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电动三轮车项目情况报告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26" w:history="1">
        <w:r>
          <w:rPr>
            <w:rFonts w:ascii="仿宋" w:eastAsia="仿宋" w:hAnsi="仿宋" w:cs="仿宋" w:hint="eastAsia"/>
            <w:lang w:eastAsia="zh-CN"/>
          </w:rPr>
          <w:t>概论</w:t>
        </w:r>
        <w:r>
          <w:tab/>
        </w:r>
        <w:r>
          <w:fldChar w:fldCharType="begin"/>
        </w:r>
        <w:r>
          <w:instrText xml:space="preserve"> PAGEREF _Toc4026 \h </w:instrText>
        </w:r>
        <w:r>
          <w:fldChar w:fldCharType="separate"/>
        </w:r>
        <w:r>
          <w:t>3</w:t>
        </w:r>
        <w:r>
          <w:fldChar w:fldCharType="end"/>
        </w:r>
      </w:hyperlink>
    </w:p>
    <w:p>
      <w:pPr>
        <w:pStyle w:val="TOC1"/>
        <w:tabs>
          <w:tab w:val="right" w:leader="dot" w:pos="8306"/>
        </w:tabs>
      </w:pPr>
      <w:hyperlink w:anchor="_Toc4189" w:history="1">
        <w:r>
          <w:rPr>
            <w:rFonts w:ascii="仿宋" w:eastAsia="仿宋" w:hAnsi="仿宋" w:cs="仿宋" w:hint="eastAsia"/>
            <w:lang w:eastAsia="zh-CN"/>
          </w:rPr>
          <w:t>一、电动三轮车项目市场前景分析</w:t>
        </w:r>
        <w:r>
          <w:tab/>
        </w:r>
        <w:r>
          <w:fldChar w:fldCharType="begin"/>
        </w:r>
        <w:r>
          <w:instrText xml:space="preserve"> PAGEREF _Toc4189 \h </w:instrText>
        </w:r>
        <w:r>
          <w:fldChar w:fldCharType="separate"/>
        </w:r>
        <w:r>
          <w:t>3</w:t>
        </w:r>
        <w:r>
          <w:fldChar w:fldCharType="end"/>
        </w:r>
      </w:hyperlink>
    </w:p>
    <w:p>
      <w:pPr>
        <w:pStyle w:val="TOC2"/>
        <w:tabs>
          <w:tab w:val="right" w:leader="dot" w:pos="8306"/>
        </w:tabs>
      </w:pPr>
      <w:hyperlink w:anchor="_Toc28986" w:history="1">
        <w:r>
          <w:rPr>
            <w:rFonts w:ascii="仿宋" w:eastAsia="仿宋" w:hAnsi="仿宋" w:cs="仿宋" w:hint="eastAsia"/>
            <w:lang w:eastAsia="zh-CN"/>
          </w:rPr>
          <w:t>(一)、建设地经济发展概况</w:t>
        </w:r>
        <w:r>
          <w:tab/>
        </w:r>
        <w:r>
          <w:fldChar w:fldCharType="begin"/>
        </w:r>
        <w:r>
          <w:instrText xml:space="preserve"> PAGEREF _Toc28986 \h </w:instrText>
        </w:r>
        <w:r>
          <w:fldChar w:fldCharType="separate"/>
        </w:r>
        <w:r>
          <w:t>3</w:t>
        </w:r>
        <w:r>
          <w:fldChar w:fldCharType="end"/>
        </w:r>
      </w:hyperlink>
    </w:p>
    <w:p>
      <w:pPr>
        <w:pStyle w:val="TOC2"/>
        <w:tabs>
          <w:tab w:val="right" w:leader="dot" w:pos="8306"/>
        </w:tabs>
      </w:pPr>
      <w:hyperlink w:anchor="_Toc18625" w:history="1">
        <w:r>
          <w:rPr>
            <w:rFonts w:ascii="仿宋" w:eastAsia="仿宋" w:hAnsi="仿宋" w:cs="仿宋" w:hint="eastAsia"/>
            <w:lang w:eastAsia="zh-CN"/>
          </w:rPr>
          <w:t>(二)、行业市场分析</w:t>
        </w:r>
        <w:r>
          <w:tab/>
        </w:r>
        <w:r>
          <w:fldChar w:fldCharType="begin"/>
        </w:r>
        <w:r>
          <w:instrText xml:space="preserve"> PAGEREF _Toc18625 \h </w:instrText>
        </w:r>
        <w:r>
          <w:fldChar w:fldCharType="separate"/>
        </w:r>
        <w:r>
          <w:t>5</w:t>
        </w:r>
        <w:r>
          <w:fldChar w:fldCharType="end"/>
        </w:r>
      </w:hyperlink>
    </w:p>
    <w:p>
      <w:pPr>
        <w:pStyle w:val="TOC1"/>
        <w:tabs>
          <w:tab w:val="right" w:leader="dot" w:pos="8306"/>
        </w:tabs>
      </w:pPr>
      <w:hyperlink w:anchor="_Toc11394" w:history="1">
        <w:r>
          <w:rPr>
            <w:rFonts w:ascii="仿宋" w:eastAsia="仿宋" w:hAnsi="仿宋" w:cs="仿宋" w:hint="eastAsia"/>
            <w:lang w:eastAsia="zh-CN"/>
          </w:rPr>
          <w:t>二、电动三轮车项目选址说明</w:t>
        </w:r>
        <w:r>
          <w:tab/>
        </w:r>
        <w:r>
          <w:fldChar w:fldCharType="begin"/>
        </w:r>
        <w:r>
          <w:instrText xml:space="preserve"> PAGEREF _Toc11394 \h </w:instrText>
        </w:r>
        <w:r>
          <w:fldChar w:fldCharType="separate"/>
        </w:r>
        <w:r>
          <w:t>6</w:t>
        </w:r>
        <w:r>
          <w:fldChar w:fldCharType="end"/>
        </w:r>
      </w:hyperlink>
    </w:p>
    <w:p>
      <w:pPr>
        <w:pStyle w:val="TOC2"/>
        <w:tabs>
          <w:tab w:val="right" w:leader="dot" w:pos="8306"/>
        </w:tabs>
      </w:pPr>
      <w:hyperlink w:anchor="_Toc30770" w:history="1">
        <w:r>
          <w:rPr>
            <w:rFonts w:ascii="仿宋" w:eastAsia="仿宋" w:hAnsi="仿宋" w:cs="仿宋" w:hint="eastAsia"/>
            <w:lang w:eastAsia="zh-CN"/>
          </w:rPr>
          <w:t>(一)、电动三轮车项目选址</w:t>
        </w:r>
        <w:r>
          <w:tab/>
        </w:r>
        <w:r>
          <w:fldChar w:fldCharType="begin"/>
        </w:r>
        <w:r>
          <w:instrText xml:space="preserve"> PAGEREF _Toc30770 \h </w:instrText>
        </w:r>
        <w:r>
          <w:fldChar w:fldCharType="separate"/>
        </w:r>
        <w:r>
          <w:t>6</w:t>
        </w:r>
        <w:r>
          <w:fldChar w:fldCharType="end"/>
        </w:r>
      </w:hyperlink>
    </w:p>
    <w:p>
      <w:pPr>
        <w:pStyle w:val="TOC2"/>
        <w:tabs>
          <w:tab w:val="right" w:leader="dot" w:pos="8306"/>
        </w:tabs>
      </w:pPr>
      <w:hyperlink w:anchor="_Toc20092" w:history="1">
        <w:r>
          <w:rPr>
            <w:rFonts w:ascii="仿宋" w:eastAsia="仿宋" w:hAnsi="仿宋" w:cs="仿宋" w:hint="eastAsia"/>
            <w:lang w:eastAsia="zh-CN"/>
          </w:rPr>
          <w:t>(二)、用地控制指标</w:t>
        </w:r>
        <w:r>
          <w:tab/>
        </w:r>
        <w:r>
          <w:fldChar w:fldCharType="begin"/>
        </w:r>
        <w:r>
          <w:instrText xml:space="preserve"> PAGEREF _Toc20092 \h </w:instrText>
        </w:r>
        <w:r>
          <w:fldChar w:fldCharType="separate"/>
        </w:r>
        <w:r>
          <w:t>7</w:t>
        </w:r>
        <w:r>
          <w:fldChar w:fldCharType="end"/>
        </w:r>
      </w:hyperlink>
    </w:p>
    <w:p>
      <w:pPr>
        <w:pStyle w:val="TOC2"/>
        <w:tabs>
          <w:tab w:val="right" w:leader="dot" w:pos="8306"/>
        </w:tabs>
      </w:pPr>
      <w:hyperlink w:anchor="_Toc1277" w:history="1">
        <w:r>
          <w:rPr>
            <w:rFonts w:ascii="仿宋" w:eastAsia="仿宋" w:hAnsi="仿宋" w:cs="仿宋" w:hint="eastAsia"/>
            <w:lang w:eastAsia="zh-CN"/>
          </w:rPr>
          <w:t>(三)、节约用地措施</w:t>
        </w:r>
        <w:r>
          <w:tab/>
        </w:r>
        <w:r>
          <w:fldChar w:fldCharType="begin"/>
        </w:r>
        <w:r>
          <w:instrText xml:space="preserve"> PAGEREF _Toc1277 \h </w:instrText>
        </w:r>
        <w:r>
          <w:fldChar w:fldCharType="separate"/>
        </w:r>
        <w:r>
          <w:t>7</w:t>
        </w:r>
        <w:r>
          <w:fldChar w:fldCharType="end"/>
        </w:r>
      </w:hyperlink>
    </w:p>
    <w:p>
      <w:pPr>
        <w:pStyle w:val="TOC2"/>
        <w:tabs>
          <w:tab w:val="right" w:leader="dot" w:pos="8306"/>
        </w:tabs>
      </w:pPr>
      <w:hyperlink w:anchor="_Toc17675" w:history="1">
        <w:r>
          <w:rPr>
            <w:rFonts w:ascii="仿宋" w:eastAsia="仿宋" w:hAnsi="仿宋" w:cs="仿宋" w:hint="eastAsia"/>
            <w:lang w:eastAsia="zh-CN"/>
          </w:rPr>
          <w:t>(四)、总图布置方案</w:t>
        </w:r>
        <w:r>
          <w:tab/>
        </w:r>
        <w:r>
          <w:fldChar w:fldCharType="begin"/>
        </w:r>
        <w:r>
          <w:instrText xml:space="preserve"> PAGEREF _Toc17675 \h </w:instrText>
        </w:r>
        <w:r>
          <w:fldChar w:fldCharType="separate"/>
        </w:r>
        <w:r>
          <w:t>8</w:t>
        </w:r>
        <w:r>
          <w:fldChar w:fldCharType="end"/>
        </w:r>
      </w:hyperlink>
    </w:p>
    <w:p>
      <w:pPr>
        <w:pStyle w:val="TOC2"/>
        <w:tabs>
          <w:tab w:val="right" w:leader="dot" w:pos="8306"/>
        </w:tabs>
      </w:pPr>
      <w:hyperlink w:anchor="_Toc27425" w:history="1">
        <w:r>
          <w:rPr>
            <w:rFonts w:ascii="仿宋" w:eastAsia="仿宋" w:hAnsi="仿宋" w:cs="仿宋" w:hint="eastAsia"/>
            <w:lang w:eastAsia="zh-CN"/>
          </w:rPr>
          <w:t>(五)、选址综合评价</w:t>
        </w:r>
        <w:r>
          <w:tab/>
        </w:r>
        <w:r>
          <w:fldChar w:fldCharType="begin"/>
        </w:r>
        <w:r>
          <w:instrText xml:space="preserve"> PAGEREF _Toc27425 \h </w:instrText>
        </w:r>
        <w:r>
          <w:fldChar w:fldCharType="separate"/>
        </w:r>
        <w:r>
          <w:t>9</w:t>
        </w:r>
        <w:r>
          <w:fldChar w:fldCharType="end"/>
        </w:r>
      </w:hyperlink>
    </w:p>
    <w:p>
      <w:pPr>
        <w:pStyle w:val="TOC1"/>
        <w:tabs>
          <w:tab w:val="right" w:leader="dot" w:pos="8306"/>
        </w:tabs>
      </w:pPr>
      <w:hyperlink w:anchor="_Toc21324" w:history="1">
        <w:r>
          <w:rPr>
            <w:rFonts w:ascii="仿宋" w:eastAsia="仿宋" w:hAnsi="仿宋" w:cs="仿宋" w:hint="eastAsia"/>
            <w:lang w:eastAsia="zh-CN"/>
          </w:rPr>
          <w:t>三、工艺分析</w:t>
        </w:r>
        <w:r>
          <w:tab/>
        </w:r>
        <w:r>
          <w:fldChar w:fldCharType="begin"/>
        </w:r>
        <w:r>
          <w:instrText xml:space="preserve"> PAGEREF _Toc21324 \h </w:instrText>
        </w:r>
        <w:r>
          <w:fldChar w:fldCharType="separate"/>
        </w:r>
        <w:r>
          <w:t>11</w:t>
        </w:r>
        <w:r>
          <w:fldChar w:fldCharType="end"/>
        </w:r>
      </w:hyperlink>
    </w:p>
    <w:p>
      <w:pPr>
        <w:pStyle w:val="TOC2"/>
        <w:tabs>
          <w:tab w:val="right" w:leader="dot" w:pos="8306"/>
        </w:tabs>
      </w:pPr>
      <w:hyperlink w:anchor="_Toc9209" w:history="1">
        <w:r>
          <w:rPr>
            <w:rFonts w:ascii="仿宋" w:eastAsia="仿宋" w:hAnsi="仿宋" w:cs="仿宋" w:hint="eastAsia"/>
            <w:lang w:eastAsia="zh-CN"/>
          </w:rPr>
          <w:t>(一)、技术管理特点</w:t>
        </w:r>
        <w:r>
          <w:tab/>
        </w:r>
        <w:r>
          <w:fldChar w:fldCharType="begin"/>
        </w:r>
        <w:r>
          <w:instrText xml:space="preserve"> PAGEREF _Toc9209 \h </w:instrText>
        </w:r>
        <w:r>
          <w:fldChar w:fldCharType="separate"/>
        </w:r>
        <w:r>
          <w:t>11</w:t>
        </w:r>
        <w:r>
          <w:fldChar w:fldCharType="end"/>
        </w:r>
      </w:hyperlink>
    </w:p>
    <w:p>
      <w:pPr>
        <w:pStyle w:val="TOC2"/>
        <w:tabs>
          <w:tab w:val="right" w:leader="dot" w:pos="8306"/>
        </w:tabs>
      </w:pPr>
      <w:hyperlink w:anchor="_Toc3350" w:history="1">
        <w:r>
          <w:rPr>
            <w:rFonts w:ascii="仿宋" w:eastAsia="仿宋" w:hAnsi="仿宋" w:cs="仿宋" w:hint="eastAsia"/>
            <w:lang w:eastAsia="zh-CN"/>
          </w:rPr>
          <w:t>(二)、电动三轮车项目工艺技术设计方案</w:t>
        </w:r>
        <w:r>
          <w:tab/>
        </w:r>
        <w:r>
          <w:fldChar w:fldCharType="begin"/>
        </w:r>
        <w:r>
          <w:instrText xml:space="preserve"> PAGEREF _Toc3350 \h </w:instrText>
        </w:r>
        <w:r>
          <w:fldChar w:fldCharType="separate"/>
        </w:r>
        <w:r>
          <w:t>11</w:t>
        </w:r>
        <w:r>
          <w:fldChar w:fldCharType="end"/>
        </w:r>
      </w:hyperlink>
    </w:p>
    <w:p>
      <w:pPr>
        <w:pStyle w:val="TOC2"/>
        <w:tabs>
          <w:tab w:val="right" w:leader="dot" w:pos="8306"/>
        </w:tabs>
      </w:pPr>
      <w:hyperlink w:anchor="_Toc7229" w:history="1">
        <w:r>
          <w:rPr>
            <w:rFonts w:ascii="仿宋" w:eastAsia="仿宋" w:hAnsi="仿宋" w:cs="仿宋" w:hint="eastAsia"/>
            <w:lang w:eastAsia="zh-CN"/>
          </w:rPr>
          <w:t>(三)、设备选型方案</w:t>
        </w:r>
        <w:r>
          <w:tab/>
        </w:r>
        <w:r>
          <w:fldChar w:fldCharType="begin"/>
        </w:r>
        <w:r>
          <w:instrText xml:space="preserve"> PAGEREF _Toc7229 \h </w:instrText>
        </w:r>
        <w:r>
          <w:fldChar w:fldCharType="separate"/>
        </w:r>
        <w:r>
          <w:t>12</w:t>
        </w:r>
        <w:r>
          <w:fldChar w:fldCharType="end"/>
        </w:r>
      </w:hyperlink>
    </w:p>
    <w:p>
      <w:pPr>
        <w:pStyle w:val="TOC1"/>
        <w:tabs>
          <w:tab w:val="right" w:leader="dot" w:pos="8306"/>
        </w:tabs>
      </w:pPr>
      <w:hyperlink w:anchor="_Toc15234" w:history="1">
        <w:r>
          <w:rPr>
            <w:rFonts w:ascii="仿宋" w:eastAsia="仿宋" w:hAnsi="仿宋" w:cs="仿宋" w:hint="eastAsia"/>
            <w:lang w:eastAsia="zh-CN"/>
          </w:rPr>
          <w:t>四、电动三轮车项目基本情况</w:t>
        </w:r>
        <w:r>
          <w:tab/>
        </w:r>
        <w:r>
          <w:fldChar w:fldCharType="begin"/>
        </w:r>
        <w:r>
          <w:instrText xml:space="preserve"> PAGEREF _Toc15234 \h </w:instrText>
        </w:r>
        <w:r>
          <w:fldChar w:fldCharType="separate"/>
        </w:r>
        <w:r>
          <w:t>13</w:t>
        </w:r>
        <w:r>
          <w:fldChar w:fldCharType="end"/>
        </w:r>
      </w:hyperlink>
    </w:p>
    <w:p>
      <w:pPr>
        <w:pStyle w:val="TOC2"/>
        <w:tabs>
          <w:tab w:val="right" w:leader="dot" w:pos="8306"/>
        </w:tabs>
      </w:pPr>
      <w:hyperlink w:anchor="_Toc13049" w:history="1">
        <w:r>
          <w:rPr>
            <w:rFonts w:ascii="仿宋" w:eastAsia="仿宋" w:hAnsi="仿宋" w:cs="仿宋" w:hint="eastAsia"/>
            <w:lang w:eastAsia="zh-CN"/>
          </w:rPr>
          <w:t>(一)、电动三轮车项目名称及建设性质</w:t>
        </w:r>
        <w:r>
          <w:tab/>
        </w:r>
        <w:r>
          <w:fldChar w:fldCharType="begin"/>
        </w:r>
        <w:r>
          <w:instrText xml:space="preserve"> PAGEREF _Toc13049 \h </w:instrText>
        </w:r>
        <w:r>
          <w:fldChar w:fldCharType="separate"/>
        </w:r>
        <w:r>
          <w:t>13</w:t>
        </w:r>
        <w:r>
          <w:fldChar w:fldCharType="end"/>
        </w:r>
      </w:hyperlink>
    </w:p>
    <w:p>
      <w:pPr>
        <w:pStyle w:val="TOC2"/>
        <w:tabs>
          <w:tab w:val="right" w:leader="dot" w:pos="8306"/>
        </w:tabs>
      </w:pPr>
      <w:hyperlink w:anchor="_Toc23148" w:history="1">
        <w:r>
          <w:rPr>
            <w:rFonts w:ascii="仿宋" w:eastAsia="仿宋" w:hAnsi="仿宋" w:cs="仿宋" w:hint="eastAsia"/>
            <w:lang w:eastAsia="zh-CN"/>
          </w:rPr>
          <w:t>(二)、电动三轮车项目承办单位</w:t>
        </w:r>
        <w:r>
          <w:tab/>
        </w:r>
        <w:r>
          <w:fldChar w:fldCharType="begin"/>
        </w:r>
        <w:r>
          <w:instrText xml:space="preserve"> PAGEREF _Toc23148 \h </w:instrText>
        </w:r>
        <w:r>
          <w:fldChar w:fldCharType="separate"/>
        </w:r>
        <w:r>
          <w:t>14</w:t>
        </w:r>
        <w:r>
          <w:fldChar w:fldCharType="end"/>
        </w:r>
      </w:hyperlink>
    </w:p>
    <w:p>
      <w:pPr>
        <w:pStyle w:val="TOC2"/>
        <w:tabs>
          <w:tab w:val="right" w:leader="dot" w:pos="8306"/>
        </w:tabs>
      </w:pPr>
      <w:hyperlink w:anchor="_Toc20856" w:history="1">
        <w:r>
          <w:rPr>
            <w:rFonts w:ascii="仿宋" w:eastAsia="仿宋" w:hAnsi="仿宋" w:cs="仿宋" w:hint="eastAsia"/>
            <w:lang w:eastAsia="zh-CN"/>
          </w:rPr>
          <w:t>(三)、战略合作单位</w:t>
        </w:r>
        <w:r>
          <w:tab/>
        </w:r>
        <w:r>
          <w:fldChar w:fldCharType="begin"/>
        </w:r>
        <w:r>
          <w:instrText xml:space="preserve"> PAGEREF _Toc20856 \h </w:instrText>
        </w:r>
        <w:r>
          <w:fldChar w:fldCharType="separate"/>
        </w:r>
        <w:r>
          <w:t>14</w:t>
        </w:r>
        <w:r>
          <w:fldChar w:fldCharType="end"/>
        </w:r>
      </w:hyperlink>
    </w:p>
    <w:p>
      <w:pPr>
        <w:pStyle w:val="TOC2"/>
        <w:tabs>
          <w:tab w:val="right" w:leader="dot" w:pos="8306"/>
        </w:tabs>
      </w:pPr>
      <w:hyperlink w:anchor="_Toc8022" w:history="1">
        <w:r>
          <w:rPr>
            <w:rFonts w:ascii="仿宋" w:eastAsia="仿宋" w:hAnsi="仿宋" w:cs="仿宋" w:hint="eastAsia"/>
            <w:lang w:eastAsia="zh-CN"/>
          </w:rPr>
          <w:t>(四)、电动三轮车项目提出的理由</w:t>
        </w:r>
        <w:r>
          <w:tab/>
        </w:r>
        <w:r>
          <w:fldChar w:fldCharType="begin"/>
        </w:r>
        <w:r>
          <w:instrText xml:space="preserve"> PAGEREF _Toc8022 \h </w:instrText>
        </w:r>
        <w:r>
          <w:fldChar w:fldCharType="separate"/>
        </w:r>
        <w:r>
          <w:t>14</w:t>
        </w:r>
        <w:r>
          <w:fldChar w:fldCharType="end"/>
        </w:r>
      </w:hyperlink>
    </w:p>
    <w:p>
      <w:pPr>
        <w:pStyle w:val="TOC2"/>
        <w:tabs>
          <w:tab w:val="right" w:leader="dot" w:pos="8306"/>
        </w:tabs>
      </w:pPr>
      <w:hyperlink w:anchor="_Toc27434" w:history="1">
        <w:r>
          <w:rPr>
            <w:rFonts w:ascii="仿宋" w:eastAsia="仿宋" w:hAnsi="仿宋" w:cs="仿宋" w:hint="eastAsia"/>
            <w:lang w:eastAsia="zh-CN"/>
          </w:rPr>
          <w:t>(五)、原材料供应</w:t>
        </w:r>
        <w:r>
          <w:tab/>
        </w:r>
        <w:r>
          <w:fldChar w:fldCharType="begin"/>
        </w:r>
        <w:r>
          <w:instrText xml:space="preserve"> PAGEREF _Toc27434 \h </w:instrText>
        </w:r>
        <w:r>
          <w:fldChar w:fldCharType="separate"/>
        </w:r>
        <w:r>
          <w:t>15</w:t>
        </w:r>
        <w:r>
          <w:fldChar w:fldCharType="end"/>
        </w:r>
      </w:hyperlink>
    </w:p>
    <w:p>
      <w:pPr>
        <w:pStyle w:val="TOC2"/>
        <w:tabs>
          <w:tab w:val="right" w:leader="dot" w:pos="8306"/>
        </w:tabs>
      </w:pPr>
      <w:hyperlink w:anchor="_Toc15381" w:history="1">
        <w:r>
          <w:rPr>
            <w:rFonts w:ascii="仿宋" w:eastAsia="仿宋" w:hAnsi="仿宋" w:cs="仿宋" w:hint="eastAsia"/>
            <w:lang w:eastAsia="zh-CN"/>
          </w:rPr>
          <w:t>(六)、电动三轮车项目能耗分析</w:t>
        </w:r>
        <w:r>
          <w:tab/>
        </w:r>
        <w:r>
          <w:fldChar w:fldCharType="begin"/>
        </w:r>
        <w:r>
          <w:instrText xml:space="preserve"> PAGEREF _Toc15381 \h </w:instrText>
        </w:r>
        <w:r>
          <w:fldChar w:fldCharType="separate"/>
        </w:r>
        <w:r>
          <w:t>16</w:t>
        </w:r>
        <w:r>
          <w:fldChar w:fldCharType="end"/>
        </w:r>
      </w:hyperlink>
    </w:p>
    <w:p>
      <w:pPr>
        <w:pStyle w:val="TOC2"/>
        <w:tabs>
          <w:tab w:val="right" w:leader="dot" w:pos="8306"/>
        </w:tabs>
      </w:pPr>
      <w:hyperlink w:anchor="_Toc28172" w:history="1">
        <w:r>
          <w:rPr>
            <w:rFonts w:ascii="仿宋" w:eastAsia="仿宋" w:hAnsi="仿宋" w:cs="仿宋" w:hint="eastAsia"/>
            <w:lang w:eastAsia="zh-CN"/>
          </w:rPr>
          <w:t>(七)、环境保护</w:t>
        </w:r>
        <w:r>
          <w:tab/>
        </w:r>
        <w:r>
          <w:fldChar w:fldCharType="begin"/>
        </w:r>
        <w:r>
          <w:instrText xml:space="preserve"> PAGEREF _Toc28172 \h </w:instrText>
        </w:r>
        <w:r>
          <w:fldChar w:fldCharType="separate"/>
        </w:r>
        <w:r>
          <w:t>17</w:t>
        </w:r>
        <w:r>
          <w:fldChar w:fldCharType="end"/>
        </w:r>
      </w:hyperlink>
    </w:p>
    <w:p>
      <w:pPr>
        <w:pStyle w:val="TOC2"/>
        <w:tabs>
          <w:tab w:val="right" w:leader="dot" w:pos="8306"/>
        </w:tabs>
      </w:pPr>
      <w:hyperlink w:anchor="_Toc25646" w:history="1">
        <w:r>
          <w:rPr>
            <w:rFonts w:ascii="仿宋" w:eastAsia="仿宋" w:hAnsi="仿宋" w:cs="仿宋" w:hint="eastAsia"/>
            <w:lang w:eastAsia="zh-CN"/>
          </w:rPr>
          <w:t>(八)、电动三轮车项目建设符合性</w:t>
        </w:r>
        <w:r>
          <w:tab/>
        </w:r>
        <w:r>
          <w:fldChar w:fldCharType="begin"/>
        </w:r>
        <w:r>
          <w:instrText xml:space="preserve"> PAGEREF _Toc25646 \h </w:instrText>
        </w:r>
        <w:r>
          <w:fldChar w:fldCharType="separate"/>
        </w:r>
        <w:r>
          <w:t>17</w:t>
        </w:r>
        <w:r>
          <w:fldChar w:fldCharType="end"/>
        </w:r>
      </w:hyperlink>
    </w:p>
    <w:p>
      <w:pPr>
        <w:pStyle w:val="TOC2"/>
        <w:tabs>
          <w:tab w:val="right" w:leader="dot" w:pos="8306"/>
        </w:tabs>
      </w:pPr>
      <w:hyperlink w:anchor="_Toc12072" w:history="1">
        <w:r>
          <w:rPr>
            <w:rFonts w:ascii="仿宋" w:eastAsia="仿宋" w:hAnsi="仿宋" w:cs="仿宋" w:hint="eastAsia"/>
            <w:lang w:eastAsia="zh-CN"/>
          </w:rPr>
          <w:t>(九)、电动三轮车项目进度规划</w:t>
        </w:r>
        <w:r>
          <w:tab/>
        </w:r>
        <w:r>
          <w:fldChar w:fldCharType="begin"/>
        </w:r>
        <w:r>
          <w:instrText xml:space="preserve"> PAGEREF _Toc12072 \h </w:instrText>
        </w:r>
        <w:r>
          <w:fldChar w:fldCharType="separate"/>
        </w:r>
        <w:r>
          <w:t>19</w:t>
        </w:r>
        <w:r>
          <w:fldChar w:fldCharType="end"/>
        </w:r>
      </w:hyperlink>
    </w:p>
    <w:p>
      <w:pPr>
        <w:pStyle w:val="TOC2"/>
        <w:tabs>
          <w:tab w:val="right" w:leader="dot" w:pos="8306"/>
        </w:tabs>
      </w:pPr>
      <w:hyperlink w:anchor="_Toc4555" w:history="1">
        <w:r>
          <w:rPr>
            <w:rFonts w:ascii="仿宋" w:eastAsia="仿宋" w:hAnsi="仿宋" w:cs="仿宋" w:hint="eastAsia"/>
            <w:lang w:eastAsia="zh-CN"/>
          </w:rPr>
          <w:t>(十)、投资估算及经济效益分析</w:t>
        </w:r>
        <w:r>
          <w:tab/>
        </w:r>
        <w:r>
          <w:fldChar w:fldCharType="begin"/>
        </w:r>
        <w:r>
          <w:instrText xml:space="preserve"> PAGEREF _Toc4555 \h </w:instrText>
        </w:r>
        <w:r>
          <w:fldChar w:fldCharType="separate"/>
        </w:r>
        <w:r>
          <w:t>20</w:t>
        </w:r>
        <w:r>
          <w:fldChar w:fldCharType="end"/>
        </w:r>
      </w:hyperlink>
    </w:p>
    <w:p>
      <w:pPr>
        <w:pStyle w:val="TOC2"/>
        <w:tabs>
          <w:tab w:val="right" w:leader="dot" w:pos="8306"/>
        </w:tabs>
      </w:pPr>
      <w:hyperlink w:anchor="_Toc31770" w:history="1">
        <w:r>
          <w:rPr>
            <w:rFonts w:ascii="仿宋" w:eastAsia="仿宋" w:hAnsi="仿宋" w:cs="仿宋" w:hint="eastAsia"/>
            <w:lang w:eastAsia="zh-CN"/>
          </w:rPr>
          <w:t>(十一)、报告说明</w:t>
        </w:r>
        <w:r>
          <w:tab/>
        </w:r>
        <w:r>
          <w:fldChar w:fldCharType="begin"/>
        </w:r>
        <w:r>
          <w:instrText xml:space="preserve"> PAGEREF _Toc31770 \h </w:instrText>
        </w:r>
        <w:r>
          <w:fldChar w:fldCharType="separate"/>
        </w:r>
        <w:r>
          <w:t>21</w:t>
        </w:r>
        <w:r>
          <w:fldChar w:fldCharType="end"/>
        </w:r>
      </w:hyperlink>
    </w:p>
    <w:p>
      <w:pPr>
        <w:pStyle w:val="TOC2"/>
        <w:tabs>
          <w:tab w:val="right" w:leader="dot" w:pos="8306"/>
        </w:tabs>
      </w:pPr>
      <w:hyperlink w:anchor="_Toc12212" w:history="1">
        <w:r>
          <w:rPr>
            <w:rFonts w:ascii="仿宋" w:eastAsia="仿宋" w:hAnsi="仿宋" w:cs="仿宋" w:hint="eastAsia"/>
            <w:lang w:eastAsia="zh-CN"/>
          </w:rPr>
          <w:t>(十二)、电动三轮车项目评价</w:t>
        </w:r>
        <w:r>
          <w:tab/>
        </w:r>
        <w:r>
          <w:fldChar w:fldCharType="begin"/>
        </w:r>
        <w:r>
          <w:instrText xml:space="preserve"> PAGEREF _Toc12212 \h </w:instrText>
        </w:r>
        <w:r>
          <w:fldChar w:fldCharType="separate"/>
        </w:r>
        <w:r>
          <w:t>22</w:t>
        </w:r>
        <w:r>
          <w:fldChar w:fldCharType="end"/>
        </w:r>
      </w:hyperlink>
    </w:p>
    <w:p>
      <w:pPr>
        <w:pStyle w:val="TOC1"/>
        <w:tabs>
          <w:tab w:val="right" w:leader="dot" w:pos="8306"/>
        </w:tabs>
      </w:pPr>
      <w:hyperlink w:anchor="_Toc451" w:history="1">
        <w:r>
          <w:rPr>
            <w:rFonts w:ascii="仿宋" w:eastAsia="仿宋" w:hAnsi="仿宋" w:cs="仿宋" w:hint="eastAsia"/>
            <w:lang w:eastAsia="zh-CN"/>
          </w:rPr>
          <w:t>五、知识管理与技术创新</w:t>
        </w:r>
        <w:r>
          <w:tab/>
        </w:r>
        <w:r>
          <w:fldChar w:fldCharType="begin"/>
        </w:r>
        <w:r>
          <w:instrText xml:space="preserve"> PAGEREF _Toc451 \h </w:instrText>
        </w:r>
        <w:r>
          <w:fldChar w:fldCharType="separate"/>
        </w:r>
        <w:r>
          <w:t>24</w:t>
        </w:r>
        <w:r>
          <w:fldChar w:fldCharType="end"/>
        </w:r>
      </w:hyperlink>
    </w:p>
    <w:p>
      <w:pPr>
        <w:pStyle w:val="TOC2"/>
        <w:tabs>
          <w:tab w:val="right" w:leader="dot" w:pos="8306"/>
        </w:tabs>
      </w:pPr>
      <w:hyperlink w:anchor="_Toc14255" w:history="1">
        <w:r>
          <w:rPr>
            <w:rFonts w:ascii="仿宋" w:eastAsia="仿宋" w:hAnsi="仿宋" w:cs="仿宋" w:hint="eastAsia"/>
            <w:lang w:eastAsia="zh-CN"/>
          </w:rPr>
          <w:t>(一)、知识管理体系建设</w:t>
        </w:r>
        <w:r>
          <w:tab/>
        </w:r>
        <w:r>
          <w:fldChar w:fldCharType="begin"/>
        </w:r>
        <w:r>
          <w:instrText xml:space="preserve"> PAGEREF _Toc14255 \h </w:instrText>
        </w:r>
        <w:r>
          <w:fldChar w:fldCharType="separate"/>
        </w:r>
        <w:r>
          <w:t>24</w:t>
        </w:r>
        <w:r>
          <w:fldChar w:fldCharType="end"/>
        </w:r>
      </w:hyperlink>
    </w:p>
    <w:p>
      <w:pPr>
        <w:pStyle w:val="TOC2"/>
        <w:tabs>
          <w:tab w:val="right" w:leader="dot" w:pos="8306"/>
        </w:tabs>
      </w:pPr>
      <w:hyperlink w:anchor="_Toc31121" w:history="1">
        <w:r>
          <w:rPr>
            <w:rFonts w:ascii="仿宋" w:eastAsia="仿宋" w:hAnsi="仿宋" w:cs="仿宋" w:hint="eastAsia"/>
            <w:lang w:eastAsia="zh-CN"/>
          </w:rPr>
          <w:t>(二)、技术创新与研发投入</w:t>
        </w:r>
        <w:r>
          <w:tab/>
        </w:r>
        <w:r>
          <w:fldChar w:fldCharType="begin"/>
        </w:r>
        <w:r>
          <w:instrText xml:space="preserve"> PAGEREF _Toc31121 \h </w:instrText>
        </w:r>
        <w:r>
          <w:fldChar w:fldCharType="separate"/>
        </w:r>
        <w:r>
          <w:t>25</w:t>
        </w:r>
        <w:r>
          <w:fldChar w:fldCharType="end"/>
        </w:r>
      </w:hyperlink>
    </w:p>
    <w:p>
      <w:pPr>
        <w:pStyle w:val="TOC2"/>
        <w:tabs>
          <w:tab w:val="right" w:leader="dot" w:pos="8306"/>
        </w:tabs>
      </w:pPr>
      <w:hyperlink w:anchor="_Toc4396" w:history="1">
        <w:r>
          <w:rPr>
            <w:rFonts w:ascii="仿宋" w:eastAsia="仿宋" w:hAnsi="仿宋" w:cs="仿宋" w:hint="eastAsia"/>
            <w:lang w:eastAsia="zh-CN"/>
          </w:rPr>
          <w:t>(三)、专利申请与技术保护</w:t>
        </w:r>
        <w:r>
          <w:tab/>
        </w:r>
        <w:r>
          <w:fldChar w:fldCharType="begin"/>
        </w:r>
        <w:r>
          <w:instrText xml:space="preserve"> PAGEREF _Toc4396 \h </w:instrText>
        </w:r>
        <w:r>
          <w:fldChar w:fldCharType="separate"/>
        </w:r>
        <w:r>
          <w:t>27</w:t>
        </w:r>
        <w:r>
          <w:fldChar w:fldCharType="end"/>
        </w:r>
      </w:hyperlink>
    </w:p>
    <w:p>
      <w:pPr>
        <w:pStyle w:val="TOC2"/>
        <w:tabs>
          <w:tab w:val="right" w:leader="dot" w:pos="8306"/>
        </w:tabs>
      </w:pPr>
      <w:hyperlink w:anchor="_Toc23043" w:history="1">
        <w:r>
          <w:rPr>
            <w:rFonts w:ascii="仿宋" w:eastAsia="仿宋" w:hAnsi="仿宋" w:cs="仿宋" w:hint="eastAsia"/>
            <w:lang w:eastAsia="zh-CN"/>
          </w:rPr>
          <w:t>(四)、人才培养与团队建设</w:t>
        </w:r>
        <w:r>
          <w:tab/>
        </w:r>
        <w:r>
          <w:fldChar w:fldCharType="begin"/>
        </w:r>
        <w:r>
          <w:instrText xml:space="preserve"> PAGEREF _Toc23043 \h </w:instrText>
        </w:r>
        <w:r>
          <w:fldChar w:fldCharType="separate"/>
        </w:r>
        <w:r>
          <w:t>29</w:t>
        </w:r>
        <w:r>
          <w:fldChar w:fldCharType="end"/>
        </w:r>
      </w:hyperlink>
    </w:p>
    <w:p>
      <w:pPr>
        <w:pStyle w:val="TOC1"/>
        <w:tabs>
          <w:tab w:val="right" w:leader="dot" w:pos="8306"/>
        </w:tabs>
      </w:pPr>
      <w:hyperlink w:anchor="_Toc6714" w:history="1">
        <w:r>
          <w:rPr>
            <w:rFonts w:ascii="仿宋" w:eastAsia="仿宋" w:hAnsi="仿宋" w:cs="仿宋" w:hint="eastAsia"/>
            <w:lang w:eastAsia="zh-CN"/>
          </w:rPr>
          <w:t>六、电动三轮车项目实施进度计划</w:t>
        </w:r>
        <w:r>
          <w:tab/>
        </w:r>
        <w:r>
          <w:fldChar w:fldCharType="begin"/>
        </w:r>
        <w:r>
          <w:instrText xml:space="preserve"> PAGEREF _Toc6714 \h </w:instrText>
        </w:r>
        <w:r>
          <w:fldChar w:fldCharType="separate"/>
        </w:r>
        <w:r>
          <w:t>32</w:t>
        </w:r>
        <w:r>
          <w:fldChar w:fldCharType="end"/>
        </w:r>
      </w:hyperlink>
    </w:p>
    <w:p>
      <w:pPr>
        <w:pStyle w:val="TOC2"/>
        <w:tabs>
          <w:tab w:val="right" w:leader="dot" w:pos="8306"/>
        </w:tabs>
      </w:pPr>
      <w:hyperlink w:anchor="_Toc27730" w:history="1">
        <w:r>
          <w:rPr>
            <w:rFonts w:ascii="仿宋" w:eastAsia="仿宋" w:hAnsi="仿宋" w:cs="仿宋" w:hint="eastAsia"/>
            <w:lang w:eastAsia="zh-CN"/>
          </w:rPr>
          <w:t>(一)、建设周期</w:t>
        </w:r>
        <w:r>
          <w:tab/>
        </w:r>
        <w:r>
          <w:fldChar w:fldCharType="begin"/>
        </w:r>
        <w:r>
          <w:instrText xml:space="preserve"> PAGEREF _Toc27730 \h </w:instrText>
        </w:r>
        <w:r>
          <w:fldChar w:fldCharType="separate"/>
        </w:r>
        <w:r>
          <w:t>32</w:t>
        </w:r>
        <w:r>
          <w:fldChar w:fldCharType="end"/>
        </w:r>
      </w:hyperlink>
    </w:p>
    <w:p>
      <w:pPr>
        <w:pStyle w:val="TOC2"/>
        <w:tabs>
          <w:tab w:val="right" w:leader="dot" w:pos="8306"/>
        </w:tabs>
      </w:pPr>
      <w:hyperlink w:anchor="_Toc21765" w:history="1">
        <w:r>
          <w:rPr>
            <w:rFonts w:ascii="仿宋" w:eastAsia="仿宋" w:hAnsi="仿宋" w:cs="仿宋" w:hint="eastAsia"/>
            <w:lang w:eastAsia="zh-CN"/>
          </w:rPr>
          <w:t>(二)、建设进度</w:t>
        </w:r>
        <w:r>
          <w:tab/>
        </w:r>
        <w:r>
          <w:fldChar w:fldCharType="begin"/>
        </w:r>
        <w:r>
          <w:instrText xml:space="preserve"> PAGEREF _Toc21765 \h </w:instrText>
        </w:r>
        <w:r>
          <w:fldChar w:fldCharType="separate"/>
        </w:r>
        <w:r>
          <w:t>33</w:t>
        </w:r>
        <w:r>
          <w:fldChar w:fldCharType="end"/>
        </w:r>
      </w:hyperlink>
    </w:p>
    <w:p>
      <w:pPr>
        <w:pStyle w:val="TOC2"/>
        <w:tabs>
          <w:tab w:val="right" w:leader="dot" w:pos="8306"/>
        </w:tabs>
      </w:pPr>
      <w:hyperlink w:anchor="_Toc30826" w:history="1">
        <w:r>
          <w:rPr>
            <w:rFonts w:ascii="仿宋" w:eastAsia="仿宋" w:hAnsi="仿宋" w:cs="仿宋" w:hint="eastAsia"/>
            <w:lang w:eastAsia="zh-CN"/>
          </w:rPr>
          <w:t>(三)、进度安排注意事项</w:t>
        </w:r>
        <w:r>
          <w:tab/>
        </w:r>
        <w:r>
          <w:fldChar w:fldCharType="begin"/>
        </w:r>
        <w:r>
          <w:instrText xml:space="preserve"> PAGEREF _Toc30826 \h </w:instrText>
        </w:r>
        <w:r>
          <w:fldChar w:fldCharType="separate"/>
        </w:r>
        <w:r>
          <w:t>35</w:t>
        </w:r>
        <w:r>
          <w:fldChar w:fldCharType="end"/>
        </w:r>
      </w:hyperlink>
    </w:p>
    <w:p>
      <w:pPr>
        <w:pStyle w:val="TOC2"/>
        <w:tabs>
          <w:tab w:val="right" w:leader="dot" w:pos="8306"/>
        </w:tabs>
      </w:pPr>
      <w:hyperlink w:anchor="_Toc18037" w:history="1">
        <w:r>
          <w:rPr>
            <w:rFonts w:ascii="仿宋" w:eastAsia="仿宋" w:hAnsi="仿宋" w:cs="仿宋" w:hint="eastAsia"/>
            <w:lang w:eastAsia="zh-CN"/>
          </w:rPr>
          <w:t>(四)、人力资源配置</w:t>
        </w:r>
        <w:r>
          <w:tab/>
        </w:r>
        <w:r>
          <w:fldChar w:fldCharType="begin"/>
        </w:r>
        <w:r>
          <w:instrText xml:space="preserve"> PAGEREF _Toc18037 \h </w:instrText>
        </w:r>
        <w:r>
          <w:fldChar w:fldCharType="separate"/>
        </w:r>
        <w:r>
          <w:t>36</w:t>
        </w:r>
        <w:r>
          <w:fldChar w:fldCharType="end"/>
        </w:r>
      </w:hyperlink>
    </w:p>
    <w:p>
      <w:pPr>
        <w:pStyle w:val="TOC2"/>
        <w:tabs>
          <w:tab w:val="right" w:leader="dot" w:pos="8306"/>
        </w:tabs>
      </w:pPr>
      <w:hyperlink w:anchor="_Toc402" w:history="1">
        <w:r>
          <w:rPr>
            <w:rFonts w:ascii="仿宋" w:eastAsia="仿宋" w:hAnsi="仿宋" w:cs="仿宋" w:hint="eastAsia"/>
            <w:lang w:eastAsia="zh-CN"/>
          </w:rPr>
          <w:t>(五)、员工培训</w:t>
        </w:r>
        <w:r>
          <w:tab/>
        </w:r>
        <w:r>
          <w:fldChar w:fldCharType="begin"/>
        </w:r>
        <w:r>
          <w:instrText xml:space="preserve"> PAGEREF _Toc402 \h </w:instrText>
        </w:r>
        <w:r>
          <w:fldChar w:fldCharType="separate"/>
        </w:r>
        <w:r>
          <w:t>38</w:t>
        </w:r>
        <w:r>
          <w:fldChar w:fldCharType="end"/>
        </w:r>
      </w:hyperlink>
    </w:p>
    <w:p>
      <w:pPr>
        <w:pStyle w:val="TOC2"/>
        <w:tabs>
          <w:tab w:val="right" w:leader="dot" w:pos="8306"/>
        </w:tabs>
      </w:pPr>
      <w:hyperlink w:anchor="_Toc13997" w:history="1">
        <w:r>
          <w:rPr>
            <w:rFonts w:ascii="仿宋" w:eastAsia="仿宋" w:hAnsi="仿宋" w:cs="仿宋" w:hint="eastAsia"/>
            <w:lang w:eastAsia="zh-CN"/>
          </w:rPr>
          <w:t>(六)、电动三轮车项目实施保障</w:t>
        </w:r>
        <w:r>
          <w:tab/>
        </w:r>
        <w:r>
          <w:fldChar w:fldCharType="begin"/>
        </w:r>
        <w:r>
          <w:instrText xml:space="preserve"> PAGEREF _Toc13997 \h </w:instrText>
        </w:r>
        <w:r>
          <w:fldChar w:fldCharType="separate"/>
        </w:r>
        <w:r>
          <w:t>39</w:t>
        </w:r>
        <w:r>
          <w:fldChar w:fldCharType="end"/>
        </w:r>
      </w:hyperlink>
    </w:p>
    <w:p>
      <w:pPr>
        <w:pStyle w:val="TOC1"/>
        <w:tabs>
          <w:tab w:val="right" w:leader="dot" w:pos="8306"/>
        </w:tabs>
      </w:pPr>
      <w:hyperlink w:anchor="_Toc8568" w:history="1">
        <w:r>
          <w:rPr>
            <w:rFonts w:ascii="仿宋" w:eastAsia="仿宋" w:hAnsi="仿宋" w:cs="仿宋" w:hint="eastAsia"/>
            <w:lang w:eastAsia="zh-CN"/>
          </w:rPr>
          <w:t>七、电动三轮车项目投资可行性分析</w:t>
        </w:r>
        <w:r>
          <w:tab/>
        </w:r>
        <w:r>
          <w:fldChar w:fldCharType="begin"/>
        </w:r>
        <w:r>
          <w:instrText xml:space="preserve"> PAGEREF _Toc8568 \h </w:instrText>
        </w:r>
        <w:r>
          <w:fldChar w:fldCharType="separate"/>
        </w:r>
        <w:r>
          <w:t>41</w:t>
        </w:r>
        <w:r>
          <w:fldChar w:fldCharType="end"/>
        </w:r>
      </w:hyperlink>
    </w:p>
    <w:p>
      <w:pPr>
        <w:pStyle w:val="TOC2"/>
        <w:tabs>
          <w:tab w:val="right" w:leader="dot" w:pos="8306"/>
        </w:tabs>
      </w:pPr>
      <w:hyperlink w:anchor="_Toc19053" w:history="1">
        <w:r>
          <w:rPr>
            <w:rFonts w:ascii="仿宋" w:eastAsia="仿宋" w:hAnsi="仿宋" w:cs="仿宋" w:hint="eastAsia"/>
            <w:lang w:eastAsia="zh-CN"/>
          </w:rPr>
          <w:t>(一)、电动三轮车项目估算说明</w:t>
        </w:r>
        <w:r>
          <w:tab/>
        </w:r>
        <w:r>
          <w:fldChar w:fldCharType="begin"/>
        </w:r>
        <w:r>
          <w:instrText xml:space="preserve"> PAGEREF _Toc19053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87" w:history="1">
        <w:r>
          <w:rPr>
            <w:rFonts w:ascii="仿宋" w:eastAsia="仿宋" w:hAnsi="仿宋" w:cs="仿宋" w:hint="eastAsia"/>
            <w:lang w:eastAsia="zh-CN"/>
          </w:rPr>
          <w:t>(二)、电动三轮车项目总投资估算</w:t>
        </w:r>
        <w:r>
          <w:tab/>
        </w:r>
        <w:r>
          <w:fldChar w:fldCharType="begin"/>
        </w:r>
        <w:r>
          <w:instrText xml:space="preserve"> PAGEREF _Toc15487 \h </w:instrText>
        </w:r>
        <w:r>
          <w:fldChar w:fldCharType="separate"/>
        </w:r>
        <w:r>
          <w:t>42</w:t>
        </w:r>
        <w:r>
          <w:fldChar w:fldCharType="end"/>
        </w:r>
      </w:hyperlink>
    </w:p>
    <w:p>
      <w:pPr>
        <w:pStyle w:val="TOC2"/>
        <w:tabs>
          <w:tab w:val="right" w:leader="dot" w:pos="8306"/>
        </w:tabs>
      </w:pPr>
      <w:hyperlink w:anchor="_Toc25770" w:history="1">
        <w:r>
          <w:rPr>
            <w:rFonts w:ascii="仿宋" w:eastAsia="仿宋" w:hAnsi="仿宋" w:cs="仿宋" w:hint="eastAsia"/>
            <w:lang w:eastAsia="zh-CN"/>
          </w:rPr>
          <w:t>(三)、资金筹措</w:t>
        </w:r>
        <w:r>
          <w:tab/>
        </w:r>
        <w:r>
          <w:fldChar w:fldCharType="begin"/>
        </w:r>
        <w:r>
          <w:instrText xml:space="preserve"> PAGEREF _Toc25770 \h </w:instrText>
        </w:r>
        <w:r>
          <w:fldChar w:fldCharType="separate"/>
        </w:r>
        <w:r>
          <w:t>43</w:t>
        </w:r>
        <w:r>
          <w:fldChar w:fldCharType="end"/>
        </w:r>
      </w:hyperlink>
    </w:p>
    <w:p>
      <w:pPr>
        <w:pStyle w:val="TOC1"/>
        <w:tabs>
          <w:tab w:val="right" w:leader="dot" w:pos="8306"/>
        </w:tabs>
      </w:pPr>
      <w:hyperlink w:anchor="_Toc24949" w:history="1">
        <w:r>
          <w:rPr>
            <w:rFonts w:ascii="仿宋" w:eastAsia="仿宋" w:hAnsi="仿宋" w:cs="仿宋" w:hint="eastAsia"/>
            <w:lang w:eastAsia="zh-CN"/>
          </w:rPr>
          <w:t>八、危机管理与应急预案</w:t>
        </w:r>
        <w:r>
          <w:tab/>
        </w:r>
        <w:r>
          <w:fldChar w:fldCharType="begin"/>
        </w:r>
        <w:r>
          <w:instrText xml:space="preserve"> PAGEREF _Toc24949 \h </w:instrText>
        </w:r>
        <w:r>
          <w:fldChar w:fldCharType="separate"/>
        </w:r>
        <w:r>
          <w:t>45</w:t>
        </w:r>
        <w:r>
          <w:fldChar w:fldCharType="end"/>
        </w:r>
      </w:hyperlink>
    </w:p>
    <w:p>
      <w:pPr>
        <w:pStyle w:val="TOC2"/>
        <w:tabs>
          <w:tab w:val="right" w:leader="dot" w:pos="8306"/>
        </w:tabs>
      </w:pPr>
      <w:hyperlink w:anchor="_Toc31201" w:history="1">
        <w:r>
          <w:rPr>
            <w:rFonts w:ascii="仿宋" w:eastAsia="仿宋" w:hAnsi="仿宋" w:cs="仿宋" w:hint="eastAsia"/>
            <w:lang w:eastAsia="zh-CN"/>
          </w:rPr>
          <w:t>(一)、危机预警与监测</w:t>
        </w:r>
        <w:r>
          <w:tab/>
        </w:r>
        <w:r>
          <w:fldChar w:fldCharType="begin"/>
        </w:r>
        <w:r>
          <w:instrText xml:space="preserve"> PAGEREF _Toc31201 \h </w:instrText>
        </w:r>
        <w:r>
          <w:fldChar w:fldCharType="separate"/>
        </w:r>
        <w:r>
          <w:t>45</w:t>
        </w:r>
        <w:r>
          <w:fldChar w:fldCharType="end"/>
        </w:r>
      </w:hyperlink>
    </w:p>
    <w:p>
      <w:pPr>
        <w:pStyle w:val="TOC2"/>
        <w:tabs>
          <w:tab w:val="right" w:leader="dot" w:pos="8306"/>
        </w:tabs>
      </w:pPr>
      <w:hyperlink w:anchor="_Toc30758" w:history="1">
        <w:r>
          <w:rPr>
            <w:rFonts w:ascii="仿宋" w:eastAsia="仿宋" w:hAnsi="仿宋" w:cs="仿宋" w:hint="eastAsia"/>
            <w:lang w:eastAsia="zh-CN"/>
          </w:rPr>
          <w:t>(二)、应急预案与危机响应</w:t>
        </w:r>
        <w:r>
          <w:tab/>
        </w:r>
        <w:r>
          <w:fldChar w:fldCharType="begin"/>
        </w:r>
        <w:r>
          <w:instrText xml:space="preserve"> PAGEREF _Toc30758 \h </w:instrText>
        </w:r>
        <w:r>
          <w:fldChar w:fldCharType="separate"/>
        </w:r>
        <w:r>
          <w:t>47</w:t>
        </w:r>
        <w:r>
          <w:fldChar w:fldCharType="end"/>
        </w:r>
      </w:hyperlink>
    </w:p>
    <w:p>
      <w:pPr>
        <w:pStyle w:val="TOC2"/>
        <w:tabs>
          <w:tab w:val="right" w:leader="dot" w:pos="8306"/>
        </w:tabs>
      </w:pPr>
      <w:hyperlink w:anchor="_Toc2791" w:history="1">
        <w:r>
          <w:rPr>
            <w:rFonts w:ascii="仿宋" w:eastAsia="仿宋" w:hAnsi="仿宋" w:cs="仿宋" w:hint="eastAsia"/>
            <w:lang w:eastAsia="zh-CN"/>
          </w:rPr>
          <w:t>(三)、危机沟通与舆情控制</w:t>
        </w:r>
        <w:r>
          <w:tab/>
        </w:r>
        <w:r>
          <w:fldChar w:fldCharType="begin"/>
        </w:r>
        <w:r>
          <w:instrText xml:space="preserve"> PAGEREF _Toc2791 \h </w:instrText>
        </w:r>
        <w:r>
          <w:fldChar w:fldCharType="separate"/>
        </w:r>
        <w:r>
          <w:t>49</w:t>
        </w:r>
        <w:r>
          <w:fldChar w:fldCharType="end"/>
        </w:r>
      </w:hyperlink>
    </w:p>
    <w:p>
      <w:pPr>
        <w:pStyle w:val="TOC2"/>
        <w:tabs>
          <w:tab w:val="right" w:leader="dot" w:pos="8306"/>
        </w:tabs>
      </w:pPr>
      <w:hyperlink w:anchor="_Toc15722" w:history="1">
        <w:r>
          <w:rPr>
            <w:rFonts w:ascii="仿宋" w:eastAsia="仿宋" w:hAnsi="仿宋" w:cs="仿宋" w:hint="eastAsia"/>
            <w:lang w:eastAsia="zh-CN"/>
          </w:rPr>
          <w:t>(四)、危机后教训与改进</w:t>
        </w:r>
        <w:r>
          <w:tab/>
        </w:r>
        <w:r>
          <w:fldChar w:fldCharType="begin"/>
        </w:r>
        <w:r>
          <w:instrText xml:space="preserve"> PAGEREF _Toc15722 \h </w:instrText>
        </w:r>
        <w:r>
          <w:fldChar w:fldCharType="separate"/>
        </w:r>
        <w:r>
          <w:t>51</w:t>
        </w:r>
        <w:r>
          <w:fldChar w:fldCharType="end"/>
        </w:r>
      </w:hyperlink>
    </w:p>
    <w:p>
      <w:pPr>
        <w:pStyle w:val="TOC1"/>
        <w:tabs>
          <w:tab w:val="right" w:leader="dot" w:pos="8306"/>
        </w:tabs>
      </w:pPr>
      <w:hyperlink w:anchor="_Toc27455" w:history="1">
        <w:r>
          <w:rPr>
            <w:rFonts w:ascii="仿宋" w:eastAsia="仿宋" w:hAnsi="仿宋" w:cs="仿宋" w:hint="eastAsia"/>
            <w:lang w:eastAsia="zh-CN"/>
          </w:rPr>
          <w:t>九、市场趋势与竞争分析</w:t>
        </w:r>
        <w:r>
          <w:tab/>
        </w:r>
        <w:r>
          <w:fldChar w:fldCharType="begin"/>
        </w:r>
        <w:r>
          <w:instrText xml:space="preserve"> PAGEREF _Toc27455 \h </w:instrText>
        </w:r>
        <w:r>
          <w:fldChar w:fldCharType="separate"/>
        </w:r>
        <w:r>
          <w:t>53</w:t>
        </w:r>
        <w:r>
          <w:fldChar w:fldCharType="end"/>
        </w:r>
      </w:hyperlink>
    </w:p>
    <w:p>
      <w:pPr>
        <w:pStyle w:val="TOC2"/>
        <w:tabs>
          <w:tab w:val="right" w:leader="dot" w:pos="8306"/>
        </w:tabs>
      </w:pPr>
      <w:hyperlink w:anchor="_Toc16532" w:history="1">
        <w:r>
          <w:rPr>
            <w:rFonts w:ascii="仿宋" w:eastAsia="仿宋" w:hAnsi="仿宋" w:cs="仿宋" w:hint="eastAsia"/>
            <w:lang w:eastAsia="zh-CN"/>
          </w:rPr>
          <w:t>(一)、行业市场趋势分析</w:t>
        </w:r>
        <w:r>
          <w:tab/>
        </w:r>
        <w:r>
          <w:fldChar w:fldCharType="begin"/>
        </w:r>
        <w:r>
          <w:instrText xml:space="preserve"> PAGEREF _Toc16532 \h </w:instrText>
        </w:r>
        <w:r>
          <w:fldChar w:fldCharType="separate"/>
        </w:r>
        <w:r>
          <w:t>53</w:t>
        </w:r>
        <w:r>
          <w:fldChar w:fldCharType="end"/>
        </w:r>
      </w:hyperlink>
    </w:p>
    <w:p>
      <w:pPr>
        <w:pStyle w:val="TOC2"/>
        <w:tabs>
          <w:tab w:val="right" w:leader="dot" w:pos="8306"/>
        </w:tabs>
      </w:pPr>
      <w:hyperlink w:anchor="_Toc22347" w:history="1">
        <w:r>
          <w:rPr>
            <w:rFonts w:ascii="仿宋" w:eastAsia="仿宋" w:hAnsi="仿宋" w:cs="仿宋" w:hint="eastAsia"/>
            <w:lang w:eastAsia="zh-CN"/>
          </w:rPr>
          <w:t>(二)、竞争对手动态监测</w:t>
        </w:r>
        <w:r>
          <w:tab/>
        </w:r>
        <w:r>
          <w:fldChar w:fldCharType="begin"/>
        </w:r>
        <w:r>
          <w:instrText xml:space="preserve"> PAGEREF _Toc22347 \h </w:instrText>
        </w:r>
        <w:r>
          <w:fldChar w:fldCharType="separate"/>
        </w:r>
        <w:r>
          <w:t>55</w:t>
        </w:r>
        <w:r>
          <w:fldChar w:fldCharType="end"/>
        </w:r>
      </w:hyperlink>
    </w:p>
    <w:p>
      <w:pPr>
        <w:pStyle w:val="TOC2"/>
        <w:tabs>
          <w:tab w:val="right" w:leader="dot" w:pos="8306"/>
        </w:tabs>
      </w:pPr>
      <w:hyperlink w:anchor="_Toc30065" w:history="1">
        <w:r>
          <w:rPr>
            <w:rFonts w:ascii="仿宋" w:eastAsia="仿宋" w:hAnsi="仿宋" w:cs="仿宋" w:hint="eastAsia"/>
            <w:lang w:eastAsia="zh-CN"/>
          </w:rPr>
          <w:t>(三)、新兴技术与创新趋势</w:t>
        </w:r>
        <w:r>
          <w:tab/>
        </w:r>
        <w:r>
          <w:fldChar w:fldCharType="begin"/>
        </w:r>
        <w:r>
          <w:instrText xml:space="preserve"> PAGEREF _Toc30065 \h </w:instrText>
        </w:r>
        <w:r>
          <w:fldChar w:fldCharType="separate"/>
        </w:r>
        <w:r>
          <w:t>57</w:t>
        </w:r>
        <w:r>
          <w:fldChar w:fldCharType="end"/>
        </w:r>
      </w:hyperlink>
    </w:p>
    <w:p>
      <w:pPr>
        <w:pStyle w:val="TOC2"/>
        <w:tabs>
          <w:tab w:val="right" w:leader="dot" w:pos="8306"/>
        </w:tabs>
      </w:pPr>
      <w:hyperlink w:anchor="_Toc16591" w:history="1">
        <w:r>
          <w:rPr>
            <w:rFonts w:ascii="仿宋" w:eastAsia="仿宋" w:hAnsi="仿宋" w:cs="仿宋" w:hint="eastAsia"/>
            <w:lang w:eastAsia="zh-CN"/>
          </w:rPr>
          <w:t>(四)、市场机会与威胁评估</w:t>
        </w:r>
        <w:r>
          <w:tab/>
        </w:r>
        <w:r>
          <w:fldChar w:fldCharType="begin"/>
        </w:r>
        <w:r>
          <w:instrText xml:space="preserve"> PAGEREF _Toc16591 \h </w:instrText>
        </w:r>
        <w:r>
          <w:fldChar w:fldCharType="separate"/>
        </w:r>
        <w:r>
          <w:t>59</w:t>
        </w:r>
        <w:r>
          <w:fldChar w:fldCharType="end"/>
        </w:r>
      </w:hyperlink>
    </w:p>
    <w:p>
      <w:pPr>
        <w:pStyle w:val="TOC1"/>
        <w:tabs>
          <w:tab w:val="right" w:leader="dot" w:pos="8306"/>
        </w:tabs>
      </w:pPr>
      <w:hyperlink w:anchor="_Toc18235" w:history="1">
        <w:r>
          <w:rPr>
            <w:rFonts w:ascii="仿宋" w:eastAsia="仿宋" w:hAnsi="仿宋" w:cs="仿宋" w:hint="eastAsia"/>
            <w:lang w:eastAsia="zh-CN"/>
          </w:rPr>
          <w:t>十、社会责任与可持续发展</w:t>
        </w:r>
        <w:r>
          <w:tab/>
        </w:r>
        <w:r>
          <w:fldChar w:fldCharType="begin"/>
        </w:r>
        <w:r>
          <w:instrText xml:space="preserve"> PAGEREF _Toc18235 \h </w:instrText>
        </w:r>
        <w:r>
          <w:fldChar w:fldCharType="separate"/>
        </w:r>
        <w:r>
          <w:t>60</w:t>
        </w:r>
        <w:r>
          <w:fldChar w:fldCharType="end"/>
        </w:r>
      </w:hyperlink>
    </w:p>
    <w:p>
      <w:pPr>
        <w:pStyle w:val="TOC2"/>
        <w:tabs>
          <w:tab w:val="right" w:leader="dot" w:pos="8306"/>
        </w:tabs>
      </w:pPr>
      <w:hyperlink w:anchor="_Toc11408" w:history="1">
        <w:r>
          <w:rPr>
            <w:rFonts w:ascii="仿宋" w:eastAsia="仿宋" w:hAnsi="仿宋" w:cs="仿宋" w:hint="eastAsia"/>
            <w:lang w:eastAsia="zh-CN"/>
          </w:rPr>
          <w:t>(一)、社会责任理念</w:t>
        </w:r>
        <w:r>
          <w:tab/>
        </w:r>
        <w:r>
          <w:fldChar w:fldCharType="begin"/>
        </w:r>
        <w:r>
          <w:instrText xml:space="preserve"> PAGEREF _Toc11408 \h </w:instrText>
        </w:r>
        <w:r>
          <w:fldChar w:fldCharType="separate"/>
        </w:r>
        <w:r>
          <w:t>60</w:t>
        </w:r>
        <w:r>
          <w:fldChar w:fldCharType="end"/>
        </w:r>
      </w:hyperlink>
    </w:p>
    <w:p>
      <w:pPr>
        <w:pStyle w:val="TOC2"/>
        <w:tabs>
          <w:tab w:val="right" w:leader="dot" w:pos="8306"/>
        </w:tabs>
      </w:pPr>
      <w:hyperlink w:anchor="_Toc15406" w:history="1">
        <w:r>
          <w:rPr>
            <w:rFonts w:ascii="仿宋" w:eastAsia="仿宋" w:hAnsi="仿宋" w:cs="仿宋" w:hint="eastAsia"/>
            <w:lang w:eastAsia="zh-CN"/>
          </w:rPr>
          <w:t>(二)、公益活动与社区参与</w:t>
        </w:r>
        <w:r>
          <w:tab/>
        </w:r>
        <w:r>
          <w:fldChar w:fldCharType="begin"/>
        </w:r>
        <w:r>
          <w:instrText xml:space="preserve"> PAGEREF _Toc15406 \h </w:instrText>
        </w:r>
        <w:r>
          <w:fldChar w:fldCharType="separate"/>
        </w:r>
        <w:r>
          <w:t>62</w:t>
        </w:r>
        <w:r>
          <w:fldChar w:fldCharType="end"/>
        </w:r>
      </w:hyperlink>
    </w:p>
    <w:p>
      <w:pPr>
        <w:pStyle w:val="TOC2"/>
        <w:tabs>
          <w:tab w:val="right" w:leader="dot" w:pos="8306"/>
        </w:tabs>
      </w:pPr>
      <w:hyperlink w:anchor="_Toc4653" w:history="1">
        <w:r>
          <w:rPr>
            <w:rFonts w:ascii="仿宋" w:eastAsia="仿宋" w:hAnsi="仿宋" w:cs="仿宋" w:hint="eastAsia"/>
            <w:lang w:eastAsia="zh-CN"/>
          </w:rPr>
          <w:t>(三)、可持续发展策略</w:t>
        </w:r>
        <w:r>
          <w:tab/>
        </w:r>
        <w:r>
          <w:fldChar w:fldCharType="begin"/>
        </w:r>
        <w:r>
          <w:instrText xml:space="preserve"> PAGEREF _Toc4653 \h </w:instrText>
        </w:r>
        <w:r>
          <w:fldChar w:fldCharType="separate"/>
        </w:r>
        <w:r>
          <w:t>64</w:t>
        </w:r>
        <w:r>
          <w:fldChar w:fldCharType="end"/>
        </w:r>
      </w:hyperlink>
    </w:p>
    <w:p>
      <w:pPr>
        <w:pStyle w:val="TOC2"/>
        <w:tabs>
          <w:tab w:val="right" w:leader="dot" w:pos="8306"/>
        </w:tabs>
      </w:pPr>
      <w:hyperlink w:anchor="_Toc30360" w:history="1">
        <w:r>
          <w:rPr>
            <w:rFonts w:ascii="仿宋" w:eastAsia="仿宋" w:hAnsi="仿宋" w:cs="仿宋" w:hint="eastAsia"/>
            <w:lang w:eastAsia="zh-CN"/>
          </w:rPr>
          <w:t>(四)、企业文化与价值观</w:t>
        </w:r>
        <w:r>
          <w:tab/>
        </w:r>
        <w:r>
          <w:fldChar w:fldCharType="begin"/>
        </w:r>
        <w:r>
          <w:instrText xml:space="preserve"> PAGEREF _Toc30360 \h </w:instrText>
        </w:r>
        <w:r>
          <w:fldChar w:fldCharType="separate"/>
        </w:r>
        <w:r>
          <w:t>65</w:t>
        </w:r>
        <w:r>
          <w:fldChar w:fldCharType="end"/>
        </w:r>
      </w:hyperlink>
    </w:p>
    <w:p>
      <w:pPr>
        <w:pStyle w:val="TOC1"/>
        <w:tabs>
          <w:tab w:val="right" w:leader="dot" w:pos="8306"/>
        </w:tabs>
      </w:pPr>
      <w:hyperlink w:anchor="_Toc30547" w:history="1">
        <w:r>
          <w:rPr>
            <w:rFonts w:ascii="仿宋" w:eastAsia="仿宋" w:hAnsi="仿宋" w:cs="仿宋" w:hint="eastAsia"/>
            <w:lang w:eastAsia="zh-CN"/>
          </w:rPr>
          <w:t>十一、未来发展战略</w:t>
        </w:r>
        <w:r>
          <w:tab/>
        </w:r>
        <w:r>
          <w:fldChar w:fldCharType="begin"/>
        </w:r>
        <w:r>
          <w:instrText xml:space="preserve"> PAGEREF _Toc30547 \h </w:instrText>
        </w:r>
        <w:r>
          <w:fldChar w:fldCharType="separate"/>
        </w:r>
        <w:r>
          <w:t>67</w:t>
        </w:r>
        <w:r>
          <w:fldChar w:fldCharType="end"/>
        </w:r>
      </w:hyperlink>
    </w:p>
    <w:p>
      <w:pPr>
        <w:pStyle w:val="TOC2"/>
        <w:tabs>
          <w:tab w:val="right" w:leader="dot" w:pos="8306"/>
        </w:tabs>
      </w:pPr>
      <w:hyperlink w:anchor="_Toc1950" w:history="1">
        <w:r>
          <w:rPr>
            <w:rFonts w:ascii="仿宋" w:eastAsia="仿宋" w:hAnsi="仿宋" w:cs="仿宋" w:hint="eastAsia"/>
            <w:lang w:eastAsia="zh-CN"/>
          </w:rPr>
          <w:t>(一)、未来市场定位与业务拓展</w:t>
        </w:r>
        <w:r>
          <w:tab/>
        </w:r>
        <w:r>
          <w:fldChar w:fldCharType="begin"/>
        </w:r>
        <w:r>
          <w:instrText xml:space="preserve"> PAGEREF _Toc1950 \h </w:instrText>
        </w:r>
        <w:r>
          <w:fldChar w:fldCharType="separate"/>
        </w:r>
        <w:r>
          <w:t>67</w:t>
        </w:r>
        <w:r>
          <w:fldChar w:fldCharType="end"/>
        </w:r>
      </w:hyperlink>
    </w:p>
    <w:p>
      <w:pPr>
        <w:pStyle w:val="TOC2"/>
        <w:tabs>
          <w:tab w:val="right" w:leader="dot" w:pos="8306"/>
        </w:tabs>
      </w:pPr>
      <w:hyperlink w:anchor="_Toc2556" w:history="1">
        <w:r>
          <w:rPr>
            <w:rFonts w:ascii="仿宋" w:eastAsia="仿宋" w:hAnsi="仿宋" w:cs="仿宋" w:hint="eastAsia"/>
            <w:lang w:eastAsia="zh-CN"/>
          </w:rPr>
          <w:t>(二)、技术创新与研发方向</w:t>
        </w:r>
        <w:r>
          <w:tab/>
        </w:r>
        <w:r>
          <w:fldChar w:fldCharType="begin"/>
        </w:r>
        <w:r>
          <w:instrText xml:space="preserve"> PAGEREF _Toc2556 \h </w:instrText>
        </w:r>
        <w:r>
          <w:fldChar w:fldCharType="separate"/>
        </w:r>
        <w:r>
          <w:t>69</w:t>
        </w:r>
        <w:r>
          <w:fldChar w:fldCharType="end"/>
        </w:r>
      </w:hyperlink>
    </w:p>
    <w:p>
      <w:pPr>
        <w:pStyle w:val="TOC2"/>
        <w:tabs>
          <w:tab w:val="right" w:leader="dot" w:pos="8306"/>
        </w:tabs>
      </w:pPr>
      <w:hyperlink w:anchor="_Toc26899" w:history="1">
        <w:r>
          <w:rPr>
            <w:rFonts w:ascii="仿宋" w:eastAsia="仿宋" w:hAnsi="仿宋" w:cs="仿宋" w:hint="eastAsia"/>
            <w:lang w:eastAsia="zh-CN"/>
          </w:rPr>
          <w:t>(三)、国际化战略与全球市场</w:t>
        </w:r>
        <w:r>
          <w:tab/>
        </w:r>
        <w:r>
          <w:fldChar w:fldCharType="begin"/>
        </w:r>
        <w:r>
          <w:instrText xml:space="preserve"> PAGEREF _Toc26899 \h </w:instrText>
        </w:r>
        <w:r>
          <w:fldChar w:fldCharType="separate"/>
        </w:r>
        <w:r>
          <w:t>70</w:t>
        </w:r>
        <w:r>
          <w:fldChar w:fldCharType="end"/>
        </w:r>
      </w:hyperlink>
    </w:p>
    <w:p>
      <w:pPr>
        <w:pStyle w:val="TOC2"/>
        <w:tabs>
          <w:tab w:val="right" w:leader="dot" w:pos="8306"/>
        </w:tabs>
      </w:pPr>
      <w:hyperlink w:anchor="_Toc22887" w:history="1">
        <w:r>
          <w:rPr>
            <w:rFonts w:ascii="仿宋" w:eastAsia="仿宋" w:hAnsi="仿宋" w:cs="仿宋" w:hint="eastAsia"/>
            <w:lang w:eastAsia="zh-CN"/>
          </w:rPr>
          <w:t>(四)、可持续发展战略</w:t>
        </w:r>
        <w:r>
          <w:tab/>
        </w:r>
        <w:r>
          <w:fldChar w:fldCharType="begin"/>
        </w:r>
        <w:r>
          <w:instrText xml:space="preserve"> PAGEREF _Toc22887 \h </w:instrText>
        </w:r>
        <w:r>
          <w:fldChar w:fldCharType="separate"/>
        </w:r>
        <w:r>
          <w:t>72</w:t>
        </w:r>
        <w:r>
          <w:fldChar w:fldCharType="end"/>
        </w:r>
      </w:hyperlink>
    </w:p>
    <w:p>
      <w:pPr>
        <w:pStyle w:val="TOC1"/>
        <w:tabs>
          <w:tab w:val="right" w:leader="dot" w:pos="8306"/>
        </w:tabs>
      </w:pPr>
      <w:hyperlink w:anchor="_Toc24335" w:history="1">
        <w:r>
          <w:rPr>
            <w:rFonts w:ascii="仿宋" w:eastAsia="仿宋" w:hAnsi="仿宋" w:cs="仿宋" w:hint="eastAsia"/>
            <w:lang w:eastAsia="zh-CN"/>
          </w:rPr>
          <w:t>十二、法律与合规性</w:t>
        </w:r>
        <w:r>
          <w:tab/>
        </w:r>
        <w:r>
          <w:fldChar w:fldCharType="begin"/>
        </w:r>
        <w:r>
          <w:instrText xml:space="preserve"> PAGEREF _Toc24335 \h </w:instrText>
        </w:r>
        <w:r>
          <w:fldChar w:fldCharType="separate"/>
        </w:r>
        <w:r>
          <w:t>74</w:t>
        </w:r>
        <w:r>
          <w:fldChar w:fldCharType="end"/>
        </w:r>
      </w:hyperlink>
    </w:p>
    <w:p>
      <w:pPr>
        <w:pStyle w:val="TOC2"/>
        <w:tabs>
          <w:tab w:val="right" w:leader="dot" w:pos="8306"/>
        </w:tabs>
      </w:pPr>
      <w:hyperlink w:anchor="_Toc3033" w:history="1">
        <w:r>
          <w:rPr>
            <w:rFonts w:ascii="仿宋" w:eastAsia="仿宋" w:hAnsi="仿宋" w:cs="仿宋" w:hint="eastAsia"/>
            <w:lang w:eastAsia="zh-CN"/>
          </w:rPr>
          <w:t>(一)、相关法律法规概述</w:t>
        </w:r>
        <w:r>
          <w:tab/>
        </w:r>
        <w:r>
          <w:fldChar w:fldCharType="begin"/>
        </w:r>
        <w:r>
          <w:instrText xml:space="preserve"> PAGEREF _Toc3033 \h </w:instrText>
        </w:r>
        <w:r>
          <w:fldChar w:fldCharType="separate"/>
        </w:r>
        <w:r>
          <w:t>74</w:t>
        </w:r>
        <w:r>
          <w:fldChar w:fldCharType="end"/>
        </w:r>
      </w:hyperlink>
    </w:p>
    <w:p>
      <w:pPr>
        <w:pStyle w:val="TOC2"/>
        <w:tabs>
          <w:tab w:val="right" w:leader="dot" w:pos="8306"/>
        </w:tabs>
      </w:pPr>
      <w:hyperlink w:anchor="_Toc18215" w:history="1">
        <w:r>
          <w:rPr>
            <w:rFonts w:ascii="仿宋" w:eastAsia="仿宋" w:hAnsi="仿宋" w:cs="仿宋" w:hint="eastAsia"/>
            <w:lang w:eastAsia="zh-CN"/>
          </w:rPr>
          <w:t>(二)、电动三轮车项目合同管理</w:t>
        </w:r>
        <w:r>
          <w:tab/>
        </w:r>
        <w:r>
          <w:fldChar w:fldCharType="begin"/>
        </w:r>
        <w:r>
          <w:instrText xml:space="preserve"> PAGEREF _Toc18215 \h </w:instrText>
        </w:r>
        <w:r>
          <w:fldChar w:fldCharType="separate"/>
        </w:r>
        <w:r>
          <w:t>76</w:t>
        </w:r>
        <w:r>
          <w:fldChar w:fldCharType="end"/>
        </w:r>
      </w:hyperlink>
    </w:p>
    <w:p>
      <w:pPr>
        <w:pStyle w:val="TOC2"/>
        <w:tabs>
          <w:tab w:val="right" w:leader="dot" w:pos="8306"/>
        </w:tabs>
      </w:pPr>
      <w:hyperlink w:anchor="_Toc8047" w:history="1">
        <w:r>
          <w:rPr>
            <w:rFonts w:ascii="仿宋" w:eastAsia="仿宋" w:hAnsi="仿宋" w:cs="仿宋" w:hint="eastAsia"/>
            <w:lang w:eastAsia="zh-CN"/>
          </w:rPr>
          <w:t>(三)、知识产权保护</w:t>
        </w:r>
        <w:r>
          <w:tab/>
        </w:r>
        <w:r>
          <w:fldChar w:fldCharType="begin"/>
        </w:r>
        <w:r>
          <w:instrText xml:space="preserve"> PAGEREF _Toc8047 \h </w:instrText>
        </w:r>
        <w:r>
          <w:fldChar w:fldCharType="separate"/>
        </w:r>
        <w:r>
          <w:t>77</w:t>
        </w:r>
        <w:r>
          <w:fldChar w:fldCharType="end"/>
        </w:r>
      </w:hyperlink>
    </w:p>
    <w:p>
      <w:pPr>
        <w:pStyle w:val="TOC2"/>
        <w:tabs>
          <w:tab w:val="right" w:leader="dot" w:pos="8306"/>
        </w:tabs>
      </w:pPr>
      <w:hyperlink w:anchor="_Toc19056" w:history="1">
        <w:r>
          <w:rPr>
            <w:rFonts w:ascii="仿宋" w:eastAsia="仿宋" w:hAnsi="仿宋" w:cs="仿宋" w:hint="eastAsia"/>
            <w:lang w:eastAsia="zh-CN"/>
          </w:rPr>
          <w:t>(四)、劳动法规与员工权益</w:t>
        </w:r>
        <w:r>
          <w:tab/>
        </w:r>
        <w:r>
          <w:fldChar w:fldCharType="begin"/>
        </w:r>
        <w:r>
          <w:instrText xml:space="preserve"> PAGEREF _Toc19056 \h </w:instrText>
        </w:r>
        <w:r>
          <w:fldChar w:fldCharType="separate"/>
        </w:r>
        <w:r>
          <w:t>79</w:t>
        </w:r>
        <w:r>
          <w:fldChar w:fldCharType="end"/>
        </w:r>
      </w:hyperlink>
    </w:p>
    <w:p>
      <w:pPr>
        <w:pStyle w:val="TOC2"/>
        <w:tabs>
          <w:tab w:val="right" w:leader="dot" w:pos="8306"/>
        </w:tabs>
      </w:pPr>
      <w:hyperlink w:anchor="_Toc30350" w:history="1">
        <w:r>
          <w:rPr>
            <w:rFonts w:ascii="仿宋" w:eastAsia="仿宋" w:hAnsi="仿宋" w:cs="仿宋" w:hint="eastAsia"/>
            <w:lang w:eastAsia="zh-CN"/>
          </w:rPr>
          <w:t>(五)、环境保护法规遵循</w:t>
        </w:r>
        <w:r>
          <w:tab/>
        </w:r>
        <w:r>
          <w:fldChar w:fldCharType="begin"/>
        </w:r>
        <w:r>
          <w:instrText xml:space="preserve"> PAGEREF _Toc30350 \h </w:instrText>
        </w:r>
        <w:r>
          <w:fldChar w:fldCharType="separate"/>
        </w:r>
        <w:r>
          <w:t>80</w:t>
        </w:r>
        <w:r>
          <w:fldChar w:fldCharType="end"/>
        </w:r>
      </w:hyperlink>
    </w:p>
    <w:p>
      <w:pPr>
        <w:pStyle w:val="TOC1"/>
        <w:tabs>
          <w:tab w:val="right" w:leader="dot" w:pos="8306"/>
        </w:tabs>
      </w:pPr>
      <w:hyperlink w:anchor="_Toc20674" w:history="1">
        <w:r>
          <w:rPr>
            <w:rFonts w:ascii="仿宋" w:eastAsia="仿宋" w:hAnsi="仿宋" w:cs="仿宋" w:hint="eastAsia"/>
            <w:lang w:eastAsia="zh-CN"/>
          </w:rPr>
          <w:t>十三、市场营销策略</w:t>
        </w:r>
        <w:r>
          <w:tab/>
        </w:r>
        <w:r>
          <w:fldChar w:fldCharType="begin"/>
        </w:r>
        <w:r>
          <w:instrText xml:space="preserve"> PAGEREF _Toc20674 \h </w:instrText>
        </w:r>
        <w:r>
          <w:fldChar w:fldCharType="separate"/>
        </w:r>
        <w:r>
          <w:t>82</w:t>
        </w:r>
        <w:r>
          <w:fldChar w:fldCharType="end"/>
        </w:r>
      </w:hyperlink>
    </w:p>
    <w:p>
      <w:pPr>
        <w:pStyle w:val="TOC2"/>
        <w:tabs>
          <w:tab w:val="right" w:leader="dot" w:pos="8306"/>
        </w:tabs>
      </w:pPr>
      <w:hyperlink w:anchor="_Toc13484" w:history="1">
        <w:r>
          <w:rPr>
            <w:rFonts w:ascii="仿宋" w:eastAsia="仿宋" w:hAnsi="仿宋" w:cs="仿宋" w:hint="eastAsia"/>
            <w:lang w:eastAsia="zh-CN"/>
          </w:rPr>
          <w:t>(一)、市场定位与目标客户群</w:t>
        </w:r>
        <w:r>
          <w:tab/>
        </w:r>
        <w:r>
          <w:fldChar w:fldCharType="begin"/>
        </w:r>
        <w:r>
          <w:instrText xml:space="preserve"> PAGEREF _Toc13484 \h </w:instrText>
        </w:r>
        <w:r>
          <w:fldChar w:fldCharType="separate"/>
        </w:r>
        <w:r>
          <w:t>82</w:t>
        </w:r>
        <w:r>
          <w:fldChar w:fldCharType="end"/>
        </w:r>
      </w:hyperlink>
    </w:p>
    <w:p>
      <w:pPr>
        <w:pStyle w:val="TOC2"/>
        <w:tabs>
          <w:tab w:val="right" w:leader="dot" w:pos="8306"/>
        </w:tabs>
      </w:pPr>
      <w:hyperlink w:anchor="_Toc18123" w:history="1">
        <w:r>
          <w:rPr>
            <w:rFonts w:ascii="仿宋" w:eastAsia="仿宋" w:hAnsi="仿宋" w:cs="仿宋" w:hint="eastAsia"/>
            <w:lang w:eastAsia="zh-CN"/>
          </w:rPr>
          <w:t>(二)、竞争对手分析</w:t>
        </w:r>
        <w:r>
          <w:tab/>
        </w:r>
        <w:r>
          <w:fldChar w:fldCharType="begin"/>
        </w:r>
        <w:r>
          <w:instrText xml:space="preserve"> PAGEREF _Toc18123 \h </w:instrText>
        </w:r>
        <w:r>
          <w:fldChar w:fldCharType="separate"/>
        </w:r>
        <w:r>
          <w:t>84</w:t>
        </w:r>
        <w:r>
          <w:fldChar w:fldCharType="end"/>
        </w:r>
      </w:hyperlink>
    </w:p>
    <w:p>
      <w:pPr>
        <w:pStyle w:val="TOC2"/>
        <w:tabs>
          <w:tab w:val="right" w:leader="dot" w:pos="8306"/>
        </w:tabs>
      </w:pPr>
      <w:hyperlink w:anchor="_Toc22152" w:history="1">
        <w:r>
          <w:rPr>
            <w:rFonts w:ascii="仿宋" w:eastAsia="仿宋" w:hAnsi="仿宋" w:cs="仿宋" w:hint="eastAsia"/>
            <w:lang w:eastAsia="zh-CN"/>
          </w:rPr>
          <w:t>(三)、营销策略与推广计划</w:t>
        </w:r>
        <w:r>
          <w:tab/>
        </w:r>
        <w:r>
          <w:fldChar w:fldCharType="begin"/>
        </w:r>
        <w:r>
          <w:instrText xml:space="preserve"> PAGEREF _Toc22152 \h </w:instrText>
        </w:r>
        <w:r>
          <w:fldChar w:fldCharType="separate"/>
        </w:r>
        <w:r>
          <w:t>86</w:t>
        </w:r>
        <w:r>
          <w:fldChar w:fldCharType="end"/>
        </w:r>
      </w:hyperlink>
    </w:p>
    <w:p>
      <w:pPr>
        <w:pStyle w:val="TOC2"/>
        <w:tabs>
          <w:tab w:val="right" w:leader="dot" w:pos="8306"/>
        </w:tabs>
      </w:pPr>
      <w:hyperlink w:anchor="_Toc5615" w:history="1">
        <w:r>
          <w:rPr>
            <w:rFonts w:ascii="仿宋" w:eastAsia="仿宋" w:hAnsi="仿宋" w:cs="仿宋" w:hint="eastAsia"/>
            <w:lang w:eastAsia="zh-CN"/>
          </w:rPr>
          <w:t>(四)、产品定价与销售渠道</w:t>
        </w:r>
        <w:r>
          <w:tab/>
        </w:r>
        <w:r>
          <w:fldChar w:fldCharType="begin"/>
        </w:r>
        <w:r>
          <w:instrText xml:space="preserve"> PAGEREF _Toc5615 \h </w:instrText>
        </w:r>
        <w:r>
          <w:fldChar w:fldCharType="separate"/>
        </w:r>
        <w:r>
          <w:t>87</w:t>
        </w:r>
        <w:r>
          <w:fldChar w:fldCharType="end"/>
        </w:r>
      </w:hyperlink>
    </w:p>
    <w:p>
      <w:pPr>
        <w:pStyle w:val="TOC2"/>
        <w:tabs>
          <w:tab w:val="right" w:leader="dot" w:pos="8306"/>
        </w:tabs>
      </w:pPr>
      <w:hyperlink w:anchor="_Toc2323" w:history="1">
        <w:r>
          <w:rPr>
            <w:rFonts w:ascii="仿宋" w:eastAsia="仿宋" w:hAnsi="仿宋" w:cs="仿宋" w:hint="eastAsia"/>
            <w:lang w:eastAsia="zh-CN"/>
          </w:rPr>
          <w:t>(五)、售后服务体系</w:t>
        </w:r>
        <w:r>
          <w:tab/>
        </w:r>
        <w:r>
          <w:fldChar w:fldCharType="begin"/>
        </w:r>
        <w:r>
          <w:instrText xml:space="preserve"> PAGEREF _Toc2323 \h </w:instrText>
        </w:r>
        <w:r>
          <w:fldChar w:fldCharType="separate"/>
        </w:r>
        <w:r>
          <w:t>89</w:t>
        </w:r>
        <w:r>
          <w:fldChar w:fldCharType="end"/>
        </w:r>
      </w:hyperlink>
    </w:p>
    <w:p>
      <w:pPr>
        <w:pStyle w:val="TOC1"/>
        <w:tabs>
          <w:tab w:val="right" w:leader="dot" w:pos="8306"/>
        </w:tabs>
      </w:pPr>
      <w:hyperlink w:anchor="_Toc25616" w:history="1">
        <w:r>
          <w:rPr>
            <w:rFonts w:ascii="仿宋" w:eastAsia="仿宋" w:hAnsi="仿宋" w:cs="仿宋" w:hint="eastAsia"/>
            <w:lang w:eastAsia="zh-CN"/>
          </w:rPr>
          <w:t>十四、供应链管理与物流优化</w:t>
        </w:r>
        <w:r>
          <w:tab/>
        </w:r>
        <w:r>
          <w:fldChar w:fldCharType="begin"/>
        </w:r>
        <w:r>
          <w:instrText xml:space="preserve"> PAGEREF _Toc25616 \h </w:instrText>
        </w:r>
        <w:r>
          <w:fldChar w:fldCharType="separate"/>
        </w:r>
        <w:r>
          <w:t>91</w:t>
        </w:r>
        <w:r>
          <w:fldChar w:fldCharType="end"/>
        </w:r>
      </w:hyperlink>
    </w:p>
    <w:p>
      <w:pPr>
        <w:pStyle w:val="TOC2"/>
        <w:tabs>
          <w:tab w:val="right" w:leader="dot" w:pos="8306"/>
        </w:tabs>
      </w:pPr>
      <w:hyperlink w:anchor="_Toc7308" w:history="1">
        <w:r>
          <w:rPr>
            <w:rFonts w:ascii="仿宋" w:eastAsia="仿宋" w:hAnsi="仿宋" w:cs="仿宋" w:hint="eastAsia"/>
            <w:lang w:eastAsia="zh-CN"/>
          </w:rPr>
          <w:t>(一)、供应链规划与优化</w:t>
        </w:r>
        <w:r>
          <w:tab/>
        </w:r>
        <w:r>
          <w:fldChar w:fldCharType="begin"/>
        </w:r>
        <w:r>
          <w:instrText xml:space="preserve"> PAGEREF _Toc7308 \h </w:instrText>
        </w:r>
        <w:r>
          <w:fldChar w:fldCharType="separate"/>
        </w:r>
        <w:r>
          <w:t>91</w:t>
        </w:r>
        <w:r>
          <w:fldChar w:fldCharType="end"/>
        </w:r>
      </w:hyperlink>
    </w:p>
    <w:p>
      <w:pPr>
        <w:pStyle w:val="TOC2"/>
        <w:tabs>
          <w:tab w:val="right" w:leader="dot" w:pos="8306"/>
        </w:tabs>
      </w:pPr>
      <w:hyperlink w:anchor="_Toc8882" w:history="1">
        <w:r>
          <w:rPr>
            <w:rFonts w:ascii="仿宋" w:eastAsia="仿宋" w:hAnsi="仿宋" w:cs="仿宋" w:hint="eastAsia"/>
            <w:lang w:eastAsia="zh-CN"/>
          </w:rPr>
          <w:t>(二)、供应商选择与评估</w:t>
        </w:r>
        <w:r>
          <w:tab/>
        </w:r>
        <w:r>
          <w:fldChar w:fldCharType="begin"/>
        </w:r>
        <w:r>
          <w:instrText xml:space="preserve"> PAGEREF _Toc8882 \h </w:instrText>
        </w:r>
        <w:r>
          <w:fldChar w:fldCharType="separate"/>
        </w:r>
        <w:r>
          <w:t>93</w:t>
        </w:r>
        <w:r>
          <w:fldChar w:fldCharType="end"/>
        </w:r>
      </w:hyperlink>
    </w:p>
    <w:p>
      <w:pPr>
        <w:pStyle w:val="TOC2"/>
        <w:tabs>
          <w:tab w:val="right" w:leader="dot" w:pos="8306"/>
        </w:tabs>
      </w:pPr>
      <w:hyperlink w:anchor="_Toc7587" w:history="1">
        <w:r>
          <w:rPr>
            <w:rFonts w:ascii="仿宋" w:eastAsia="仿宋" w:hAnsi="仿宋" w:cs="仿宋" w:hint="eastAsia"/>
            <w:lang w:eastAsia="zh-CN"/>
          </w:rPr>
          <w:t>(三)、物流网络设计与管理</w:t>
        </w:r>
        <w:r>
          <w:tab/>
        </w:r>
        <w:r>
          <w:fldChar w:fldCharType="begin"/>
        </w:r>
        <w:r>
          <w:instrText xml:space="preserve"> PAGEREF _Toc7587 \h </w:instrText>
        </w:r>
        <w:r>
          <w:fldChar w:fldCharType="separate"/>
        </w:r>
        <w:r>
          <w:t>95</w:t>
        </w:r>
        <w:r>
          <w:fldChar w:fldCharType="end"/>
        </w:r>
      </w:hyperlink>
    </w:p>
    <w:p>
      <w:pPr>
        <w:pStyle w:val="TOC2"/>
        <w:tabs>
          <w:tab w:val="right" w:leader="dot" w:pos="8306"/>
        </w:tabs>
      </w:pPr>
      <w:hyperlink w:anchor="_Toc28692" w:history="1">
        <w:r>
          <w:rPr>
            <w:rFonts w:ascii="仿宋" w:eastAsia="仿宋" w:hAnsi="仿宋" w:cs="仿宋" w:hint="eastAsia"/>
            <w:lang w:eastAsia="zh-CN"/>
          </w:rPr>
          <w:t>(四)、库存控制与仓储管理</w:t>
        </w:r>
        <w:r>
          <w:tab/>
        </w:r>
        <w:r>
          <w:fldChar w:fldCharType="begin"/>
        </w:r>
        <w:r>
          <w:instrText xml:space="preserve"> PAGEREF _Toc28692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电动三轮车项目报告按照现代电动三轮车项目管理理论及标准流程编写，着重分析了电动三轮车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电动三轮车项目管理实践的深度与广度</w:t>
      </w:r>
    </w:p>
    <w:p>
      <w:pPr>
        <w:pStyle w:val="Heading1"/>
        <w:ind w:firstLine="560" w:firstLineChars="200"/>
        <w:rPr>
          <w:rFonts w:ascii="仿宋" w:eastAsia="仿宋" w:hAnsi="仿宋" w:cs="仿宋" w:hint="eastAsia"/>
          <w:sz w:val="28"/>
          <w:lang w:eastAsia="zh-CN"/>
        </w:rPr>
      </w:pPr>
      <w:bookmarkStart w:id="2" w:name="_Toc4189"/>
      <w:r>
        <w:rPr>
          <w:rFonts w:ascii="仿宋" w:eastAsia="仿宋" w:hAnsi="仿宋" w:cs="仿宋" w:hint="eastAsia"/>
          <w:sz w:val="28"/>
          <w:lang w:eastAsia="zh-CN"/>
        </w:rPr>
        <w:t>一、电动三轮车项目市场前景分析</w:t>
      </w:r>
      <w:bookmarkEnd w:id="2"/>
    </w:p>
    <w:p>
      <w:pPr>
        <w:pStyle w:val="Heading2"/>
        <w:rPr>
          <w:rFonts w:ascii="仿宋" w:eastAsia="仿宋" w:hAnsi="仿宋" w:cs="仿宋" w:hint="eastAsia"/>
          <w:lang w:eastAsia="zh-CN"/>
        </w:rPr>
      </w:pPr>
      <w:bookmarkStart w:id="3" w:name="_Toc28986"/>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电动三轮车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为适应经济快速发展的需要，建设地加大了对基础设施建设的投入。新建、改建的高速公路、城市轨道交通、现代化港口等电动三轮车项目得到了快速推进，提高了城市的综合竞争力。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建设地注重生态环境保护和可持续发展。实施了大规模的环境治理电动三轮车项目，提升了空气质量和水质。同时，该地推动绿色产业和清洁能源的发展，致力于打造宜居宜业的城市环境。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建设地积极参与区域合作和国际交往，拓展了多领域的国际合作电动三轮车项目。通过加强国际交流，该地区引进了大量国外优质技术和资金，同时推动了本地产业的对外拓展。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18625"/>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电动三轮车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11394"/>
      <w:r>
        <w:rPr>
          <w:rFonts w:ascii="仿宋" w:eastAsia="仿宋" w:hAnsi="仿宋" w:cs="仿宋" w:hint="eastAsia"/>
          <w:sz w:val="28"/>
          <w:lang w:eastAsia="zh-CN"/>
        </w:rPr>
        <w:t>二、电动三轮车项目选址说明</w:t>
      </w:r>
      <w:bookmarkEnd w:id="5"/>
    </w:p>
    <w:p>
      <w:pPr>
        <w:pStyle w:val="Heading2"/>
        <w:rPr>
          <w:rFonts w:ascii="仿宋" w:eastAsia="仿宋" w:hAnsi="仿宋" w:cs="仿宋" w:hint="eastAsia"/>
          <w:lang w:eastAsia="zh-CN"/>
        </w:rPr>
      </w:pPr>
      <w:bookmarkStart w:id="6" w:name="_Toc30770"/>
      <w:r>
        <w:rPr>
          <w:rFonts w:ascii="仿宋" w:eastAsia="仿宋" w:hAnsi="仿宋" w:cs="仿宋" w:hint="eastAsia"/>
          <w:lang w:eastAsia="zh-CN"/>
        </w:rPr>
        <w:t>(一)、电动三轮车项目选址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选址位于XXXX市XXXX区XXXX街道XXXX路，地理位置优越，地势平坦，交通便利。附近有多条主要道路交汇，便于原材料的运输和成品的配送。地理位置的优越性将为电动三轮车项目提供便捷的市场接触和良好的物流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电动三轮车项目用地的合规性。经过详细的规划和评估，选址地区的用地性质、容积率、绿化率等指标将被科学确定，以满足电动三轮车项目的发展需求并符合相关法规和环保要求。</w:t>
      </w:r>
    </w:p>
    <w:p>
      <w:pPr>
        <w:pStyle w:val="Heading2"/>
        <w:ind w:firstLine="560" w:firstLineChars="200"/>
        <w:rPr>
          <w:rFonts w:ascii="仿宋" w:eastAsia="仿宋" w:hAnsi="仿宋" w:cs="仿宋" w:hint="eastAsia"/>
          <w:sz w:val="28"/>
          <w:lang w:eastAsia="zh-CN"/>
        </w:rPr>
      </w:pPr>
      <w:bookmarkStart w:id="7" w:name="_Toc2009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选址地区的用地性质被确定为工业用地，以支持电动三轮车项目的生产和运营。确保用地性质符合地方规划，并满足电动三轮车项目的实际需求。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根据地区规划和建设标准，设定合理的容积率。容积率的设定要考虑电动三轮车项目的建筑需求，确保建筑的布局紧凑，用地高效利用。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确保电动三轮车项目选址地区的绿化率符合环保法规的要求。通过科学的绿化设计，提高绿化率，改善周边环境，为员工提供良好的工作生活环境。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8" w:name="_Toc127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针对电动三轮车项目的实际需求，考虑采用垂直建筑设计，提高建筑的层数，减小占地面积。这将有助于在有限的用地内实现更大的建筑容积。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9" w:name="_Toc1767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电动三轮车项目的原材料运输和成品配送提供了便捷的通道。地理位置的优越性将成为总图布置方案的首要考虑因素，确保电动三轮车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电动三轮车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电动三轮车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电动三轮车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0" w:name="_Toc2742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选址综合评价是对所有选址因素进行全面权衡和评估的过程，包括地理位置、交通便利性、用地控制指标等多个方面。通过科学的评价方法，确保最终选址符合电动三轮车项目的长期发展需求和可行性要求。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电动三轮车项目的成功实施提供战略优势。通过全面利用地理位置，确保电动三轮车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综合评价将充分考虑选址地区的交通便利性。主要道路的交汇、交通流畅性等因素将被纳入考虑范围。通过科学评估交通状况，确保电动三轮车项目的运输通道顺畅，为物流和员工的出行提供良好保障。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用地控制指标是综合评价中的重要组成部分。通过科学制定用地控制指标，明确用地性质、用途、容积率等，确保用地的规划与电动三轮车项目的实际需求相符。这有助于用地的科学利用和可持续性发展。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电动三轮车项目的空间布局合理有序。绿化空间、建筑布局、功能区域划分等因素将在总图布置中得到综合考虑，为电动三轮车项目提供良好的空间环境。</w:t>
      </w:r>
    </w:p>
    <w:p>
      <w:pPr>
        <w:pStyle w:val="Heading1"/>
        <w:ind w:firstLine="560" w:firstLineChars="200"/>
        <w:rPr>
          <w:rFonts w:ascii="仿宋" w:eastAsia="仿宋" w:hAnsi="仿宋" w:cs="仿宋" w:hint="eastAsia"/>
          <w:sz w:val="28"/>
          <w:lang w:eastAsia="zh-CN"/>
        </w:rPr>
      </w:pPr>
      <w:bookmarkStart w:id="11" w:name="_Toc21324"/>
      <w:r>
        <w:rPr>
          <w:rFonts w:ascii="仿宋" w:eastAsia="仿宋" w:hAnsi="仿宋" w:cs="仿宋" w:hint="eastAsia"/>
          <w:sz w:val="28"/>
          <w:lang w:eastAsia="zh-CN"/>
        </w:rPr>
        <w:t>三、工艺分析</w:t>
      </w:r>
      <w:bookmarkEnd w:id="11"/>
    </w:p>
    <w:p>
      <w:pPr>
        <w:pStyle w:val="Heading2"/>
        <w:rPr>
          <w:rFonts w:ascii="仿宋" w:eastAsia="仿宋" w:hAnsi="仿宋" w:cs="仿宋" w:hint="eastAsia"/>
          <w:lang w:eastAsia="zh-CN"/>
        </w:rPr>
      </w:pPr>
      <w:bookmarkStart w:id="12" w:name="_Toc920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电动三轮车项目中显现出多层面的复杂性和有机性。其系统性突显在对广泛技术领域的全面规划和整合，要求各技术要素相互协调，以确保电动三轮车项目整体协同。这种系统性要求技术管理者在电动三轮车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电动三轮车项目进步的引擎。这种创新力使技术管理不仅仅是问题应对，更是电动三轮车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另一方面，技术管理体现出综合性。它要求在不同领域中进行全面考虑，将各种技术要素有机融合，以实现更高水平和更大范围的效果。技术管理者需要跨领域协调，确保电动三轮车项目技术方案的综合有效性。</w:t>
      </w:r>
    </w:p>
    <w:p>
      <w:pPr>
        <w:pStyle w:val="Heading2"/>
        <w:ind w:firstLine="560" w:firstLineChars="200"/>
        <w:rPr>
          <w:rFonts w:ascii="仿宋" w:eastAsia="仿宋" w:hAnsi="仿宋" w:cs="仿宋" w:hint="eastAsia"/>
          <w:sz w:val="28"/>
          <w:lang w:eastAsia="zh-CN"/>
        </w:rPr>
      </w:pPr>
      <w:bookmarkStart w:id="13" w:name="_Toc3350"/>
      <w:r>
        <w:rPr>
          <w:rFonts w:ascii="仿宋" w:eastAsia="仿宋" w:hAnsi="仿宋" w:cs="仿宋" w:hint="eastAsia"/>
          <w:sz w:val="28"/>
          <w:lang w:eastAsia="zh-CN"/>
        </w:rPr>
        <w:t>(二)、电动三轮车项目工艺技术设计方案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电动三轮车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在选择工艺设备时，需要考虑其性能、稳定性和可维护性。设备应符合电动三轮车项目的实际需求，并与整个生产流程协同工作，确保设备的使用不成为电动三轮车项目的瓶颈。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4" w:name="_Toc722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电动三轮车项目投资风险，最大限度地减少总体电动三轮车项目成本。在投资电动三轮车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电动三轮车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电动三轮车项目的生产设备具备最佳性能和效益，以满足电动三轮车项目长期的发展需求。</w:t>
      </w:r>
    </w:p>
    <w:p>
      <w:pPr>
        <w:pStyle w:val="Heading1"/>
        <w:ind w:firstLine="560" w:firstLineChars="200"/>
        <w:rPr>
          <w:rFonts w:ascii="仿宋" w:eastAsia="仿宋" w:hAnsi="仿宋" w:cs="仿宋" w:hint="eastAsia"/>
          <w:sz w:val="28"/>
          <w:lang w:eastAsia="zh-CN"/>
        </w:rPr>
      </w:pPr>
      <w:bookmarkStart w:id="15" w:name="_Toc15234"/>
      <w:r>
        <w:rPr>
          <w:rFonts w:ascii="仿宋" w:eastAsia="仿宋" w:hAnsi="仿宋" w:cs="仿宋" w:hint="eastAsia"/>
          <w:sz w:val="28"/>
          <w:lang w:eastAsia="zh-CN"/>
        </w:rPr>
        <w:t>四、电动三轮车项目基本情况</w:t>
      </w:r>
      <w:bookmarkEnd w:id="15"/>
    </w:p>
    <w:p>
      <w:pPr>
        <w:pStyle w:val="Heading2"/>
        <w:rPr>
          <w:rFonts w:ascii="仿宋" w:eastAsia="仿宋" w:hAnsi="仿宋" w:cs="仿宋" w:hint="eastAsia"/>
          <w:lang w:eastAsia="zh-CN"/>
        </w:rPr>
      </w:pPr>
      <w:bookmarkStart w:id="16" w:name="_Toc13049"/>
      <w:r>
        <w:rPr>
          <w:rFonts w:ascii="仿宋" w:eastAsia="仿宋" w:hAnsi="仿宋" w:cs="仿宋" w:hint="eastAsia"/>
          <w:lang w:eastAsia="zh-CN"/>
        </w:rPr>
        <w:t>(一)、电动三轮车项目名称及建设性质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电动三轮车项目名称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电动三轮车项目名称：XXX电动三轮车项目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电动三轮车项目建设性质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动三轮车项目属于新建电动三轮车项目，依托xx区良好的产业基础和创新氛围，充分发挥区位优势，全力打造以xxx为核心的综合性产业基地。预计年产值可达XXX万元。这一新兴电动三轮车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7" w:name="_Toc23148"/>
      <w:r>
        <w:rPr>
          <w:rFonts w:ascii="仿宋" w:eastAsia="仿宋" w:hAnsi="仿宋" w:cs="仿宋" w:hint="eastAsia"/>
          <w:sz w:val="28"/>
          <w:lang w:eastAsia="zh-CN"/>
        </w:rPr>
        <w:t>(二)、电动三轮车项目承办单位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8" w:name="_Toc20856"/>
      <w:r>
        <w:rPr>
          <w:rFonts w:ascii="仿宋" w:eastAsia="仿宋" w:hAnsi="仿宋" w:cs="仿宋" w:hint="eastAsia"/>
          <w:sz w:val="28"/>
          <w:lang w:eastAsia="zh-CN"/>
        </w:rPr>
        <w:t>(三)、战略合作单位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9" w:name="_Toc8022"/>
      <w:r>
        <w:rPr>
          <w:rFonts w:ascii="仿宋" w:eastAsia="仿宋" w:hAnsi="仿宋" w:cs="仿宋" w:hint="eastAsia"/>
          <w:sz w:val="28"/>
          <w:lang w:eastAsia="zh-CN"/>
        </w:rPr>
        <w:t>(四)、电动三轮车项目提出的理由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XX区具有良好的产业基础和创新氛围，为新兴产业的发展提供了有力支持。电动三轮车项目能够充分借助XX区的产业集聚效应和科技创新环境，更好地融入当地经济体系。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电动三轮车项目充分发挥地理位置的优势，依托XX区的区位条件，更便利地接触市场、原材料和人才资源。这将有助于电动三轮车项目的顺利推进和市场开拓。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该电动三轮车项目定位为以油墨为核心的综合性产业基地，这不仅能够满足市场对油墨产品的需求，还能够在油墨产业链上实现产业多元化，提高产值和经济效益。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电动三轮车项目规模较大，预计年产值可达XXX万元，这对于XX区的经济发展具有显著的促进作用。高产值意味着电动三轮车项目将为当地提供更多的就业机会，同时也能够为地方财政做出贡献。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通过全力打造以油墨为核心的产业基地，电动三轮车项目将推动相关产业的升级和发展。这有助于提升当地产业结构，增加高附加值产业的比重，促进区域产业的可持续发展。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20" w:name="_Toc27434"/>
      <w:r>
        <w:rPr>
          <w:rFonts w:ascii="仿宋" w:eastAsia="仿宋" w:hAnsi="仿宋" w:cs="仿宋" w:hint="eastAsia"/>
          <w:sz w:val="28"/>
          <w:lang w:eastAsia="zh-CN"/>
        </w:rPr>
        <w:t>(五)、原材料供应</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电动三轮车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电动三轮车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这些供货商不仅能够保障电动三轮车项目的当前需求，而且能够满足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投资公司将能够确保电动三轮车项目在原材料采购和供应方面的高效运作，为电动三轮车项目的稳健发展打下坚实基础。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1" w:name="_Toc15381"/>
      <w:r>
        <w:rPr>
          <w:rFonts w:ascii="仿宋" w:eastAsia="仿宋" w:hAnsi="仿宋" w:cs="仿宋" w:hint="eastAsia"/>
          <w:sz w:val="28"/>
          <w:lang w:eastAsia="zh-CN"/>
        </w:rPr>
        <w:t>(六)、电动三轮车项目能耗分析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确定电动三轮车项目所使用的主要能源类型，例如电力、天然气、燃油等。了解能源类型将有助于集中分析各种能源的使用情况。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收集并记录电动三轮车项目在生产过程中各种能源的消耗量。这可以通过监测设备、能源计量仪器以及相关数据记录来实现。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能效改进电动三轮车项目： 考虑实施能效改进电动三轮车项目，例如更换节能设备、采用新的生产技术、改进维护和操作方法等。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探索并评估再生能源在电动三轮车项目中的应用可能性。例如，考虑采用太阳能、风能等可再生能源来部分或完全满足能源需求。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定期审查：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确保电动三轮车项目的能耗活动符合相关法规和环境保护标准。</w:t>
      </w:r>
    </w:p>
    <w:p>
      <w:pPr>
        <w:pStyle w:val="Heading2"/>
        <w:ind w:firstLine="560" w:firstLineChars="200"/>
        <w:rPr>
          <w:rFonts w:ascii="仿宋" w:eastAsia="仿宋" w:hAnsi="仿宋" w:cs="仿宋" w:hint="eastAsia"/>
          <w:sz w:val="28"/>
          <w:lang w:eastAsia="zh-CN"/>
        </w:rPr>
      </w:pPr>
      <w:bookmarkStart w:id="22" w:name="_Toc28172"/>
      <w:r>
        <w:rPr>
          <w:rFonts w:ascii="仿宋" w:eastAsia="仿宋" w:hAnsi="仿宋" w:cs="仿宋" w:hint="eastAsia"/>
          <w:sz w:val="28"/>
          <w:lang w:eastAsia="zh-CN"/>
        </w:rPr>
        <w:t>(七)、环境保护</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紧密契合xx区的发展规划，符合该区产业结构调整规划以及国家的产业发展政策。在电动三轮车项目规划中，我们充分考虑了区域的可持续发展需求，确保电动三轮车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电动三轮车项目的生产活动在国家规定的排放标准内。电动三轮车项目建设阶段及运营后，我们将持续监测和管理排放，以确保电动三轮车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电动三轮车项目建成并投产后，各项环境指标将严格符合国家和地方清洁生产的标准要求，确保电动三轮车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23" w:name="_Toc25646"/>
      <w:r>
        <w:rPr>
          <w:rFonts w:ascii="仿宋" w:eastAsia="仿宋" w:hAnsi="仿宋" w:cs="仿宋" w:hint="eastAsia"/>
          <w:sz w:val="28"/>
          <w:lang w:eastAsia="zh-CN"/>
        </w:rPr>
        <w:t>(八)、电动三轮车项目建设符合性</w:t>
      </w:r>
      <w:bookmarkEnd w:id="23"/>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确保电动三轮车项目的规划和建设符合当地和国家的法规和政策要求。这可能涉及土地使用、环保、建筑规范、安全等方面的法规。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进行全面的环境影响评价，确保电动三轮车项目建设和运营不会对周围环境产生负面影响。在评估中，考虑空气、水、土壤质量以及生态系统的保护。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电动三轮车项目建设应考虑社会责任，确保电动三轮车项目对当地社区的影响是积极的。这可能包括就业机会、社区发展电动三轮车项目、文化保护等方面。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遵守相关的安全标准和规范，保障电动三轮车项目建设和运营的人员安全。这包括建筑结构的安全性、设备操作的安全规程等。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确保电动三轮车项目采用符合行业标准和技术规范的设计和建设。这有助于电动三轮车项目的高效运作和可持续性发展。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电动三轮车项目建设应考虑可持续性原则，包括资源利用效率、能源消耗、废弃物处理等。采用清洁生产和绿色技术，以降低对环境的影响。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电动三轮车项目建设阶段应开展公共参与，听取相关利益相关者的意见和建议。这有助于解决可能的争议，提高电动三轮车项目在社会中的接受度。</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8. 监测和报告： 建立定期监测和报告机制，监控电动三轮车项目的建设和运营过程中的符合性。及时发现和解决潜在的问题。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开展全面的风险评估，确保电动三轮车项目建设和运营过程中的各种风险能够被有效管理和应对。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4" w:name="_Toc12072"/>
      <w:r>
        <w:rPr>
          <w:rFonts w:ascii="仿宋" w:eastAsia="仿宋" w:hAnsi="仿宋" w:cs="仿宋" w:hint="eastAsia"/>
          <w:sz w:val="28"/>
          <w:lang w:eastAsia="zh-CN"/>
        </w:rPr>
        <w:t>(九)、电动三轮车项目进度规划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电动三轮车项目的建设期限规划为XX个月，为了确保电动三轮车项目按时高效完成，我们采取了以下措施：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将整个电动三轮车项目划分为不同的阶段和段落，实施分期建设。这有助于灵活应对各个阶段的工程挑战，确保电动三轮车项目有序推进。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对电动三轮车项目进行工期目标的详细分解，明确各个主体工程的施工期限。通过科学的工期分解，可以更精准地掌握工程进展。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将投资密度较大的部分工程尽量押后施工，例如其他配套工程等。这有助于合理分配资源，保证电动三轮车项目各方面的平衡发展。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提前进行设计工作：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在技术交流谈判的同时，提前进行设计工作。这样可以在电动三轮车项目正式启动前解决一些技术问题，为后续施工提供有力支持。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通过以上规划和措施，我们旨在保障电动三轮车项目建设期限的合理安排，最大程度地降低建设周期，确保电动三轮车项目按计划推进。</w:t>
      </w:r>
    </w:p>
    <w:p>
      <w:pPr>
        <w:pStyle w:val="Heading2"/>
        <w:ind w:firstLine="560" w:firstLineChars="200"/>
        <w:rPr>
          <w:rFonts w:ascii="仿宋" w:eastAsia="仿宋" w:hAnsi="仿宋" w:cs="仿宋" w:hint="eastAsia"/>
          <w:sz w:val="28"/>
          <w:lang w:eastAsia="zh-CN"/>
        </w:rPr>
      </w:pPr>
      <w:bookmarkStart w:id="25" w:name="_Toc4555"/>
      <w:r>
        <w:rPr>
          <w:rFonts w:ascii="仿宋" w:eastAsia="仿宋" w:hAnsi="仿宋" w:cs="仿宋" w:hint="eastAsia"/>
          <w:sz w:val="28"/>
          <w:lang w:eastAsia="zh-CN"/>
        </w:rPr>
        <w:t>(十)、投资估算及经济效益分析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电动三轮车项目总投资及资金构成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电动三轮车项目预计总投资为XXXX万元。其中，固定资产投资为XXXX万元，占电动三轮车项目总投资的XX%；流动资金为XXXX万元，占电动三轮车项目总投资的XX%。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截至目前，电动三轮车项目的资金主要由企业自筹。通过内部资金的调动和有效管理，确保电动三轮车项目的正常推进和运作。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电动三轮车项目预期经济效益规划目标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此外，达产年投资利润率为XX%，投资利税率为XX%，投资回报率为XX%，全部投资回收期为XX年。电动三轮车项目还将提供XX个就业职位，为当地就业创造积极影响。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这一经济效益规划目标综合考虑了电动三轮车项目的投资、收入、成本、税收等多个方面，为电动三轮车项目的经济可持续发展提供了明确的指导和目标。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6" w:name="_Toc31770"/>
      <w:r>
        <w:rPr>
          <w:rFonts w:ascii="仿宋" w:eastAsia="仿宋" w:hAnsi="仿宋" w:cs="仿宋" w:hint="eastAsia"/>
          <w:sz w:val="28"/>
          <w:lang w:eastAsia="zh-CN"/>
        </w:rPr>
        <w:t>(十一)、报告说明</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对市场需求、竞争格局、潜在客户等进行深入研究，明确电动三轮车项目产品或服务的市场定位和销售策略。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对电动三轮车项目规模进行科学规划，明确生产的产品或服务种类、特点及市场竞争力。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选择适宜的厂址，考虑交通便利性、用地成本、环境因素等，确保电动三轮车项目的顺利运作。</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对电动三轮车项目的生产工艺进行细致研究，确保采用先进、高效、可靠的技术，提高生产效率。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经过仔细比较和选择，确定最适合电动三轮车项目需求的生产设备，确保设备的性能和质量符合要求。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确保电动三轮车项目团队结构合理，拥有足够的专业人才，并规划培训计划，以提高员工的工作技能。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制定详细的电动三轮车项目实施计划，明确各阶段的任务和时间节点，确保电动三轮车项目按计划推进。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确定电动三轮车项目的总投资和各项成本，并进行全面的成本效益分析，确保电动三轮车项目的经济可行性。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对电动三轮车项目的预期经济效益进行计算和评价，并对潜在风险进行全面分析，为决策者提供风险应对策略。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通过以上分析，报告将为投资决策提供全面的、有据可依的科学依据。其细致入微的论证和评价将使投资方能够清晰地了解电动三轮车项目的各个方面，为未来的投资决策提供有力支持。</w:t>
      </w:r>
    </w:p>
    <w:p>
      <w:pPr>
        <w:pStyle w:val="Heading2"/>
        <w:ind w:firstLine="560" w:firstLineChars="200"/>
        <w:rPr>
          <w:rFonts w:ascii="仿宋" w:eastAsia="仿宋" w:hAnsi="仿宋" w:cs="仿宋" w:hint="eastAsia"/>
          <w:sz w:val="28"/>
          <w:lang w:eastAsia="zh-CN"/>
        </w:rPr>
      </w:pPr>
      <w:bookmarkStart w:id="27" w:name="_Toc12212"/>
      <w:r>
        <w:rPr>
          <w:rFonts w:ascii="仿宋" w:eastAsia="仿宋" w:hAnsi="仿宋" w:cs="仿宋" w:hint="eastAsia"/>
          <w:sz w:val="28"/>
          <w:lang w:eastAsia="zh-CN"/>
        </w:rPr>
        <w:t>(十二)、电动三轮车项目评价</w:t>
      </w:r>
      <w:bookmarkEnd w:id="27"/>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电动三轮车项目评价是对电动三轮车项目进行全面审查和判定的过程，主要包括市场评价、技术评价、财务评价、工程评价、经济评价和环境评价等多个方面。评价的目的是为决策者提供科学的、客观的信息，以确定电动三轮车项目是否值得投资以及如何进行投资。对电动三轮车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对电动三轮车项目所在市场的需求、竞争格局、潜在客户等进行评估。通过市场评价，可以确定电动三轮车项目产品或服务的市场定位、销售策略和市场份额。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对电动三轮车项目所采用的生产工艺、设备选择等技术方面进行评估。确保电动三轮车项目采用先进、高效、可靠的技术，以提高生产效率和竞争力。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对电动三轮车项目的资金筹措、成本结构、财务指标等进行评估。通过财务评价，可以明确电动三轮车项目的融资需求、资金运作情况，以及电动三轮车项目的盈利能力和财务健康状况。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对电动三轮车项目的规模、建设周期、工程进度等进行评估。确保电动三轮车项目在工程实施阶段能够按计划进行，减少施工风险。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对电动三轮车项目的经济效益进行计算和评估。包括投资回收期、净现值、内部收益率等指标，以确定电动三轮车项目的经济可行性和投资回报。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对电动三轮车项目可能对环境产生的影响进行评估。确保电动三轮车项目在环保方面符合相关法规和标准，减少对周边环境的负面影响。</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电动三轮车项目评价通过对各个方面的全面考量，为决策者提供了关于电动三轮车项目全貌的清晰图景。决策者可以根据评价结果，权衡各个方面的利弊，做出明智的投资决策。评价的结果将直接影响到电动三轮车项目的可持续发展和投资的成功实施。</w:t>
      </w:r>
    </w:p>
    <w:p>
      <w:pPr>
        <w:pStyle w:val="Heading1"/>
        <w:ind w:firstLine="560" w:firstLineChars="200"/>
        <w:rPr>
          <w:rFonts w:ascii="仿宋" w:eastAsia="仿宋" w:hAnsi="仿宋" w:cs="仿宋" w:hint="eastAsia"/>
          <w:sz w:val="28"/>
          <w:lang w:eastAsia="zh-CN"/>
        </w:rPr>
      </w:pPr>
      <w:bookmarkStart w:id="28" w:name="_Toc451"/>
      <w:r>
        <w:rPr>
          <w:rFonts w:ascii="仿宋" w:eastAsia="仿宋" w:hAnsi="仿宋" w:cs="仿宋" w:hint="eastAsia"/>
          <w:sz w:val="28"/>
          <w:lang w:eastAsia="zh-CN"/>
        </w:rPr>
        <w:t>五、知识管理与技术创新</w:t>
      </w:r>
      <w:bookmarkEnd w:id="28"/>
    </w:p>
    <w:p>
      <w:pPr>
        <w:pStyle w:val="Heading2"/>
        <w:rPr>
          <w:rFonts w:ascii="仿宋" w:eastAsia="仿宋" w:hAnsi="仿宋" w:cs="仿宋" w:hint="eastAsia"/>
          <w:lang w:eastAsia="zh-CN"/>
        </w:rPr>
      </w:pPr>
      <w:bookmarkStart w:id="29" w:name="_Toc14255"/>
      <w:r>
        <w:rPr>
          <w:rFonts w:ascii="仿宋" w:eastAsia="仿宋" w:hAnsi="仿宋" w:cs="仿宋" w:hint="eastAsia"/>
          <w:lang w:eastAsia="zh-CN"/>
        </w:rPr>
        <w:t>(一)、知识管理体系建设</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0" w:name="_Toc31121"/>
      <w:r>
        <w:rPr>
          <w:rFonts w:ascii="仿宋" w:eastAsia="仿宋" w:hAnsi="仿宋" w:cs="仿宋" w:hint="eastAsia"/>
          <w:sz w:val="28"/>
          <w:lang w:eastAsia="zh-CN"/>
        </w:rPr>
        <w:t>(二)、技术创新与研发投入</w:t>
      </w:r>
      <w:bookmarkEnd w:id="30"/>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1" w:name="_Toc4396"/>
      <w:r>
        <w:rPr>
          <w:rFonts w:ascii="仿宋" w:eastAsia="仿宋" w:hAnsi="仿宋" w:cs="仿宋" w:hint="eastAsia"/>
          <w:sz w:val="28"/>
          <w:lang w:eastAsia="zh-CN"/>
        </w:rPr>
        <w:t>(三)、专利申请与技术保护</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32" w:name="_Toc23043"/>
      <w:r>
        <w:rPr>
          <w:rFonts w:ascii="仿宋" w:eastAsia="仿宋" w:hAnsi="仿宋" w:cs="仿宋" w:hint="eastAsia"/>
          <w:sz w:val="28"/>
          <w:lang w:eastAsia="zh-CN"/>
        </w:rPr>
        <w:t>(四)、人才培养与团队建设</w:t>
      </w:r>
      <w:bookmarkEnd w:id="32"/>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33" w:name="_Toc6714"/>
      <w:r>
        <w:rPr>
          <w:rFonts w:ascii="仿宋" w:eastAsia="仿宋" w:hAnsi="仿宋" w:cs="仿宋" w:hint="eastAsia"/>
          <w:sz w:val="28"/>
          <w:lang w:eastAsia="zh-CN"/>
        </w:rPr>
        <w:t>六、电动三轮车项目实施进度计划</w:t>
      </w:r>
      <w:bookmarkEnd w:id="33"/>
    </w:p>
    <w:p>
      <w:pPr>
        <w:pStyle w:val="Heading2"/>
        <w:rPr>
          <w:rFonts w:ascii="仿宋" w:eastAsia="仿宋" w:hAnsi="仿宋" w:cs="仿宋" w:hint="eastAsia"/>
          <w:lang w:eastAsia="zh-CN"/>
        </w:rPr>
      </w:pPr>
      <w:bookmarkStart w:id="34" w:name="_Toc27730"/>
      <w:r>
        <w:rPr>
          <w:rFonts w:ascii="仿宋" w:eastAsia="仿宋" w:hAnsi="仿宋" w:cs="仿宋" w:hint="eastAsia"/>
          <w:lang w:eastAsia="zh-CN"/>
        </w:rPr>
        <w:t>(一)、建设周期</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建设周期是电动三轮车项目从规划到实际运作的全过程，分为多个关键阶段，每个阶段都有其独特的任务和挑战：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电动三轮车项目前期准备阶段：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在这个阶段，电动三轮车项目团队进行电动三轮车项目的可行性研究，明确电动三轮车项目目标和规模，进行市场分析和资金计划。完成电动三轮车项目的立项申请，确保电动三轮车项目有足够的资源和支持。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进行电动三轮车项目所在地的勘察工作，包括土地调查、地质勘探等，以获取对施工环境的全面了解。设计阶段涉及建筑设计、工艺设计、设备配置等，确保电动三轮车项目的设计方案科学可行。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实施土建工程，包括地基处理、建筑施工、主体结构建设等。这是电动三轮车项目实体建设的阶段，需要高效协调各项工程，确保施工质量和进度。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进行电动三轮车项目所需设备的采购，包括设备的选择、供应商洽谈和合同签订。确保电动三轮车项目所使用的设备符合质量标准，满足电动三轮车项目的生产需求。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进行设备的安装和调试工作，确保设备能够正常运行。这个阶段是电动三轮车项目顺利投产的关键，需要仔细调整设备，保证其稳定性和可靠性。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电动三轮车项目正式投入运营，进行实际生产和服务。在此阶段，电动三轮车项目团队需要密切关注运营情况，及时处理可能出现的问题，确保电动三轮车项目平稳运行。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电动三轮车项目管理，确保每个建设阶段都按时、按质完成，最终实现电动三轮车项目的成功建设和投产使用。电动三轮车项目建设周期的顺利进行对于电动三轮车项目的整体成功至关重要。</w:t>
      </w:r>
    </w:p>
    <w:p>
      <w:pPr>
        <w:pStyle w:val="Heading2"/>
        <w:ind w:firstLine="560" w:firstLineChars="200"/>
        <w:rPr>
          <w:rFonts w:ascii="仿宋" w:eastAsia="仿宋" w:hAnsi="仿宋" w:cs="仿宋" w:hint="eastAsia"/>
          <w:sz w:val="28"/>
          <w:lang w:eastAsia="zh-CN"/>
        </w:rPr>
      </w:pPr>
      <w:bookmarkStart w:id="35" w:name="_Toc21765"/>
      <w:r>
        <w:rPr>
          <w:rFonts w:ascii="仿宋" w:eastAsia="仿宋" w:hAnsi="仿宋" w:cs="仿宋" w:hint="eastAsia"/>
          <w:sz w:val="28"/>
          <w:lang w:eastAsia="zh-CN"/>
        </w:rPr>
        <w:t>(二)、建设进度</w:t>
      </w:r>
      <w:bookmarkEnd w:id="35"/>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该电动三轮车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电动三轮车项目中的重要组成部分，包括土建工程、设备采购等。已经完成的XXXX万元投资表明在这方面电动三轮车项目取得了良好的进展。这部分资金的使用应当符合电动三轮车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电动三轮车项目运营过程中的各项费用，如人员工资、原材料采购等。已经完成XXXX万元的流动资金投资表明电动三轮车项目在运营准备方面也取得了一定的进展。这部分资金的使用需要合理规划，确保电动三轮车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实际完成投资占计划投资的XX%，这反映了电动三轮车项目在资金使用方面的较好掌控。投资完成比例的合理性直接关系到电动三轮车项目后续的资金需求和进度计划。通过对比已完成和计划的投资比例，可以更准确地评估电动三轮车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随着电动三轮车项目不断推进，风险的变化也需要得到及时的识别和应对。定期对已完成投资的使用情况进行审查，及时发现潜在的财务风险，并制定相应的应对策略。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6" w:name="_Toc30826"/>
      <w:r>
        <w:rPr>
          <w:rFonts w:ascii="仿宋" w:eastAsia="仿宋" w:hAnsi="仿宋" w:cs="仿宋" w:hint="eastAsia"/>
          <w:sz w:val="28"/>
          <w:lang w:eastAsia="zh-CN"/>
        </w:rPr>
        <w:t>(三)、进度安排注意事项</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根据电动三轮车项目的性质和规模，制定详细的电动三轮车项目计划，包括各个阶段的任务和时间表。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确定电动三轮车项目的主要目标和优先级，以便更好地分配资源和关注关键任务。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明确哪些任务对电动三轮车项目成功至关重要，优先安排这些任务。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实时监控电动三轮车项目进度，及时发现和解决可能的延误或问题。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定期更新电动三轮车项目计划，确保计划与实际进展一致。</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确保电动三轮车项目所需的各种资源，包括人力、物力、财力等，得到合理分配和利用。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定期进行电动三轮车项目进度的评估和审查，确保电动三轮车项目仍然符合预期目标。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7" w:name="_Toc18037"/>
      <w:r>
        <w:rPr>
          <w:rFonts w:ascii="仿宋" w:eastAsia="仿宋" w:hAnsi="仿宋" w:cs="仿宋" w:hint="eastAsia"/>
          <w:sz w:val="28"/>
          <w:lang w:eastAsia="zh-CN"/>
        </w:rPr>
        <w:t>(四)、人力资源配置</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电动三轮车项目的性质、规模和需求，以确保合理、高效地配置人力资源。电动三轮车项目的成功与否很大程度上取决于人力的贡献和团队的协作。因此，科学合理的人力资源配置是电动三轮车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三轮车项目启动阶段，需要进行全面的人力需求分析。这包括确定电动三轮车项目的规模、工作内容、所需技能等方面的要求。通过对电动三轮车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根据电动三轮车项目的特点和需要，明确各个岗位的设置以及每个岗位的具体职责。这需要考虑到团队的协作关系，确保各个岗位之间的职责清晰划分，避免冲突和混淆。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电动三轮车项目的需求，需要进行有效的人才招募和选拔。这包括发布招聘信息、面试候选人、评估其技能和适应能力等。确保招聘到的人才与电动三轮车项目的要求相匹配，有利于电动三轮车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一旦团队成员入职，需要提供必要的培训，以确保他们熟悉电动三轮车项目的流程和工作要求。同时，还需要注重团队成员的技能提升，通过培训计划和学习机会，使团队保持竞争力。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建设一个协作高效的团队是电动三轮车项目成功的基石。通过组织团队建设活动、搭建良好的沟通渠道、塑造积极向上的团队文化，可以提高团队的凝聚力和战斗力。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38" w:name="_Toc402"/>
      <w:r>
        <w:rPr>
          <w:rFonts w:ascii="仿宋" w:eastAsia="仿宋" w:hAnsi="仿宋" w:cs="仿宋" w:hint="eastAsia"/>
          <w:sz w:val="28"/>
          <w:lang w:eastAsia="zh-CN"/>
        </w:rPr>
        <w:t>(五)、员工培训</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电动三轮车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电动三轮车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选择适当的培训方法，包括面对面培训、在线培训、实践操作等。不同的培训方法适用于不同的培训内容和目标。在选择培训方法时，要考虑员工的学习习惯和电动三轮车项目的实际情况，以提高培训效果。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电动三轮车项目所需的技能和理念。同时，也可以考虑邀请电动三轮车项目内部专家担任培训讲师，更符合电动三轮车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39" w:name="_Toc13997"/>
      <w:r>
        <w:rPr>
          <w:rFonts w:ascii="仿宋" w:eastAsia="仿宋" w:hAnsi="仿宋" w:cs="仿宋" w:hint="eastAsia"/>
          <w:sz w:val="28"/>
          <w:lang w:eastAsia="zh-CN"/>
        </w:rPr>
        <w:t>(六)、电动三轮车项目实施保障</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构建一个协作默契、高效沟通的电动三轮车项目团队是电动三轮车项目实施保障的基础。通过定期的团队建设活动、培训和沟通机制的建立，确保团队成员之间的合作顺畅，共同追求电动三轮车项目目标。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电动三轮车项目计划与进度管理：</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电动三轮车项目计划，明确电动三轮车项目的工作分解结构、任务分配和时间节点。通过电动三轮车项目管理工具对电动三轮车项目进度进行全程跟踪和管理，及时发现问题并采取相应措施，确保电动三轮车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合理配置和管理电动三轮车项目所需的资源，包括人力、物力、财力等。确保电动三轮车项目中各项资源的充分利用，避免资源的浪费。通过合理的资源管理，提高电动三轮车项目的执行效率和成本控制。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建立完善的风险管理机制，对电动三轮车项目可能面临的风险进行全面评估，并制定相应的风险应对策略。定期进行风险评估和监控，确保电动三轮车项目在不同阶段能够及时应对和解决可能出现的问题。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电动三轮车项目实施中，技术支持是不可或缺的一环。确保电动三轮车项目团队具备必要的技术能力，及时解决技术难题。同时，鼓励团队成员提出创新性的解决方案，推动电动三轮车项目技术的不断进步。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电动三轮车项目的每个阶段都能达到预定的质量标准。设立清晰的验收标准，对电动三轮车项目成果进行全面的检查和评估。通过质量管理，保障电动三轮车项目交付物的质量和可靠性。</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建立畅通的信息沟通渠道，确保电动三轮车项目团队内外的信息传递及时准确。定期组织会议、报告电动三轮车项目进展，提高团队成员之间的协作效率，减少信息滞后导致的问题。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40" w:name="_Toc8568"/>
      <w:r>
        <w:rPr>
          <w:rFonts w:ascii="仿宋" w:eastAsia="仿宋" w:hAnsi="仿宋" w:cs="仿宋" w:hint="eastAsia"/>
          <w:sz w:val="28"/>
          <w:lang w:eastAsia="zh-CN"/>
        </w:rPr>
        <w:t>七、电动三轮车项目投资可行性分析</w:t>
      </w:r>
      <w:bookmarkEnd w:id="40"/>
    </w:p>
    <w:p>
      <w:pPr>
        <w:pStyle w:val="Heading2"/>
        <w:rPr>
          <w:rFonts w:ascii="仿宋" w:eastAsia="仿宋" w:hAnsi="仿宋" w:cs="仿宋" w:hint="eastAsia"/>
          <w:lang w:eastAsia="zh-CN"/>
        </w:rPr>
      </w:pPr>
      <w:bookmarkStart w:id="41" w:name="_Toc19053"/>
      <w:r>
        <w:rPr>
          <w:rFonts w:ascii="仿宋" w:eastAsia="仿宋" w:hAnsi="仿宋" w:cs="仿宋" w:hint="eastAsia"/>
          <w:lang w:eastAsia="zh-CN"/>
        </w:rPr>
        <w:t>(一)、电动三轮车项目估算说明</w:t>
      </w:r>
      <w:bookmarkEnd w:id="41"/>
    </w:p>
    <w:p>
      <w:pPr>
        <w:ind w:firstLine="560" w:firstLineChars="200"/>
        <w:rPr>
          <w:rFonts w:ascii="仿宋" w:eastAsia="仿宋" w:hAnsi="仿宋" w:cs="仿宋" w:hint="eastAsia"/>
          <w:sz w:val="28"/>
        </w:rPr>
      </w:pPr>
      <w:r>
        <w:rPr>
          <w:rFonts w:ascii="仿宋" w:eastAsia="仿宋" w:hAnsi="仿宋" w:cs="仿宋" w:hint="eastAsia"/>
          <w:sz w:val="28"/>
          <w:lang w:eastAsia="zh-CN"/>
        </w:rPr>
        <w:t>1. 电动三轮车项目建设成本估算：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三轮车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电动三轮车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电动三轮车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电动三轮车项目技术难点和可能出现的问题进行评估；政策风险则需要了解相关政策法规的变化对电动三轮车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电动三轮车项目可能需要投入一定的资金用于建设环保设施，符合环境法规的要求；社会责任活动费用可以用于企业参与社会公益、员工培训等。通过综合考虑这些因素，企业可以更好地履行社会责任，提高电动三轮车项目的可持续性和社会接受度。</w:t>
      </w:r>
    </w:p>
    <w:p>
      <w:pPr>
        <w:pStyle w:val="Heading2"/>
        <w:ind w:firstLine="560" w:firstLineChars="200"/>
        <w:rPr>
          <w:rFonts w:ascii="仿宋" w:eastAsia="仿宋" w:hAnsi="仿宋" w:cs="仿宋" w:hint="eastAsia"/>
          <w:sz w:val="28"/>
          <w:lang w:eastAsia="zh-CN"/>
        </w:rPr>
      </w:pPr>
      <w:bookmarkStart w:id="42" w:name="_Toc15487"/>
      <w:r>
        <w:rPr>
          <w:rFonts w:ascii="仿宋" w:eastAsia="仿宋" w:hAnsi="仿宋" w:cs="仿宋" w:hint="eastAsia"/>
          <w:sz w:val="28"/>
          <w:lang w:eastAsia="zh-CN"/>
        </w:rPr>
        <w:t>(二)、电动三轮车项目总投资估算</w:t>
      </w:r>
      <w:bookmarkEnd w:id="42"/>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电动三轮车项目总投资估算需要全面考虑建设、运营和其他相关成本，确保资金充足。在进行估算时，需要综合考虑各个方面的费用，并将其合理分配。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43" w:name="_Toc25770"/>
      <w:r>
        <w:rPr>
          <w:rFonts w:ascii="仿宋" w:eastAsia="仿宋" w:hAnsi="仿宋" w:cs="仿宋" w:hint="eastAsia"/>
          <w:sz w:val="28"/>
          <w:lang w:eastAsia="zh-CN"/>
        </w:rPr>
        <w:t>(三)、资金筹措</w:t>
      </w:r>
      <w:bookmarkEnd w:id="43"/>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资金筹措是电动三轮车项目实施的关键一环，需要灵活运用多种途径来确保电动三轮车项目有足够的经济支持。1. 自筹资金：</w:t>
      </w:r>
    </w:p>
    <w:p>
      <w:pPr>
        <w:ind w:firstLine="560" w:firstLineChars="200"/>
        <w:rPr>
          <w:rFonts w:ascii="仿宋" w:eastAsia="仿宋" w:hAnsi="仿宋" w:cs="仿宋" w:hint="eastAsia"/>
          <w:sz w:val="28"/>
        </w:rPr>
        <w:sectPr>
          <w:headerReference w:type="default" r:id="rId90"/>
          <w:footerReference w:type="default" r:id="rId91"/>
          <w:type w:val="nextPage"/>
          <w:pgSz w:w="11906" w:h="16838"/>
          <w:pgMar w:top="1440" w:right="1800" w:bottom="1440" w:left="1800" w:header="851" w:footer="992" w:gutter="0"/>
          <w:pgNumType w:start="44"/>
          <w:cols w:num="1" w:space="425"/>
          <w:titlePg w:val="0"/>
          <w:docGrid w:type="lines" w:linePitch="312" w:charSpace="0"/>
        </w:sectPr>
      </w:pPr>
      <w:r>
        <w:rPr>
          <w:rFonts w:ascii="仿宋" w:eastAsia="仿宋" w:hAnsi="仿宋" w:cs="仿宋" w:hint="eastAsia"/>
          <w:sz w:val="28"/>
          <w:lang w:eastAsia="zh-CN"/>
        </w:rPr>
        <w:t xml:space="preserve">   电动三轮车项目方自有资金投入，包括企业自有资金和股东资本。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向银行或其他金融机构申请贷款，以电动三轮车项目资产或未来收益为抵押物。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根据电动三轮车项目的信用和还款能力，协商获得贷款额度和利率。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利用各级政府提供的电动三轮车项目支持和资金补贴。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参与政府支持的产业政策和电动三轮车项目计划，获取相应资金支持。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与其他企业或机构建立合作伙伴关系，共同投资电动三轮车项目。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2" w:history="1">
        <w:r>
          <w:rPr>
            <w:rFonts w:ascii="SimSun" w:eastAsia="SimSun" w:hAnsi="SimSun" w:cs="SimSun"/>
            <w:b/>
            <w:bCs/>
            <w:color w:val="0000EE"/>
            <w:kern w:val="0"/>
            <w:sz w:val="30"/>
            <w:szCs w:val="30"/>
            <w:u w:val="single" w:color="0000EE"/>
          </w:rPr>
          <w:t>https://d.book118.com/478135115062006045</w:t>
        </w:r>
      </w:hyperlink>
    </w:p>
    <w:p>
      <w:pPr>
        <w:ind w:firstLine="560" w:firstLineChars="200"/>
        <w:rPr>
          <w:rFonts w:ascii="仿宋" w:eastAsia="仿宋" w:hAnsi="仿宋" w:cs="仿宋" w:hint="eastAsia"/>
          <w:sz w:val="28"/>
        </w:rPr>
      </w:pPr>
    </w:p>
    <w:sectPr>
      <w:headerReference w:type="default" r:id="rId93"/>
      <w:footerReference w:type="default" r:id="rId94"/>
      <w:type w:val="nextPage"/>
      <w:pgSz w:w="11906" w:h="16838"/>
      <w:pgMar w:top="1440" w:right="1800" w:bottom="1440" w:left="1800" w:header="851" w:footer="992" w:gutter="0"/>
      <w:pgNumType w:start="4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电动三轮车项目情况报告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7E5556"/>
    <w:rsid w:val="2E7E55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4.xml" /><Relationship Id="rId92" Type="http://schemas.openxmlformats.org/officeDocument/2006/relationships/hyperlink" Target="https://d.book118.com/478135115062006045" TargetMode="Externa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2024-01-21T02:00:00Z</dcterms:created>
  <dcterms:modified xsi:type="dcterms:W3CDTF">2024-01-21T02:00:38Z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781B7208A2DE4B3ABBC56ABAFA1BDF8D_11</vt:lpwstr>
  </property>
  <property fmtid="{D5CDD505-2E9C-101B-9397-08002B2CF9AE}" pid="3" name="KSOProductBuildVer">
    <vt:lpwstr>2052-12.1.0.16120</vt:lpwstr>
  </property>
</Properties>
</file>