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D4B20" w:rsidRPr="00DD4B20" w:rsidP="00DD4B20">
      <w:pPr>
        <w:pStyle w:val="Normal0"/>
        <w:framePr w:w="8167" w:wrap="auto" w:hAnchor="text" w:x="2405" w:y="1493"/>
        <w:widowControl w:val="0"/>
        <w:autoSpaceDE w:val="0"/>
        <w:autoSpaceDN w:val="0"/>
        <w:adjustRightInd w:val="0"/>
        <w:spacing w:before="0" w:after="0" w:line="480" w:lineRule="exact"/>
        <w:jc w:val="left"/>
        <w:rPr>
          <w:rFonts w:ascii="FangSong" w:hAnsi="FangSong" w:cs="FangSong" w:hint="eastAsia"/>
          <w:color w:val="000000"/>
          <w:sz w:val="48"/>
          <w:lang w:eastAsia="zh-CN"/>
        </w:rPr>
      </w:pPr>
      <w:r w:rsidRPr="00DD4B20">
        <w:rPr>
          <w:rFonts w:ascii="FangSong" w:hAnsi="FangSong" w:cs="FangSong"/>
          <w:color w:val="000000"/>
          <w:sz w:val="48"/>
          <w:lang w:eastAsia="zh-CN"/>
        </w:rPr>
        <w:t>207</w:t>
      </w:r>
      <w:r w:rsidRPr="00DD4B20">
        <w:rPr>
          <w:rFonts w:ascii="FangSong" w:hAnsi="FangSong" w:cs="FangSong"/>
          <w:color w:val="000000"/>
          <w:sz w:val="48"/>
          <w:lang w:eastAsia="zh-CN"/>
        </w:rPr>
        <w:t>国道荆门城区西外环建设工程</w:t>
      </w:r>
    </w:p>
    <w:p w:rsidR="00DD4B20" w:rsidRPr="00DD4B20" w:rsidP="00DD4B20">
      <w:pPr>
        <w:pStyle w:val="Normal0"/>
        <w:framePr w:w="9384" w:wrap="auto" w:hAnchor="text" w:x="1872" w:y="2741"/>
        <w:widowControl w:val="0"/>
        <w:autoSpaceDE w:val="0"/>
        <w:autoSpaceDN w:val="0"/>
        <w:adjustRightInd w:val="0"/>
        <w:spacing w:before="0" w:after="0" w:line="480" w:lineRule="exact"/>
        <w:jc w:val="left"/>
        <w:rPr>
          <w:rFonts w:ascii="宋体" w:hAnsi="宋体" w:cs="宋体"/>
          <w:color w:val="0070C0"/>
          <w:sz w:val="48"/>
          <w:lang w:eastAsia="zh-CN"/>
        </w:rPr>
      </w:pPr>
      <w:r w:rsidRPr="00DD4B20">
        <w:rPr>
          <w:rFonts w:ascii="宋体" w:hAnsi="宋体" w:cs="宋体"/>
          <w:color w:val="0070C0"/>
          <w:sz w:val="48"/>
          <w:lang w:eastAsia="zh-CN"/>
        </w:rPr>
        <w:t>桥梁墩柱、系梁、盖梁及桥台施工方案</w:t>
      </w:r>
    </w:p>
    <w:p w:rsidR="00DD4B20" w:rsidRPr="00DD4B20" w:rsidP="00DD4B20">
      <w:pPr>
        <w:pStyle w:val="Normal0"/>
        <w:framePr w:w="701" w:wrap="auto" w:hAnchor="text" w:x="4279" w:y="10395"/>
        <w:widowControl w:val="0"/>
        <w:autoSpaceDE w:val="0"/>
        <w:autoSpaceDN w:val="0"/>
        <w:adjustRightInd w:val="0"/>
        <w:spacing w:before="0" w:after="0" w:line="281" w:lineRule="exact"/>
        <w:jc w:val="left"/>
        <w:rPr>
          <w:rFonts w:ascii="VVCDHT+FangSong_GB2312" w:hAnsi="VVCDHT+FangSong_GB2312" w:cs="VVCDHT+FangSong_GB2312"/>
          <w:color w:val="000000"/>
          <w:sz w:val="28"/>
          <w:lang w:eastAsia="zh-CN"/>
        </w:rPr>
      </w:pPr>
      <w:r w:rsidRPr="00DD4B20">
        <w:rPr>
          <w:rFonts w:ascii="VVCDHT+FangSong_GB2312" w:hAnsi="VVCDHT+FangSong_GB2312" w:cs="VVCDHT+FangSong_GB2312"/>
          <w:color w:val="000000"/>
          <w:sz w:val="28"/>
          <w:lang w:eastAsia="zh-CN"/>
        </w:rPr>
        <w:t>编</w:t>
      </w:r>
    </w:p>
    <w:p w:rsidR="00DD4B20" w:rsidRPr="00DD4B20" w:rsidP="00DD4B20">
      <w:pPr>
        <w:pStyle w:val="Normal0"/>
        <w:framePr w:w="701" w:wrap="auto" w:hAnchor="text" w:x="4279" w:y="10395"/>
        <w:widowControl w:val="0"/>
        <w:autoSpaceDE w:val="0"/>
        <w:autoSpaceDN w:val="0"/>
        <w:adjustRightInd w:val="0"/>
        <w:spacing w:before="0" w:after="0" w:line="740" w:lineRule="exact"/>
        <w:jc w:val="left"/>
        <w:rPr>
          <w:rFonts w:ascii="VVCDHT+FangSong_GB2312" w:hAnsi="VVCDHT+FangSong_GB2312" w:cs="VVCDHT+FangSong_GB2312"/>
          <w:color w:val="000000"/>
          <w:sz w:val="28"/>
          <w:lang w:eastAsia="zh-CN"/>
        </w:rPr>
      </w:pPr>
      <w:r w:rsidRPr="00DD4B20">
        <w:rPr>
          <w:rFonts w:ascii="VVCDHT+FangSong_GB2312" w:hAnsi="VVCDHT+FangSong_GB2312" w:cs="VVCDHT+FangSong_GB2312"/>
          <w:color w:val="000000"/>
          <w:sz w:val="28"/>
          <w:lang w:eastAsia="zh-CN"/>
        </w:rPr>
        <w:t>审</w:t>
      </w:r>
    </w:p>
    <w:p w:rsidR="00DD4B20" w:rsidRPr="00DD4B20" w:rsidP="00DD4B20">
      <w:pPr>
        <w:pStyle w:val="Normal0"/>
        <w:framePr w:w="701" w:wrap="auto" w:hAnchor="text" w:x="4279" w:y="10395"/>
        <w:widowControl w:val="0"/>
        <w:autoSpaceDE w:val="0"/>
        <w:autoSpaceDN w:val="0"/>
        <w:adjustRightInd w:val="0"/>
        <w:spacing w:before="0" w:after="0" w:line="740" w:lineRule="exact"/>
        <w:jc w:val="left"/>
        <w:rPr>
          <w:rFonts w:ascii="VVCDHT+FangSong_GB2312" w:hAnsi="VVCDHT+FangSong_GB2312" w:cs="VVCDHT+FangSong_GB2312"/>
          <w:color w:val="000000"/>
          <w:sz w:val="28"/>
          <w:lang w:eastAsia="zh-CN"/>
        </w:rPr>
      </w:pPr>
      <w:r w:rsidRPr="00DD4B20">
        <w:rPr>
          <w:rFonts w:ascii="VVCDHT+FangSong_GB2312" w:hAnsi="VVCDHT+FangSong_GB2312" w:cs="VVCDHT+FangSong_GB2312"/>
          <w:color w:val="000000"/>
          <w:sz w:val="28"/>
          <w:lang w:eastAsia="zh-CN"/>
        </w:rPr>
        <w:t>审</w:t>
      </w:r>
    </w:p>
    <w:p w:rsidR="00DD4B20" w:rsidRPr="00DD4B20" w:rsidP="00DD4B20">
      <w:pPr>
        <w:pStyle w:val="Normal0"/>
        <w:framePr w:w="982" w:wrap="auto" w:hAnchor="text" w:x="5119" w:y="10395"/>
        <w:widowControl w:val="0"/>
        <w:autoSpaceDE w:val="0"/>
        <w:autoSpaceDN w:val="0"/>
        <w:adjustRightInd w:val="0"/>
        <w:spacing w:before="0" w:after="0" w:line="281" w:lineRule="exact"/>
        <w:jc w:val="left"/>
        <w:rPr>
          <w:rFonts w:ascii="VVCDHT+FangSong_GB2312" w:hAnsi="VVCDHT+FangSong_GB2312" w:cs="VVCDHT+FangSong_GB2312"/>
          <w:color w:val="000000"/>
          <w:sz w:val="28"/>
          <w:lang w:eastAsia="zh-CN"/>
        </w:rPr>
      </w:pPr>
      <w:r w:rsidRPr="00DD4B20">
        <w:rPr>
          <w:rFonts w:ascii="VVCDHT+FangSong_GB2312" w:hAnsi="VVCDHT+FangSong_GB2312" w:cs="VVCDHT+FangSong_GB2312"/>
          <w:color w:val="000000"/>
          <w:sz w:val="28"/>
          <w:lang w:eastAsia="zh-CN"/>
        </w:rPr>
        <w:t>制：</w:t>
      </w:r>
    </w:p>
    <w:p w:rsidR="00DD4B20" w:rsidRPr="00DD4B20" w:rsidP="00DD4B20">
      <w:pPr>
        <w:pStyle w:val="Normal0"/>
        <w:framePr w:w="982" w:wrap="auto" w:hAnchor="text" w:x="5119" w:y="10395"/>
        <w:widowControl w:val="0"/>
        <w:autoSpaceDE w:val="0"/>
        <w:autoSpaceDN w:val="0"/>
        <w:adjustRightInd w:val="0"/>
        <w:spacing w:before="0" w:after="0" w:line="740" w:lineRule="exact"/>
        <w:jc w:val="left"/>
        <w:rPr>
          <w:rFonts w:ascii="VVCDHT+FangSong_GB2312" w:hAnsi="VVCDHT+FangSong_GB2312" w:cs="VVCDHT+FangSong_GB2312"/>
          <w:color w:val="000000"/>
          <w:sz w:val="28"/>
          <w:lang w:eastAsia="zh-CN"/>
        </w:rPr>
      </w:pPr>
      <w:r w:rsidRPr="00DD4B20">
        <w:rPr>
          <w:rFonts w:ascii="VVCDHT+FangSong_GB2312" w:hAnsi="VVCDHT+FangSong_GB2312" w:cs="VVCDHT+FangSong_GB2312"/>
          <w:color w:val="000000"/>
          <w:sz w:val="28"/>
          <w:lang w:eastAsia="zh-CN"/>
        </w:rPr>
        <w:t>核：</w:t>
      </w:r>
    </w:p>
    <w:p w:rsidR="00DD4B20" w:rsidRPr="00DD4B20" w:rsidP="00DD4B20">
      <w:pPr>
        <w:pStyle w:val="Normal0"/>
        <w:framePr w:w="982" w:wrap="auto" w:hAnchor="text" w:x="5119" w:y="10395"/>
        <w:widowControl w:val="0"/>
        <w:autoSpaceDE w:val="0"/>
        <w:autoSpaceDN w:val="0"/>
        <w:adjustRightInd w:val="0"/>
        <w:spacing w:before="0" w:after="0" w:line="740" w:lineRule="exact"/>
        <w:jc w:val="left"/>
        <w:rPr>
          <w:rFonts w:ascii="VVCDHT+FangSong_GB2312" w:hAnsi="VVCDHT+FangSong_GB2312" w:cs="VVCDHT+FangSong_GB2312"/>
          <w:color w:val="000000"/>
          <w:sz w:val="28"/>
          <w:lang w:eastAsia="zh-CN"/>
        </w:rPr>
      </w:pPr>
      <w:r w:rsidRPr="00DD4B20">
        <w:rPr>
          <w:rFonts w:ascii="VVCDHT+FangSong_GB2312" w:hAnsi="VVCDHT+FangSong_GB2312" w:cs="VVCDHT+FangSong_GB2312"/>
          <w:color w:val="000000"/>
          <w:sz w:val="28"/>
          <w:lang w:eastAsia="zh-CN"/>
        </w:rPr>
        <w:t>批：</w:t>
      </w:r>
    </w:p>
    <w:p w:rsidR="00DD4B20" w:rsidRPr="00DD4B20" w:rsidP="00DD4B20">
      <w:pPr>
        <w:pStyle w:val="Normal0"/>
        <w:framePr w:w="2382" w:wrap="auto" w:hAnchor="text" w:x="4973" w:y="14290"/>
        <w:widowControl w:val="0"/>
        <w:autoSpaceDE w:val="0"/>
        <w:autoSpaceDN w:val="0"/>
        <w:adjustRightInd w:val="0"/>
        <w:spacing w:before="0" w:after="0" w:line="281" w:lineRule="exact"/>
        <w:jc w:val="left"/>
        <w:rPr>
          <w:rFonts w:ascii="黑体" w:hAnsi="黑体" w:cs="黑体" w:hint="eastAsia"/>
          <w:color w:val="000000"/>
          <w:sz w:val="28"/>
          <w:lang w:eastAsia="zh-CN"/>
        </w:rPr>
      </w:pPr>
      <w:r w:rsidRPr="00DD4B20">
        <w:rPr>
          <w:rFonts w:ascii="黑体" w:hAnsi="黑体" w:cs="黑体"/>
          <w:color w:val="000000"/>
          <w:sz w:val="28"/>
          <w:lang w:eastAsia="zh-CN"/>
        </w:rPr>
        <w:t>二〇一五年二月</w:t>
      </w:r>
    </w:p>
    <w:p w:rsidR="00DD4B20" w:rsidRPr="00DD4B20" w:rsidP="00DD4B20">
      <w:pPr>
        <w:pStyle w:val="Normal0"/>
        <w:spacing w:before="0" w:after="0" w:line="0" w:lineRule="atLeast"/>
        <w:jc w:val="left"/>
        <w:rPr>
          <w:rFonts w:ascii="Arial"/>
          <w:color w:val="FF0000"/>
          <w:sz w:val="14"/>
          <w:lang w:eastAsia="zh-CN"/>
        </w:rPr>
        <w:sectPr w:rsidSect="00DD4B20">
          <w:pgSz w:w="11900" w:h="16820"/>
          <w:pgMar w:top="0" w:right="0" w:bottom="0" w:left="0" w:header="720" w:footer="720" w:gutter="0"/>
          <w:cols w:space="720"/>
          <w:noEndnote/>
          <w:docGrid w:linePitch="31680"/>
        </w:sect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595pt;height:841pt;margin-top:0;margin-left:0;mso-position-horizontal-relative:page;mso-position-vertical-relative:page;position:absolute;visibility:visible;z-index:-251658240">
            <v:imagedata r:id="rId5" o:title=""/>
            <w10:anchorlock/>
          </v:shape>
        </w:pict>
      </w:r>
      <w:r w:rsidRPr="00DD4B20">
        <w:rPr>
          <w:rFonts w:ascii="Arial"/>
          <w:color w:val="FF0000"/>
          <w:sz w:val="14"/>
          <w:lang w:eastAsia="zh-CN"/>
        </w:rPr>
        <w:cr/>
      </w:r>
    </w:p>
    <w:p>
      <w:pPr>
        <w:sectPr w:rsidSect="00DD4B20">
          <w:pgSz w:w="11900" w:h="16840"/>
          <w:pgMar w:top="0" w:right="0" w:bottom="0" w:left="0" w:header="720" w:footer="720" w:gutter="0"/>
          <w:pgNumType w:start="2"/>
          <w:cols w:space="720"/>
          <w:noEndnote/>
          <w:docGrid w:linePitch="31680"/>
        </w:sectPr>
      </w:pPr>
    </w:p>
    <w:p w:rsidR="00DD4B20" w:rsidRPr="00DD4B20" w:rsidP="00DD4B20">
      <w:pPr>
        <w:pStyle w:val="Normal0"/>
        <w:framePr w:w="750" w:wrap="auto" w:hAnchor="text" w:x="5522" w:y="1579"/>
        <w:widowControl w:val="0"/>
        <w:autoSpaceDE w:val="0"/>
        <w:autoSpaceDN w:val="0"/>
        <w:adjustRightInd w:val="0"/>
        <w:spacing w:before="0" w:after="0" w:line="300" w:lineRule="exact"/>
        <w:jc w:val="left"/>
        <w:rPr>
          <w:rFonts w:ascii="TLWMFO+FangSong_GB2312" w:hAnsi="TLWMFO+FangSong_GB2312" w:cs="TLWMFO+FangSong_GB2312"/>
          <w:color w:val="000000"/>
          <w:sz w:val="30"/>
          <w:lang w:eastAsia="zh-CN"/>
        </w:rPr>
      </w:pPr>
      <w:r w:rsidRPr="00DD4B20">
        <w:rPr>
          <w:rFonts w:ascii="TLWMFO+FangSong_GB2312" w:hAnsi="TLWMFO+FangSong_GB2312" w:cs="TLWMFO+FangSong_GB2312"/>
          <w:color w:val="000000"/>
          <w:sz w:val="30"/>
          <w:lang w:eastAsia="zh-CN"/>
        </w:rPr>
        <w:t>目</w:t>
      </w:r>
    </w:p>
    <w:p w:rsidR="00DD4B20" w:rsidRPr="00DD4B20" w:rsidP="00DD4B20">
      <w:pPr>
        <w:pStyle w:val="Normal0"/>
        <w:framePr w:w="750" w:wrap="auto" w:hAnchor="text" w:x="6425" w:y="1579"/>
        <w:widowControl w:val="0"/>
        <w:autoSpaceDE w:val="0"/>
        <w:autoSpaceDN w:val="0"/>
        <w:adjustRightInd w:val="0"/>
        <w:spacing w:before="0" w:after="0" w:line="300" w:lineRule="exact"/>
        <w:jc w:val="left"/>
        <w:rPr>
          <w:rFonts w:ascii="TLWMFO+FangSong_GB2312" w:hAnsi="TLWMFO+FangSong_GB2312" w:cs="TLWMFO+FangSong_GB2312"/>
          <w:color w:val="000000"/>
          <w:sz w:val="30"/>
          <w:lang w:eastAsia="zh-CN"/>
        </w:rPr>
      </w:pPr>
      <w:r w:rsidRPr="00DD4B20">
        <w:rPr>
          <w:rFonts w:ascii="TLWMFO+FangSong_GB2312" w:hAnsi="TLWMFO+FangSong_GB2312" w:cs="TLWMFO+FangSong_GB2312"/>
          <w:color w:val="000000"/>
          <w:sz w:val="30"/>
          <w:lang w:eastAsia="zh-CN"/>
        </w:rPr>
        <w:t>录</w:t>
      </w:r>
    </w:p>
    <w:p w:rsidR="00DD4B20" w:rsidRPr="00DD4B20" w:rsidP="00DD4B20">
      <w:pPr>
        <w:pStyle w:val="Normal0"/>
        <w:framePr w:w="10031" w:wrap="auto" w:hAnchor="text" w:x="1757" w:y="2291"/>
        <w:widowControl w:val="0"/>
        <w:autoSpaceDE w:val="0"/>
        <w:autoSpaceDN w:val="0"/>
        <w:adjustRightInd w:val="0"/>
        <w:spacing w:before="0" w:after="0" w:line="220" w:lineRule="exact"/>
        <w:jc w:val="left"/>
        <w:rPr>
          <w:rFonts w:ascii="IBVMIW+TimesNewRomanPS-BoldMT"/>
          <w:color w:val="000000"/>
          <w:sz w:val="20"/>
          <w:lang w:eastAsia="zh-CN"/>
        </w:rPr>
      </w:pPr>
      <w:r w:rsidRPr="00DD4B20">
        <w:rPr>
          <w:rFonts w:ascii="TLWMFO+FangSong_GB2312" w:hAnsi="TLWMFO+FangSong_GB2312" w:cs="TLWMFO+FangSong_GB2312"/>
          <w:color w:val="000000"/>
          <w:sz w:val="20"/>
          <w:lang w:eastAsia="zh-CN"/>
        </w:rPr>
        <w:t>一、编制依据</w:t>
      </w:r>
      <w:r w:rsidRPr="00DD4B20">
        <w:rPr>
          <w:rFonts w:ascii="IBVMIW+TimesNewRomanPS-BoldMT"/>
          <w:color w:val="000000"/>
          <w:sz w:val="20"/>
          <w:lang w:eastAsia="zh-CN"/>
        </w:rPr>
        <w:t>....................................................................................................................................................1</w:t>
      </w:r>
    </w:p>
    <w:p w:rsidR="00DD4B20" w:rsidRPr="00DD4B20" w:rsidP="00DD4B20">
      <w:pPr>
        <w:pStyle w:val="Normal0"/>
        <w:framePr w:w="10031" w:wrap="auto" w:hAnchor="text" w:x="1757" w:y="2291"/>
        <w:widowControl w:val="0"/>
        <w:autoSpaceDE w:val="0"/>
        <w:autoSpaceDN w:val="0"/>
        <w:adjustRightInd w:val="0"/>
        <w:spacing w:before="0" w:after="0" w:line="580" w:lineRule="exact"/>
        <w:jc w:val="left"/>
        <w:rPr>
          <w:rFonts w:ascii="IBVMIW+TimesNewRomanPS-BoldMT"/>
          <w:color w:val="000000"/>
          <w:sz w:val="20"/>
          <w:lang w:eastAsia="zh-CN"/>
        </w:rPr>
      </w:pPr>
      <w:r w:rsidRPr="00DD4B20">
        <w:rPr>
          <w:rFonts w:ascii="TLWMFO+FangSong_GB2312" w:hAnsi="TLWMFO+FangSong_GB2312" w:cs="TLWMFO+FangSong_GB2312"/>
          <w:color w:val="000000"/>
          <w:sz w:val="20"/>
          <w:lang w:eastAsia="zh-CN"/>
        </w:rPr>
        <w:t>二、工程概况</w:t>
      </w:r>
      <w:r w:rsidRPr="00DD4B20">
        <w:rPr>
          <w:rFonts w:ascii="IBVMIW+TimesNewRomanPS-BoldMT"/>
          <w:color w:val="000000"/>
          <w:sz w:val="20"/>
          <w:lang w:eastAsia="zh-CN"/>
        </w:rPr>
        <w:t>....................................................................................................</w:t>
      </w:r>
      <w:r w:rsidRPr="00DD4B20">
        <w:rPr>
          <w:rFonts w:ascii="IBVMIW+TimesNewRomanPS-BoldMT"/>
          <w:color w:val="000000"/>
          <w:sz w:val="20"/>
          <w:lang w:eastAsia="zh-CN"/>
        </w:rPr>
        <w:t>................................................1</w:t>
      </w:r>
    </w:p>
    <w:p w:rsidR="00DD4B20" w:rsidRPr="00DD4B20" w:rsidP="00DD4B20">
      <w:pPr>
        <w:pStyle w:val="Normal0"/>
        <w:framePr w:w="10031" w:wrap="auto" w:hAnchor="text" w:x="1757" w:y="2291"/>
        <w:widowControl w:val="0"/>
        <w:autoSpaceDE w:val="0"/>
        <w:autoSpaceDN w:val="0"/>
        <w:adjustRightInd w:val="0"/>
        <w:spacing w:before="0" w:after="0" w:line="580" w:lineRule="exact"/>
        <w:jc w:val="left"/>
        <w:rPr>
          <w:rFonts w:ascii="IBVMIW+TimesNewRomanPS-BoldMT"/>
          <w:color w:val="000000"/>
          <w:sz w:val="20"/>
          <w:lang w:eastAsia="zh-CN"/>
        </w:rPr>
      </w:pPr>
      <w:r w:rsidRPr="00DD4B20">
        <w:rPr>
          <w:rFonts w:ascii="TLWMFO+FangSong_GB2312" w:hAnsi="TLWMFO+FangSong_GB2312" w:cs="TLWMFO+FangSong_GB2312"/>
          <w:color w:val="000000"/>
          <w:sz w:val="20"/>
          <w:lang w:eastAsia="zh-CN"/>
        </w:rPr>
        <w:t>三、施工总体部署</w:t>
      </w:r>
      <w:r w:rsidRPr="00DD4B20">
        <w:rPr>
          <w:rFonts w:ascii="IBVMIW+TimesNewRomanPS-BoldMT"/>
          <w:color w:val="000000"/>
          <w:sz w:val="20"/>
          <w:lang w:eastAsia="zh-CN"/>
        </w:rPr>
        <w:t>............................................................................................................................................1</w:t>
      </w:r>
    </w:p>
    <w:p w:rsidR="00DD4B20" w:rsidRPr="00DD4B20" w:rsidP="00DD4B20">
      <w:pPr>
        <w:pStyle w:val="Normal0"/>
        <w:framePr w:w="9788" w:wrap="auto" w:hAnchor="text" w:x="1968" w:y="4055"/>
        <w:widowControl w:val="0"/>
        <w:autoSpaceDE w:val="0"/>
        <w:autoSpaceDN w:val="0"/>
        <w:adjustRightInd w:val="0"/>
        <w:spacing w:before="0" w:after="0" w:line="220" w:lineRule="exact"/>
        <w:jc w:val="left"/>
        <w:rPr>
          <w:rFonts w:ascii="AJFFRA+TimesNewRomanPSMT"/>
          <w:color w:val="000000"/>
          <w:sz w:val="20"/>
          <w:lang w:eastAsia="zh-CN"/>
        </w:rPr>
      </w:pPr>
      <w:r w:rsidRPr="00DD4B20">
        <w:rPr>
          <w:rFonts w:ascii="TLWMFO+FangSong_GB2312" w:hAnsi="TLWMFO+FangSong_GB2312" w:cs="TLWMFO+FangSong_GB2312"/>
          <w:color w:val="000000"/>
          <w:sz w:val="20"/>
          <w:lang w:eastAsia="zh-CN"/>
        </w:rPr>
        <w:t>3.1</w:t>
      </w:r>
      <w:r w:rsidRPr="00DD4B20">
        <w:rPr>
          <w:rFonts w:ascii="TLWMFO+FangSong_GB2312" w:hAnsi="TLWMFO+FangSong_GB2312" w:cs="TLWMFO+FangSong_GB2312"/>
          <w:color w:val="000000"/>
          <w:sz w:val="20"/>
          <w:lang w:eastAsia="zh-CN"/>
        </w:rPr>
        <w:t>总体施工方案</w:t>
      </w:r>
      <w:r w:rsidRPr="00DD4B20">
        <w:rPr>
          <w:rFonts w:ascii="AJFFRA+TimesNewRomanPSMT"/>
          <w:color w:val="000000"/>
          <w:sz w:val="20"/>
          <w:lang w:eastAsia="zh-CN"/>
        </w:rPr>
        <w:t>.........................................................................................................................................1</w:t>
      </w:r>
    </w:p>
    <w:p w:rsidR="00DD4B20" w:rsidRPr="00DD4B20" w:rsidP="00DD4B20">
      <w:pPr>
        <w:pStyle w:val="Normal0"/>
        <w:framePr w:w="9788" w:wrap="auto" w:hAnchor="text" w:x="1968" w:y="4055"/>
        <w:widowControl w:val="0"/>
        <w:autoSpaceDE w:val="0"/>
        <w:autoSpaceDN w:val="0"/>
        <w:adjustRightInd w:val="0"/>
        <w:spacing w:before="0" w:after="0" w:line="460" w:lineRule="exact"/>
        <w:jc w:val="left"/>
        <w:rPr>
          <w:rFonts w:ascii="AJFFRA+TimesNewRomanPSMT"/>
          <w:color w:val="000000"/>
          <w:sz w:val="20"/>
          <w:lang w:eastAsia="zh-CN"/>
        </w:rPr>
      </w:pPr>
      <w:r w:rsidRPr="00DD4B20">
        <w:rPr>
          <w:rFonts w:ascii="TLWMFO+FangSong_GB2312" w:hAnsi="TLWMFO+FangSong_GB2312" w:cs="TLWMFO+FangSong_GB2312"/>
          <w:color w:val="000000"/>
          <w:sz w:val="20"/>
          <w:lang w:eastAsia="zh-CN"/>
        </w:rPr>
        <w:t>3.2</w:t>
      </w:r>
      <w:r w:rsidRPr="00DD4B20">
        <w:rPr>
          <w:rFonts w:ascii="TLWMFO+FangSong_GB2312" w:hAnsi="TLWMFO+FangSong_GB2312" w:cs="TLWMFO+FangSong_GB2312"/>
          <w:color w:val="000000"/>
          <w:sz w:val="20"/>
          <w:lang w:eastAsia="zh-CN"/>
        </w:rPr>
        <w:t>劳动力与机械配置</w:t>
      </w:r>
      <w:r w:rsidRPr="00DD4B20">
        <w:rPr>
          <w:rFonts w:ascii="AJFFRA+TimesNewRomanPSMT"/>
          <w:color w:val="000000"/>
          <w:sz w:val="20"/>
          <w:lang w:eastAsia="zh-CN"/>
        </w:rPr>
        <w:t>..........................................................................................................</w:t>
      </w:r>
      <w:r w:rsidRPr="00DD4B20">
        <w:rPr>
          <w:rFonts w:ascii="AJFFRA+TimesNewRomanPSMT"/>
          <w:color w:val="000000"/>
          <w:sz w:val="20"/>
          <w:lang w:eastAsia="zh-CN"/>
        </w:rPr>
        <w:t>.......................2</w:t>
      </w:r>
    </w:p>
    <w:p w:rsidR="00DD4B20" w:rsidRPr="00DD4B20" w:rsidP="00DD4B20">
      <w:pPr>
        <w:pStyle w:val="Normal0"/>
        <w:framePr w:w="9788" w:wrap="auto" w:hAnchor="text" w:x="1968" w:y="4055"/>
        <w:widowControl w:val="0"/>
        <w:autoSpaceDE w:val="0"/>
        <w:autoSpaceDN w:val="0"/>
        <w:adjustRightInd w:val="0"/>
        <w:spacing w:before="0" w:after="0" w:line="460" w:lineRule="exact"/>
        <w:ind w:left="209"/>
        <w:jc w:val="left"/>
        <w:rPr>
          <w:rFonts w:ascii="ITTCPE+TimesNewRomanPS-ItalicMT"/>
          <w:color w:val="000000"/>
          <w:sz w:val="20"/>
          <w:lang w:eastAsia="zh-CN"/>
        </w:rPr>
      </w:pPr>
      <w:r w:rsidRPr="00DD4B20">
        <w:rPr>
          <w:rFonts w:ascii="LJDVHL+FangSong_GB2312" w:hAnsi="LJDVHL+FangSong_GB2312" w:cs="LJDVHL+FangSong_GB2312"/>
          <w:color w:val="000000"/>
          <w:sz w:val="20"/>
          <w:lang w:eastAsia="zh-CN"/>
        </w:rPr>
        <w:t>3.2.1</w:t>
      </w:r>
      <w:r w:rsidRPr="00DD4B20">
        <w:rPr>
          <w:rFonts w:ascii="LJDVHL+FangSong_GB2312" w:hAnsi="LJDVHL+FangSong_GB2312" w:cs="LJDVHL+FangSong_GB2312"/>
          <w:color w:val="000000"/>
          <w:sz w:val="20"/>
          <w:lang w:eastAsia="zh-CN"/>
        </w:rPr>
        <w:t>劳动力配备</w:t>
      </w:r>
      <w:r w:rsidRPr="00DD4B20">
        <w:rPr>
          <w:rFonts w:ascii="ITTCPE+TimesNewRomanPS-ItalicMT"/>
          <w:color w:val="000000"/>
          <w:sz w:val="20"/>
          <w:lang w:eastAsia="zh-CN"/>
        </w:rPr>
        <w:t>.....................................................................................................................................2</w:t>
      </w:r>
    </w:p>
    <w:p w:rsidR="00DD4B20" w:rsidRPr="00DD4B20" w:rsidP="00DD4B20">
      <w:pPr>
        <w:pStyle w:val="Normal0"/>
        <w:framePr w:w="9788" w:wrap="auto" w:hAnchor="text" w:x="1968" w:y="4055"/>
        <w:widowControl w:val="0"/>
        <w:autoSpaceDE w:val="0"/>
        <w:autoSpaceDN w:val="0"/>
        <w:adjustRightInd w:val="0"/>
        <w:spacing w:before="0" w:after="0" w:line="460" w:lineRule="exact"/>
        <w:ind w:left="209"/>
        <w:jc w:val="left"/>
        <w:rPr>
          <w:rFonts w:ascii="ITTCPE+TimesNewRomanPS-ItalicMT"/>
          <w:color w:val="000000"/>
          <w:sz w:val="20"/>
          <w:lang w:eastAsia="zh-CN"/>
        </w:rPr>
      </w:pPr>
      <w:r w:rsidRPr="00DD4B20">
        <w:rPr>
          <w:rFonts w:ascii="LJDVHL+FangSong_GB2312" w:hAnsi="LJDVHL+FangSong_GB2312" w:cs="LJDVHL+FangSong_GB2312"/>
          <w:color w:val="000000"/>
          <w:sz w:val="20"/>
          <w:lang w:eastAsia="zh-CN"/>
        </w:rPr>
        <w:t>3.2.2</w:t>
      </w:r>
      <w:r w:rsidRPr="00DD4B20">
        <w:rPr>
          <w:rFonts w:ascii="LJDVHL+FangSong_GB2312" w:hAnsi="LJDVHL+FangSong_GB2312" w:cs="LJDVHL+FangSong_GB2312"/>
          <w:color w:val="000000"/>
          <w:sz w:val="20"/>
          <w:lang w:eastAsia="zh-CN"/>
        </w:rPr>
        <w:t>机械配置</w:t>
      </w:r>
      <w:r w:rsidRPr="00DD4B20">
        <w:rPr>
          <w:rFonts w:ascii="ITTCPE+TimesNewRomanPS-ItalicMT"/>
          <w:color w:val="000000"/>
          <w:sz w:val="20"/>
          <w:lang w:eastAsia="zh-CN"/>
        </w:rPr>
        <w:t>.............................................................................</w:t>
      </w:r>
      <w:r w:rsidRPr="00DD4B20">
        <w:rPr>
          <w:rFonts w:ascii="ITTCPE+TimesNewRomanPS-ItalicMT"/>
          <w:color w:val="000000"/>
          <w:sz w:val="20"/>
          <w:lang w:eastAsia="zh-CN"/>
        </w:rPr>
        <w:t>............................................................2</w:t>
      </w:r>
    </w:p>
    <w:p w:rsidR="00DD4B20" w:rsidRPr="00DD4B20" w:rsidP="00DD4B20">
      <w:pPr>
        <w:pStyle w:val="Normal0"/>
        <w:framePr w:w="9788" w:wrap="auto" w:hAnchor="text" w:x="1968" w:y="4055"/>
        <w:widowControl w:val="0"/>
        <w:autoSpaceDE w:val="0"/>
        <w:autoSpaceDN w:val="0"/>
        <w:adjustRightInd w:val="0"/>
        <w:spacing w:before="0" w:after="0" w:line="460" w:lineRule="exact"/>
        <w:jc w:val="left"/>
        <w:rPr>
          <w:rFonts w:ascii="AJFFRA+TimesNewRomanPSMT"/>
          <w:color w:val="000000"/>
          <w:sz w:val="20"/>
          <w:lang w:eastAsia="zh-CN"/>
        </w:rPr>
      </w:pPr>
      <w:r w:rsidRPr="00DD4B20">
        <w:rPr>
          <w:rFonts w:ascii="TLWMFO+FangSong_GB2312" w:hAnsi="TLWMFO+FangSong_GB2312" w:cs="TLWMFO+FangSong_GB2312"/>
          <w:color w:val="000000"/>
          <w:sz w:val="20"/>
          <w:lang w:eastAsia="zh-CN"/>
        </w:rPr>
        <w:t>3.3</w:t>
      </w:r>
      <w:r w:rsidRPr="00DD4B20">
        <w:rPr>
          <w:rFonts w:ascii="TLWMFO+FangSong_GB2312" w:hAnsi="TLWMFO+FangSong_GB2312" w:cs="TLWMFO+FangSong_GB2312"/>
          <w:color w:val="000000"/>
          <w:sz w:val="20"/>
          <w:lang w:eastAsia="zh-CN"/>
        </w:rPr>
        <w:t>主要周转材料需用计划</w:t>
      </w:r>
      <w:r w:rsidRPr="00DD4B20">
        <w:rPr>
          <w:rFonts w:ascii="AJFFRA+TimesNewRomanPSMT"/>
          <w:color w:val="000000"/>
          <w:sz w:val="20"/>
          <w:lang w:eastAsia="zh-CN"/>
        </w:rPr>
        <w:t>.........................................................................................................................2</w:t>
      </w:r>
    </w:p>
    <w:p w:rsidR="00DD4B20" w:rsidRPr="00DD4B20" w:rsidP="00DD4B20">
      <w:pPr>
        <w:pStyle w:val="Normal0"/>
        <w:framePr w:w="10031" w:wrap="auto" w:hAnchor="text" w:x="1757" w:y="6515"/>
        <w:widowControl w:val="0"/>
        <w:autoSpaceDE w:val="0"/>
        <w:autoSpaceDN w:val="0"/>
        <w:adjustRightInd w:val="0"/>
        <w:spacing w:before="0" w:after="0" w:line="220" w:lineRule="exact"/>
        <w:jc w:val="left"/>
        <w:rPr>
          <w:rFonts w:ascii="IBVMIW+TimesNewRomanPS-BoldMT"/>
          <w:color w:val="000000"/>
          <w:sz w:val="20"/>
          <w:lang w:eastAsia="zh-CN"/>
        </w:rPr>
      </w:pPr>
      <w:r w:rsidRPr="00DD4B20">
        <w:rPr>
          <w:rFonts w:ascii="TLWMFO+FangSong_GB2312" w:hAnsi="TLWMFO+FangSong_GB2312" w:cs="TLWMFO+FangSong_GB2312"/>
          <w:color w:val="000000"/>
          <w:sz w:val="20"/>
          <w:lang w:eastAsia="zh-CN"/>
        </w:rPr>
        <w:t>四、施工工艺及方法</w:t>
      </w:r>
      <w:r w:rsidRPr="00DD4B20">
        <w:rPr>
          <w:rFonts w:ascii="IBVMIW+TimesNewRomanPS-BoldMT"/>
          <w:color w:val="000000"/>
          <w:sz w:val="20"/>
          <w:lang w:eastAsia="zh-CN"/>
        </w:rPr>
        <w:t>........................................................................................................................................3</w:t>
      </w:r>
    </w:p>
    <w:p w:rsidR="00DD4B20" w:rsidRPr="00DD4B20" w:rsidP="00DD4B20">
      <w:pPr>
        <w:pStyle w:val="Normal0"/>
        <w:framePr w:w="9788" w:wrap="auto" w:hAnchor="text" w:x="1968" w:y="7103"/>
        <w:widowControl w:val="0"/>
        <w:autoSpaceDE w:val="0"/>
        <w:autoSpaceDN w:val="0"/>
        <w:adjustRightInd w:val="0"/>
        <w:spacing w:before="0" w:after="0" w:line="220" w:lineRule="exact"/>
        <w:jc w:val="left"/>
        <w:rPr>
          <w:rFonts w:ascii="AJFFRA+TimesNewRomanPSMT"/>
          <w:color w:val="000000"/>
          <w:sz w:val="20"/>
          <w:lang w:eastAsia="zh-CN"/>
        </w:rPr>
      </w:pPr>
      <w:r w:rsidRPr="00DD4B20">
        <w:rPr>
          <w:rFonts w:ascii="TLWMFO+FangSong_GB2312" w:hAnsi="TLWMFO+FangSong_GB2312" w:cs="TLWMFO+FangSong_GB2312"/>
          <w:color w:val="000000"/>
          <w:sz w:val="20"/>
          <w:lang w:eastAsia="zh-CN"/>
        </w:rPr>
        <w:t>4.1</w:t>
      </w:r>
      <w:r w:rsidRPr="00DD4B20">
        <w:rPr>
          <w:rFonts w:ascii="TLWMFO+FangSong_GB2312" w:hAnsi="TLWMFO+FangSong_GB2312" w:cs="TLWMFO+FangSong_GB2312"/>
          <w:color w:val="000000"/>
          <w:sz w:val="20"/>
          <w:lang w:eastAsia="zh-CN"/>
        </w:rPr>
        <w:t>圆柱墩施工</w:t>
      </w:r>
      <w:r w:rsidRPr="00DD4B20">
        <w:rPr>
          <w:rFonts w:ascii="AJFFRA+TimesNewRomanPSMT"/>
          <w:color w:val="000000"/>
          <w:sz w:val="20"/>
          <w:lang w:eastAsia="zh-CN"/>
        </w:rPr>
        <w:t>..............................................................................................................</w:t>
      </w:r>
      <w:r w:rsidRPr="00DD4B20">
        <w:rPr>
          <w:rFonts w:ascii="AJFFRA+TimesNewRomanPSMT"/>
          <w:color w:val="000000"/>
          <w:sz w:val="20"/>
          <w:lang w:eastAsia="zh-CN"/>
        </w:rPr>
        <w:t>...............................3</w:t>
      </w:r>
    </w:p>
    <w:p w:rsidR="00DD4B20" w:rsidRPr="00DD4B20" w:rsidP="00DD4B20">
      <w:pPr>
        <w:pStyle w:val="Normal0"/>
        <w:framePr w:w="9788" w:wrap="auto" w:hAnchor="text" w:x="1968" w:y="7103"/>
        <w:widowControl w:val="0"/>
        <w:autoSpaceDE w:val="0"/>
        <w:autoSpaceDN w:val="0"/>
        <w:adjustRightInd w:val="0"/>
        <w:spacing w:before="0" w:after="0" w:line="460" w:lineRule="exact"/>
        <w:jc w:val="left"/>
        <w:rPr>
          <w:rFonts w:ascii="AJFFRA+TimesNewRomanPSMT"/>
          <w:color w:val="000000"/>
          <w:sz w:val="20"/>
          <w:lang w:eastAsia="zh-CN"/>
        </w:rPr>
      </w:pPr>
      <w:r w:rsidRPr="00DD4B20">
        <w:rPr>
          <w:rFonts w:ascii="TLWMFO+FangSong_GB2312" w:hAnsi="TLWMFO+FangSong_GB2312" w:cs="TLWMFO+FangSong_GB2312"/>
          <w:color w:val="000000"/>
          <w:sz w:val="20"/>
          <w:lang w:eastAsia="zh-CN"/>
        </w:rPr>
        <w:t>4.2</w:t>
      </w:r>
      <w:r w:rsidRPr="00DD4B20">
        <w:rPr>
          <w:rFonts w:ascii="TLWMFO+FangSong_GB2312" w:hAnsi="TLWMFO+FangSong_GB2312" w:cs="TLWMFO+FangSong_GB2312"/>
          <w:color w:val="000000"/>
          <w:sz w:val="20"/>
          <w:lang w:eastAsia="zh-CN"/>
        </w:rPr>
        <w:t>桩系梁施工</w:t>
      </w:r>
      <w:r w:rsidRPr="00DD4B20">
        <w:rPr>
          <w:rFonts w:ascii="AJFFRA+TimesNewRomanPSMT"/>
          <w:color w:val="000000"/>
          <w:sz w:val="20"/>
          <w:lang w:eastAsia="zh-CN"/>
        </w:rPr>
        <w:t>.............................................................................................................................................9</w:t>
      </w:r>
    </w:p>
    <w:p w:rsidR="00DD4B20" w:rsidRPr="00DD4B20" w:rsidP="00DD4B20">
      <w:pPr>
        <w:pStyle w:val="Normal0"/>
        <w:framePr w:w="9788" w:wrap="auto" w:hAnchor="text" w:x="1968" w:y="7103"/>
        <w:widowControl w:val="0"/>
        <w:autoSpaceDE w:val="0"/>
        <w:autoSpaceDN w:val="0"/>
        <w:adjustRightInd w:val="0"/>
        <w:spacing w:before="0" w:after="0" w:line="460" w:lineRule="exact"/>
        <w:jc w:val="left"/>
        <w:rPr>
          <w:rFonts w:ascii="AJFFRA+TimesNewRomanPSMT"/>
          <w:color w:val="000000"/>
          <w:sz w:val="20"/>
          <w:lang w:eastAsia="zh-CN"/>
        </w:rPr>
      </w:pPr>
      <w:r w:rsidRPr="00DD4B20">
        <w:rPr>
          <w:rFonts w:ascii="TLWMFO+FangSong_GB2312" w:hAnsi="TLWMFO+FangSong_GB2312" w:cs="TLWMFO+FangSong_GB2312"/>
          <w:color w:val="000000"/>
          <w:sz w:val="20"/>
          <w:lang w:eastAsia="zh-CN"/>
        </w:rPr>
        <w:t>4.3</w:t>
      </w:r>
      <w:r w:rsidRPr="00DD4B20">
        <w:rPr>
          <w:rFonts w:ascii="TLWMFO+FangSong_GB2312" w:hAnsi="TLWMFO+FangSong_GB2312" w:cs="TLWMFO+FangSong_GB2312"/>
          <w:color w:val="000000"/>
          <w:sz w:val="20"/>
          <w:lang w:eastAsia="zh-CN"/>
        </w:rPr>
        <w:t>盖梁施工</w:t>
      </w:r>
      <w:r w:rsidRPr="00DD4B20">
        <w:rPr>
          <w:rFonts w:ascii="AJFFRA+TimesNewRomanPSMT"/>
          <w:color w:val="000000"/>
          <w:sz w:val="20"/>
          <w:lang w:eastAsia="zh-CN"/>
        </w:rPr>
        <w:t>.................................................................</w:t>
      </w:r>
      <w:r w:rsidRPr="00DD4B20">
        <w:rPr>
          <w:rFonts w:ascii="AJFFRA+TimesNewRomanPSMT"/>
          <w:color w:val="000000"/>
          <w:sz w:val="20"/>
          <w:lang w:eastAsia="zh-CN"/>
        </w:rPr>
        <w:t>..............................................................................10</w:t>
      </w:r>
    </w:p>
    <w:p w:rsidR="00DD4B20" w:rsidRPr="00DD4B20" w:rsidP="00DD4B20">
      <w:pPr>
        <w:pStyle w:val="Normal0"/>
        <w:framePr w:w="9788" w:wrap="auto" w:hAnchor="text" w:x="1968" w:y="7103"/>
        <w:widowControl w:val="0"/>
        <w:autoSpaceDE w:val="0"/>
        <w:autoSpaceDN w:val="0"/>
        <w:adjustRightInd w:val="0"/>
        <w:spacing w:before="0" w:after="0" w:line="460" w:lineRule="exact"/>
        <w:jc w:val="left"/>
        <w:rPr>
          <w:rFonts w:ascii="AJFFRA+TimesNewRomanPSMT"/>
          <w:color w:val="000000"/>
          <w:sz w:val="20"/>
          <w:lang w:eastAsia="zh-CN"/>
        </w:rPr>
      </w:pPr>
      <w:r w:rsidRPr="00DD4B20">
        <w:rPr>
          <w:rFonts w:ascii="TLWMFO+FangSong_GB2312" w:hAnsi="TLWMFO+FangSong_GB2312" w:cs="TLWMFO+FangSong_GB2312"/>
          <w:color w:val="000000"/>
          <w:sz w:val="20"/>
          <w:lang w:eastAsia="zh-CN"/>
        </w:rPr>
        <w:t>4.4</w:t>
      </w:r>
      <w:r w:rsidRPr="00DD4B20">
        <w:rPr>
          <w:rFonts w:ascii="TLWMFO+FangSong_GB2312" w:hAnsi="TLWMFO+FangSong_GB2312" w:cs="TLWMFO+FangSong_GB2312"/>
          <w:color w:val="000000"/>
          <w:sz w:val="20"/>
          <w:lang w:eastAsia="zh-CN"/>
        </w:rPr>
        <w:t>桥台施工及台背回填</w:t>
      </w:r>
      <w:r w:rsidRPr="00DD4B20">
        <w:rPr>
          <w:rFonts w:ascii="AJFFRA+TimesNewRomanPSMT"/>
          <w:color w:val="000000"/>
          <w:sz w:val="20"/>
          <w:lang w:eastAsia="zh-CN"/>
        </w:rPr>
        <w:t>...........................................................................................................................14</w:t>
      </w:r>
    </w:p>
    <w:p w:rsidR="00DD4B20" w:rsidRPr="00DD4B20" w:rsidP="00DD4B20">
      <w:pPr>
        <w:pStyle w:val="Normal0"/>
        <w:framePr w:w="9788" w:wrap="auto" w:hAnchor="text" w:x="1968" w:y="7103"/>
        <w:widowControl w:val="0"/>
        <w:autoSpaceDE w:val="0"/>
        <w:autoSpaceDN w:val="0"/>
        <w:adjustRightInd w:val="0"/>
        <w:spacing w:before="0" w:after="0" w:line="460" w:lineRule="exact"/>
        <w:jc w:val="left"/>
        <w:rPr>
          <w:rFonts w:ascii="AJFFRA+TimesNewRomanPSMT"/>
          <w:color w:val="000000"/>
          <w:sz w:val="20"/>
          <w:lang w:eastAsia="zh-CN"/>
        </w:rPr>
      </w:pPr>
      <w:r w:rsidRPr="00DD4B20">
        <w:rPr>
          <w:rFonts w:ascii="TLWMFO+FangSong_GB2312" w:hAnsi="TLWMFO+FangSong_GB2312" w:cs="TLWMFO+FangSong_GB2312"/>
          <w:color w:val="000000"/>
          <w:sz w:val="20"/>
          <w:lang w:eastAsia="zh-CN"/>
        </w:rPr>
        <w:t>4.5</w:t>
      </w:r>
      <w:r w:rsidRPr="00DD4B20">
        <w:rPr>
          <w:rFonts w:ascii="TLWMFO+FangSong_GB2312" w:hAnsi="TLWMFO+FangSong_GB2312" w:cs="TLWMFO+FangSong_GB2312"/>
          <w:color w:val="000000"/>
          <w:sz w:val="20"/>
          <w:lang w:eastAsia="zh-CN"/>
        </w:rPr>
        <w:t>支座垫石、挡块施工及支座安装</w:t>
      </w:r>
      <w:r w:rsidRPr="00DD4B20">
        <w:rPr>
          <w:rFonts w:ascii="AJFFRA+TimesNewRomanPSMT"/>
          <w:color w:val="000000"/>
          <w:sz w:val="20"/>
          <w:lang w:eastAsia="zh-CN"/>
        </w:rPr>
        <w:t>......................................................................................................  15</w:t>
      </w:r>
    </w:p>
    <w:p w:rsidR="00DD4B20" w:rsidRPr="00DD4B20" w:rsidP="00DD4B20">
      <w:pPr>
        <w:pStyle w:val="Normal0"/>
        <w:framePr w:w="10031" w:wrap="auto" w:hAnchor="text" w:x="1757" w:y="9563"/>
        <w:widowControl w:val="0"/>
        <w:autoSpaceDE w:val="0"/>
        <w:autoSpaceDN w:val="0"/>
        <w:adjustRightInd w:val="0"/>
        <w:spacing w:before="0" w:after="0" w:line="220" w:lineRule="exact"/>
        <w:jc w:val="left"/>
        <w:rPr>
          <w:rFonts w:ascii="IBVMIW+TimesNewRomanPS-BoldMT"/>
          <w:color w:val="000000"/>
          <w:sz w:val="20"/>
          <w:lang w:eastAsia="zh-CN"/>
        </w:rPr>
      </w:pPr>
      <w:r w:rsidRPr="00DD4B20">
        <w:rPr>
          <w:rFonts w:ascii="TLWMFO+FangSong_GB2312" w:hAnsi="TLWMFO+FangSong_GB2312" w:cs="TLWMFO+FangSong_GB2312"/>
          <w:color w:val="000000"/>
          <w:sz w:val="20"/>
          <w:lang w:eastAsia="zh-CN"/>
        </w:rPr>
        <w:t>五、质量保证措施</w:t>
      </w:r>
      <w:r w:rsidRPr="00DD4B20">
        <w:rPr>
          <w:rFonts w:ascii="IBVMIW+TimesNewRomanPS-BoldMT"/>
          <w:color w:val="000000"/>
          <w:sz w:val="20"/>
          <w:lang w:eastAsia="zh-CN"/>
        </w:rPr>
        <w:t>..........................................................................................................................................17</w:t>
      </w:r>
    </w:p>
    <w:p w:rsidR="00DD4B20" w:rsidRPr="00DD4B20" w:rsidP="00DD4B20">
      <w:pPr>
        <w:pStyle w:val="Normal0"/>
        <w:framePr w:w="10031" w:wrap="auto" w:hAnchor="text" w:x="1757" w:y="9563"/>
        <w:widowControl w:val="0"/>
        <w:autoSpaceDE w:val="0"/>
        <w:autoSpaceDN w:val="0"/>
        <w:adjustRightInd w:val="0"/>
        <w:spacing w:before="0" w:after="0" w:line="580" w:lineRule="exact"/>
        <w:jc w:val="left"/>
        <w:rPr>
          <w:rFonts w:ascii="IBVMIW+TimesNewRomanPS-BoldMT"/>
          <w:color w:val="000000"/>
          <w:sz w:val="20"/>
          <w:lang w:eastAsia="zh-CN"/>
        </w:rPr>
      </w:pPr>
      <w:r w:rsidRPr="00DD4B20">
        <w:rPr>
          <w:rFonts w:ascii="TLWMFO+FangSong_GB2312" w:hAnsi="TLWMFO+FangSong_GB2312" w:cs="TLWMFO+FangSong_GB2312"/>
          <w:color w:val="000000"/>
          <w:sz w:val="20"/>
          <w:lang w:eastAsia="zh-CN"/>
        </w:rPr>
        <w:t>六、安全生产、环境保护</w:t>
      </w:r>
      <w:r w:rsidRPr="00DD4B20">
        <w:rPr>
          <w:rFonts w:ascii="IBVMIW+TimesNewRomanPS-BoldMT"/>
          <w:color w:val="000000"/>
          <w:sz w:val="20"/>
          <w:lang w:eastAsia="zh-CN"/>
        </w:rPr>
        <w:t>..............................................................................................................................19</w:t>
      </w:r>
    </w:p>
    <w:p w:rsidR="00DD4B20" w:rsidRPr="00DD4B20" w:rsidP="00DD4B20">
      <w:pPr>
        <w:pStyle w:val="Normal0"/>
        <w:framePr w:w="10031" w:wrap="auto" w:hAnchor="text" w:x="1757" w:y="9563"/>
        <w:widowControl w:val="0"/>
        <w:autoSpaceDE w:val="0"/>
        <w:autoSpaceDN w:val="0"/>
        <w:adjustRightInd w:val="0"/>
        <w:spacing w:before="0" w:after="0" w:line="580" w:lineRule="exact"/>
        <w:jc w:val="left"/>
        <w:rPr>
          <w:rFonts w:ascii="IBVMIW+TimesNewRomanPS-BoldMT"/>
          <w:color w:val="000000"/>
          <w:sz w:val="20"/>
          <w:lang w:eastAsia="zh-CN"/>
        </w:rPr>
      </w:pPr>
      <w:r w:rsidRPr="00DD4B20">
        <w:rPr>
          <w:rFonts w:ascii="TLWMFO+FangSong_GB2312" w:hAnsi="TLWMFO+FangSong_GB2312" w:cs="TLWMFO+FangSong_GB2312"/>
          <w:color w:val="000000"/>
          <w:sz w:val="20"/>
          <w:lang w:eastAsia="zh-CN"/>
        </w:rPr>
        <w:t>七、文明施工</w:t>
      </w:r>
      <w:r w:rsidRPr="00DD4B20">
        <w:rPr>
          <w:rFonts w:ascii="IBVMIW+TimesNewRomanPS-BoldMT"/>
          <w:color w:val="000000"/>
          <w:sz w:val="20"/>
          <w:lang w:eastAsia="zh-CN"/>
        </w:rPr>
        <w:t>..............................................................................................................</w:t>
      </w:r>
      <w:r w:rsidRPr="00DD4B20">
        <w:rPr>
          <w:rFonts w:ascii="IBVMIW+TimesNewRomanPS-BoldMT"/>
          <w:color w:val="000000"/>
          <w:sz w:val="20"/>
          <w:lang w:eastAsia="zh-CN"/>
        </w:rPr>
        <w:t>....................................22</w:t>
      </w:r>
    </w:p>
    <w:p w:rsidR="00DD4B20" w:rsidRPr="00DD4B20" w:rsidP="00DD4B20">
      <w:pPr>
        <w:pStyle w:val="Normal0"/>
        <w:framePr w:w="10031" w:wrap="auto" w:hAnchor="text" w:x="1757" w:y="9563"/>
        <w:widowControl w:val="0"/>
        <w:autoSpaceDE w:val="0"/>
        <w:autoSpaceDN w:val="0"/>
        <w:adjustRightInd w:val="0"/>
        <w:spacing w:before="0" w:after="0" w:line="580" w:lineRule="exact"/>
        <w:jc w:val="left"/>
        <w:rPr>
          <w:rFonts w:ascii="IBVMIW+TimesNewRomanPS-BoldMT"/>
          <w:color w:val="000000"/>
          <w:sz w:val="20"/>
          <w:lang w:eastAsia="zh-CN"/>
        </w:rPr>
      </w:pPr>
      <w:r w:rsidRPr="00DD4B20">
        <w:rPr>
          <w:rFonts w:ascii="TLWMFO+FangSong_GB2312" w:hAnsi="TLWMFO+FangSong_GB2312" w:cs="TLWMFO+FangSong_GB2312"/>
          <w:color w:val="000000"/>
          <w:sz w:val="20"/>
          <w:lang w:eastAsia="zh-CN"/>
        </w:rPr>
        <w:t>八、盖梁支撑体系验算</w:t>
      </w:r>
      <w:r w:rsidRPr="00DD4B20">
        <w:rPr>
          <w:rFonts w:ascii="IBVMIW+TimesNewRomanPS-BoldMT"/>
          <w:color w:val="000000"/>
          <w:sz w:val="20"/>
          <w:lang w:eastAsia="zh-CN"/>
        </w:rPr>
        <w:t>..................................................................................................................................22</w:t>
      </w:r>
    </w:p>
    <w:p w:rsidR="00DD4B20" w:rsidRPr="00DD4B20" w:rsidP="00DD4B20">
      <w:pPr>
        <w:pStyle w:val="Normal0"/>
        <w:framePr w:w="9788" w:wrap="auto" w:hAnchor="text" w:x="1968" w:y="11915"/>
        <w:widowControl w:val="0"/>
        <w:autoSpaceDE w:val="0"/>
        <w:autoSpaceDN w:val="0"/>
        <w:adjustRightInd w:val="0"/>
        <w:spacing w:before="0" w:after="0" w:line="220" w:lineRule="exact"/>
        <w:jc w:val="left"/>
        <w:rPr>
          <w:rFonts w:ascii="AJFFRA+TimesNewRomanPSMT"/>
          <w:color w:val="000000"/>
          <w:sz w:val="20"/>
        </w:rPr>
      </w:pPr>
      <w:r w:rsidRPr="00DD4B20">
        <w:rPr>
          <w:rFonts w:ascii="TLWMFO+FangSong_GB2312" w:hAnsi="TLWMFO+FangSong_GB2312" w:cs="TLWMFO+FangSong_GB2312"/>
          <w:color w:val="000000"/>
          <w:sz w:val="20"/>
        </w:rPr>
        <w:t>8.1</w:t>
      </w:r>
      <w:r w:rsidRPr="00DD4B20">
        <w:rPr>
          <w:rFonts w:ascii="TLWMFO+FangSong_GB2312" w:hAnsi="TLWMFO+FangSong_GB2312" w:cs="TLWMFO+FangSong_GB2312"/>
          <w:color w:val="000000"/>
          <w:sz w:val="20"/>
        </w:rPr>
        <w:t>工况一</w:t>
      </w:r>
      <w:r w:rsidRPr="00DD4B20">
        <w:rPr>
          <w:rFonts w:ascii="TLWMFO+FangSong_GB2312" w:hAnsi="TLWMFO+FangSong_GB2312" w:cs="TLWMFO+FangSong_GB2312"/>
          <w:color w:val="000000"/>
          <w:sz w:val="20"/>
        </w:rPr>
        <w:t>(40</w:t>
      </w:r>
      <w:r w:rsidRPr="00DD4B20">
        <w:rPr>
          <w:rFonts w:ascii="TLWMFO+FangSong_GB2312"/>
          <w:color w:val="000000"/>
          <w:sz w:val="16"/>
        </w:rPr>
        <w:t>M</w:t>
      </w:r>
      <w:r w:rsidRPr="00DD4B20">
        <w:rPr>
          <w:rFonts w:ascii="TLWMFO+FangSong_GB2312" w:hAnsi="TLWMFO+FangSong_GB2312" w:cs="TLWMFO+FangSong_GB2312"/>
          <w:color w:val="000000"/>
          <w:sz w:val="20"/>
        </w:rPr>
        <w:t>跨盖梁</w:t>
      </w:r>
      <w:r w:rsidRPr="00DD4B20">
        <w:rPr>
          <w:rFonts w:ascii="TLWMFO+FangSong_GB2312" w:hAnsi="TLWMFO+FangSong_GB2312" w:cs="TLWMFO+FangSong_GB2312"/>
          <w:color w:val="000000"/>
          <w:sz w:val="20"/>
        </w:rPr>
        <w:t>)</w:t>
      </w:r>
      <w:r w:rsidRPr="00DD4B20">
        <w:rPr>
          <w:rFonts w:ascii="AJFFRA+TimesNewRomanPSMT"/>
          <w:color w:val="000000"/>
          <w:sz w:val="20"/>
        </w:rPr>
        <w:t>............................................................</w:t>
      </w:r>
      <w:r w:rsidRPr="00DD4B20">
        <w:rPr>
          <w:rFonts w:ascii="AJFFRA+TimesNewRomanPSMT"/>
          <w:color w:val="000000"/>
          <w:sz w:val="20"/>
        </w:rPr>
        <w:t>................................................................  23</w:t>
      </w:r>
    </w:p>
    <w:p w:rsidR="00DD4B20" w:rsidRPr="00DD4B20" w:rsidP="00DD4B20">
      <w:pPr>
        <w:pStyle w:val="Normal0"/>
        <w:framePr w:w="9788" w:wrap="auto" w:hAnchor="text" w:x="1968" w:y="11915"/>
        <w:widowControl w:val="0"/>
        <w:autoSpaceDE w:val="0"/>
        <w:autoSpaceDN w:val="0"/>
        <w:adjustRightInd w:val="0"/>
        <w:spacing w:before="0" w:after="0" w:line="460" w:lineRule="exact"/>
        <w:jc w:val="left"/>
        <w:rPr>
          <w:rFonts w:ascii="AJFFRA+TimesNewRomanPSMT"/>
          <w:color w:val="000000"/>
          <w:sz w:val="20"/>
        </w:rPr>
      </w:pPr>
      <w:r w:rsidRPr="00DD4B20">
        <w:rPr>
          <w:rFonts w:ascii="TLWMFO+FangSong_GB2312" w:hAnsi="TLWMFO+FangSong_GB2312" w:cs="TLWMFO+FangSong_GB2312"/>
          <w:color w:val="000000"/>
          <w:sz w:val="20"/>
        </w:rPr>
        <w:t>8.2</w:t>
      </w:r>
      <w:r w:rsidRPr="00DD4B20">
        <w:rPr>
          <w:rFonts w:ascii="TLWMFO+FangSong_GB2312" w:hAnsi="TLWMFO+FangSong_GB2312" w:cs="TLWMFO+FangSong_GB2312"/>
          <w:color w:val="000000"/>
          <w:sz w:val="20"/>
        </w:rPr>
        <w:t>工况二</w:t>
      </w:r>
      <w:r w:rsidRPr="00DD4B20">
        <w:rPr>
          <w:rFonts w:ascii="TLWMFO+FangSong_GB2312" w:hAnsi="TLWMFO+FangSong_GB2312" w:cs="TLWMFO+FangSong_GB2312"/>
          <w:color w:val="000000"/>
          <w:sz w:val="20"/>
        </w:rPr>
        <w:t>(20</w:t>
      </w:r>
      <w:r w:rsidRPr="00DD4B20">
        <w:rPr>
          <w:rFonts w:ascii="TLWMFO+FangSong_GB2312"/>
          <w:color w:val="000000"/>
          <w:sz w:val="16"/>
        </w:rPr>
        <w:t>M</w:t>
      </w:r>
      <w:r w:rsidRPr="00DD4B20">
        <w:rPr>
          <w:rFonts w:ascii="TLWMFO+FangSong_GB2312" w:hAnsi="TLWMFO+FangSong_GB2312" w:cs="TLWMFO+FangSong_GB2312"/>
          <w:color w:val="000000"/>
          <w:sz w:val="20"/>
        </w:rPr>
        <w:t>以内跨盖梁</w:t>
      </w:r>
      <w:r w:rsidRPr="00DD4B20">
        <w:rPr>
          <w:rFonts w:ascii="TLWMFO+FangSong_GB2312" w:hAnsi="TLWMFO+FangSong_GB2312" w:cs="TLWMFO+FangSong_GB2312"/>
          <w:color w:val="000000"/>
          <w:sz w:val="20"/>
        </w:rPr>
        <w:t>)</w:t>
      </w:r>
      <w:r w:rsidRPr="00DD4B20">
        <w:rPr>
          <w:rFonts w:ascii="AJFFRA+TimesNewRomanPSMT"/>
          <w:color w:val="000000"/>
          <w:sz w:val="20"/>
        </w:rPr>
        <w:t>....................................................................................................................  28</w:t>
      </w:r>
    </w:p>
    <w:p w:rsidR="00DD4B20" w:rsidRPr="00DD4B20" w:rsidP="00DD4B20">
      <w:pPr>
        <w:pStyle w:val="Normal0"/>
        <w:spacing w:before="0" w:after="0" w:line="0" w:lineRule="atLeast"/>
        <w:jc w:val="left"/>
        <w:rPr>
          <w:rFonts w:ascii="Arial"/>
          <w:color w:val="FF0000"/>
          <w:sz w:val="14"/>
        </w:rPr>
        <w:sectPr w:rsidSect="00DD4B20">
          <w:type w:val="nextPage"/>
          <w:pgSz w:w="11900" w:h="16840"/>
          <w:pgMar w:top="0" w:right="0" w:bottom="0" w:left="0" w:header="720" w:footer="720" w:gutter="0"/>
          <w:pgNumType w:start="3"/>
          <w:cols w:space="720"/>
          <w:noEndnote/>
          <w:titlePg w:val="0"/>
          <w:docGrid w:linePitch="31680"/>
        </w:sectPr>
      </w:pPr>
      <w:r>
        <w:rPr>
          <w:noProof/>
        </w:rPr>
        <w:pict>
          <v:shape id="_x0000_s1026" type="#_x0000_t75" style="width:595pt;height:842pt;margin-top:0;margin-left:0;mso-position-horizontal-relative:page;mso-position-vertical-relative:page;position:absolute;visibility:visible;z-index:-251657216">
            <v:imagedata r:id="rId6" o:title=""/>
            <w10:anchorlock/>
          </v:shape>
        </w:pict>
      </w:r>
      <w:r w:rsidRPr="00DD4B20">
        <w:rPr>
          <w:rFonts w:ascii="Arial"/>
          <w:color w:val="FF0000"/>
          <w:sz w:val="14"/>
        </w:rPr>
        <w:cr/>
      </w:r>
    </w:p>
    <w:p w:rsidR="00DD4B20" w:rsidRPr="00DD4B20" w:rsidP="00DD4B20">
      <w:pPr>
        <w:pStyle w:val="Normal0"/>
        <w:framePr w:w="1804" w:wrap="auto" w:hAnchor="text" w:x="1757" w:y="1532"/>
        <w:widowControl w:val="0"/>
        <w:autoSpaceDE w:val="0"/>
        <w:autoSpaceDN w:val="0"/>
        <w:adjustRightInd w:val="0"/>
        <w:spacing w:before="0" w:after="0" w:line="240" w:lineRule="exact"/>
        <w:jc w:val="left"/>
        <w:rPr>
          <w:rFonts w:ascii="TLWMFO+FangSong_GB2312" w:hAnsi="TLWMFO+FangSong_GB2312" w:cs="TLWMFO+FangSong_GB2312"/>
          <w:color w:val="000000"/>
          <w:sz w:val="24"/>
        </w:rPr>
      </w:pPr>
      <w:r w:rsidRPr="00DD4B20">
        <w:rPr>
          <w:rFonts w:ascii="TLWMFO+FangSong_GB2312" w:hAnsi="TLWMFO+FangSong_GB2312" w:cs="TLWMFO+FangSong_GB2312"/>
          <w:color w:val="000000"/>
          <w:sz w:val="24"/>
        </w:rPr>
        <w:t>一、编制依据</w:t>
      </w:r>
    </w:p>
    <w:p w:rsidR="00DD4B20" w:rsidRPr="00DD4B20" w:rsidP="00DD4B20">
      <w:pPr>
        <w:pStyle w:val="Normal0"/>
        <w:framePr w:w="6072" w:wrap="auto" w:hAnchor="text" w:x="2237" w:y="2032"/>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207</w:t>
      </w:r>
      <w:r w:rsidRPr="00DD4B20">
        <w:rPr>
          <w:rFonts w:ascii="VVCDHT+FangSong_GB2312" w:hAnsi="VVCDHT+FangSong_GB2312" w:cs="VVCDHT+FangSong_GB2312"/>
          <w:color w:val="000000"/>
          <w:sz w:val="24"/>
        </w:rPr>
        <w:t>国道</w:t>
      </w:r>
      <w:r w:rsidRPr="00DD4B20">
        <w:rPr>
          <w:rFonts w:ascii="VVCDHT+FangSong_GB2312" w:hAnsi="VVCDHT+FangSong_GB2312" w:cs="VVCDHT+FangSong_GB2312"/>
          <w:color w:val="000000"/>
          <w:sz w:val="24"/>
        </w:rPr>
        <w:t>--251</w:t>
      </w:r>
      <w:r w:rsidRPr="00DD4B20">
        <w:rPr>
          <w:rFonts w:ascii="VVCDHT+FangSong_GB2312" w:hAnsi="VVCDHT+FangSong_GB2312" w:cs="VVCDHT+FangSong_GB2312"/>
          <w:color w:val="000000"/>
          <w:sz w:val="24"/>
        </w:rPr>
        <w:t>省道至荆宜高速段施工图设计；</w:t>
      </w:r>
    </w:p>
    <w:p w:rsidR="00DD4B20" w:rsidRPr="00DD4B20" w:rsidP="00DD4B20">
      <w:pPr>
        <w:pStyle w:val="Normal0"/>
        <w:framePr w:w="7176" w:wrap="auto" w:hAnchor="text" w:x="2237" w:y="2473"/>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、荆门市西外环（</w:t>
      </w:r>
      <w:r w:rsidRPr="00DD4B20">
        <w:rPr>
          <w:rFonts w:ascii="VVCDHT+FangSong_GB2312" w:hAnsi="VVCDHT+FangSong_GB2312" w:cs="VVCDHT+FangSong_GB2312"/>
          <w:color w:val="000000"/>
          <w:sz w:val="24"/>
        </w:rPr>
        <w:t>K0+000</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K11+626.584</w:t>
      </w:r>
      <w:r w:rsidRPr="00DD4B20">
        <w:rPr>
          <w:rFonts w:ascii="VVCDHT+FangSong_GB2312" w:hAnsi="VVCDHT+FangSong_GB2312" w:cs="VVCDHT+FangSong_GB2312"/>
          <w:color w:val="000000"/>
          <w:sz w:val="24"/>
        </w:rPr>
        <w:t>）施工组织设计；</w:t>
      </w:r>
    </w:p>
    <w:p w:rsidR="00DD4B20" w:rsidRPr="00DD4B20" w:rsidP="00DD4B20">
      <w:pPr>
        <w:pStyle w:val="Normal0"/>
        <w:framePr w:w="7176" w:wrap="auto" w:hAnchor="text" w:x="2237" w:y="2473"/>
        <w:widowControl w:val="0"/>
        <w:autoSpaceDE w:val="0"/>
        <w:autoSpaceDN w:val="0"/>
        <w:adjustRightInd w:val="0"/>
        <w:spacing w:before="0" w:after="0" w:line="42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3</w:t>
      </w:r>
      <w:r w:rsidRPr="00DD4B20">
        <w:rPr>
          <w:rFonts w:ascii="VVCDHT+FangSong_GB2312" w:hAnsi="VVCDHT+FangSong_GB2312" w:cs="VVCDHT+FangSong_GB2312"/>
          <w:color w:val="000000"/>
          <w:sz w:val="24"/>
        </w:rPr>
        <w:t>、《公路桥涵施工技术规范》</w:t>
      </w:r>
      <w:r w:rsidRPr="00DD4B20">
        <w:rPr>
          <w:rFonts w:ascii="VVCDHT+FangSong_GB2312" w:hAnsi="VVCDHT+FangSong_GB2312" w:cs="VVCDHT+FangSong_GB2312"/>
          <w:color w:val="000000"/>
          <w:sz w:val="24"/>
        </w:rPr>
        <w:t>JTJ041-2011</w:t>
      </w:r>
      <w:r w:rsidRPr="00DD4B20">
        <w:rPr>
          <w:rFonts w:ascii="VVCDHT+FangSong_GB2312" w:hAnsi="VVCDHT+FangSong_GB2312" w:cs="VVCDHT+FangSong_GB2312"/>
          <w:color w:val="000000"/>
          <w:sz w:val="24"/>
        </w:rPr>
        <w:t>；</w:t>
      </w:r>
    </w:p>
    <w:p w:rsidR="00DD4B20" w:rsidRPr="00DD4B20" w:rsidP="00DD4B20">
      <w:pPr>
        <w:pStyle w:val="Normal0"/>
        <w:framePr w:w="7176" w:wrap="auto" w:hAnchor="text" w:x="2237" w:y="2473"/>
        <w:widowControl w:val="0"/>
        <w:autoSpaceDE w:val="0"/>
        <w:autoSpaceDN w:val="0"/>
        <w:adjustRightInd w:val="0"/>
        <w:spacing w:before="0" w:after="0" w:line="42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4</w:t>
      </w:r>
      <w:r w:rsidRPr="00DD4B20">
        <w:rPr>
          <w:rFonts w:ascii="VVCDHT+FangSong_GB2312" w:hAnsi="VVCDHT+FangSong_GB2312" w:cs="VVCDHT+FangSong_GB2312"/>
          <w:color w:val="000000"/>
          <w:sz w:val="24"/>
        </w:rPr>
        <w:t>、《公路工程质量检验评定标准》</w:t>
      </w:r>
      <w:r w:rsidRPr="00DD4B20">
        <w:rPr>
          <w:rFonts w:ascii="VVCDHT+FangSong_GB2312" w:hAnsi="VVCDHT+FangSong_GB2312" w:cs="VVCDHT+FangSong_GB2312"/>
          <w:color w:val="000000"/>
          <w:sz w:val="24"/>
        </w:rPr>
        <w:t>(JTGF80/1-2004</w:t>
      </w:r>
      <w:r w:rsidRPr="00DD4B20">
        <w:rPr>
          <w:rFonts w:ascii="VVCDHT+FangSong_GB2312" w:hAnsi="VVCDHT+FangSong_GB2312" w:cs="VVCDHT+FangSong_GB2312"/>
          <w:color w:val="000000"/>
          <w:sz w:val="24"/>
        </w:rPr>
        <w:t>）；</w:t>
      </w:r>
    </w:p>
    <w:p w:rsidR="00DD4B20" w:rsidRPr="00DD4B20" w:rsidP="00DD4B20">
      <w:pPr>
        <w:pStyle w:val="Normal0"/>
        <w:framePr w:w="7176" w:wrap="auto" w:hAnchor="text" w:x="2237" w:y="2473"/>
        <w:widowControl w:val="0"/>
        <w:autoSpaceDE w:val="0"/>
        <w:autoSpaceDN w:val="0"/>
        <w:adjustRightInd w:val="0"/>
        <w:spacing w:before="0" w:after="0" w:line="4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5</w:t>
      </w:r>
      <w:r w:rsidRPr="00DD4B20">
        <w:rPr>
          <w:rFonts w:ascii="VVCDHT+FangSong_GB2312" w:hAnsi="VVCDHT+FangSong_GB2312" w:cs="VVCDHT+FangSong_GB2312"/>
          <w:color w:val="000000"/>
          <w:sz w:val="24"/>
        </w:rPr>
        <w:t>、《钢结构设计规范》</w:t>
      </w:r>
      <w:r w:rsidRPr="00DD4B20">
        <w:rPr>
          <w:rFonts w:ascii="VVCDHT+FangSong_GB2312" w:hAnsi="VVCDHT+FangSong_GB2312" w:cs="VVCDHT+FangSong_GB2312"/>
          <w:color w:val="000000"/>
          <w:sz w:val="24"/>
        </w:rPr>
        <w:t>(GB50017-2003)</w:t>
      </w:r>
      <w:r w:rsidRPr="00DD4B20">
        <w:rPr>
          <w:rFonts w:ascii="VVCDHT+FangSong_GB2312" w:hAnsi="VVCDHT+FangSong_GB2312" w:cs="VVCDHT+FangSong_GB2312"/>
          <w:color w:val="000000"/>
          <w:sz w:val="24"/>
        </w:rPr>
        <w:t>；</w:t>
      </w:r>
    </w:p>
    <w:p w:rsidR="00DD4B20" w:rsidRPr="00DD4B20" w:rsidP="00DD4B20">
      <w:pPr>
        <w:pStyle w:val="Normal0"/>
        <w:framePr w:w="7176" w:wrap="auto" w:hAnchor="text" w:x="2237" w:y="2473"/>
        <w:widowControl w:val="0"/>
        <w:autoSpaceDE w:val="0"/>
        <w:autoSpaceDN w:val="0"/>
        <w:adjustRightInd w:val="0"/>
        <w:spacing w:before="0" w:after="0" w:line="42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6</w:t>
      </w:r>
      <w:r w:rsidRPr="00DD4B20">
        <w:rPr>
          <w:rFonts w:ascii="VVCDHT+FangSong_GB2312" w:hAnsi="VVCDHT+FangSong_GB2312" w:cs="VVCDHT+FangSong_GB2312"/>
          <w:color w:val="000000"/>
          <w:sz w:val="24"/>
        </w:rPr>
        <w:t>、《公路工程质量检验评定标准》（</w:t>
      </w:r>
      <w:r w:rsidRPr="00DD4B20">
        <w:rPr>
          <w:rFonts w:ascii="VVCDHT+FangSong_GB2312" w:hAnsi="VVCDHT+FangSong_GB2312" w:cs="VVCDHT+FangSong_GB2312"/>
          <w:color w:val="000000"/>
          <w:sz w:val="24"/>
        </w:rPr>
        <w:t>JTGF80/1-2004</w:t>
      </w:r>
      <w:r w:rsidRPr="00DD4B20">
        <w:rPr>
          <w:rFonts w:ascii="VVCDHT+FangSong_GB2312" w:hAnsi="VVCDHT+FangSong_GB2312" w:cs="VVCDHT+FangSong_GB2312"/>
          <w:color w:val="000000"/>
          <w:sz w:val="24"/>
        </w:rPr>
        <w:t>）；</w:t>
      </w:r>
    </w:p>
    <w:p w:rsidR="00DD4B20" w:rsidRPr="00DD4B20" w:rsidP="00DD4B20">
      <w:pPr>
        <w:pStyle w:val="Normal0"/>
        <w:framePr w:w="7176" w:wrap="auto" w:hAnchor="text" w:x="2237" w:y="2473"/>
        <w:widowControl w:val="0"/>
        <w:autoSpaceDE w:val="0"/>
        <w:autoSpaceDN w:val="0"/>
        <w:adjustRightInd w:val="0"/>
        <w:spacing w:before="0" w:after="0" w:line="42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7</w:t>
      </w:r>
      <w:r w:rsidRPr="00DD4B20">
        <w:rPr>
          <w:rFonts w:ascii="VVCDHT+FangSong_GB2312" w:hAnsi="VVCDHT+FangSong_GB2312" w:cs="VVCDHT+FangSong_GB2312"/>
          <w:color w:val="000000"/>
          <w:sz w:val="24"/>
        </w:rPr>
        <w:t>、《公路工程施工安全技术规程》（</w:t>
      </w:r>
      <w:r w:rsidRPr="00DD4B20">
        <w:rPr>
          <w:rFonts w:ascii="VVCDHT+FangSong_GB2312" w:hAnsi="VVCDHT+FangSong_GB2312" w:cs="VVCDHT+FangSong_GB2312"/>
          <w:color w:val="000000"/>
          <w:sz w:val="24"/>
        </w:rPr>
        <w:t>JTJ076-95</w:t>
      </w:r>
      <w:r w:rsidRPr="00DD4B20">
        <w:rPr>
          <w:rFonts w:ascii="VVCDHT+FangSong_GB2312" w:hAnsi="VVCDHT+FangSong_GB2312" w:cs="VVCDHT+FangSong_GB2312"/>
          <w:color w:val="000000"/>
          <w:sz w:val="24"/>
        </w:rPr>
        <w:t>）；</w:t>
      </w:r>
    </w:p>
    <w:p w:rsidR="00DD4B20" w:rsidRPr="00DD4B20" w:rsidP="00DD4B20">
      <w:pPr>
        <w:pStyle w:val="Normal0"/>
        <w:framePr w:w="7176" w:wrap="auto" w:hAnchor="text" w:x="2237" w:y="2473"/>
        <w:widowControl w:val="0"/>
        <w:autoSpaceDE w:val="0"/>
        <w:autoSpaceDN w:val="0"/>
        <w:adjustRightInd w:val="0"/>
        <w:spacing w:before="0" w:after="0" w:line="4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8</w:t>
      </w:r>
      <w:r w:rsidRPr="00DD4B20">
        <w:rPr>
          <w:rFonts w:ascii="VVCDHT+FangSong_GB2312" w:hAnsi="VVCDHT+FangSong_GB2312" w:cs="VVCDHT+FangSong_GB2312"/>
          <w:color w:val="000000"/>
          <w:sz w:val="24"/>
        </w:rPr>
        <w:t>、《公路工程技术标准》（</w:t>
      </w:r>
      <w:r w:rsidRPr="00DD4B20">
        <w:rPr>
          <w:rFonts w:ascii="VVCDHT+FangSong_GB2312" w:hAnsi="VVCDHT+FangSong_GB2312" w:cs="VVCDHT+FangSong_GB2312"/>
          <w:color w:val="000000"/>
          <w:sz w:val="24"/>
        </w:rPr>
        <w:t>JTGB01-2003</w:t>
      </w:r>
      <w:r w:rsidRPr="00DD4B20">
        <w:rPr>
          <w:rFonts w:ascii="VVCDHT+FangSong_GB2312" w:hAnsi="VVCDHT+FangSong_GB2312" w:cs="VVCDHT+FangSong_GB2312"/>
          <w:color w:val="000000"/>
          <w:sz w:val="24"/>
        </w:rPr>
        <w:t>）；</w:t>
      </w:r>
    </w:p>
    <w:p w:rsidR="00DD4B20" w:rsidRPr="00DD4B20" w:rsidP="00DD4B20">
      <w:pPr>
        <w:pStyle w:val="Normal0"/>
        <w:framePr w:w="7176" w:wrap="auto" w:hAnchor="text" w:x="2237" w:y="2473"/>
        <w:widowControl w:val="0"/>
        <w:autoSpaceDE w:val="0"/>
        <w:autoSpaceDN w:val="0"/>
        <w:adjustRightInd w:val="0"/>
        <w:spacing w:before="0" w:after="0" w:line="42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9</w:t>
      </w:r>
      <w:r w:rsidRPr="00DD4B20">
        <w:rPr>
          <w:rFonts w:ascii="VVCDHT+FangSong_GB2312" w:hAnsi="VVCDHT+FangSong_GB2312" w:cs="VVCDHT+FangSong_GB2312"/>
          <w:color w:val="000000"/>
          <w:sz w:val="24"/>
        </w:rPr>
        <w:t>、其它相关的施工及验收规范、规程</w:t>
      </w:r>
      <w:r w:rsidRPr="00DD4B20">
        <w:rPr>
          <w:rFonts w:ascii="VVCDHT+FangSong_GB2312" w:hAnsi="VVCDHT+FangSong_GB2312" w:cs="VVCDHT+FangSong_GB2312"/>
          <w:color w:val="000000"/>
          <w:sz w:val="24"/>
        </w:rPr>
        <w:t>；</w:t>
      </w:r>
    </w:p>
    <w:p w:rsidR="00DD4B20" w:rsidRPr="00DD4B20" w:rsidP="00DD4B20">
      <w:pPr>
        <w:pStyle w:val="Normal0"/>
        <w:framePr w:w="7176" w:wrap="auto" w:hAnchor="text" w:x="2237" w:y="2473"/>
        <w:widowControl w:val="0"/>
        <w:autoSpaceDE w:val="0"/>
        <w:autoSpaceDN w:val="0"/>
        <w:adjustRightInd w:val="0"/>
        <w:spacing w:before="0" w:after="0" w:line="420" w:lineRule="exact"/>
        <w:jc w:val="left"/>
        <w:rPr>
          <w:rFonts w:ascii="VVCDHT+FangSong_GB2312" w:hAnsi="VVCDHT+FangSong_GB2312" w:cs="VVCDHT+FangSong_GB2312"/>
          <w:color w:val="000000"/>
          <w:sz w:val="28"/>
        </w:rPr>
      </w:pPr>
      <w:r w:rsidRPr="00DD4B20">
        <w:rPr>
          <w:rFonts w:ascii="VVCDHT+FangSong_GB2312" w:hAnsi="VVCDHT+FangSong_GB2312" w:cs="VVCDHT+FangSong_GB2312"/>
          <w:color w:val="000000"/>
          <w:sz w:val="24"/>
        </w:rPr>
        <w:t>10</w:t>
      </w:r>
      <w:r w:rsidRPr="00DD4B20">
        <w:rPr>
          <w:rFonts w:ascii="VVCDHT+FangSong_GB2312" w:hAnsi="VVCDHT+FangSong_GB2312" w:cs="VVCDHT+FangSong_GB2312"/>
          <w:color w:val="000000"/>
          <w:sz w:val="24"/>
        </w:rPr>
        <w:t>、现场实际调查资料</w:t>
      </w:r>
      <w:r w:rsidRPr="00DD4B20">
        <w:rPr>
          <w:rFonts w:ascii="VVCDHT+FangSong_GB2312" w:hAnsi="VVCDHT+FangSong_GB2312" w:cs="VVCDHT+FangSong_GB2312"/>
          <w:color w:val="000000"/>
          <w:sz w:val="28"/>
        </w:rPr>
        <w:t>。</w:t>
      </w:r>
    </w:p>
    <w:p w:rsidR="00DD4B20" w:rsidRPr="00DD4B20" w:rsidP="00DD4B20">
      <w:pPr>
        <w:pStyle w:val="Normal0"/>
        <w:framePr w:w="1804" w:wrap="auto" w:hAnchor="text" w:x="1757" w:y="6400"/>
        <w:widowControl w:val="0"/>
        <w:autoSpaceDE w:val="0"/>
        <w:autoSpaceDN w:val="0"/>
        <w:adjustRightInd w:val="0"/>
        <w:spacing w:before="0" w:after="0" w:line="240" w:lineRule="exact"/>
        <w:jc w:val="left"/>
        <w:rPr>
          <w:rFonts w:ascii="TLWMFO+FangSong_GB2312" w:hAnsi="TLWMFO+FangSong_GB2312" w:cs="TLWMFO+FangSong_GB2312"/>
          <w:color w:val="000000"/>
          <w:sz w:val="24"/>
        </w:rPr>
      </w:pPr>
      <w:r w:rsidRPr="00DD4B20">
        <w:rPr>
          <w:rFonts w:ascii="TLWMFO+FangSong_GB2312" w:hAnsi="TLWMFO+FangSong_GB2312" w:cs="TLWMFO+FangSong_GB2312"/>
          <w:color w:val="000000"/>
          <w:sz w:val="24"/>
        </w:rPr>
        <w:t>二、工程概况</w:t>
      </w:r>
    </w:p>
    <w:p w:rsidR="00DD4B20" w:rsidRPr="00DD4B20" w:rsidP="00DD4B20">
      <w:pPr>
        <w:pStyle w:val="Normal0"/>
        <w:framePr w:w="10040" w:wrap="auto" w:hAnchor="text" w:x="1757" w:y="6901"/>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本工程范围内设计有杨柳路分离立交桥、深圳大道互通主线桥、总干渠大桥、</w:t>
      </w:r>
    </w:p>
    <w:p w:rsidR="00DD4B20" w:rsidRPr="00DD4B20" w:rsidP="00DD4B20">
      <w:pPr>
        <w:pStyle w:val="Normal0"/>
        <w:framePr w:w="10040" w:wrap="auto" w:hAnchor="text" w:x="1757" w:y="6901"/>
        <w:widowControl w:val="0"/>
        <w:autoSpaceDE w:val="0"/>
        <w:autoSpaceDN w:val="0"/>
        <w:adjustRightInd w:val="0"/>
        <w:spacing w:before="0" w:after="0" w:line="42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关公大道分离立交桥、荆门西互通主线桥</w:t>
      </w: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座、荆门西互通匝道桥</w:t>
      </w: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座共</w:t>
      </w:r>
      <w:r w:rsidRPr="00DD4B20">
        <w:rPr>
          <w:rFonts w:ascii="VVCDHT+FangSong_GB2312" w:hAnsi="VVCDHT+FangSong_GB2312" w:cs="VVCDHT+FangSong_GB2312"/>
          <w:color w:val="000000"/>
          <w:sz w:val="24"/>
        </w:rPr>
        <w:t>7</w:t>
      </w:r>
      <w:r w:rsidRPr="00DD4B20">
        <w:rPr>
          <w:rFonts w:ascii="VVCDHT+FangSong_GB2312" w:hAnsi="VVCDHT+FangSong_GB2312" w:cs="VVCDHT+FangSong_GB2312"/>
          <w:color w:val="000000"/>
          <w:sz w:val="24"/>
        </w:rPr>
        <w:t>座桥，</w:t>
      </w:r>
    </w:p>
    <w:p w:rsidR="00DD4B20" w:rsidRPr="00DD4B20" w:rsidP="00DD4B20">
      <w:pPr>
        <w:pStyle w:val="Normal0"/>
        <w:framePr w:w="10040" w:wrap="auto" w:hAnchor="text" w:x="1757" w:y="6901"/>
        <w:widowControl w:val="0"/>
        <w:autoSpaceDE w:val="0"/>
        <w:autoSpaceDN w:val="0"/>
        <w:adjustRightInd w:val="0"/>
        <w:spacing w:before="0" w:after="0" w:line="42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桥梁墩柱设计参数具体见下表：</w:t>
      </w:r>
    </w:p>
    <w:p w:rsidR="00DD4B20" w:rsidRPr="00DD4B20" w:rsidP="00DD4B20">
      <w:pPr>
        <w:pStyle w:val="Normal0"/>
        <w:framePr w:w="799" w:wrap="auto" w:hAnchor="text" w:x="5854" w:y="8144"/>
        <w:widowControl w:val="0"/>
        <w:autoSpaceDE w:val="0"/>
        <w:autoSpaceDN w:val="0"/>
        <w:adjustRightInd w:val="0"/>
        <w:spacing w:before="0" w:after="0" w:line="179" w:lineRule="exact"/>
        <w:jc w:val="left"/>
        <w:rPr>
          <w:rFonts w:ascii="FangSong" w:hAnsi="FangSong" w:cs="FangSong" w:hint="eastAsia"/>
          <w:color w:val="000000"/>
          <w:sz w:val="18"/>
        </w:rPr>
      </w:pPr>
      <w:r w:rsidRPr="00DD4B20">
        <w:rPr>
          <w:rFonts w:ascii="FangSong" w:hAnsi="FangSong" w:cs="FangSong"/>
          <w:color w:val="000000"/>
          <w:sz w:val="18"/>
        </w:rPr>
        <w:t>桥梁全</w:t>
      </w:r>
    </w:p>
    <w:p w:rsidR="00DD4B20" w:rsidRPr="00DD4B20" w:rsidP="00DD4B20">
      <w:pPr>
        <w:pStyle w:val="Normal0"/>
        <w:framePr w:w="799" w:wrap="auto" w:hAnchor="text" w:x="5854" w:y="8144"/>
        <w:widowControl w:val="0"/>
        <w:autoSpaceDE w:val="0"/>
        <w:autoSpaceDN w:val="0"/>
        <w:adjustRightInd w:val="0"/>
        <w:spacing w:before="0" w:after="0" w:line="220" w:lineRule="exact"/>
        <w:ind w:left="175"/>
        <w:jc w:val="left"/>
        <w:rPr>
          <w:rFonts w:ascii="FangSong" w:hAnsi="FangSong" w:cs="FangSong" w:hint="eastAsia"/>
          <w:color w:val="000000"/>
          <w:sz w:val="18"/>
        </w:rPr>
      </w:pPr>
      <w:r w:rsidRPr="00DD4B20">
        <w:rPr>
          <w:rFonts w:ascii="FangSong" w:hAnsi="FangSong" w:cs="FangSong"/>
          <w:color w:val="000000"/>
          <w:sz w:val="18"/>
        </w:rPr>
        <w:t>长</w:t>
      </w:r>
    </w:p>
    <w:p w:rsidR="00DD4B20" w:rsidRPr="00DD4B20" w:rsidP="00DD4B20">
      <w:pPr>
        <w:pStyle w:val="Normal0"/>
        <w:framePr w:w="799" w:wrap="auto" w:hAnchor="text" w:x="5854" w:y="8144"/>
        <w:widowControl w:val="0"/>
        <w:autoSpaceDE w:val="0"/>
        <w:autoSpaceDN w:val="0"/>
        <w:adjustRightInd w:val="0"/>
        <w:spacing w:before="0" w:after="0" w:line="220" w:lineRule="exact"/>
        <w:ind w:left="41"/>
        <w:jc w:val="left"/>
        <w:rPr>
          <w:rFonts w:ascii="FangSong" w:hAnsi="FangSong" w:cs="FangSong" w:hint="eastAsia"/>
          <w:color w:val="000000"/>
          <w:sz w:val="18"/>
        </w:rPr>
      </w:pPr>
      <w:r w:rsidRPr="00DD4B20">
        <w:rPr>
          <w:rFonts w:ascii="FangSong" w:hAnsi="FangSong" w:cs="FangSong"/>
          <w:color w:val="000000"/>
          <w:sz w:val="18"/>
        </w:rPr>
        <w:t>（</w:t>
      </w:r>
      <w:r w:rsidRPr="00DD4B20">
        <w:rPr>
          <w:rFonts w:ascii="FangSong" w:hAnsi="FangSong" w:cs="FangSong"/>
          <w:color w:val="000000"/>
          <w:sz w:val="18"/>
        </w:rPr>
        <w:t>m</w:t>
      </w:r>
      <w:r w:rsidRPr="00DD4B20">
        <w:rPr>
          <w:rFonts w:ascii="FangSong" w:hAnsi="FangSong" w:cs="FangSong"/>
          <w:color w:val="000000"/>
          <w:sz w:val="18"/>
        </w:rPr>
        <w:t>）</w:t>
      </w:r>
    </w:p>
    <w:p w:rsidR="00DD4B20" w:rsidRPr="00DD4B20" w:rsidP="00DD4B20">
      <w:pPr>
        <w:pStyle w:val="Normal0"/>
        <w:framePr w:w="977" w:wrap="auto" w:hAnchor="text" w:x="8813" w:y="8144"/>
        <w:widowControl w:val="0"/>
        <w:autoSpaceDE w:val="0"/>
        <w:autoSpaceDN w:val="0"/>
        <w:adjustRightInd w:val="0"/>
        <w:spacing w:before="0" w:after="0" w:line="179" w:lineRule="exact"/>
        <w:jc w:val="left"/>
        <w:rPr>
          <w:rFonts w:ascii="FangSong" w:hAnsi="FangSong" w:cs="FangSong" w:hint="eastAsia"/>
          <w:color w:val="000000"/>
          <w:sz w:val="18"/>
        </w:rPr>
      </w:pPr>
      <w:r w:rsidRPr="00DD4B20">
        <w:rPr>
          <w:rFonts w:ascii="FangSong" w:hAnsi="FangSong" w:cs="FangSong"/>
          <w:color w:val="000000"/>
          <w:sz w:val="18"/>
        </w:rPr>
        <w:t>最大墩高</w:t>
      </w:r>
    </w:p>
    <w:p w:rsidR="00DD4B20" w:rsidRPr="00DD4B20" w:rsidP="00DD4B20">
      <w:pPr>
        <w:pStyle w:val="Normal0"/>
        <w:framePr w:w="977" w:wrap="auto" w:hAnchor="text" w:x="8813" w:y="8144"/>
        <w:widowControl w:val="0"/>
        <w:autoSpaceDE w:val="0"/>
        <w:autoSpaceDN w:val="0"/>
        <w:adjustRightInd w:val="0"/>
        <w:spacing w:before="0" w:after="0" w:line="220" w:lineRule="exact"/>
        <w:ind w:left="43"/>
        <w:jc w:val="left"/>
        <w:rPr>
          <w:rFonts w:ascii="FangSong" w:hAnsi="FangSong" w:cs="FangSong" w:hint="eastAsia"/>
          <w:color w:val="000000"/>
          <w:sz w:val="18"/>
        </w:rPr>
      </w:pPr>
      <w:r w:rsidRPr="00DD4B20">
        <w:rPr>
          <w:rFonts w:ascii="FangSong" w:hAnsi="FangSong" w:cs="FangSong"/>
          <w:color w:val="000000"/>
          <w:sz w:val="18"/>
        </w:rPr>
        <w:t>（</w:t>
      </w:r>
      <w:r w:rsidRPr="00DD4B20">
        <w:rPr>
          <w:rFonts w:ascii="FangSong" w:hAnsi="FangSong" w:cs="FangSong"/>
          <w:color w:val="000000"/>
          <w:sz w:val="18"/>
        </w:rPr>
        <w:t>m)/</w:t>
      </w:r>
      <w:r w:rsidRPr="00DD4B20">
        <w:rPr>
          <w:rFonts w:ascii="FangSong" w:hAnsi="FangSong" w:cs="FangSong"/>
          <w:color w:val="000000"/>
          <w:sz w:val="18"/>
        </w:rPr>
        <w:t>个</w:t>
      </w:r>
    </w:p>
    <w:p w:rsidR="00DD4B20" w:rsidRPr="00DD4B20" w:rsidP="00DD4B20">
      <w:pPr>
        <w:pStyle w:val="Normal0"/>
        <w:framePr w:w="977" w:wrap="auto" w:hAnchor="text" w:x="8813" w:y="8144"/>
        <w:widowControl w:val="0"/>
        <w:autoSpaceDE w:val="0"/>
        <w:autoSpaceDN w:val="0"/>
        <w:adjustRightInd w:val="0"/>
        <w:spacing w:before="0" w:after="0" w:line="220" w:lineRule="exact"/>
        <w:ind w:left="262"/>
        <w:jc w:val="left"/>
        <w:rPr>
          <w:rFonts w:ascii="FangSong" w:hAnsi="FangSong" w:cs="FangSong" w:hint="eastAsia"/>
          <w:color w:val="000000"/>
          <w:sz w:val="18"/>
        </w:rPr>
      </w:pPr>
      <w:r w:rsidRPr="00DD4B20">
        <w:rPr>
          <w:rFonts w:ascii="FangSong" w:hAnsi="FangSong" w:cs="FangSong"/>
          <w:color w:val="000000"/>
          <w:sz w:val="18"/>
        </w:rPr>
        <w:t>数</w:t>
      </w:r>
    </w:p>
    <w:p w:rsidR="00DD4B20" w:rsidRPr="00DD4B20" w:rsidP="00DD4B20">
      <w:pPr>
        <w:pStyle w:val="Normal0"/>
        <w:framePr w:w="448" w:wrap="auto" w:hAnchor="text" w:x="1853" w:y="8261"/>
        <w:widowControl w:val="0"/>
        <w:autoSpaceDE w:val="0"/>
        <w:autoSpaceDN w:val="0"/>
        <w:adjustRightInd w:val="0"/>
        <w:spacing w:before="0" w:after="0" w:line="179" w:lineRule="exact"/>
        <w:jc w:val="left"/>
        <w:rPr>
          <w:rFonts w:ascii="FangSong" w:hAnsi="FangSong" w:cs="FangSong" w:hint="eastAsia"/>
          <w:color w:val="000000"/>
          <w:sz w:val="18"/>
        </w:rPr>
      </w:pPr>
      <w:r w:rsidRPr="00DD4B20">
        <w:rPr>
          <w:rFonts w:ascii="FangSong" w:hAnsi="FangSong" w:cs="FangSong"/>
          <w:color w:val="000000"/>
          <w:sz w:val="18"/>
        </w:rPr>
        <w:t>序</w:t>
      </w:r>
    </w:p>
    <w:p w:rsidR="00DD4B20" w:rsidRPr="00DD4B20" w:rsidP="00DD4B20">
      <w:pPr>
        <w:pStyle w:val="Normal0"/>
        <w:framePr w:w="448" w:wrap="auto" w:hAnchor="text" w:x="1853" w:y="8261"/>
        <w:widowControl w:val="0"/>
        <w:autoSpaceDE w:val="0"/>
        <w:autoSpaceDN w:val="0"/>
        <w:adjustRightInd w:val="0"/>
        <w:spacing w:before="0" w:after="0" w:line="220" w:lineRule="exact"/>
        <w:jc w:val="left"/>
        <w:rPr>
          <w:rFonts w:ascii="FangSong" w:hAnsi="FangSong" w:cs="FangSong" w:hint="eastAsia"/>
          <w:color w:val="000000"/>
          <w:sz w:val="18"/>
        </w:rPr>
      </w:pPr>
      <w:r w:rsidRPr="00DD4B20">
        <w:rPr>
          <w:rFonts w:ascii="FangSong" w:hAnsi="FangSong" w:cs="FangSong"/>
          <w:color w:val="000000"/>
          <w:sz w:val="18"/>
        </w:rPr>
        <w:t>号</w:t>
      </w:r>
    </w:p>
    <w:p w:rsidR="00DD4B20" w:rsidRPr="00DD4B20" w:rsidP="00DD4B20">
      <w:pPr>
        <w:pStyle w:val="Normal0"/>
        <w:framePr w:w="799" w:wrap="auto" w:hAnchor="text" w:x="9821" w:y="8261"/>
        <w:widowControl w:val="0"/>
        <w:autoSpaceDE w:val="0"/>
        <w:autoSpaceDN w:val="0"/>
        <w:adjustRightInd w:val="0"/>
        <w:spacing w:before="0" w:after="0" w:line="179" w:lineRule="exact"/>
        <w:jc w:val="left"/>
        <w:rPr>
          <w:rFonts w:ascii="FangSong" w:hAnsi="FangSong" w:cs="FangSong" w:hint="eastAsia"/>
          <w:color w:val="000000"/>
          <w:sz w:val="18"/>
        </w:rPr>
      </w:pPr>
      <w:r w:rsidRPr="00DD4B20">
        <w:rPr>
          <w:rFonts w:ascii="FangSong" w:hAnsi="FangSong" w:cs="FangSong"/>
          <w:color w:val="000000"/>
          <w:sz w:val="18"/>
        </w:rPr>
        <w:t>桥台类</w:t>
      </w:r>
    </w:p>
    <w:p w:rsidR="00DD4B20" w:rsidRPr="00DD4B20" w:rsidP="00DD4B20">
      <w:pPr>
        <w:pStyle w:val="Normal0"/>
        <w:framePr w:w="799" w:wrap="auto" w:hAnchor="text" w:x="9821" w:y="8261"/>
        <w:widowControl w:val="0"/>
        <w:autoSpaceDE w:val="0"/>
        <w:autoSpaceDN w:val="0"/>
        <w:adjustRightInd w:val="0"/>
        <w:spacing w:before="0" w:after="0" w:line="220" w:lineRule="exact"/>
        <w:ind w:left="175"/>
        <w:jc w:val="left"/>
        <w:rPr>
          <w:rFonts w:ascii="FangSong" w:hAnsi="FangSong" w:cs="FangSong" w:hint="eastAsia"/>
          <w:color w:val="000000"/>
          <w:sz w:val="18"/>
        </w:rPr>
      </w:pPr>
      <w:r w:rsidRPr="00DD4B20">
        <w:rPr>
          <w:rFonts w:ascii="FangSong" w:hAnsi="FangSong" w:cs="FangSong"/>
          <w:color w:val="000000"/>
          <w:sz w:val="18"/>
        </w:rPr>
        <w:t>型</w:t>
      </w:r>
    </w:p>
    <w:p w:rsidR="00DD4B20" w:rsidRPr="00DD4B20" w:rsidP="00DD4B20">
      <w:pPr>
        <w:pStyle w:val="Normal0"/>
        <w:framePr w:w="977" w:wrap="auto" w:hAnchor="text" w:x="2861" w:y="8379"/>
        <w:widowControl w:val="0"/>
        <w:autoSpaceDE w:val="0"/>
        <w:autoSpaceDN w:val="0"/>
        <w:adjustRightInd w:val="0"/>
        <w:spacing w:before="0" w:after="0" w:line="179" w:lineRule="exact"/>
        <w:jc w:val="left"/>
        <w:rPr>
          <w:rFonts w:ascii="FangSong" w:hAnsi="FangSong" w:cs="FangSong" w:hint="eastAsia"/>
          <w:color w:val="000000"/>
          <w:sz w:val="18"/>
        </w:rPr>
      </w:pPr>
      <w:r w:rsidRPr="00DD4B20">
        <w:rPr>
          <w:rFonts w:ascii="FangSong" w:hAnsi="FangSong" w:cs="FangSong"/>
          <w:color w:val="000000"/>
          <w:sz w:val="18"/>
        </w:rPr>
        <w:t>桥梁名称</w:t>
      </w:r>
    </w:p>
    <w:p w:rsidR="00DD4B20" w:rsidRPr="00DD4B20" w:rsidP="00DD4B20">
      <w:pPr>
        <w:pStyle w:val="Normal0"/>
        <w:framePr w:w="977" w:wrap="auto" w:hAnchor="text" w:x="4632" w:y="8379"/>
        <w:widowControl w:val="0"/>
        <w:autoSpaceDE w:val="0"/>
        <w:autoSpaceDN w:val="0"/>
        <w:adjustRightInd w:val="0"/>
        <w:spacing w:before="0" w:after="0" w:line="179" w:lineRule="exact"/>
        <w:jc w:val="left"/>
        <w:rPr>
          <w:rFonts w:ascii="FangSong" w:hAnsi="FangSong" w:cs="FangSong" w:hint="eastAsia"/>
          <w:color w:val="000000"/>
          <w:sz w:val="18"/>
        </w:rPr>
      </w:pPr>
      <w:r w:rsidRPr="00DD4B20">
        <w:rPr>
          <w:rFonts w:ascii="FangSong" w:hAnsi="FangSong" w:cs="FangSong"/>
          <w:color w:val="000000"/>
          <w:sz w:val="18"/>
        </w:rPr>
        <w:t>中心桩号</w:t>
      </w:r>
    </w:p>
    <w:p w:rsidR="00DD4B20" w:rsidRPr="00DD4B20" w:rsidP="00DD4B20">
      <w:pPr>
        <w:pStyle w:val="Normal0"/>
        <w:framePr w:w="977" w:wrap="auto" w:hAnchor="text" w:x="7253" w:y="8379"/>
        <w:widowControl w:val="0"/>
        <w:autoSpaceDE w:val="0"/>
        <w:autoSpaceDN w:val="0"/>
        <w:adjustRightInd w:val="0"/>
        <w:spacing w:before="0" w:after="0" w:line="179" w:lineRule="exact"/>
        <w:jc w:val="left"/>
        <w:rPr>
          <w:rFonts w:ascii="FangSong" w:hAnsi="FangSong" w:cs="FangSong" w:hint="eastAsia"/>
          <w:color w:val="000000"/>
          <w:sz w:val="18"/>
        </w:rPr>
      </w:pPr>
      <w:r w:rsidRPr="00DD4B20">
        <w:rPr>
          <w:rFonts w:ascii="FangSong" w:hAnsi="FangSong" w:cs="FangSong"/>
          <w:color w:val="000000"/>
          <w:sz w:val="18"/>
        </w:rPr>
        <w:t>墩柱类型</w:t>
      </w:r>
    </w:p>
    <w:p w:rsidR="00DD4B20" w:rsidRPr="00DD4B20" w:rsidP="00DD4B20">
      <w:pPr>
        <w:pStyle w:val="Normal0"/>
        <w:framePr w:w="359" w:wrap="auto" w:hAnchor="text" w:x="1896" w:y="8943"/>
        <w:widowControl w:val="0"/>
        <w:autoSpaceDE w:val="0"/>
        <w:autoSpaceDN w:val="0"/>
        <w:adjustRightInd w:val="0"/>
        <w:spacing w:before="0" w:after="0" w:line="179" w:lineRule="exact"/>
        <w:jc w:val="left"/>
        <w:rPr>
          <w:rFonts w:ascii="FangSong"/>
          <w:color w:val="000000"/>
          <w:sz w:val="18"/>
        </w:rPr>
      </w:pPr>
      <w:r w:rsidRPr="00DD4B20">
        <w:rPr>
          <w:rFonts w:ascii="FangSong"/>
          <w:color w:val="000000"/>
          <w:sz w:val="18"/>
        </w:rPr>
        <w:t>1</w:t>
      </w:r>
    </w:p>
    <w:p w:rsidR="00DD4B20" w:rsidRPr="00DD4B20" w:rsidP="00DD4B20">
      <w:pPr>
        <w:pStyle w:val="Normal0"/>
        <w:framePr w:w="359" w:wrap="auto" w:hAnchor="text" w:x="1896" w:y="8943"/>
        <w:widowControl w:val="0"/>
        <w:autoSpaceDE w:val="0"/>
        <w:autoSpaceDN w:val="0"/>
        <w:adjustRightInd w:val="0"/>
        <w:spacing w:before="0" w:after="0" w:line="380" w:lineRule="exact"/>
        <w:jc w:val="left"/>
        <w:rPr>
          <w:rFonts w:ascii="FangSong"/>
          <w:color w:val="000000"/>
          <w:sz w:val="18"/>
        </w:rPr>
      </w:pPr>
      <w:r w:rsidRPr="00DD4B20">
        <w:rPr>
          <w:rFonts w:ascii="FangSong"/>
          <w:color w:val="000000"/>
          <w:sz w:val="18"/>
        </w:rPr>
        <w:t>2</w:t>
      </w:r>
    </w:p>
    <w:p w:rsidR="00DD4B20" w:rsidRPr="00DD4B20" w:rsidP="00DD4B20">
      <w:pPr>
        <w:pStyle w:val="Normal0"/>
        <w:framePr w:w="1856" w:wrap="auto" w:hAnchor="text" w:x="2422" w:y="8943"/>
        <w:widowControl w:val="0"/>
        <w:autoSpaceDE w:val="0"/>
        <w:autoSpaceDN w:val="0"/>
        <w:adjustRightInd w:val="0"/>
        <w:spacing w:before="0" w:after="0" w:line="179" w:lineRule="exact"/>
        <w:ind w:left="89"/>
        <w:jc w:val="left"/>
        <w:rPr>
          <w:rFonts w:ascii="FangSong" w:hAnsi="FangSong" w:cs="FangSong" w:hint="eastAsia"/>
          <w:color w:val="000000"/>
          <w:sz w:val="18"/>
        </w:rPr>
      </w:pPr>
      <w:r w:rsidRPr="00DD4B20">
        <w:rPr>
          <w:rFonts w:ascii="FangSong" w:hAnsi="FangSong" w:cs="FangSong"/>
          <w:color w:val="000000"/>
          <w:sz w:val="18"/>
        </w:rPr>
        <w:t>杨柳路分离立交桥</w:t>
      </w:r>
    </w:p>
    <w:p w:rsidR="00DD4B20" w:rsidRPr="00DD4B20" w:rsidP="00DD4B20">
      <w:pPr>
        <w:pStyle w:val="Normal0"/>
        <w:framePr w:w="1856" w:wrap="auto" w:hAnchor="text" w:x="2422" w:y="8943"/>
        <w:widowControl w:val="0"/>
        <w:autoSpaceDE w:val="0"/>
        <w:autoSpaceDN w:val="0"/>
        <w:adjustRightInd w:val="0"/>
        <w:spacing w:before="0" w:after="0" w:line="380" w:lineRule="exact"/>
        <w:jc w:val="left"/>
        <w:rPr>
          <w:rFonts w:ascii="FangSong" w:hAnsi="FangSong" w:cs="FangSong" w:hint="eastAsia"/>
          <w:color w:val="000000"/>
          <w:sz w:val="18"/>
        </w:rPr>
      </w:pPr>
      <w:r w:rsidRPr="00DD4B20">
        <w:rPr>
          <w:rFonts w:ascii="FangSong" w:hAnsi="FangSong" w:cs="FangSong"/>
          <w:color w:val="000000"/>
          <w:sz w:val="18"/>
        </w:rPr>
        <w:t>深圳大道互通主线桥</w:t>
      </w:r>
    </w:p>
    <w:p w:rsidR="00DD4B20" w:rsidRPr="00DD4B20" w:rsidP="00DD4B20">
      <w:pPr>
        <w:pStyle w:val="Normal0"/>
        <w:framePr w:w="1332" w:wrap="auto" w:hAnchor="text" w:x="4452" w:y="8943"/>
        <w:widowControl w:val="0"/>
        <w:autoSpaceDE w:val="0"/>
        <w:autoSpaceDN w:val="0"/>
        <w:adjustRightInd w:val="0"/>
        <w:spacing w:before="0" w:after="0" w:line="179" w:lineRule="exact"/>
        <w:ind w:left="89"/>
        <w:jc w:val="left"/>
        <w:rPr>
          <w:rFonts w:ascii="FangSong"/>
          <w:color w:val="000000"/>
          <w:sz w:val="18"/>
        </w:rPr>
      </w:pPr>
      <w:r w:rsidRPr="00DD4B20">
        <w:rPr>
          <w:rFonts w:ascii="FangSong"/>
          <w:color w:val="000000"/>
          <w:sz w:val="18"/>
        </w:rPr>
        <w:t>K1+556.106</w:t>
      </w:r>
    </w:p>
    <w:p w:rsidR="00DD4B20" w:rsidRPr="00DD4B20" w:rsidP="00DD4B20">
      <w:pPr>
        <w:pStyle w:val="Normal0"/>
        <w:framePr w:w="1332" w:wrap="auto" w:hAnchor="text" w:x="4452" w:y="8943"/>
        <w:widowControl w:val="0"/>
        <w:autoSpaceDE w:val="0"/>
        <w:autoSpaceDN w:val="0"/>
        <w:adjustRightInd w:val="0"/>
        <w:spacing w:before="0" w:after="0" w:line="380" w:lineRule="exact"/>
        <w:jc w:val="left"/>
        <w:rPr>
          <w:rFonts w:ascii="FangSong"/>
          <w:color w:val="000000"/>
          <w:sz w:val="18"/>
        </w:rPr>
      </w:pPr>
      <w:r w:rsidRPr="00DD4B20">
        <w:rPr>
          <w:rFonts w:ascii="FangSong"/>
          <w:color w:val="000000"/>
          <w:sz w:val="18"/>
        </w:rPr>
        <w:t>K4+604.393.5</w:t>
      </w:r>
    </w:p>
    <w:p w:rsidR="00DD4B20" w:rsidRPr="00DD4B20" w:rsidP="00DD4B20">
      <w:pPr>
        <w:pStyle w:val="Normal0"/>
        <w:framePr w:w="715" w:wrap="auto" w:hAnchor="text" w:x="5894" w:y="8943"/>
        <w:widowControl w:val="0"/>
        <w:autoSpaceDE w:val="0"/>
        <w:autoSpaceDN w:val="0"/>
        <w:adjustRightInd w:val="0"/>
        <w:spacing w:before="0" w:after="0" w:line="179" w:lineRule="exact"/>
        <w:jc w:val="left"/>
        <w:rPr>
          <w:rFonts w:ascii="FangSong"/>
          <w:color w:val="000000"/>
          <w:sz w:val="18"/>
        </w:rPr>
      </w:pPr>
      <w:r w:rsidRPr="00DD4B20">
        <w:rPr>
          <w:rFonts w:ascii="FangSong"/>
          <w:color w:val="000000"/>
          <w:sz w:val="18"/>
        </w:rPr>
        <w:t>56.32</w:t>
      </w:r>
    </w:p>
    <w:p w:rsidR="00DD4B20" w:rsidRPr="00DD4B20" w:rsidP="00DD4B20">
      <w:pPr>
        <w:pStyle w:val="Normal0"/>
        <w:framePr w:w="715" w:wrap="auto" w:hAnchor="text" w:x="5894" w:y="8943"/>
        <w:widowControl w:val="0"/>
        <w:autoSpaceDE w:val="0"/>
        <w:autoSpaceDN w:val="0"/>
        <w:adjustRightInd w:val="0"/>
        <w:spacing w:before="0" w:after="0" w:line="380" w:lineRule="exact"/>
        <w:jc w:val="left"/>
        <w:rPr>
          <w:rFonts w:ascii="FangSong"/>
          <w:color w:val="000000"/>
          <w:sz w:val="18"/>
        </w:rPr>
      </w:pPr>
      <w:r w:rsidRPr="00DD4B20">
        <w:rPr>
          <w:rFonts w:ascii="FangSong"/>
          <w:color w:val="000000"/>
          <w:sz w:val="18"/>
        </w:rPr>
        <w:t>201.4</w:t>
      </w:r>
    </w:p>
    <w:p w:rsidR="00DD4B20" w:rsidRPr="00DD4B20" w:rsidP="00DD4B20">
      <w:pPr>
        <w:pStyle w:val="Normal0"/>
        <w:framePr w:w="2076" w:wrap="auto" w:hAnchor="text" w:x="6706" w:y="8943"/>
        <w:widowControl w:val="0"/>
        <w:autoSpaceDE w:val="0"/>
        <w:autoSpaceDN w:val="0"/>
        <w:adjustRightInd w:val="0"/>
        <w:spacing w:before="0" w:after="0" w:line="179" w:lineRule="exact"/>
        <w:jc w:val="left"/>
        <w:rPr>
          <w:rFonts w:ascii="FangSong" w:hAnsi="FangSong" w:cs="FangSong" w:hint="eastAsia"/>
          <w:color w:val="000000"/>
          <w:sz w:val="18"/>
        </w:rPr>
      </w:pPr>
      <w:r w:rsidRPr="00DD4B20">
        <w:rPr>
          <w:rFonts w:ascii="FangSong" w:hAnsi="FangSong" w:cs="FangSong"/>
          <w:color w:val="000000"/>
          <w:sz w:val="18"/>
        </w:rPr>
        <w:t>φ1.4m</w:t>
      </w:r>
      <w:r w:rsidRPr="00DD4B20">
        <w:rPr>
          <w:rFonts w:ascii="FangSong" w:hAnsi="FangSong" w:cs="FangSong"/>
          <w:color w:val="000000"/>
          <w:sz w:val="18"/>
        </w:rPr>
        <w:t>柱式墩</w:t>
      </w:r>
      <w:r w:rsidRPr="00DD4B20">
        <w:rPr>
          <w:rFonts w:ascii="FangSong" w:hAnsi="FangSong" w:cs="FangSong"/>
          <w:color w:val="000000"/>
          <w:sz w:val="18"/>
        </w:rPr>
        <w:t>(</w:t>
      </w:r>
      <w:r w:rsidRPr="00DD4B20">
        <w:rPr>
          <w:rFonts w:ascii="FangSong" w:hAnsi="FangSong" w:cs="FangSong"/>
          <w:color w:val="000000"/>
          <w:sz w:val="18"/>
        </w:rPr>
        <w:t>无盖梁</w:t>
      </w:r>
      <w:r w:rsidRPr="00DD4B20">
        <w:rPr>
          <w:rFonts w:ascii="FangSong" w:hAnsi="FangSong" w:cs="FangSong"/>
          <w:color w:val="000000"/>
          <w:sz w:val="18"/>
        </w:rPr>
        <w:t>)</w:t>
      </w:r>
    </w:p>
    <w:p w:rsidR="00DD4B20" w:rsidRPr="00DD4B20" w:rsidP="00DD4B20">
      <w:pPr>
        <w:pStyle w:val="Normal0"/>
        <w:framePr w:w="2076" w:wrap="auto" w:hAnchor="text" w:x="6706" w:y="8943"/>
        <w:widowControl w:val="0"/>
        <w:autoSpaceDE w:val="0"/>
        <w:autoSpaceDN w:val="0"/>
        <w:adjustRightInd w:val="0"/>
        <w:spacing w:before="0" w:after="0" w:line="380" w:lineRule="exact"/>
        <w:ind w:left="130"/>
        <w:jc w:val="left"/>
        <w:rPr>
          <w:rFonts w:ascii="FangSong" w:hAnsi="FangSong" w:cs="FangSong" w:hint="eastAsia"/>
          <w:color w:val="000000"/>
          <w:sz w:val="18"/>
        </w:rPr>
      </w:pPr>
      <w:r w:rsidRPr="00DD4B20">
        <w:rPr>
          <w:rFonts w:ascii="FangSong" w:hAnsi="FangSong" w:cs="FangSong"/>
          <w:color w:val="000000"/>
          <w:sz w:val="18"/>
        </w:rPr>
        <w:t>φ1.3m</w:t>
      </w:r>
      <w:r w:rsidRPr="00DD4B20">
        <w:rPr>
          <w:rFonts w:ascii="FangSong" w:hAnsi="FangSong" w:cs="FangSong"/>
          <w:color w:val="000000"/>
          <w:sz w:val="18"/>
        </w:rPr>
        <w:t>柱式墩</w:t>
      </w:r>
      <w:r w:rsidRPr="00DD4B20">
        <w:rPr>
          <w:rFonts w:ascii="FangSong" w:hAnsi="FangSong" w:cs="FangSong"/>
          <w:color w:val="000000"/>
          <w:sz w:val="18"/>
        </w:rPr>
        <w:t>+</w:t>
      </w:r>
      <w:r w:rsidRPr="00DD4B20">
        <w:rPr>
          <w:rFonts w:ascii="FangSong" w:hAnsi="FangSong" w:cs="FangSong"/>
          <w:color w:val="000000"/>
          <w:sz w:val="18"/>
        </w:rPr>
        <w:t>盖梁</w:t>
      </w:r>
    </w:p>
    <w:p w:rsidR="00DD4B20" w:rsidRPr="00DD4B20" w:rsidP="00DD4B20">
      <w:pPr>
        <w:pStyle w:val="Normal0"/>
        <w:framePr w:w="979" w:wrap="auto" w:hAnchor="text" w:x="8810" w:y="8943"/>
        <w:widowControl w:val="0"/>
        <w:autoSpaceDE w:val="0"/>
        <w:autoSpaceDN w:val="0"/>
        <w:adjustRightInd w:val="0"/>
        <w:spacing w:before="0" w:after="0" w:line="179" w:lineRule="exact"/>
        <w:ind w:left="46"/>
        <w:jc w:val="left"/>
        <w:rPr>
          <w:rFonts w:ascii="FangSong"/>
          <w:color w:val="000000"/>
          <w:sz w:val="18"/>
        </w:rPr>
      </w:pPr>
      <w:r w:rsidRPr="00DD4B20">
        <w:rPr>
          <w:rFonts w:ascii="FangSong"/>
          <w:color w:val="000000"/>
          <w:sz w:val="18"/>
        </w:rPr>
        <w:t>6.756/6</w:t>
      </w:r>
    </w:p>
    <w:p w:rsidR="00DD4B20" w:rsidRPr="00DD4B20" w:rsidP="00DD4B20">
      <w:pPr>
        <w:pStyle w:val="Normal0"/>
        <w:framePr w:w="979" w:wrap="auto" w:hAnchor="text" w:x="8810" w:y="8943"/>
        <w:widowControl w:val="0"/>
        <w:autoSpaceDE w:val="0"/>
        <w:autoSpaceDN w:val="0"/>
        <w:adjustRightInd w:val="0"/>
        <w:spacing w:before="0" w:after="0" w:line="380" w:lineRule="exact"/>
        <w:jc w:val="left"/>
        <w:rPr>
          <w:rFonts w:ascii="FangSong"/>
          <w:color w:val="000000"/>
          <w:sz w:val="18"/>
        </w:rPr>
      </w:pPr>
      <w:r w:rsidRPr="00DD4B20">
        <w:rPr>
          <w:rFonts w:ascii="FangSong"/>
          <w:color w:val="000000"/>
          <w:sz w:val="18"/>
        </w:rPr>
        <w:t>6.398/48</w:t>
      </w:r>
    </w:p>
    <w:p w:rsidR="00DD4B20" w:rsidRPr="00DD4B20" w:rsidP="00DD4B20">
      <w:pPr>
        <w:pStyle w:val="Normal0"/>
        <w:framePr w:w="799" w:wrap="auto" w:hAnchor="text" w:x="9821" w:y="8943"/>
        <w:widowControl w:val="0"/>
        <w:autoSpaceDE w:val="0"/>
        <w:autoSpaceDN w:val="0"/>
        <w:adjustRightInd w:val="0"/>
        <w:spacing w:before="0" w:after="0" w:line="179" w:lineRule="exact"/>
        <w:ind w:left="22"/>
        <w:jc w:val="left"/>
        <w:rPr>
          <w:rFonts w:ascii="FangSong" w:hAnsi="FangSong" w:cs="FangSong" w:hint="eastAsia"/>
          <w:color w:val="000000"/>
          <w:sz w:val="18"/>
        </w:rPr>
      </w:pPr>
      <w:r w:rsidRPr="00DD4B20">
        <w:rPr>
          <w:rFonts w:ascii="FangSong" w:hAnsi="FangSong" w:cs="FangSong"/>
          <w:color w:val="000000"/>
          <w:sz w:val="18"/>
        </w:rPr>
        <w:t>U</w:t>
      </w:r>
      <w:r w:rsidRPr="00DD4B20">
        <w:rPr>
          <w:rFonts w:ascii="FangSong" w:hAnsi="FangSong" w:cs="FangSong"/>
          <w:color w:val="000000"/>
          <w:sz w:val="18"/>
        </w:rPr>
        <w:t>型台</w:t>
      </w:r>
    </w:p>
    <w:p w:rsidR="00DD4B20" w:rsidRPr="00DD4B20" w:rsidP="00DD4B20">
      <w:pPr>
        <w:pStyle w:val="Normal0"/>
        <w:framePr w:w="799" w:wrap="auto" w:hAnchor="text" w:x="9821" w:y="8943"/>
        <w:widowControl w:val="0"/>
        <w:autoSpaceDE w:val="0"/>
        <w:autoSpaceDN w:val="0"/>
        <w:adjustRightInd w:val="0"/>
        <w:spacing w:before="0" w:after="0" w:line="380" w:lineRule="exact"/>
        <w:jc w:val="left"/>
        <w:rPr>
          <w:rFonts w:ascii="FangSong" w:hAnsi="FangSong" w:cs="FangSong" w:hint="eastAsia"/>
          <w:color w:val="000000"/>
          <w:sz w:val="18"/>
        </w:rPr>
      </w:pPr>
      <w:r w:rsidRPr="00DD4B20">
        <w:rPr>
          <w:rFonts w:ascii="FangSong" w:hAnsi="FangSong" w:cs="FangSong"/>
          <w:color w:val="000000"/>
          <w:sz w:val="18"/>
        </w:rPr>
        <w:t>肋板台</w:t>
      </w:r>
    </w:p>
    <w:p w:rsidR="00DD4B20" w:rsidRPr="00DD4B20" w:rsidP="00DD4B20">
      <w:pPr>
        <w:pStyle w:val="Normal0"/>
        <w:framePr w:w="359" w:wrap="auto" w:hAnchor="text" w:x="1896" w:y="9793"/>
        <w:widowControl w:val="0"/>
        <w:autoSpaceDE w:val="0"/>
        <w:autoSpaceDN w:val="0"/>
        <w:adjustRightInd w:val="0"/>
        <w:spacing w:before="0" w:after="0" w:line="179" w:lineRule="exact"/>
        <w:jc w:val="left"/>
        <w:rPr>
          <w:rFonts w:ascii="FangSong"/>
          <w:color w:val="000000"/>
          <w:sz w:val="18"/>
        </w:rPr>
      </w:pPr>
      <w:r w:rsidRPr="00DD4B20">
        <w:rPr>
          <w:rFonts w:ascii="FangSong"/>
          <w:color w:val="000000"/>
          <w:sz w:val="18"/>
        </w:rPr>
        <w:t>3</w:t>
      </w:r>
    </w:p>
    <w:p w:rsidR="00DD4B20" w:rsidRPr="00DD4B20" w:rsidP="00DD4B20">
      <w:pPr>
        <w:pStyle w:val="Normal0"/>
        <w:framePr w:w="359" w:wrap="auto" w:hAnchor="text" w:x="1896" w:y="9793"/>
        <w:widowControl w:val="0"/>
        <w:autoSpaceDE w:val="0"/>
        <w:autoSpaceDN w:val="0"/>
        <w:adjustRightInd w:val="0"/>
        <w:spacing w:before="0" w:after="0" w:line="540" w:lineRule="exact"/>
        <w:jc w:val="left"/>
        <w:rPr>
          <w:rFonts w:ascii="FangSong"/>
          <w:color w:val="000000"/>
          <w:sz w:val="18"/>
        </w:rPr>
      </w:pPr>
      <w:r w:rsidRPr="00DD4B20">
        <w:rPr>
          <w:rFonts w:ascii="FangSong"/>
          <w:color w:val="000000"/>
          <w:sz w:val="18"/>
        </w:rPr>
        <w:t>4</w:t>
      </w:r>
    </w:p>
    <w:p w:rsidR="00DD4B20" w:rsidRPr="00DD4B20" w:rsidP="00DD4B20">
      <w:pPr>
        <w:pStyle w:val="Normal0"/>
        <w:framePr w:w="1170" w:wrap="auto" w:hAnchor="text" w:x="2760" w:y="9792"/>
        <w:widowControl w:val="0"/>
        <w:autoSpaceDE w:val="0"/>
        <w:autoSpaceDN w:val="0"/>
        <w:adjustRightInd w:val="0"/>
        <w:spacing w:before="0" w:after="0" w:line="180" w:lineRule="exact"/>
        <w:jc w:val="left"/>
        <w:rPr>
          <w:rFonts w:ascii="FangSong" w:hAnsi="FangSong" w:cs="FangSong" w:hint="eastAsia"/>
          <w:color w:val="000000"/>
          <w:sz w:val="18"/>
        </w:rPr>
      </w:pPr>
      <w:r w:rsidRPr="00DD4B20">
        <w:rPr>
          <w:rFonts w:ascii="FangSong" w:hAnsi="FangSong" w:cs="FangSong"/>
          <w:color w:val="000000"/>
          <w:sz w:val="18"/>
        </w:rPr>
        <w:t>总干渠大桥</w:t>
      </w:r>
    </w:p>
    <w:p w:rsidR="00DD4B20" w:rsidRPr="00DD4B20" w:rsidP="00DD4B20">
      <w:pPr>
        <w:pStyle w:val="Normal0"/>
        <w:framePr w:w="1243" w:wrap="auto" w:hAnchor="text" w:x="4541" w:y="9793"/>
        <w:widowControl w:val="0"/>
        <w:autoSpaceDE w:val="0"/>
        <w:autoSpaceDN w:val="0"/>
        <w:adjustRightInd w:val="0"/>
        <w:spacing w:before="0" w:after="0" w:line="179" w:lineRule="exact"/>
        <w:jc w:val="left"/>
        <w:rPr>
          <w:rFonts w:ascii="FangSong"/>
          <w:color w:val="000000"/>
          <w:sz w:val="18"/>
        </w:rPr>
      </w:pPr>
      <w:r w:rsidRPr="00DD4B20">
        <w:rPr>
          <w:rFonts w:ascii="FangSong"/>
          <w:color w:val="000000"/>
          <w:sz w:val="18"/>
        </w:rPr>
        <w:t>K5+488.000</w:t>
      </w:r>
    </w:p>
    <w:p w:rsidR="00DD4B20" w:rsidRPr="00DD4B20" w:rsidP="00DD4B20">
      <w:pPr>
        <w:pStyle w:val="Normal0"/>
        <w:framePr w:w="1243" w:wrap="auto" w:hAnchor="text" w:x="4541" w:y="9793"/>
        <w:widowControl w:val="0"/>
        <w:autoSpaceDE w:val="0"/>
        <w:autoSpaceDN w:val="0"/>
        <w:adjustRightInd w:val="0"/>
        <w:spacing w:before="0" w:after="0" w:line="540" w:lineRule="exact"/>
        <w:ind w:left="89"/>
        <w:jc w:val="left"/>
        <w:rPr>
          <w:rFonts w:ascii="FangSong"/>
          <w:color w:val="000000"/>
          <w:sz w:val="18"/>
        </w:rPr>
      </w:pPr>
      <w:r w:rsidRPr="00DD4B20">
        <w:rPr>
          <w:rFonts w:ascii="FangSong"/>
          <w:color w:val="000000"/>
          <w:sz w:val="18"/>
        </w:rPr>
        <w:t>K5+740.000</w:t>
      </w:r>
    </w:p>
    <w:p w:rsidR="00DD4B20" w:rsidRPr="00DD4B20" w:rsidP="00DD4B20">
      <w:pPr>
        <w:pStyle w:val="Normal0"/>
        <w:framePr w:w="801" w:wrap="auto" w:hAnchor="text" w:x="5851" w:y="9793"/>
        <w:widowControl w:val="0"/>
        <w:autoSpaceDE w:val="0"/>
        <w:autoSpaceDN w:val="0"/>
        <w:adjustRightInd w:val="0"/>
        <w:spacing w:before="0" w:after="0" w:line="179" w:lineRule="exact"/>
        <w:jc w:val="left"/>
        <w:rPr>
          <w:rFonts w:ascii="FangSong"/>
          <w:color w:val="000000"/>
          <w:sz w:val="18"/>
        </w:rPr>
      </w:pPr>
      <w:r w:rsidRPr="00DD4B20">
        <w:rPr>
          <w:rFonts w:ascii="FangSong"/>
          <w:color w:val="000000"/>
          <w:sz w:val="18"/>
        </w:rPr>
        <w:t>92.976</w:t>
      </w:r>
    </w:p>
    <w:p w:rsidR="00DD4B20" w:rsidRPr="00DD4B20" w:rsidP="00DD4B20">
      <w:pPr>
        <w:pStyle w:val="Normal0"/>
        <w:framePr w:w="801" w:wrap="auto" w:hAnchor="text" w:x="5851" w:y="9793"/>
        <w:widowControl w:val="0"/>
        <w:autoSpaceDE w:val="0"/>
        <w:autoSpaceDN w:val="0"/>
        <w:adjustRightInd w:val="0"/>
        <w:spacing w:before="0" w:after="0" w:line="540" w:lineRule="exact"/>
        <w:ind w:left="43"/>
        <w:jc w:val="left"/>
        <w:rPr>
          <w:rFonts w:ascii="FangSong"/>
          <w:color w:val="000000"/>
          <w:sz w:val="18"/>
        </w:rPr>
      </w:pPr>
      <w:r w:rsidRPr="00DD4B20">
        <w:rPr>
          <w:rFonts w:ascii="FangSong"/>
          <w:color w:val="000000"/>
          <w:sz w:val="18"/>
        </w:rPr>
        <w:t>56.72</w:t>
      </w:r>
    </w:p>
    <w:p w:rsidR="00DD4B20" w:rsidRPr="00DD4B20" w:rsidP="00DD4B20">
      <w:pPr>
        <w:pStyle w:val="Normal0"/>
        <w:framePr w:w="1812" w:wrap="auto" w:hAnchor="text" w:x="6835" w:y="9793"/>
        <w:widowControl w:val="0"/>
        <w:autoSpaceDE w:val="0"/>
        <w:autoSpaceDN w:val="0"/>
        <w:adjustRightInd w:val="0"/>
        <w:spacing w:before="0" w:after="0" w:line="179" w:lineRule="exact"/>
        <w:jc w:val="left"/>
        <w:rPr>
          <w:rFonts w:ascii="FangSong" w:hAnsi="FangSong" w:cs="FangSong" w:hint="eastAsia"/>
          <w:color w:val="000000"/>
          <w:sz w:val="18"/>
        </w:rPr>
      </w:pPr>
      <w:r w:rsidRPr="00DD4B20">
        <w:rPr>
          <w:rFonts w:ascii="FangSong" w:hAnsi="FangSong" w:cs="FangSong"/>
          <w:color w:val="000000"/>
          <w:sz w:val="18"/>
        </w:rPr>
        <w:t>φ1.6m</w:t>
      </w:r>
      <w:r w:rsidRPr="00DD4B20">
        <w:rPr>
          <w:rFonts w:ascii="FangSong" w:hAnsi="FangSong" w:cs="FangSong"/>
          <w:color w:val="000000"/>
          <w:sz w:val="18"/>
        </w:rPr>
        <w:t>柱式墩</w:t>
      </w:r>
      <w:r w:rsidRPr="00DD4B20">
        <w:rPr>
          <w:rFonts w:ascii="FangSong" w:hAnsi="FangSong" w:cs="FangSong"/>
          <w:color w:val="000000"/>
          <w:sz w:val="18"/>
        </w:rPr>
        <w:t>+</w:t>
      </w:r>
      <w:r w:rsidRPr="00DD4B20">
        <w:rPr>
          <w:rFonts w:ascii="FangSong" w:hAnsi="FangSong" w:cs="FangSong"/>
          <w:color w:val="000000"/>
          <w:sz w:val="18"/>
        </w:rPr>
        <w:t>盖梁</w:t>
      </w:r>
    </w:p>
    <w:p w:rsidR="00DD4B20" w:rsidRPr="00DD4B20" w:rsidP="00DD4B20">
      <w:pPr>
        <w:pStyle w:val="Normal0"/>
        <w:framePr w:w="1812" w:wrap="auto" w:hAnchor="text" w:x="6835" w:y="9793"/>
        <w:widowControl w:val="0"/>
        <w:autoSpaceDE w:val="0"/>
        <w:autoSpaceDN w:val="0"/>
        <w:adjustRightInd w:val="0"/>
        <w:spacing w:before="0" w:after="0" w:line="540" w:lineRule="exact"/>
        <w:jc w:val="left"/>
        <w:rPr>
          <w:rFonts w:ascii="FangSong" w:hAnsi="FangSong" w:cs="FangSong" w:hint="eastAsia"/>
          <w:color w:val="000000"/>
          <w:sz w:val="18"/>
        </w:rPr>
      </w:pPr>
      <w:r w:rsidRPr="00DD4B20">
        <w:rPr>
          <w:rFonts w:ascii="FangSong" w:hAnsi="FangSong" w:cs="FangSong"/>
          <w:color w:val="000000"/>
          <w:sz w:val="18"/>
        </w:rPr>
        <w:t>φ1.2m</w:t>
      </w:r>
      <w:r w:rsidRPr="00DD4B20">
        <w:rPr>
          <w:rFonts w:ascii="FangSong" w:hAnsi="FangSong" w:cs="FangSong"/>
          <w:color w:val="000000"/>
          <w:sz w:val="18"/>
        </w:rPr>
        <w:t>柱式墩</w:t>
      </w:r>
      <w:r w:rsidRPr="00DD4B20">
        <w:rPr>
          <w:rFonts w:ascii="FangSong" w:hAnsi="FangSong" w:cs="FangSong"/>
          <w:color w:val="000000"/>
          <w:sz w:val="18"/>
        </w:rPr>
        <w:t>+</w:t>
      </w:r>
      <w:r w:rsidRPr="00DD4B20">
        <w:rPr>
          <w:rFonts w:ascii="FangSong" w:hAnsi="FangSong" w:cs="FangSong"/>
          <w:color w:val="000000"/>
          <w:sz w:val="18"/>
        </w:rPr>
        <w:t>盖梁</w:t>
      </w:r>
    </w:p>
    <w:p w:rsidR="00DD4B20" w:rsidRPr="00DD4B20" w:rsidP="00DD4B20">
      <w:pPr>
        <w:pStyle w:val="Normal0"/>
        <w:framePr w:w="979" w:wrap="auto" w:hAnchor="text" w:x="8810" w:y="9793"/>
        <w:widowControl w:val="0"/>
        <w:autoSpaceDE w:val="0"/>
        <w:autoSpaceDN w:val="0"/>
        <w:adjustRightInd w:val="0"/>
        <w:spacing w:before="0" w:after="0" w:line="179" w:lineRule="exact"/>
        <w:jc w:val="left"/>
        <w:rPr>
          <w:rFonts w:ascii="FangSong"/>
          <w:color w:val="000000"/>
          <w:sz w:val="18"/>
        </w:rPr>
      </w:pPr>
      <w:r w:rsidRPr="00DD4B20">
        <w:rPr>
          <w:rFonts w:ascii="FangSong"/>
          <w:color w:val="000000"/>
          <w:sz w:val="18"/>
        </w:rPr>
        <w:t>6.383/18</w:t>
      </w:r>
    </w:p>
    <w:p w:rsidR="00DD4B20" w:rsidRPr="00DD4B20" w:rsidP="00DD4B20">
      <w:pPr>
        <w:pStyle w:val="Normal0"/>
        <w:framePr w:w="979" w:wrap="auto" w:hAnchor="text" w:x="8810" w:y="9793"/>
        <w:widowControl w:val="0"/>
        <w:autoSpaceDE w:val="0"/>
        <w:autoSpaceDN w:val="0"/>
        <w:adjustRightInd w:val="0"/>
        <w:spacing w:before="0" w:after="0" w:line="540" w:lineRule="exact"/>
        <w:ind w:left="38"/>
        <w:jc w:val="left"/>
        <w:rPr>
          <w:rFonts w:ascii="FangSong"/>
          <w:color w:val="000000"/>
          <w:sz w:val="18"/>
        </w:rPr>
      </w:pPr>
      <w:r w:rsidRPr="00DD4B20">
        <w:rPr>
          <w:rFonts w:ascii="FangSong"/>
          <w:color w:val="000000"/>
          <w:sz w:val="18"/>
        </w:rPr>
        <w:t>6.162/6</w:t>
      </w:r>
    </w:p>
    <w:p w:rsidR="00DD4B20" w:rsidRPr="00DD4B20" w:rsidP="00DD4B20">
      <w:pPr>
        <w:pStyle w:val="Normal0"/>
        <w:framePr w:w="799" w:wrap="auto" w:hAnchor="text" w:x="9821" w:y="9793"/>
        <w:widowControl w:val="0"/>
        <w:autoSpaceDE w:val="0"/>
        <w:autoSpaceDN w:val="0"/>
        <w:adjustRightInd w:val="0"/>
        <w:spacing w:before="0" w:after="0" w:line="179" w:lineRule="exact"/>
        <w:jc w:val="left"/>
        <w:rPr>
          <w:rFonts w:ascii="FangSong" w:hAnsi="FangSong" w:cs="FangSong" w:hint="eastAsia"/>
          <w:color w:val="000000"/>
          <w:sz w:val="18"/>
        </w:rPr>
      </w:pPr>
      <w:r w:rsidRPr="00DD4B20">
        <w:rPr>
          <w:rFonts w:ascii="FangSong" w:hAnsi="FangSong" w:cs="FangSong"/>
          <w:color w:val="000000"/>
          <w:sz w:val="18"/>
        </w:rPr>
        <w:t>肋板台</w:t>
      </w:r>
    </w:p>
    <w:p w:rsidR="00DD4B20" w:rsidRPr="00DD4B20" w:rsidP="00DD4B20">
      <w:pPr>
        <w:pStyle w:val="Normal0"/>
        <w:framePr w:w="799" w:wrap="auto" w:hAnchor="text" w:x="9821" w:y="9793"/>
        <w:widowControl w:val="0"/>
        <w:autoSpaceDE w:val="0"/>
        <w:autoSpaceDN w:val="0"/>
        <w:adjustRightInd w:val="0"/>
        <w:spacing w:before="0" w:after="0" w:line="540" w:lineRule="exact"/>
        <w:ind w:left="22"/>
        <w:jc w:val="left"/>
        <w:rPr>
          <w:rFonts w:ascii="FangSong" w:hAnsi="FangSong" w:cs="FangSong" w:hint="eastAsia"/>
          <w:color w:val="000000"/>
          <w:sz w:val="18"/>
        </w:rPr>
      </w:pPr>
      <w:r w:rsidRPr="00DD4B20">
        <w:rPr>
          <w:rFonts w:ascii="FangSong" w:hAnsi="FangSong" w:cs="FangSong"/>
          <w:color w:val="000000"/>
          <w:sz w:val="18"/>
        </w:rPr>
        <w:t>U</w:t>
      </w:r>
      <w:r w:rsidRPr="00DD4B20">
        <w:rPr>
          <w:rFonts w:ascii="FangSong" w:hAnsi="FangSong" w:cs="FangSong"/>
          <w:color w:val="000000"/>
          <w:sz w:val="18"/>
        </w:rPr>
        <w:t>型台</w:t>
      </w:r>
    </w:p>
    <w:p w:rsidR="00DD4B20" w:rsidRPr="00DD4B20" w:rsidP="00DD4B20">
      <w:pPr>
        <w:pStyle w:val="Normal0"/>
        <w:framePr w:w="1890" w:wrap="auto" w:hAnchor="text" w:x="2400" w:y="10351"/>
        <w:widowControl w:val="0"/>
        <w:autoSpaceDE w:val="0"/>
        <w:autoSpaceDN w:val="0"/>
        <w:adjustRightInd w:val="0"/>
        <w:spacing w:before="0" w:after="0" w:line="180" w:lineRule="exact"/>
        <w:jc w:val="left"/>
        <w:rPr>
          <w:rFonts w:ascii="FangSong" w:hAnsi="FangSong" w:cs="FangSong" w:hint="eastAsia"/>
          <w:color w:val="000000"/>
          <w:sz w:val="18"/>
        </w:rPr>
      </w:pPr>
      <w:r w:rsidRPr="00DD4B20">
        <w:rPr>
          <w:rFonts w:ascii="FangSong" w:hAnsi="FangSong" w:cs="FangSong"/>
          <w:color w:val="000000"/>
          <w:sz w:val="18"/>
        </w:rPr>
        <w:t>关公大道分离立交桥</w:t>
      </w:r>
    </w:p>
    <w:p w:rsidR="00DD4B20" w:rsidRPr="00DD4B20" w:rsidP="00DD4B20">
      <w:pPr>
        <w:pStyle w:val="Normal0"/>
        <w:framePr w:w="359" w:wrap="auto" w:hAnchor="text" w:x="1896" w:y="10856"/>
        <w:widowControl w:val="0"/>
        <w:autoSpaceDE w:val="0"/>
        <w:autoSpaceDN w:val="0"/>
        <w:adjustRightInd w:val="0"/>
        <w:spacing w:before="0" w:after="0" w:line="179" w:lineRule="exact"/>
        <w:jc w:val="left"/>
        <w:rPr>
          <w:rFonts w:ascii="FangSong"/>
          <w:color w:val="000000"/>
          <w:sz w:val="18"/>
        </w:rPr>
      </w:pPr>
      <w:r w:rsidRPr="00DD4B20">
        <w:rPr>
          <w:rFonts w:ascii="FangSong"/>
          <w:color w:val="000000"/>
          <w:sz w:val="18"/>
        </w:rPr>
        <w:t>5</w:t>
      </w:r>
    </w:p>
    <w:p w:rsidR="00DD4B20" w:rsidRPr="00DD4B20" w:rsidP="00DD4B20">
      <w:pPr>
        <w:pStyle w:val="Normal0"/>
        <w:framePr w:w="359" w:wrap="auto" w:hAnchor="text" w:x="1896" w:y="10856"/>
        <w:widowControl w:val="0"/>
        <w:autoSpaceDE w:val="0"/>
        <w:autoSpaceDN w:val="0"/>
        <w:adjustRightInd w:val="0"/>
        <w:spacing w:before="0" w:after="0" w:line="380" w:lineRule="exact"/>
        <w:jc w:val="left"/>
        <w:rPr>
          <w:rFonts w:ascii="FangSong"/>
          <w:color w:val="000000"/>
          <w:sz w:val="18"/>
        </w:rPr>
      </w:pPr>
      <w:r w:rsidRPr="00DD4B20">
        <w:rPr>
          <w:rFonts w:ascii="FangSong"/>
          <w:color w:val="000000"/>
          <w:sz w:val="18"/>
        </w:rPr>
        <w:t>6</w:t>
      </w:r>
    </w:p>
    <w:p w:rsidR="00DD4B20" w:rsidRPr="00DD4B20" w:rsidP="00DD4B20">
      <w:pPr>
        <w:pStyle w:val="Normal0"/>
        <w:framePr w:w="359" w:wrap="auto" w:hAnchor="text" w:x="1896" w:y="10856"/>
        <w:widowControl w:val="0"/>
        <w:autoSpaceDE w:val="0"/>
        <w:autoSpaceDN w:val="0"/>
        <w:adjustRightInd w:val="0"/>
        <w:spacing w:before="0" w:after="0" w:line="380" w:lineRule="exact"/>
        <w:jc w:val="left"/>
        <w:rPr>
          <w:rFonts w:ascii="FangSong"/>
          <w:color w:val="000000"/>
          <w:sz w:val="18"/>
        </w:rPr>
      </w:pPr>
      <w:r w:rsidRPr="00DD4B20">
        <w:rPr>
          <w:rFonts w:ascii="FangSong"/>
          <w:color w:val="000000"/>
          <w:sz w:val="18"/>
        </w:rPr>
        <w:t>7</w:t>
      </w:r>
    </w:p>
    <w:p w:rsidR="00DD4B20" w:rsidRPr="00DD4B20" w:rsidP="00DD4B20">
      <w:pPr>
        <w:pStyle w:val="Normal0"/>
        <w:framePr w:w="1937" w:wrap="auto" w:hAnchor="text" w:x="2376" w:y="10855"/>
        <w:widowControl w:val="0"/>
        <w:autoSpaceDE w:val="0"/>
        <w:autoSpaceDN w:val="0"/>
        <w:adjustRightInd w:val="0"/>
        <w:spacing w:before="0" w:after="0" w:line="180" w:lineRule="exact"/>
        <w:ind w:left="113"/>
        <w:jc w:val="left"/>
        <w:rPr>
          <w:rFonts w:ascii="FangSong" w:hAnsi="FangSong" w:cs="FangSong" w:hint="eastAsia"/>
          <w:color w:val="000000"/>
          <w:sz w:val="18"/>
        </w:rPr>
      </w:pPr>
      <w:r w:rsidRPr="00DD4B20">
        <w:rPr>
          <w:rFonts w:ascii="FangSong" w:hAnsi="FangSong" w:cs="FangSong"/>
          <w:color w:val="000000"/>
          <w:sz w:val="18"/>
        </w:rPr>
        <w:t>荆门西互通主线桥</w:t>
      </w:r>
    </w:p>
    <w:p w:rsidR="00DD4B20" w:rsidRPr="00DD4B20" w:rsidP="00DD4B20">
      <w:pPr>
        <w:pStyle w:val="Normal0"/>
        <w:framePr w:w="1937" w:wrap="auto" w:hAnchor="text" w:x="2376" w:y="10855"/>
        <w:widowControl w:val="0"/>
        <w:autoSpaceDE w:val="0"/>
        <w:autoSpaceDN w:val="0"/>
        <w:adjustRightInd w:val="0"/>
        <w:spacing w:before="0" w:after="0" w:line="380" w:lineRule="exact"/>
        <w:ind w:left="46"/>
        <w:jc w:val="left"/>
        <w:rPr>
          <w:rFonts w:ascii="FangSong" w:hAnsi="FangSong" w:cs="FangSong" w:hint="eastAsia"/>
          <w:color w:val="000000"/>
          <w:sz w:val="18"/>
        </w:rPr>
      </w:pPr>
      <w:r w:rsidRPr="00DD4B20">
        <w:rPr>
          <w:rFonts w:ascii="FangSong" w:hAnsi="FangSong" w:cs="FangSong"/>
          <w:color w:val="000000"/>
          <w:sz w:val="18"/>
        </w:rPr>
        <w:t>荆门西互通匝道桥</w:t>
      </w:r>
      <w:r w:rsidRPr="00DD4B20">
        <w:rPr>
          <w:rFonts w:ascii="FangSong" w:hAnsi="FangSong" w:cs="FangSong"/>
          <w:color w:val="000000"/>
          <w:sz w:val="18"/>
        </w:rPr>
        <w:t>I</w:t>
      </w:r>
    </w:p>
    <w:p w:rsidR="00DD4B20" w:rsidRPr="00DD4B20" w:rsidP="00DD4B20">
      <w:pPr>
        <w:pStyle w:val="Normal0"/>
        <w:framePr w:w="1937" w:wrap="auto" w:hAnchor="text" w:x="2376" w:y="10855"/>
        <w:widowControl w:val="0"/>
        <w:autoSpaceDE w:val="0"/>
        <w:autoSpaceDN w:val="0"/>
        <w:adjustRightInd w:val="0"/>
        <w:spacing w:before="0" w:after="0" w:line="380" w:lineRule="exact"/>
        <w:jc w:val="left"/>
        <w:rPr>
          <w:rFonts w:ascii="FangSong" w:hAnsi="FangSong" w:cs="FangSong" w:hint="eastAsia"/>
          <w:color w:val="000000"/>
          <w:sz w:val="18"/>
        </w:rPr>
      </w:pPr>
      <w:r w:rsidRPr="00DD4B20">
        <w:rPr>
          <w:rFonts w:ascii="FangSong" w:hAnsi="FangSong" w:cs="FangSong"/>
          <w:color w:val="000000"/>
          <w:sz w:val="18"/>
        </w:rPr>
        <w:t>荆门西互通匝道桥</w:t>
      </w:r>
      <w:r w:rsidRPr="00DD4B20">
        <w:rPr>
          <w:rFonts w:ascii="FangSong" w:hAnsi="FangSong" w:cs="FangSong"/>
          <w:color w:val="000000"/>
          <w:sz w:val="18"/>
        </w:rPr>
        <w:t>II</w:t>
      </w:r>
    </w:p>
    <w:p w:rsidR="00DD4B20" w:rsidRPr="00DD4B20" w:rsidP="00DD4B20">
      <w:pPr>
        <w:pStyle w:val="Normal0"/>
        <w:framePr w:w="1421" w:wrap="auto" w:hAnchor="text" w:x="4409" w:y="10856"/>
        <w:widowControl w:val="0"/>
        <w:autoSpaceDE w:val="0"/>
        <w:autoSpaceDN w:val="0"/>
        <w:adjustRightInd w:val="0"/>
        <w:spacing w:before="0" w:after="0" w:line="179" w:lineRule="exact"/>
        <w:jc w:val="left"/>
        <w:rPr>
          <w:rFonts w:ascii="FangSong"/>
          <w:color w:val="000000"/>
          <w:sz w:val="18"/>
        </w:rPr>
      </w:pPr>
      <w:r w:rsidRPr="00DD4B20">
        <w:rPr>
          <w:rFonts w:ascii="FangSong"/>
          <w:color w:val="000000"/>
          <w:sz w:val="18"/>
        </w:rPr>
        <w:t>K10+999.506.5</w:t>
      </w:r>
    </w:p>
    <w:p w:rsidR="00DD4B20" w:rsidRPr="00DD4B20" w:rsidP="00DD4B20">
      <w:pPr>
        <w:pStyle w:val="Normal0"/>
        <w:framePr w:w="1421" w:wrap="auto" w:hAnchor="text" w:x="4409" w:y="10856"/>
        <w:widowControl w:val="0"/>
        <w:autoSpaceDE w:val="0"/>
        <w:autoSpaceDN w:val="0"/>
        <w:adjustRightInd w:val="0"/>
        <w:spacing w:before="0" w:after="0" w:line="380" w:lineRule="exact"/>
        <w:ind w:left="89"/>
        <w:jc w:val="left"/>
        <w:rPr>
          <w:rFonts w:ascii="FangSong"/>
          <w:color w:val="000000"/>
          <w:sz w:val="18"/>
        </w:rPr>
      </w:pPr>
      <w:r w:rsidRPr="00DD4B20">
        <w:rPr>
          <w:rFonts w:ascii="FangSong"/>
          <w:color w:val="000000"/>
          <w:sz w:val="18"/>
        </w:rPr>
        <w:t>AK0+918.342</w:t>
      </w:r>
    </w:p>
    <w:p w:rsidR="00DD4B20" w:rsidRPr="00DD4B20" w:rsidP="00DD4B20">
      <w:pPr>
        <w:pStyle w:val="Normal0"/>
        <w:framePr w:w="1421" w:wrap="auto" w:hAnchor="text" w:x="4409" w:y="10856"/>
        <w:widowControl w:val="0"/>
        <w:autoSpaceDE w:val="0"/>
        <w:autoSpaceDN w:val="0"/>
        <w:adjustRightInd w:val="0"/>
        <w:spacing w:before="0" w:after="0" w:line="380" w:lineRule="exact"/>
        <w:ind w:left="89"/>
        <w:jc w:val="left"/>
        <w:rPr>
          <w:rFonts w:ascii="FangSong"/>
          <w:color w:val="000000"/>
          <w:sz w:val="18"/>
        </w:rPr>
      </w:pPr>
      <w:r w:rsidRPr="00DD4B20">
        <w:rPr>
          <w:rFonts w:ascii="FangSong"/>
          <w:color w:val="000000"/>
          <w:sz w:val="18"/>
        </w:rPr>
        <w:t>AK0+238.352</w:t>
      </w:r>
    </w:p>
    <w:p w:rsidR="00DD4B20" w:rsidRPr="00DD4B20" w:rsidP="00DD4B20">
      <w:pPr>
        <w:pStyle w:val="Normal0"/>
        <w:framePr w:w="801" w:wrap="auto" w:hAnchor="text" w:x="5851" w:y="10856"/>
        <w:widowControl w:val="0"/>
        <w:autoSpaceDE w:val="0"/>
        <w:autoSpaceDN w:val="0"/>
        <w:adjustRightInd w:val="0"/>
        <w:spacing w:before="0" w:after="0" w:line="179" w:lineRule="exact"/>
        <w:jc w:val="left"/>
        <w:rPr>
          <w:rFonts w:ascii="FangSong"/>
          <w:color w:val="000000"/>
          <w:sz w:val="18"/>
        </w:rPr>
      </w:pPr>
      <w:r w:rsidRPr="00DD4B20">
        <w:rPr>
          <w:rFonts w:ascii="FangSong"/>
          <w:color w:val="000000"/>
          <w:sz w:val="18"/>
        </w:rPr>
        <w:t>165.16</w:t>
      </w:r>
    </w:p>
    <w:p w:rsidR="00DD4B20" w:rsidRPr="00DD4B20" w:rsidP="00DD4B20">
      <w:pPr>
        <w:pStyle w:val="Normal0"/>
        <w:framePr w:w="801" w:wrap="auto" w:hAnchor="text" w:x="5851" w:y="10856"/>
        <w:widowControl w:val="0"/>
        <w:autoSpaceDE w:val="0"/>
        <w:autoSpaceDN w:val="0"/>
        <w:adjustRightInd w:val="0"/>
        <w:spacing w:before="0" w:after="0" w:line="380" w:lineRule="exact"/>
        <w:ind w:left="43"/>
        <w:jc w:val="left"/>
        <w:rPr>
          <w:rFonts w:ascii="FangSong"/>
          <w:color w:val="000000"/>
          <w:sz w:val="18"/>
        </w:rPr>
      </w:pPr>
      <w:r w:rsidRPr="00DD4B20">
        <w:rPr>
          <w:rFonts w:ascii="FangSong"/>
          <w:color w:val="000000"/>
          <w:sz w:val="18"/>
        </w:rPr>
        <w:t>106.4</w:t>
      </w:r>
    </w:p>
    <w:p w:rsidR="00DD4B20" w:rsidRPr="00DD4B20" w:rsidP="00DD4B20">
      <w:pPr>
        <w:pStyle w:val="Normal0"/>
        <w:framePr w:w="801" w:wrap="auto" w:hAnchor="text" w:x="5851" w:y="10856"/>
        <w:widowControl w:val="0"/>
        <w:autoSpaceDE w:val="0"/>
        <w:autoSpaceDN w:val="0"/>
        <w:adjustRightInd w:val="0"/>
        <w:spacing w:before="0" w:after="0" w:line="380" w:lineRule="exact"/>
        <w:ind w:left="43"/>
        <w:jc w:val="left"/>
        <w:rPr>
          <w:rFonts w:ascii="FangSong"/>
          <w:color w:val="000000"/>
          <w:sz w:val="18"/>
        </w:rPr>
      </w:pPr>
      <w:r w:rsidRPr="00DD4B20">
        <w:rPr>
          <w:rFonts w:ascii="FangSong"/>
          <w:color w:val="000000"/>
          <w:sz w:val="18"/>
        </w:rPr>
        <w:t>85.12</w:t>
      </w:r>
    </w:p>
    <w:p w:rsidR="00DD4B20" w:rsidRPr="00DD4B20" w:rsidP="00DD4B20">
      <w:pPr>
        <w:pStyle w:val="Normal0"/>
        <w:framePr w:w="1812" w:wrap="auto" w:hAnchor="text" w:x="6835" w:y="10856"/>
        <w:widowControl w:val="0"/>
        <w:autoSpaceDE w:val="0"/>
        <w:autoSpaceDN w:val="0"/>
        <w:adjustRightInd w:val="0"/>
        <w:spacing w:before="0" w:after="0" w:line="179" w:lineRule="exact"/>
        <w:jc w:val="left"/>
        <w:rPr>
          <w:rFonts w:ascii="FangSong" w:hAnsi="FangSong" w:cs="FangSong" w:hint="eastAsia"/>
          <w:color w:val="000000"/>
          <w:sz w:val="18"/>
        </w:rPr>
      </w:pPr>
      <w:r w:rsidRPr="00DD4B20">
        <w:rPr>
          <w:rFonts w:ascii="FangSong" w:hAnsi="FangSong" w:cs="FangSong"/>
          <w:color w:val="000000"/>
          <w:sz w:val="18"/>
        </w:rPr>
        <w:t>φ1.3m</w:t>
      </w:r>
      <w:r w:rsidRPr="00DD4B20">
        <w:rPr>
          <w:rFonts w:ascii="FangSong" w:hAnsi="FangSong" w:cs="FangSong"/>
          <w:color w:val="000000"/>
          <w:sz w:val="18"/>
        </w:rPr>
        <w:t>柱式墩</w:t>
      </w:r>
      <w:r w:rsidRPr="00DD4B20">
        <w:rPr>
          <w:rFonts w:ascii="FangSong" w:hAnsi="FangSong" w:cs="FangSong"/>
          <w:color w:val="000000"/>
          <w:sz w:val="18"/>
        </w:rPr>
        <w:t>+</w:t>
      </w:r>
      <w:r w:rsidRPr="00DD4B20">
        <w:rPr>
          <w:rFonts w:ascii="FangSong" w:hAnsi="FangSong" w:cs="FangSong"/>
          <w:color w:val="000000"/>
          <w:sz w:val="18"/>
        </w:rPr>
        <w:t>盖梁</w:t>
      </w:r>
    </w:p>
    <w:p w:rsidR="00DD4B20" w:rsidRPr="00DD4B20" w:rsidP="00DD4B20">
      <w:pPr>
        <w:pStyle w:val="Normal0"/>
        <w:framePr w:w="1812" w:wrap="auto" w:hAnchor="text" w:x="6835" w:y="10856"/>
        <w:widowControl w:val="0"/>
        <w:autoSpaceDE w:val="0"/>
        <w:autoSpaceDN w:val="0"/>
        <w:adjustRightInd w:val="0"/>
        <w:spacing w:before="0" w:after="0" w:line="380" w:lineRule="exact"/>
        <w:jc w:val="left"/>
        <w:rPr>
          <w:rFonts w:ascii="FangSong" w:hAnsi="FangSong" w:cs="FangSong" w:hint="eastAsia"/>
          <w:color w:val="000000"/>
          <w:sz w:val="18"/>
        </w:rPr>
      </w:pPr>
      <w:r w:rsidRPr="00DD4B20">
        <w:rPr>
          <w:rFonts w:ascii="FangSong" w:hAnsi="FangSong" w:cs="FangSong"/>
          <w:color w:val="000000"/>
          <w:sz w:val="18"/>
        </w:rPr>
        <w:t>φ1.3m</w:t>
      </w:r>
      <w:r w:rsidRPr="00DD4B20">
        <w:rPr>
          <w:rFonts w:ascii="FangSong" w:hAnsi="FangSong" w:cs="FangSong"/>
          <w:color w:val="000000"/>
          <w:sz w:val="18"/>
        </w:rPr>
        <w:t>柱式墩</w:t>
      </w:r>
      <w:r w:rsidRPr="00DD4B20">
        <w:rPr>
          <w:rFonts w:ascii="FangSong" w:hAnsi="FangSong" w:cs="FangSong"/>
          <w:color w:val="000000"/>
          <w:sz w:val="18"/>
        </w:rPr>
        <w:t>+</w:t>
      </w:r>
      <w:r w:rsidRPr="00DD4B20">
        <w:rPr>
          <w:rFonts w:ascii="FangSong" w:hAnsi="FangSong" w:cs="FangSong"/>
          <w:color w:val="000000"/>
          <w:sz w:val="18"/>
        </w:rPr>
        <w:t>盖梁</w:t>
      </w:r>
    </w:p>
    <w:p w:rsidR="00DD4B20" w:rsidRPr="00DD4B20" w:rsidP="00DD4B20">
      <w:pPr>
        <w:pStyle w:val="Normal0"/>
        <w:framePr w:w="1812" w:wrap="auto" w:hAnchor="text" w:x="6835" w:y="10856"/>
        <w:widowControl w:val="0"/>
        <w:autoSpaceDE w:val="0"/>
        <w:autoSpaceDN w:val="0"/>
        <w:adjustRightInd w:val="0"/>
        <w:spacing w:before="0" w:after="0" w:line="380" w:lineRule="exact"/>
        <w:jc w:val="left"/>
        <w:rPr>
          <w:rFonts w:ascii="FangSong" w:hAnsi="FangSong" w:cs="FangSong" w:hint="eastAsia"/>
          <w:color w:val="000000"/>
          <w:sz w:val="18"/>
        </w:rPr>
      </w:pPr>
      <w:r w:rsidRPr="00DD4B20">
        <w:rPr>
          <w:rFonts w:ascii="FangSong" w:hAnsi="FangSong" w:cs="FangSong"/>
          <w:color w:val="000000"/>
          <w:sz w:val="18"/>
        </w:rPr>
        <w:t>φ1.3m</w:t>
      </w:r>
      <w:r w:rsidRPr="00DD4B20">
        <w:rPr>
          <w:rFonts w:ascii="FangSong" w:hAnsi="FangSong" w:cs="FangSong"/>
          <w:color w:val="000000"/>
          <w:sz w:val="18"/>
        </w:rPr>
        <w:t>柱式墩</w:t>
      </w:r>
      <w:r w:rsidRPr="00DD4B20">
        <w:rPr>
          <w:rFonts w:ascii="FangSong" w:hAnsi="FangSong" w:cs="FangSong"/>
          <w:color w:val="000000"/>
          <w:sz w:val="18"/>
        </w:rPr>
        <w:t>+</w:t>
      </w:r>
      <w:r w:rsidRPr="00DD4B20">
        <w:rPr>
          <w:rFonts w:ascii="FangSong" w:hAnsi="FangSong" w:cs="FangSong"/>
          <w:color w:val="000000"/>
          <w:sz w:val="18"/>
        </w:rPr>
        <w:t>盖梁</w:t>
      </w:r>
    </w:p>
    <w:p w:rsidR="00DD4B20" w:rsidRPr="00DD4B20" w:rsidP="00DD4B20">
      <w:pPr>
        <w:pStyle w:val="Normal0"/>
        <w:framePr w:w="991" w:wrap="auto" w:hAnchor="text" w:x="8803" w:y="10855"/>
        <w:widowControl w:val="0"/>
        <w:autoSpaceDE w:val="0"/>
        <w:autoSpaceDN w:val="0"/>
        <w:adjustRightInd w:val="0"/>
        <w:spacing w:before="0" w:after="0" w:line="180" w:lineRule="exact"/>
        <w:jc w:val="left"/>
        <w:rPr>
          <w:rFonts w:ascii="FangSong"/>
          <w:color w:val="000000"/>
          <w:sz w:val="18"/>
        </w:rPr>
      </w:pPr>
      <w:r w:rsidRPr="00DD4B20">
        <w:rPr>
          <w:rFonts w:ascii="FangSong"/>
          <w:color w:val="000000"/>
          <w:sz w:val="18"/>
        </w:rPr>
        <w:t>7.653/28</w:t>
      </w:r>
    </w:p>
    <w:p w:rsidR="00DD4B20" w:rsidRPr="00DD4B20" w:rsidP="00DD4B20">
      <w:pPr>
        <w:pStyle w:val="Normal0"/>
        <w:framePr w:w="991" w:wrap="auto" w:hAnchor="text" w:x="8803" w:y="10855"/>
        <w:widowControl w:val="0"/>
        <w:autoSpaceDE w:val="0"/>
        <w:autoSpaceDN w:val="0"/>
        <w:adjustRightInd w:val="0"/>
        <w:spacing w:before="0" w:after="0" w:line="380" w:lineRule="exact"/>
        <w:ind w:left="46"/>
        <w:jc w:val="left"/>
        <w:rPr>
          <w:rFonts w:ascii="FangSong"/>
          <w:color w:val="000000"/>
          <w:sz w:val="18"/>
        </w:rPr>
      </w:pPr>
      <w:r w:rsidRPr="00DD4B20">
        <w:rPr>
          <w:rFonts w:ascii="FangSong"/>
          <w:color w:val="000000"/>
          <w:sz w:val="18"/>
        </w:rPr>
        <w:t>3.970/9</w:t>
      </w:r>
    </w:p>
    <w:p w:rsidR="00DD4B20" w:rsidRPr="00DD4B20" w:rsidP="00DD4B20">
      <w:pPr>
        <w:pStyle w:val="Normal0"/>
        <w:framePr w:w="991" w:wrap="auto" w:hAnchor="text" w:x="8803" w:y="10855"/>
        <w:widowControl w:val="0"/>
        <w:autoSpaceDE w:val="0"/>
        <w:autoSpaceDN w:val="0"/>
        <w:adjustRightInd w:val="0"/>
        <w:spacing w:before="0" w:after="0" w:line="380" w:lineRule="exact"/>
        <w:ind w:left="46"/>
        <w:jc w:val="left"/>
        <w:rPr>
          <w:rFonts w:ascii="FangSong"/>
          <w:color w:val="000000"/>
          <w:sz w:val="18"/>
        </w:rPr>
      </w:pPr>
      <w:r w:rsidRPr="00DD4B20">
        <w:rPr>
          <w:rFonts w:ascii="FangSong"/>
          <w:color w:val="000000"/>
          <w:sz w:val="18"/>
        </w:rPr>
        <w:t>6.920/9</w:t>
      </w:r>
    </w:p>
    <w:p w:rsidR="00DD4B20" w:rsidRPr="00DD4B20" w:rsidP="00DD4B20">
      <w:pPr>
        <w:pStyle w:val="Normal0"/>
        <w:framePr w:w="799" w:wrap="auto" w:hAnchor="text" w:x="9821" w:y="10856"/>
        <w:widowControl w:val="0"/>
        <w:autoSpaceDE w:val="0"/>
        <w:autoSpaceDN w:val="0"/>
        <w:adjustRightInd w:val="0"/>
        <w:spacing w:before="0" w:after="0" w:line="179" w:lineRule="exact"/>
        <w:jc w:val="left"/>
        <w:rPr>
          <w:rFonts w:ascii="FangSong" w:hAnsi="FangSong" w:cs="FangSong" w:hint="eastAsia"/>
          <w:color w:val="000000"/>
          <w:sz w:val="18"/>
        </w:rPr>
      </w:pPr>
      <w:r w:rsidRPr="00DD4B20">
        <w:rPr>
          <w:rFonts w:ascii="FangSong" w:hAnsi="FangSong" w:cs="FangSong"/>
          <w:color w:val="000000"/>
          <w:sz w:val="18"/>
        </w:rPr>
        <w:t>肋板台</w:t>
      </w:r>
    </w:p>
    <w:p w:rsidR="00DD4B20" w:rsidRPr="00DD4B20" w:rsidP="00DD4B20">
      <w:pPr>
        <w:pStyle w:val="Normal0"/>
        <w:framePr w:w="799" w:wrap="auto" w:hAnchor="text" w:x="9821" w:y="10856"/>
        <w:widowControl w:val="0"/>
        <w:autoSpaceDE w:val="0"/>
        <w:autoSpaceDN w:val="0"/>
        <w:adjustRightInd w:val="0"/>
        <w:spacing w:before="0" w:after="0" w:line="380" w:lineRule="exact"/>
        <w:jc w:val="left"/>
        <w:rPr>
          <w:rFonts w:ascii="FangSong" w:hAnsi="FangSong" w:cs="FangSong" w:hint="eastAsia"/>
          <w:color w:val="000000"/>
          <w:sz w:val="18"/>
        </w:rPr>
      </w:pPr>
      <w:r w:rsidRPr="00DD4B20">
        <w:rPr>
          <w:rFonts w:ascii="FangSong" w:hAnsi="FangSong" w:cs="FangSong"/>
          <w:color w:val="000000"/>
          <w:sz w:val="18"/>
        </w:rPr>
        <w:t>肋板台</w:t>
      </w:r>
    </w:p>
    <w:p w:rsidR="00DD4B20" w:rsidRPr="00DD4B20" w:rsidP="00DD4B20">
      <w:pPr>
        <w:pStyle w:val="Normal0"/>
        <w:framePr w:w="799" w:wrap="auto" w:hAnchor="text" w:x="9821" w:y="10856"/>
        <w:widowControl w:val="0"/>
        <w:autoSpaceDE w:val="0"/>
        <w:autoSpaceDN w:val="0"/>
        <w:adjustRightInd w:val="0"/>
        <w:spacing w:before="0" w:after="0" w:line="380" w:lineRule="exact"/>
        <w:jc w:val="left"/>
        <w:rPr>
          <w:rFonts w:ascii="FangSong" w:hAnsi="FangSong" w:cs="FangSong" w:hint="eastAsia"/>
          <w:color w:val="000000"/>
          <w:sz w:val="18"/>
        </w:rPr>
      </w:pPr>
      <w:r w:rsidRPr="00DD4B20">
        <w:rPr>
          <w:rFonts w:ascii="FangSong" w:hAnsi="FangSong" w:cs="FangSong"/>
          <w:color w:val="000000"/>
          <w:sz w:val="18"/>
        </w:rPr>
        <w:t>肋板台</w:t>
      </w:r>
    </w:p>
    <w:p w:rsidR="00DD4B20" w:rsidRPr="00DD4B20" w:rsidP="00DD4B20">
      <w:pPr>
        <w:pStyle w:val="Normal0"/>
        <w:framePr w:w="9489" w:wrap="auto" w:hAnchor="text" w:x="2237" w:y="12080"/>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本工程桥墩均设计为圆形柱式墩，最高墩柱</w:t>
      </w:r>
      <w:r w:rsidRPr="00DD4B20">
        <w:rPr>
          <w:rFonts w:ascii="VVCDHT+FangSong_GB2312" w:hAnsi="VVCDHT+FangSong_GB2312" w:cs="VVCDHT+FangSong_GB2312"/>
          <w:color w:val="000000"/>
          <w:sz w:val="24"/>
        </w:rPr>
        <w:t>7.653m</w:t>
      </w:r>
      <w:r w:rsidRPr="00DD4B20">
        <w:rPr>
          <w:rFonts w:ascii="VVCDHT+FangSong_GB2312" w:hAnsi="VVCDHT+FangSong_GB2312" w:cs="VVCDHT+FangSong_GB2312"/>
          <w:color w:val="000000"/>
          <w:sz w:val="24"/>
        </w:rPr>
        <w:t>，部分墩桩基间设系梁，墩</w:t>
      </w:r>
    </w:p>
    <w:p w:rsidR="00DD4B20" w:rsidRPr="00DD4B20" w:rsidP="00DD4B20">
      <w:pPr>
        <w:pStyle w:val="Normal0"/>
        <w:framePr w:w="10041" w:wrap="auto" w:hAnchor="text" w:x="1757" w:y="12548"/>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间均不设系梁，除杨柳路分离立交墩顶无盖梁，其他桥梁墩顶均设计有盖梁；本工</w:t>
      </w:r>
    </w:p>
    <w:p w:rsidR="00DD4B20" w:rsidRPr="00DD4B20" w:rsidP="00DD4B20">
      <w:pPr>
        <w:pStyle w:val="Normal0"/>
        <w:framePr w:w="10041" w:wrap="auto" w:hAnchor="text" w:x="1757" w:y="1254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程桥台有</w:t>
      </w:r>
      <w:r w:rsidRPr="00DD4B20">
        <w:rPr>
          <w:rFonts w:ascii="VVCDHT+FangSong_GB2312" w:hAnsi="VVCDHT+FangSong_GB2312" w:cs="VVCDHT+FangSong_GB2312"/>
          <w:color w:val="000000"/>
          <w:sz w:val="24"/>
        </w:rPr>
        <w:t>U</w:t>
      </w:r>
      <w:r w:rsidRPr="00DD4B20">
        <w:rPr>
          <w:rFonts w:ascii="VVCDHT+FangSong_GB2312" w:hAnsi="VVCDHT+FangSong_GB2312" w:cs="VVCDHT+FangSong_GB2312"/>
          <w:color w:val="000000"/>
          <w:sz w:val="24"/>
        </w:rPr>
        <w:t>型台和肋板式桥台两种结构形式，</w:t>
      </w:r>
      <w:r w:rsidRPr="00DD4B20">
        <w:rPr>
          <w:rFonts w:ascii="VVCDHT+FangSong_GB2312" w:hAnsi="VVCDHT+FangSong_GB2312" w:cs="VVCDHT+FangSong_GB2312"/>
          <w:color w:val="000000"/>
          <w:sz w:val="24"/>
        </w:rPr>
        <w:t>U</w:t>
      </w:r>
      <w:r w:rsidRPr="00DD4B20">
        <w:rPr>
          <w:rFonts w:ascii="VVCDHT+FangSong_GB2312" w:hAnsi="VVCDHT+FangSong_GB2312" w:cs="VVCDHT+FangSong_GB2312"/>
          <w:color w:val="000000"/>
          <w:sz w:val="24"/>
        </w:rPr>
        <w:t>型台基础为扩大基础，肋板桥台基础</w:t>
      </w:r>
    </w:p>
    <w:p w:rsidR="00DD4B20" w:rsidRPr="00DD4B20" w:rsidP="00DD4B20">
      <w:pPr>
        <w:pStyle w:val="Normal0"/>
        <w:framePr w:w="10041" w:wrap="auto" w:hAnchor="text" w:x="1757" w:y="1254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为承台</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桩基础。</w:t>
      </w:r>
    </w:p>
    <w:p w:rsidR="00DD4B20" w:rsidRPr="00DD4B20" w:rsidP="00DD4B20">
      <w:pPr>
        <w:pStyle w:val="Normal0"/>
        <w:framePr w:w="2287" w:wrap="auto" w:hAnchor="text" w:x="1757" w:y="13952"/>
        <w:widowControl w:val="0"/>
        <w:autoSpaceDE w:val="0"/>
        <w:autoSpaceDN w:val="0"/>
        <w:adjustRightInd w:val="0"/>
        <w:spacing w:before="0" w:after="0" w:line="240" w:lineRule="exact"/>
        <w:jc w:val="left"/>
        <w:rPr>
          <w:rFonts w:ascii="TLWMFO+FangSong_GB2312" w:hAnsi="TLWMFO+FangSong_GB2312" w:cs="TLWMFO+FangSong_GB2312"/>
          <w:color w:val="000000"/>
          <w:sz w:val="24"/>
        </w:rPr>
      </w:pPr>
      <w:r w:rsidRPr="00DD4B20">
        <w:rPr>
          <w:rFonts w:ascii="TLWMFO+FangSong_GB2312" w:hAnsi="TLWMFO+FangSong_GB2312" w:cs="TLWMFO+FangSong_GB2312"/>
          <w:color w:val="000000"/>
          <w:sz w:val="24"/>
        </w:rPr>
        <w:t>三、施工总体部署</w:t>
      </w:r>
    </w:p>
    <w:p w:rsidR="00DD4B20" w:rsidRPr="00DD4B20" w:rsidP="00DD4B20">
      <w:pPr>
        <w:pStyle w:val="Normal0"/>
        <w:framePr w:w="2227" w:wrap="auto" w:hAnchor="text" w:x="1757" w:y="14420"/>
        <w:widowControl w:val="0"/>
        <w:autoSpaceDE w:val="0"/>
        <w:autoSpaceDN w:val="0"/>
        <w:adjustRightInd w:val="0"/>
        <w:spacing w:before="0" w:after="0" w:line="240" w:lineRule="exact"/>
        <w:jc w:val="left"/>
        <w:rPr>
          <w:rFonts w:ascii="TLWMFO+FangSong_GB2312" w:hAnsi="TLWMFO+FangSong_GB2312" w:cs="TLWMFO+FangSong_GB2312"/>
          <w:color w:val="000000"/>
          <w:sz w:val="24"/>
        </w:rPr>
      </w:pPr>
      <w:r w:rsidRPr="00DD4B20">
        <w:rPr>
          <w:rFonts w:ascii="TLWMFO+FangSong_GB2312" w:hAnsi="TLWMFO+FangSong_GB2312" w:cs="TLWMFO+FangSong_GB2312"/>
          <w:color w:val="000000"/>
          <w:sz w:val="24"/>
        </w:rPr>
        <w:t>3.1</w:t>
      </w:r>
      <w:r w:rsidRPr="00DD4B20">
        <w:rPr>
          <w:rFonts w:ascii="TLWMFO+FangSong_GB2312" w:hAnsi="TLWMFO+FangSong_GB2312" w:cs="TLWMFO+FangSong_GB2312"/>
          <w:color w:val="000000"/>
          <w:sz w:val="24"/>
        </w:rPr>
        <w:t>总体施工方案</w:t>
      </w:r>
    </w:p>
    <w:p w:rsidR="00DD4B20" w:rsidRPr="00DD4B20" w:rsidP="00DD4B20">
      <w:pPr>
        <w:pStyle w:val="Normal0"/>
        <w:framePr w:w="9489" w:wrap="auto" w:hAnchor="text" w:x="2237" w:y="14888"/>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墩柱施工：墩柱钢筋在加工场集中加工、现场绑扎，模板采用大块定型钢模</w:t>
      </w:r>
    </w:p>
    <w:p w:rsidR="00DD4B20" w:rsidRPr="00DD4B20" w:rsidP="00DD4B20">
      <w:pPr>
        <w:pStyle w:val="Normal0"/>
        <w:framePr w:w="360" w:wrap="auto" w:hAnchor="text" w:x="5897" w:y="15647"/>
        <w:widowControl w:val="0"/>
        <w:autoSpaceDE w:val="0"/>
        <w:autoSpaceDN w:val="0"/>
        <w:adjustRightInd w:val="0"/>
        <w:spacing w:before="0" w:after="0" w:line="199" w:lineRule="exact"/>
        <w:jc w:val="left"/>
        <w:rPr>
          <w:rFonts w:ascii="AJFFRA+TimesNewRomanPSMT"/>
          <w:color w:val="000000"/>
          <w:sz w:val="18"/>
        </w:rPr>
      </w:pPr>
      <w:r w:rsidRPr="00DD4B20">
        <w:rPr>
          <w:rFonts w:ascii="AJFFRA+TimesNewRomanPSMT"/>
          <w:color w:val="000000"/>
          <w:sz w:val="18"/>
        </w:rPr>
        <w:t>1</w:t>
      </w:r>
    </w:p>
    <w:p w:rsidR="00DD4B20" w:rsidRPr="00DD4B20" w:rsidP="00DD4B20">
      <w:pPr>
        <w:pStyle w:val="Normal0"/>
        <w:spacing w:before="0" w:after="0" w:line="0" w:lineRule="atLeast"/>
        <w:jc w:val="left"/>
        <w:rPr>
          <w:rFonts w:ascii="Arial"/>
          <w:color w:val="FF0000"/>
          <w:sz w:val="14"/>
        </w:rPr>
        <w:sectPr w:rsidSect="00DD4B20">
          <w:type w:val="nextPage"/>
          <w:pgSz w:w="11900" w:h="16840"/>
          <w:pgMar w:top="0" w:right="0" w:bottom="0" w:left="0" w:header="720" w:footer="720" w:gutter="0"/>
          <w:pgNumType w:start="4"/>
          <w:cols w:space="720"/>
          <w:noEndnote/>
          <w:titlePg w:val="0"/>
          <w:docGrid w:linePitch="31680"/>
        </w:sectPr>
      </w:pPr>
      <w:r>
        <w:rPr>
          <w:noProof/>
        </w:rPr>
        <w:pict>
          <v:shape id="_x0000_s1027" type="#_x0000_t75" style="width:595pt;height:842pt;margin-top:0;margin-left:0;mso-position-horizontal-relative:page;mso-position-vertical-relative:page;position:absolute;visibility:visible;z-index:-251656192">
            <v:imagedata r:id="rId7" o:title=""/>
            <w10:anchorlock/>
          </v:shape>
        </w:pict>
      </w:r>
      <w:r w:rsidRPr="00DD4B20">
        <w:rPr>
          <w:rFonts w:ascii="Arial"/>
          <w:color w:val="FF0000"/>
          <w:sz w:val="14"/>
        </w:rPr>
        <w:cr/>
      </w:r>
    </w:p>
    <w:p w:rsidR="00DD4B20" w:rsidRPr="00DD4B20" w:rsidP="00DD4B20">
      <w:pPr>
        <w:pStyle w:val="Normal0"/>
        <w:framePr w:w="10182" w:wrap="auto" w:hAnchor="text" w:x="1757" w:y="1532"/>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板现场拼装、风缆与脚手架配合固定，搅拌站集中拌制砼，砼罐车运输至现场，吊</w:t>
      </w:r>
    </w:p>
    <w:p w:rsidR="00DD4B20" w:rsidRPr="00DD4B20" w:rsidP="00DD4B20">
      <w:pPr>
        <w:pStyle w:val="Normal0"/>
        <w:framePr w:w="10182"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车、窜筒与料斗配合浇注砼入模，人工振捣，砼浇注</w:t>
      </w:r>
      <w:r w:rsidRPr="00DD4B20">
        <w:rPr>
          <w:rFonts w:ascii="VVCDHT+FangSong_GB2312" w:hAnsi="VVCDHT+FangSong_GB2312" w:cs="VVCDHT+FangSong_GB2312"/>
          <w:color w:val="000000"/>
          <w:sz w:val="24"/>
        </w:rPr>
        <w:t>7</w:t>
      </w:r>
      <w:r w:rsidRPr="00DD4B20">
        <w:rPr>
          <w:rFonts w:ascii="VVCDHT+FangSong_GB2312" w:hAnsi="VVCDHT+FangSong_GB2312" w:cs="VVCDHT+FangSong_GB2312"/>
          <w:color w:val="000000"/>
          <w:sz w:val="24"/>
        </w:rPr>
        <w:t>天后拆模，采用无纺布覆盖、</w:t>
      </w:r>
    </w:p>
    <w:p w:rsidR="00DD4B20" w:rsidRPr="00DD4B20" w:rsidP="00DD4B20">
      <w:pPr>
        <w:pStyle w:val="Normal0"/>
        <w:framePr w:w="10182"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洒水养护。本工程墩柱砼采用一次浇注。</w:t>
      </w:r>
    </w:p>
    <w:p w:rsidR="00DD4B20" w:rsidRPr="00DD4B20" w:rsidP="00DD4B20">
      <w:pPr>
        <w:pStyle w:val="Normal0"/>
        <w:framePr w:w="10182" w:wrap="auto" w:hAnchor="text" w:x="1757" w:y="1532"/>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盖梁施工：盖梁施工采用预留孔穿销法施工，模板采用定型组合钢模板，由</w:t>
      </w:r>
    </w:p>
    <w:p w:rsidR="00DD4B20" w:rsidRPr="00DD4B20" w:rsidP="00DD4B20">
      <w:pPr>
        <w:pStyle w:val="Normal0"/>
        <w:framePr w:w="10182"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吊车吊料斗送料或砼输送泵泵送砼进行施工。</w:t>
      </w:r>
    </w:p>
    <w:p w:rsidR="00DD4B20" w:rsidRPr="00DD4B20" w:rsidP="00DD4B20">
      <w:pPr>
        <w:pStyle w:val="Normal0"/>
        <w:framePr w:w="10182" w:wrap="auto" w:hAnchor="text" w:x="1757" w:y="1532"/>
        <w:widowControl w:val="0"/>
        <w:autoSpaceDE w:val="0"/>
        <w:autoSpaceDN w:val="0"/>
        <w:adjustRightInd w:val="0"/>
        <w:spacing w:before="0" w:after="0" w:line="460" w:lineRule="exact"/>
        <w:jc w:val="left"/>
        <w:rPr>
          <w:rFonts w:ascii="TLWMFO+FangSong_GB2312" w:hAnsi="TLWMFO+FangSong_GB2312" w:cs="TLWMFO+FangSong_GB2312"/>
          <w:color w:val="000000"/>
          <w:sz w:val="24"/>
        </w:rPr>
      </w:pPr>
      <w:r w:rsidRPr="00DD4B20">
        <w:rPr>
          <w:rFonts w:ascii="TLWMFO+FangSong_GB2312" w:hAnsi="TLWMFO+FangSong_GB2312" w:cs="TLWMFO+FangSong_GB2312"/>
          <w:color w:val="000000"/>
          <w:sz w:val="24"/>
        </w:rPr>
        <w:t>3.2</w:t>
      </w:r>
      <w:r w:rsidRPr="00DD4B20">
        <w:rPr>
          <w:rFonts w:ascii="TLWMFO+FangSong_GB2312" w:hAnsi="TLWMFO+FangSong_GB2312" w:cs="TLWMFO+FangSong_GB2312"/>
          <w:color w:val="000000"/>
          <w:sz w:val="24"/>
        </w:rPr>
        <w:t>劳动力与机械配置</w:t>
      </w:r>
    </w:p>
    <w:p w:rsidR="00DD4B20" w:rsidRPr="00DD4B20" w:rsidP="00DD4B20">
      <w:pPr>
        <w:pStyle w:val="Normal0"/>
        <w:framePr w:w="2229" w:wrap="auto" w:hAnchor="text" w:x="1757" w:y="4340"/>
        <w:widowControl w:val="0"/>
        <w:autoSpaceDE w:val="0"/>
        <w:autoSpaceDN w:val="0"/>
        <w:adjustRightInd w:val="0"/>
        <w:spacing w:before="0" w:after="0" w:line="240" w:lineRule="exact"/>
        <w:jc w:val="left"/>
        <w:rPr>
          <w:rFonts w:ascii="TLWMFO+FangSong_GB2312" w:hAnsi="TLWMFO+FangSong_GB2312" w:cs="TLWMFO+FangSong_GB2312"/>
          <w:color w:val="000000"/>
          <w:sz w:val="24"/>
        </w:rPr>
      </w:pPr>
      <w:r w:rsidRPr="00DD4B20">
        <w:rPr>
          <w:rFonts w:ascii="TLWMFO+FangSong_GB2312" w:hAnsi="TLWMFO+FangSong_GB2312" w:cs="TLWMFO+FangSong_GB2312"/>
          <w:color w:val="000000"/>
          <w:sz w:val="24"/>
        </w:rPr>
        <w:t>3.2.1</w:t>
      </w:r>
      <w:r w:rsidRPr="00DD4B20">
        <w:rPr>
          <w:rFonts w:ascii="TLWMFO+FangSong_GB2312" w:hAnsi="TLWMFO+FangSong_GB2312" w:cs="TLWMFO+FangSong_GB2312"/>
          <w:color w:val="000000"/>
          <w:sz w:val="24"/>
        </w:rPr>
        <w:t>劳动力配备</w:t>
      </w:r>
    </w:p>
    <w:p w:rsidR="00DD4B20" w:rsidRPr="00DD4B20" w:rsidP="00DD4B20">
      <w:pPr>
        <w:pStyle w:val="Normal0"/>
        <w:framePr w:w="10179" w:wrap="auto" w:hAnchor="text" w:x="1757" w:y="4808"/>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施工现场配备生产副经理</w:t>
      </w: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名，技术主管</w:t>
      </w: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名，质检工程师</w:t>
      </w: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名，安全员</w:t>
      </w: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名，</w:t>
      </w:r>
    </w:p>
    <w:p w:rsidR="00DD4B20" w:rsidRPr="00DD4B20" w:rsidP="00DD4B20">
      <w:pPr>
        <w:pStyle w:val="Normal0"/>
        <w:framePr w:w="10179" w:wrap="auto" w:hAnchor="text" w:x="1757" w:y="480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试验工程师</w:t>
      </w: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名，测量工程师</w:t>
      </w: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名，技术员</w:t>
      </w:r>
      <w:r w:rsidRPr="00DD4B20">
        <w:rPr>
          <w:rFonts w:ascii="VVCDHT+FangSong_GB2312" w:hAnsi="VVCDHT+FangSong_GB2312" w:cs="VVCDHT+FangSong_GB2312"/>
          <w:color w:val="000000"/>
          <w:sz w:val="24"/>
        </w:rPr>
        <w:t>6</w:t>
      </w:r>
      <w:r w:rsidRPr="00DD4B20">
        <w:rPr>
          <w:rFonts w:ascii="VVCDHT+FangSong_GB2312" w:hAnsi="VVCDHT+FangSong_GB2312" w:cs="VVCDHT+FangSong_GB2312"/>
          <w:color w:val="000000"/>
          <w:sz w:val="24"/>
        </w:rPr>
        <w:t>名，施工员</w:t>
      </w:r>
      <w:r w:rsidRPr="00DD4B20">
        <w:rPr>
          <w:rFonts w:ascii="VVCDHT+FangSong_GB2312" w:hAnsi="VVCDHT+FangSong_GB2312" w:cs="VVCDHT+FangSong_GB2312"/>
          <w:color w:val="000000"/>
          <w:sz w:val="24"/>
        </w:rPr>
        <w:t>4</w:t>
      </w:r>
      <w:r w:rsidRPr="00DD4B20">
        <w:rPr>
          <w:rFonts w:ascii="VVCDHT+FangSong_GB2312" w:hAnsi="VVCDHT+FangSong_GB2312" w:cs="VVCDHT+FangSong_GB2312"/>
          <w:color w:val="000000"/>
          <w:sz w:val="24"/>
        </w:rPr>
        <w:t>名，技术工人</w:t>
      </w:r>
      <w:r w:rsidRPr="00DD4B20">
        <w:rPr>
          <w:rFonts w:ascii="VVCDHT+FangSong_GB2312" w:hAnsi="VVCDHT+FangSong_GB2312" w:cs="VVCDHT+FangSong_GB2312"/>
          <w:color w:val="000000"/>
          <w:sz w:val="24"/>
        </w:rPr>
        <w:t>115</w:t>
      </w:r>
      <w:r w:rsidRPr="00DD4B20">
        <w:rPr>
          <w:rFonts w:ascii="VVCDHT+FangSong_GB2312" w:hAnsi="VVCDHT+FangSong_GB2312" w:cs="VVCDHT+FangSong_GB2312"/>
          <w:color w:val="000000"/>
          <w:sz w:val="24"/>
        </w:rPr>
        <w:t>名。</w:t>
      </w:r>
    </w:p>
    <w:p w:rsidR="00DD4B20" w:rsidRPr="00DD4B20" w:rsidP="00DD4B20">
      <w:pPr>
        <w:pStyle w:val="Normal0"/>
        <w:framePr w:w="10179" w:wrap="auto" w:hAnchor="text" w:x="1757" w:y="480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劳动力配备见下表所示：</w:t>
      </w:r>
    </w:p>
    <w:p w:rsidR="00DD4B20" w:rsidRPr="00DD4B20" w:rsidP="00DD4B20">
      <w:pPr>
        <w:pStyle w:val="Normal0"/>
        <w:framePr w:w="841" w:wrap="auto" w:hAnchor="text" w:x="2935" w:y="6234"/>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序号</w:t>
      </w:r>
    </w:p>
    <w:p w:rsidR="00DD4B20" w:rsidRPr="00DD4B20" w:rsidP="00DD4B20">
      <w:pPr>
        <w:pStyle w:val="Normal0"/>
        <w:framePr w:w="1364" w:wrap="auto" w:hAnchor="text" w:x="4913" w:y="6234"/>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类别与工种</w:t>
      </w:r>
    </w:p>
    <w:p w:rsidR="00DD4B20" w:rsidRPr="00DD4B20" w:rsidP="00DD4B20">
      <w:pPr>
        <w:pStyle w:val="Normal0"/>
        <w:framePr w:w="1364" w:wrap="auto" w:hAnchor="text" w:x="4913" w:y="6234"/>
        <w:widowControl w:val="0"/>
        <w:autoSpaceDE w:val="0"/>
        <w:autoSpaceDN w:val="0"/>
        <w:adjustRightInd w:val="0"/>
        <w:spacing w:before="0" w:after="0" w:line="440" w:lineRule="exact"/>
        <w:ind w:left="209"/>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电焊工</w:t>
      </w:r>
    </w:p>
    <w:p w:rsidR="00DD4B20" w:rsidRPr="00DD4B20" w:rsidP="00DD4B20">
      <w:pPr>
        <w:pStyle w:val="Normal0"/>
        <w:framePr w:w="1364" w:wrap="auto" w:hAnchor="text" w:x="4913" w:y="6234"/>
        <w:widowControl w:val="0"/>
        <w:autoSpaceDE w:val="0"/>
        <w:autoSpaceDN w:val="0"/>
        <w:adjustRightInd w:val="0"/>
        <w:spacing w:before="0" w:after="0" w:line="440" w:lineRule="exact"/>
        <w:ind w:left="209"/>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钢筋工</w:t>
      </w:r>
    </w:p>
    <w:p w:rsidR="00DD4B20" w:rsidRPr="00DD4B20" w:rsidP="00DD4B20">
      <w:pPr>
        <w:pStyle w:val="Normal0"/>
        <w:framePr w:w="1364" w:wrap="auto" w:hAnchor="text" w:x="4913" w:y="6234"/>
        <w:widowControl w:val="0"/>
        <w:autoSpaceDE w:val="0"/>
        <w:autoSpaceDN w:val="0"/>
        <w:adjustRightInd w:val="0"/>
        <w:spacing w:before="0" w:after="0" w:line="440" w:lineRule="exact"/>
        <w:ind w:left="314"/>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砼工</w:t>
      </w:r>
    </w:p>
    <w:p w:rsidR="00DD4B20" w:rsidRPr="00DD4B20" w:rsidP="00DD4B20">
      <w:pPr>
        <w:pStyle w:val="Normal0"/>
        <w:framePr w:w="1153" w:wrap="auto" w:hAnchor="text" w:x="7920" w:y="6234"/>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计划人数</w:t>
      </w:r>
    </w:p>
    <w:p w:rsidR="00DD4B20" w:rsidRPr="00DD4B20" w:rsidP="00DD4B20">
      <w:pPr>
        <w:pStyle w:val="Normal0"/>
        <w:framePr w:w="420" w:wrap="auto" w:hAnchor="text" w:x="3146" w:y="6676"/>
        <w:widowControl w:val="0"/>
        <w:autoSpaceDE w:val="0"/>
        <w:autoSpaceDN w:val="0"/>
        <w:adjustRightInd w:val="0"/>
        <w:spacing w:before="0" w:after="0" w:line="209" w:lineRule="exact"/>
        <w:jc w:val="left"/>
        <w:rPr>
          <w:rFonts w:ascii="VVCDHT+FangSong_GB2312"/>
          <w:color w:val="000000"/>
          <w:sz w:val="21"/>
        </w:rPr>
      </w:pPr>
      <w:r w:rsidRPr="00DD4B20">
        <w:rPr>
          <w:rFonts w:ascii="VVCDHT+FangSong_GB2312"/>
          <w:color w:val="000000"/>
          <w:sz w:val="21"/>
        </w:rPr>
        <w:t>1</w:t>
      </w:r>
    </w:p>
    <w:p w:rsidR="00DD4B20" w:rsidRPr="00DD4B20" w:rsidP="00DD4B20">
      <w:pPr>
        <w:pStyle w:val="Normal0"/>
        <w:framePr w:w="420" w:wrap="auto" w:hAnchor="text" w:x="3146" w:y="6676"/>
        <w:widowControl w:val="0"/>
        <w:autoSpaceDE w:val="0"/>
        <w:autoSpaceDN w:val="0"/>
        <w:adjustRightInd w:val="0"/>
        <w:spacing w:before="0" w:after="0" w:line="440" w:lineRule="exact"/>
        <w:jc w:val="left"/>
        <w:rPr>
          <w:rFonts w:ascii="VVCDHT+FangSong_GB2312"/>
          <w:color w:val="000000"/>
          <w:sz w:val="21"/>
        </w:rPr>
      </w:pPr>
      <w:r w:rsidRPr="00DD4B20">
        <w:rPr>
          <w:rFonts w:ascii="VVCDHT+FangSong_GB2312"/>
          <w:color w:val="000000"/>
          <w:sz w:val="21"/>
        </w:rPr>
        <w:t>2</w:t>
      </w:r>
    </w:p>
    <w:p w:rsidR="00DD4B20" w:rsidRPr="00DD4B20" w:rsidP="00DD4B20">
      <w:pPr>
        <w:pStyle w:val="Normal0"/>
        <w:framePr w:w="420" w:wrap="auto" w:hAnchor="text" w:x="3146" w:y="6676"/>
        <w:widowControl w:val="0"/>
        <w:autoSpaceDE w:val="0"/>
        <w:autoSpaceDN w:val="0"/>
        <w:adjustRightInd w:val="0"/>
        <w:spacing w:before="0" w:after="0" w:line="440" w:lineRule="exact"/>
        <w:jc w:val="left"/>
        <w:rPr>
          <w:rFonts w:ascii="VVCDHT+FangSong_GB2312"/>
          <w:color w:val="000000"/>
          <w:sz w:val="21"/>
        </w:rPr>
      </w:pPr>
      <w:r w:rsidRPr="00DD4B20">
        <w:rPr>
          <w:rFonts w:ascii="VVCDHT+FangSong_GB2312"/>
          <w:color w:val="000000"/>
          <w:sz w:val="21"/>
        </w:rPr>
        <w:t>3</w:t>
      </w:r>
    </w:p>
    <w:p w:rsidR="00DD4B20" w:rsidRPr="00DD4B20" w:rsidP="00DD4B20">
      <w:pPr>
        <w:pStyle w:val="Normal0"/>
        <w:framePr w:w="420" w:wrap="auto" w:hAnchor="text" w:x="3146" w:y="6676"/>
        <w:widowControl w:val="0"/>
        <w:autoSpaceDE w:val="0"/>
        <w:autoSpaceDN w:val="0"/>
        <w:adjustRightInd w:val="0"/>
        <w:spacing w:before="0" w:after="0" w:line="440" w:lineRule="exact"/>
        <w:jc w:val="left"/>
        <w:rPr>
          <w:rFonts w:ascii="VVCDHT+FangSong_GB2312"/>
          <w:color w:val="000000"/>
          <w:sz w:val="21"/>
        </w:rPr>
      </w:pPr>
      <w:r w:rsidRPr="00DD4B20">
        <w:rPr>
          <w:rFonts w:ascii="VVCDHT+FangSong_GB2312"/>
          <w:color w:val="000000"/>
          <w:sz w:val="21"/>
        </w:rPr>
        <w:t>4</w:t>
      </w:r>
    </w:p>
    <w:p w:rsidR="00DD4B20" w:rsidRPr="00DD4B20" w:rsidP="00DD4B20">
      <w:pPr>
        <w:pStyle w:val="Normal0"/>
        <w:framePr w:w="420" w:wrap="auto" w:hAnchor="text" w:x="3146" w:y="6676"/>
        <w:widowControl w:val="0"/>
        <w:autoSpaceDE w:val="0"/>
        <w:autoSpaceDN w:val="0"/>
        <w:adjustRightInd w:val="0"/>
        <w:spacing w:before="0" w:after="0" w:line="440" w:lineRule="exact"/>
        <w:jc w:val="left"/>
        <w:rPr>
          <w:rFonts w:ascii="VVCDHT+FangSong_GB2312"/>
          <w:color w:val="000000"/>
          <w:sz w:val="21"/>
        </w:rPr>
      </w:pPr>
      <w:r w:rsidRPr="00DD4B20">
        <w:rPr>
          <w:rFonts w:ascii="VVCDHT+FangSong_GB2312"/>
          <w:color w:val="000000"/>
          <w:sz w:val="21"/>
        </w:rPr>
        <w:t>5</w:t>
      </w:r>
    </w:p>
    <w:p w:rsidR="00DD4B20" w:rsidRPr="00DD4B20" w:rsidP="00DD4B20">
      <w:pPr>
        <w:pStyle w:val="Normal0"/>
        <w:framePr w:w="420" w:wrap="auto" w:hAnchor="text" w:x="3146" w:y="6676"/>
        <w:widowControl w:val="0"/>
        <w:autoSpaceDE w:val="0"/>
        <w:autoSpaceDN w:val="0"/>
        <w:adjustRightInd w:val="0"/>
        <w:spacing w:before="0" w:after="0" w:line="440" w:lineRule="exact"/>
        <w:jc w:val="left"/>
        <w:rPr>
          <w:rFonts w:ascii="VVCDHT+FangSong_GB2312"/>
          <w:color w:val="000000"/>
          <w:sz w:val="21"/>
        </w:rPr>
      </w:pPr>
      <w:r w:rsidRPr="00DD4B20">
        <w:rPr>
          <w:rFonts w:ascii="VVCDHT+FangSong_GB2312"/>
          <w:color w:val="000000"/>
          <w:sz w:val="21"/>
        </w:rPr>
        <w:t>6</w:t>
      </w:r>
    </w:p>
    <w:p w:rsidR="00DD4B20" w:rsidRPr="00DD4B20" w:rsidP="00DD4B20">
      <w:pPr>
        <w:pStyle w:val="Normal0"/>
        <w:framePr w:w="420" w:wrap="auto" w:hAnchor="text" w:x="3146" w:y="6676"/>
        <w:widowControl w:val="0"/>
        <w:autoSpaceDE w:val="0"/>
        <w:autoSpaceDN w:val="0"/>
        <w:adjustRightInd w:val="0"/>
        <w:spacing w:before="0" w:after="0" w:line="440" w:lineRule="exact"/>
        <w:jc w:val="left"/>
        <w:rPr>
          <w:rFonts w:ascii="VVCDHT+FangSong_GB2312"/>
          <w:color w:val="000000"/>
          <w:sz w:val="21"/>
        </w:rPr>
      </w:pPr>
      <w:r w:rsidRPr="00DD4B20">
        <w:rPr>
          <w:rFonts w:ascii="VVCDHT+FangSong_GB2312"/>
          <w:color w:val="000000"/>
          <w:sz w:val="21"/>
        </w:rPr>
        <w:t>7</w:t>
      </w:r>
    </w:p>
    <w:p w:rsidR="00DD4B20" w:rsidRPr="00DD4B20" w:rsidP="00DD4B20">
      <w:pPr>
        <w:pStyle w:val="Normal0"/>
        <w:framePr w:w="525" w:wrap="auto" w:hAnchor="text" w:x="8234" w:y="6676"/>
        <w:widowControl w:val="0"/>
        <w:autoSpaceDE w:val="0"/>
        <w:autoSpaceDN w:val="0"/>
        <w:adjustRightInd w:val="0"/>
        <w:spacing w:before="0" w:after="0" w:line="209" w:lineRule="exact"/>
        <w:jc w:val="left"/>
        <w:rPr>
          <w:rFonts w:ascii="VVCDHT+FangSong_GB2312"/>
          <w:color w:val="000000"/>
          <w:sz w:val="21"/>
        </w:rPr>
      </w:pPr>
      <w:r w:rsidRPr="00DD4B20">
        <w:rPr>
          <w:rFonts w:ascii="VVCDHT+FangSong_GB2312"/>
          <w:color w:val="000000"/>
          <w:sz w:val="21"/>
        </w:rPr>
        <w:t>15</w:t>
      </w:r>
    </w:p>
    <w:p w:rsidR="00DD4B20" w:rsidRPr="00DD4B20" w:rsidP="00DD4B20">
      <w:pPr>
        <w:pStyle w:val="Normal0"/>
        <w:framePr w:w="525" w:wrap="auto" w:hAnchor="text" w:x="8234" w:y="6676"/>
        <w:widowControl w:val="0"/>
        <w:autoSpaceDE w:val="0"/>
        <w:autoSpaceDN w:val="0"/>
        <w:adjustRightInd w:val="0"/>
        <w:spacing w:before="0" w:after="0" w:line="440" w:lineRule="exact"/>
        <w:jc w:val="left"/>
        <w:rPr>
          <w:rFonts w:ascii="VVCDHT+FangSong_GB2312"/>
          <w:color w:val="000000"/>
          <w:sz w:val="21"/>
        </w:rPr>
      </w:pPr>
      <w:r w:rsidRPr="00DD4B20">
        <w:rPr>
          <w:rFonts w:ascii="VVCDHT+FangSong_GB2312"/>
          <w:color w:val="000000"/>
          <w:sz w:val="21"/>
        </w:rPr>
        <w:t>40</w:t>
      </w:r>
    </w:p>
    <w:p w:rsidR="00DD4B20" w:rsidRPr="00DD4B20" w:rsidP="00DD4B20">
      <w:pPr>
        <w:pStyle w:val="Normal0"/>
        <w:framePr w:w="525" w:wrap="auto" w:hAnchor="text" w:x="8234" w:y="6676"/>
        <w:widowControl w:val="0"/>
        <w:autoSpaceDE w:val="0"/>
        <w:autoSpaceDN w:val="0"/>
        <w:adjustRightInd w:val="0"/>
        <w:spacing w:before="0" w:after="0" w:line="440" w:lineRule="exact"/>
        <w:jc w:val="left"/>
        <w:rPr>
          <w:rFonts w:ascii="VVCDHT+FangSong_GB2312"/>
          <w:color w:val="000000"/>
          <w:sz w:val="21"/>
        </w:rPr>
      </w:pPr>
      <w:r w:rsidRPr="00DD4B20">
        <w:rPr>
          <w:rFonts w:ascii="VVCDHT+FangSong_GB2312"/>
          <w:color w:val="000000"/>
          <w:sz w:val="21"/>
        </w:rPr>
        <w:t>25</w:t>
      </w:r>
    </w:p>
    <w:p w:rsidR="00DD4B20" w:rsidRPr="00DD4B20" w:rsidP="00DD4B20">
      <w:pPr>
        <w:pStyle w:val="Normal0"/>
        <w:framePr w:w="525" w:wrap="auto" w:hAnchor="text" w:x="8234" w:y="6676"/>
        <w:widowControl w:val="0"/>
        <w:autoSpaceDE w:val="0"/>
        <w:autoSpaceDN w:val="0"/>
        <w:adjustRightInd w:val="0"/>
        <w:spacing w:before="0" w:after="0" w:line="440" w:lineRule="exact"/>
        <w:jc w:val="left"/>
        <w:rPr>
          <w:rFonts w:ascii="VVCDHT+FangSong_GB2312"/>
          <w:color w:val="000000"/>
          <w:sz w:val="21"/>
        </w:rPr>
      </w:pPr>
      <w:r w:rsidRPr="00DD4B20">
        <w:rPr>
          <w:rFonts w:ascii="VVCDHT+FangSong_GB2312"/>
          <w:color w:val="000000"/>
          <w:sz w:val="21"/>
        </w:rPr>
        <w:t>25</w:t>
      </w:r>
    </w:p>
    <w:p w:rsidR="00DD4B20" w:rsidRPr="00DD4B20" w:rsidP="00DD4B20">
      <w:pPr>
        <w:pStyle w:val="Normal0"/>
        <w:framePr w:w="525" w:wrap="auto" w:hAnchor="text" w:x="8234" w:y="6676"/>
        <w:widowControl w:val="0"/>
        <w:autoSpaceDE w:val="0"/>
        <w:autoSpaceDN w:val="0"/>
        <w:adjustRightInd w:val="0"/>
        <w:spacing w:before="0" w:after="0" w:line="440" w:lineRule="exact"/>
        <w:ind w:left="50"/>
        <w:jc w:val="left"/>
        <w:rPr>
          <w:rFonts w:ascii="VVCDHT+FangSong_GB2312"/>
          <w:color w:val="000000"/>
          <w:sz w:val="21"/>
        </w:rPr>
      </w:pPr>
      <w:r w:rsidRPr="00DD4B20">
        <w:rPr>
          <w:rFonts w:ascii="VVCDHT+FangSong_GB2312"/>
          <w:color w:val="000000"/>
          <w:sz w:val="21"/>
        </w:rPr>
        <w:t>3</w:t>
      </w:r>
    </w:p>
    <w:p w:rsidR="00DD4B20" w:rsidRPr="00DD4B20" w:rsidP="00DD4B20">
      <w:pPr>
        <w:pStyle w:val="Normal0"/>
        <w:framePr w:w="944" w:wrap="auto" w:hAnchor="text" w:x="5122" w:y="8039"/>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模板工</w:t>
      </w:r>
    </w:p>
    <w:p w:rsidR="00DD4B20" w:rsidRPr="00DD4B20" w:rsidP="00DD4B20">
      <w:pPr>
        <w:pStyle w:val="Normal0"/>
        <w:framePr w:w="944" w:wrap="auto" w:hAnchor="text" w:x="5122" w:y="8039"/>
        <w:widowControl w:val="0"/>
        <w:autoSpaceDE w:val="0"/>
        <w:autoSpaceDN w:val="0"/>
        <w:adjustRightInd w:val="0"/>
        <w:spacing w:before="0" w:after="0" w:line="44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机修工</w:t>
      </w:r>
    </w:p>
    <w:p w:rsidR="00DD4B20" w:rsidRPr="00DD4B20" w:rsidP="00DD4B20">
      <w:pPr>
        <w:pStyle w:val="Normal0"/>
        <w:framePr w:w="944" w:wrap="auto" w:hAnchor="text" w:x="5122" w:y="8039"/>
        <w:widowControl w:val="0"/>
        <w:autoSpaceDE w:val="0"/>
        <w:autoSpaceDN w:val="0"/>
        <w:adjustRightInd w:val="0"/>
        <w:spacing w:before="0" w:after="0" w:line="440" w:lineRule="exact"/>
        <w:ind w:left="106"/>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电工</w:t>
      </w:r>
    </w:p>
    <w:p w:rsidR="00DD4B20" w:rsidRPr="00DD4B20" w:rsidP="00DD4B20">
      <w:pPr>
        <w:pStyle w:val="Normal0"/>
        <w:framePr w:w="420" w:wrap="auto" w:hAnchor="text" w:x="8285" w:y="8946"/>
        <w:widowControl w:val="0"/>
        <w:autoSpaceDE w:val="0"/>
        <w:autoSpaceDN w:val="0"/>
        <w:adjustRightInd w:val="0"/>
        <w:spacing w:before="0" w:after="0" w:line="209" w:lineRule="exact"/>
        <w:jc w:val="left"/>
        <w:rPr>
          <w:rFonts w:ascii="VVCDHT+FangSong_GB2312"/>
          <w:color w:val="000000"/>
          <w:sz w:val="21"/>
        </w:rPr>
      </w:pPr>
      <w:r w:rsidRPr="00DD4B20">
        <w:rPr>
          <w:rFonts w:ascii="VVCDHT+FangSong_GB2312"/>
          <w:color w:val="000000"/>
          <w:sz w:val="21"/>
        </w:rPr>
        <w:t>2</w:t>
      </w:r>
    </w:p>
    <w:p w:rsidR="00DD4B20" w:rsidRPr="00DD4B20" w:rsidP="00DD4B20">
      <w:pPr>
        <w:pStyle w:val="Normal0"/>
        <w:framePr w:w="1153" w:wrap="auto" w:hAnchor="text" w:x="5016" w:y="9400"/>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机械司机</w:t>
      </w:r>
    </w:p>
    <w:p w:rsidR="00DD4B20" w:rsidRPr="00DD4B20" w:rsidP="00DD4B20">
      <w:pPr>
        <w:pStyle w:val="Normal0"/>
        <w:framePr w:w="420" w:wrap="auto" w:hAnchor="text" w:x="8285" w:y="9400"/>
        <w:widowControl w:val="0"/>
        <w:autoSpaceDE w:val="0"/>
        <w:autoSpaceDN w:val="0"/>
        <w:adjustRightInd w:val="0"/>
        <w:spacing w:before="0" w:after="0" w:line="209" w:lineRule="exact"/>
        <w:jc w:val="left"/>
        <w:rPr>
          <w:rFonts w:ascii="VVCDHT+FangSong_GB2312"/>
          <w:color w:val="000000"/>
          <w:sz w:val="21"/>
        </w:rPr>
      </w:pPr>
      <w:r w:rsidRPr="00DD4B20">
        <w:rPr>
          <w:rFonts w:ascii="VVCDHT+FangSong_GB2312"/>
          <w:color w:val="000000"/>
          <w:sz w:val="21"/>
        </w:rPr>
        <w:t>5</w:t>
      </w:r>
    </w:p>
    <w:p w:rsidR="00DD4B20" w:rsidRPr="00DD4B20" w:rsidP="00DD4B20">
      <w:pPr>
        <w:pStyle w:val="Normal0"/>
        <w:framePr w:w="733" w:wrap="auto" w:hAnchor="text" w:x="4531" w:y="9853"/>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合计</w:t>
      </w:r>
    </w:p>
    <w:p w:rsidR="00DD4B20" w:rsidRPr="00DD4B20" w:rsidP="00DD4B20">
      <w:pPr>
        <w:pStyle w:val="Normal0"/>
        <w:framePr w:w="631" w:wrap="auto" w:hAnchor="text" w:x="8182" w:y="9853"/>
        <w:widowControl w:val="0"/>
        <w:autoSpaceDE w:val="0"/>
        <w:autoSpaceDN w:val="0"/>
        <w:adjustRightInd w:val="0"/>
        <w:spacing w:before="0" w:after="0" w:line="209" w:lineRule="exact"/>
        <w:jc w:val="left"/>
        <w:rPr>
          <w:rFonts w:ascii="VVCDHT+FangSong_GB2312"/>
          <w:color w:val="000000"/>
          <w:sz w:val="21"/>
        </w:rPr>
      </w:pPr>
      <w:r w:rsidRPr="00DD4B20">
        <w:rPr>
          <w:rFonts w:ascii="VVCDHT+FangSong_GB2312"/>
          <w:color w:val="000000"/>
          <w:sz w:val="21"/>
        </w:rPr>
        <w:t>115</w:t>
      </w:r>
    </w:p>
    <w:p w:rsidR="00DD4B20" w:rsidRPr="00DD4B20" w:rsidP="00DD4B20">
      <w:pPr>
        <w:pStyle w:val="Normal0"/>
        <w:framePr w:w="1987" w:wrap="auto" w:hAnchor="text" w:x="1757" w:y="10328"/>
        <w:widowControl w:val="0"/>
        <w:autoSpaceDE w:val="0"/>
        <w:autoSpaceDN w:val="0"/>
        <w:adjustRightInd w:val="0"/>
        <w:spacing w:before="0" w:after="0" w:line="240" w:lineRule="exact"/>
        <w:jc w:val="left"/>
        <w:rPr>
          <w:rFonts w:ascii="TLWMFO+FangSong_GB2312" w:hAnsi="TLWMFO+FangSong_GB2312" w:cs="TLWMFO+FangSong_GB2312"/>
          <w:color w:val="000000"/>
          <w:sz w:val="24"/>
        </w:rPr>
      </w:pPr>
      <w:r w:rsidRPr="00DD4B20">
        <w:rPr>
          <w:rFonts w:ascii="TLWMFO+FangSong_GB2312" w:hAnsi="TLWMFO+FangSong_GB2312" w:cs="TLWMFO+FangSong_GB2312"/>
          <w:color w:val="000000"/>
          <w:sz w:val="24"/>
        </w:rPr>
        <w:t>3.2.2</w:t>
      </w:r>
      <w:r w:rsidRPr="00DD4B20">
        <w:rPr>
          <w:rFonts w:ascii="TLWMFO+FangSong_GB2312" w:hAnsi="TLWMFO+FangSong_GB2312" w:cs="TLWMFO+FangSong_GB2312"/>
          <w:color w:val="000000"/>
          <w:sz w:val="24"/>
        </w:rPr>
        <w:t>机械配置</w:t>
      </w:r>
    </w:p>
    <w:p w:rsidR="00DD4B20" w:rsidRPr="00DD4B20" w:rsidP="00DD4B20">
      <w:pPr>
        <w:pStyle w:val="Normal0"/>
        <w:framePr w:w="733" w:wrap="auto" w:hAnchor="text" w:x="2710" w:y="10835"/>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序号</w:t>
      </w:r>
    </w:p>
    <w:p w:rsidR="00DD4B20" w:rsidRPr="00DD4B20" w:rsidP="00DD4B20">
      <w:pPr>
        <w:pStyle w:val="Normal0"/>
        <w:framePr w:w="1784" w:wrap="auto" w:hAnchor="text" w:x="3655" w:y="10835"/>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机械、设备名称</w:t>
      </w:r>
    </w:p>
    <w:p w:rsidR="00DD4B20" w:rsidRPr="00DD4B20" w:rsidP="00DD4B20">
      <w:pPr>
        <w:pStyle w:val="Normal0"/>
        <w:framePr w:w="1784" w:wrap="auto" w:hAnchor="text" w:x="3655" w:y="10835"/>
        <w:widowControl w:val="0"/>
        <w:autoSpaceDE w:val="0"/>
        <w:autoSpaceDN w:val="0"/>
        <w:adjustRightInd w:val="0"/>
        <w:spacing w:before="0" w:after="0" w:line="440" w:lineRule="exact"/>
        <w:ind w:left="420"/>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汽车吊</w:t>
      </w:r>
    </w:p>
    <w:p w:rsidR="00DD4B20" w:rsidRPr="00DD4B20" w:rsidP="00DD4B20">
      <w:pPr>
        <w:pStyle w:val="Normal0"/>
        <w:framePr w:w="945" w:wrap="auto" w:hAnchor="text" w:x="6122" w:y="10835"/>
        <w:widowControl w:val="0"/>
        <w:autoSpaceDE w:val="0"/>
        <w:autoSpaceDN w:val="0"/>
        <w:adjustRightInd w:val="0"/>
        <w:spacing w:before="0" w:after="0" w:line="209" w:lineRule="exact"/>
        <w:ind w:left="106"/>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规格</w:t>
      </w:r>
    </w:p>
    <w:p w:rsidR="00DD4B20" w:rsidRPr="00DD4B20" w:rsidP="00DD4B20">
      <w:pPr>
        <w:pStyle w:val="Normal0"/>
        <w:framePr w:w="945" w:wrap="auto" w:hAnchor="text" w:x="6122" w:y="10835"/>
        <w:widowControl w:val="0"/>
        <w:autoSpaceDE w:val="0"/>
        <w:autoSpaceDN w:val="0"/>
        <w:adjustRightInd w:val="0"/>
        <w:spacing w:before="0" w:after="0" w:line="440" w:lineRule="exact"/>
        <w:ind w:left="53"/>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≥25T</w:t>
      </w:r>
    </w:p>
    <w:p w:rsidR="00DD4B20" w:rsidRPr="00DD4B20" w:rsidP="00DD4B20">
      <w:pPr>
        <w:pStyle w:val="Normal0"/>
        <w:framePr w:w="945" w:wrap="auto" w:hAnchor="text" w:x="6122" w:y="10835"/>
        <w:widowControl w:val="0"/>
        <w:autoSpaceDE w:val="0"/>
        <w:autoSpaceDN w:val="0"/>
        <w:adjustRightInd w:val="0"/>
        <w:spacing w:before="0" w:after="0" w:line="440" w:lineRule="exact"/>
        <w:ind w:left="106"/>
        <w:jc w:val="left"/>
        <w:rPr>
          <w:rFonts w:ascii="VVCDHT+FangSong_GB2312"/>
          <w:color w:val="000000"/>
          <w:sz w:val="21"/>
        </w:rPr>
      </w:pPr>
      <w:r w:rsidRPr="00DD4B20">
        <w:rPr>
          <w:rFonts w:ascii="VVCDHT+FangSong_GB2312"/>
          <w:color w:val="000000"/>
          <w:sz w:val="21"/>
        </w:rPr>
        <w:t>ZN50</w:t>
      </w:r>
    </w:p>
    <w:p w:rsidR="00DD4B20" w:rsidRPr="00DD4B20" w:rsidP="00DD4B20">
      <w:pPr>
        <w:pStyle w:val="Normal0"/>
        <w:framePr w:w="945" w:wrap="auto" w:hAnchor="text" w:x="6122" w:y="10835"/>
        <w:widowControl w:val="0"/>
        <w:autoSpaceDE w:val="0"/>
        <w:autoSpaceDN w:val="0"/>
        <w:adjustRightInd w:val="0"/>
        <w:spacing w:before="0" w:after="0" w:line="440" w:lineRule="exact"/>
        <w:ind w:left="106"/>
        <w:jc w:val="left"/>
        <w:rPr>
          <w:rFonts w:ascii="VVCDHT+FangSong_GB2312"/>
          <w:color w:val="000000"/>
          <w:sz w:val="21"/>
        </w:rPr>
      </w:pPr>
      <w:r w:rsidRPr="00DD4B20">
        <w:rPr>
          <w:rFonts w:ascii="VVCDHT+FangSong_GB2312"/>
          <w:color w:val="000000"/>
          <w:sz w:val="21"/>
        </w:rPr>
        <w:t>G10J</w:t>
      </w:r>
    </w:p>
    <w:p w:rsidR="00DD4B20" w:rsidRPr="00DD4B20" w:rsidP="00DD4B20">
      <w:pPr>
        <w:pStyle w:val="Normal0"/>
        <w:framePr w:w="945" w:wrap="auto" w:hAnchor="text" w:x="6122" w:y="10835"/>
        <w:widowControl w:val="0"/>
        <w:autoSpaceDE w:val="0"/>
        <w:autoSpaceDN w:val="0"/>
        <w:adjustRightInd w:val="0"/>
        <w:spacing w:before="0" w:after="0" w:line="46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B×300</w:t>
      </w:r>
    </w:p>
    <w:p w:rsidR="00DD4B20" w:rsidRPr="00DD4B20" w:rsidP="00DD4B20">
      <w:pPr>
        <w:pStyle w:val="Normal0"/>
        <w:framePr w:w="945" w:wrap="auto" w:hAnchor="text" w:x="6122" w:y="10835"/>
        <w:widowControl w:val="0"/>
        <w:autoSpaceDE w:val="0"/>
        <w:autoSpaceDN w:val="0"/>
        <w:adjustRightInd w:val="0"/>
        <w:spacing w:before="0" w:after="0" w:line="440" w:lineRule="exact"/>
        <w:ind w:left="106"/>
        <w:jc w:val="left"/>
        <w:rPr>
          <w:rFonts w:ascii="VVCDHT+FangSong_GB2312"/>
          <w:color w:val="000000"/>
          <w:sz w:val="21"/>
        </w:rPr>
      </w:pPr>
      <w:r w:rsidRPr="00DD4B20">
        <w:rPr>
          <w:rFonts w:ascii="VVCDHT+FangSong_GB2312"/>
          <w:color w:val="000000"/>
          <w:sz w:val="21"/>
        </w:rPr>
        <w:t>GQ40</w:t>
      </w:r>
    </w:p>
    <w:p w:rsidR="00DD4B20" w:rsidRPr="00DD4B20" w:rsidP="00DD4B20">
      <w:pPr>
        <w:pStyle w:val="Normal0"/>
        <w:framePr w:w="945" w:wrap="auto" w:hAnchor="text" w:x="6122" w:y="10835"/>
        <w:widowControl w:val="0"/>
        <w:autoSpaceDE w:val="0"/>
        <w:autoSpaceDN w:val="0"/>
        <w:adjustRightInd w:val="0"/>
        <w:spacing w:before="0" w:after="0" w:line="440" w:lineRule="exact"/>
        <w:ind w:left="106"/>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普通</w:t>
      </w:r>
    </w:p>
    <w:p w:rsidR="00DD4B20" w:rsidRPr="00DD4B20" w:rsidP="00DD4B20">
      <w:pPr>
        <w:pStyle w:val="Normal0"/>
        <w:framePr w:w="733" w:wrap="auto" w:hAnchor="text" w:x="7802" w:y="10835"/>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单位</w:t>
      </w:r>
    </w:p>
    <w:p w:rsidR="00DD4B20" w:rsidRPr="00DD4B20" w:rsidP="00DD4B20">
      <w:pPr>
        <w:pStyle w:val="Normal0"/>
        <w:framePr w:w="733" w:wrap="auto" w:hAnchor="text" w:x="8957" w:y="10835"/>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数量</w:t>
      </w:r>
    </w:p>
    <w:p w:rsidR="00DD4B20" w:rsidRPr="00DD4B20" w:rsidP="00DD4B20">
      <w:pPr>
        <w:pStyle w:val="Normal0"/>
        <w:framePr w:w="733" w:wrap="auto" w:hAnchor="text" w:x="8957" w:y="10835"/>
        <w:widowControl w:val="0"/>
        <w:autoSpaceDE w:val="0"/>
        <w:autoSpaceDN w:val="0"/>
        <w:adjustRightInd w:val="0"/>
        <w:spacing w:before="0" w:after="0" w:line="440" w:lineRule="exact"/>
        <w:ind w:left="158"/>
        <w:jc w:val="left"/>
        <w:rPr>
          <w:rFonts w:ascii="VVCDHT+FangSong_GB2312"/>
          <w:color w:val="000000"/>
          <w:sz w:val="21"/>
        </w:rPr>
      </w:pPr>
      <w:r w:rsidRPr="00DD4B20">
        <w:rPr>
          <w:rFonts w:ascii="VVCDHT+FangSong_GB2312"/>
          <w:color w:val="000000"/>
          <w:sz w:val="21"/>
        </w:rPr>
        <w:t>5</w:t>
      </w:r>
    </w:p>
    <w:p w:rsidR="00DD4B20" w:rsidRPr="00DD4B20" w:rsidP="00DD4B20">
      <w:pPr>
        <w:pStyle w:val="Normal0"/>
        <w:framePr w:w="420" w:wrap="auto" w:hAnchor="text" w:x="2868" w:y="11293"/>
        <w:widowControl w:val="0"/>
        <w:autoSpaceDE w:val="0"/>
        <w:autoSpaceDN w:val="0"/>
        <w:adjustRightInd w:val="0"/>
        <w:spacing w:before="0" w:after="0" w:line="209" w:lineRule="exact"/>
        <w:jc w:val="left"/>
        <w:rPr>
          <w:rFonts w:ascii="VVCDHT+FangSong_GB2312"/>
          <w:color w:val="000000"/>
          <w:sz w:val="21"/>
        </w:rPr>
      </w:pPr>
      <w:r w:rsidRPr="00DD4B20">
        <w:rPr>
          <w:rFonts w:ascii="VVCDHT+FangSong_GB2312"/>
          <w:color w:val="000000"/>
          <w:sz w:val="21"/>
        </w:rPr>
        <w:t>1</w:t>
      </w:r>
    </w:p>
    <w:p w:rsidR="00DD4B20" w:rsidRPr="00DD4B20" w:rsidP="00DD4B20">
      <w:pPr>
        <w:pStyle w:val="Normal0"/>
        <w:framePr w:w="420" w:wrap="auto" w:hAnchor="text" w:x="2868" w:y="11293"/>
        <w:widowControl w:val="0"/>
        <w:autoSpaceDE w:val="0"/>
        <w:autoSpaceDN w:val="0"/>
        <w:adjustRightInd w:val="0"/>
        <w:spacing w:before="0" w:after="0" w:line="440" w:lineRule="exact"/>
        <w:jc w:val="left"/>
        <w:rPr>
          <w:rFonts w:ascii="VVCDHT+FangSong_GB2312"/>
          <w:color w:val="000000"/>
          <w:sz w:val="21"/>
        </w:rPr>
      </w:pPr>
      <w:r w:rsidRPr="00DD4B20">
        <w:rPr>
          <w:rFonts w:ascii="VVCDHT+FangSong_GB2312"/>
          <w:color w:val="000000"/>
          <w:sz w:val="21"/>
        </w:rPr>
        <w:t>2</w:t>
      </w:r>
    </w:p>
    <w:p w:rsidR="00DD4B20" w:rsidRPr="00DD4B20" w:rsidP="00DD4B20">
      <w:pPr>
        <w:pStyle w:val="Normal0"/>
        <w:framePr w:w="420" w:wrap="auto" w:hAnchor="text" w:x="2868" w:y="11293"/>
        <w:widowControl w:val="0"/>
        <w:autoSpaceDE w:val="0"/>
        <w:autoSpaceDN w:val="0"/>
        <w:adjustRightInd w:val="0"/>
        <w:spacing w:before="0" w:after="0" w:line="440" w:lineRule="exact"/>
        <w:jc w:val="left"/>
        <w:rPr>
          <w:rFonts w:ascii="VVCDHT+FangSong_GB2312"/>
          <w:color w:val="000000"/>
          <w:sz w:val="21"/>
        </w:rPr>
      </w:pPr>
      <w:r w:rsidRPr="00DD4B20">
        <w:rPr>
          <w:rFonts w:ascii="VVCDHT+FangSong_GB2312"/>
          <w:color w:val="000000"/>
          <w:sz w:val="21"/>
        </w:rPr>
        <w:t>3</w:t>
      </w:r>
    </w:p>
    <w:p w:rsidR="00DD4B20" w:rsidRPr="00DD4B20" w:rsidP="00DD4B20">
      <w:pPr>
        <w:pStyle w:val="Normal0"/>
        <w:framePr w:w="420" w:wrap="auto" w:hAnchor="text" w:x="2868" w:y="11293"/>
        <w:widowControl w:val="0"/>
        <w:autoSpaceDE w:val="0"/>
        <w:autoSpaceDN w:val="0"/>
        <w:adjustRightInd w:val="0"/>
        <w:spacing w:before="0" w:after="0" w:line="440" w:lineRule="exact"/>
        <w:jc w:val="left"/>
        <w:rPr>
          <w:rFonts w:ascii="VVCDHT+FangSong_GB2312"/>
          <w:color w:val="000000"/>
          <w:sz w:val="21"/>
        </w:rPr>
      </w:pPr>
      <w:r w:rsidRPr="00DD4B20">
        <w:rPr>
          <w:rFonts w:ascii="VVCDHT+FangSong_GB2312"/>
          <w:color w:val="000000"/>
          <w:sz w:val="21"/>
        </w:rPr>
        <w:t>4</w:t>
      </w:r>
    </w:p>
    <w:p w:rsidR="00DD4B20" w:rsidRPr="00DD4B20" w:rsidP="00DD4B20">
      <w:pPr>
        <w:pStyle w:val="Normal0"/>
        <w:framePr w:w="420" w:wrap="auto" w:hAnchor="text" w:x="2868" w:y="11293"/>
        <w:widowControl w:val="0"/>
        <w:autoSpaceDE w:val="0"/>
        <w:autoSpaceDN w:val="0"/>
        <w:adjustRightInd w:val="0"/>
        <w:spacing w:before="0" w:after="0" w:line="460" w:lineRule="exact"/>
        <w:jc w:val="left"/>
        <w:rPr>
          <w:rFonts w:ascii="VVCDHT+FangSong_GB2312"/>
          <w:color w:val="000000"/>
          <w:sz w:val="21"/>
        </w:rPr>
      </w:pPr>
      <w:r w:rsidRPr="00DD4B20">
        <w:rPr>
          <w:rFonts w:ascii="VVCDHT+FangSong_GB2312"/>
          <w:color w:val="000000"/>
          <w:sz w:val="21"/>
        </w:rPr>
        <w:t>5</w:t>
      </w:r>
    </w:p>
    <w:p w:rsidR="00DD4B20" w:rsidRPr="00DD4B20" w:rsidP="00DD4B20">
      <w:pPr>
        <w:pStyle w:val="Normal0"/>
        <w:framePr w:w="420" w:wrap="auto" w:hAnchor="text" w:x="2868" w:y="11293"/>
        <w:widowControl w:val="0"/>
        <w:autoSpaceDE w:val="0"/>
        <w:autoSpaceDN w:val="0"/>
        <w:adjustRightInd w:val="0"/>
        <w:spacing w:before="0" w:after="0" w:line="440" w:lineRule="exact"/>
        <w:jc w:val="left"/>
        <w:rPr>
          <w:rFonts w:ascii="VVCDHT+FangSong_GB2312"/>
          <w:color w:val="000000"/>
          <w:sz w:val="21"/>
        </w:rPr>
      </w:pPr>
      <w:r w:rsidRPr="00DD4B20">
        <w:rPr>
          <w:rFonts w:ascii="VVCDHT+FangSong_GB2312"/>
          <w:color w:val="000000"/>
          <w:sz w:val="21"/>
        </w:rPr>
        <w:t>6</w:t>
      </w:r>
    </w:p>
    <w:p w:rsidR="00DD4B20" w:rsidRPr="00DD4B20" w:rsidP="00DD4B20">
      <w:pPr>
        <w:pStyle w:val="Normal0"/>
        <w:framePr w:w="524" w:wrap="auto" w:hAnchor="text" w:x="7908" w:y="11293"/>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台</w:t>
      </w:r>
    </w:p>
    <w:p w:rsidR="00DD4B20" w:rsidRPr="00DD4B20" w:rsidP="00DD4B20">
      <w:pPr>
        <w:pStyle w:val="Normal0"/>
        <w:framePr w:w="524" w:wrap="auto" w:hAnchor="text" w:x="7908" w:y="11293"/>
        <w:widowControl w:val="0"/>
        <w:autoSpaceDE w:val="0"/>
        <w:autoSpaceDN w:val="0"/>
        <w:adjustRightInd w:val="0"/>
        <w:spacing w:before="0" w:after="0" w:line="44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台</w:t>
      </w:r>
    </w:p>
    <w:p w:rsidR="00DD4B20" w:rsidRPr="00DD4B20" w:rsidP="00DD4B20">
      <w:pPr>
        <w:pStyle w:val="Normal0"/>
        <w:framePr w:w="524" w:wrap="auto" w:hAnchor="text" w:x="7908" w:y="11293"/>
        <w:widowControl w:val="0"/>
        <w:autoSpaceDE w:val="0"/>
        <w:autoSpaceDN w:val="0"/>
        <w:adjustRightInd w:val="0"/>
        <w:spacing w:before="0" w:after="0" w:line="44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台</w:t>
      </w:r>
    </w:p>
    <w:p w:rsidR="00DD4B20" w:rsidRPr="00DD4B20" w:rsidP="00DD4B20">
      <w:pPr>
        <w:pStyle w:val="Normal0"/>
        <w:framePr w:w="524" w:wrap="auto" w:hAnchor="text" w:x="7908" w:y="11293"/>
        <w:widowControl w:val="0"/>
        <w:autoSpaceDE w:val="0"/>
        <w:autoSpaceDN w:val="0"/>
        <w:adjustRightInd w:val="0"/>
        <w:spacing w:before="0" w:after="0" w:line="46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台</w:t>
      </w:r>
    </w:p>
    <w:p w:rsidR="00DD4B20" w:rsidRPr="00DD4B20" w:rsidP="00DD4B20">
      <w:pPr>
        <w:pStyle w:val="Normal0"/>
        <w:framePr w:w="524" w:wrap="auto" w:hAnchor="text" w:x="7908" w:y="11293"/>
        <w:widowControl w:val="0"/>
        <w:autoSpaceDE w:val="0"/>
        <w:autoSpaceDN w:val="0"/>
        <w:adjustRightInd w:val="0"/>
        <w:spacing w:before="0" w:after="0" w:line="44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台</w:t>
      </w:r>
    </w:p>
    <w:p w:rsidR="00DD4B20" w:rsidRPr="00DD4B20" w:rsidP="00DD4B20">
      <w:pPr>
        <w:pStyle w:val="Normal0"/>
        <w:framePr w:w="524" w:wrap="auto" w:hAnchor="text" w:x="7908" w:y="11293"/>
        <w:widowControl w:val="0"/>
        <w:autoSpaceDE w:val="0"/>
        <w:autoSpaceDN w:val="0"/>
        <w:adjustRightInd w:val="0"/>
        <w:spacing w:before="0" w:after="0" w:line="44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套</w:t>
      </w:r>
    </w:p>
    <w:p w:rsidR="00DD4B20" w:rsidRPr="00DD4B20" w:rsidP="00DD4B20">
      <w:pPr>
        <w:pStyle w:val="Normal0"/>
        <w:framePr w:w="1573" w:wrap="auto" w:hAnchor="text" w:x="3761" w:y="11752"/>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插入式振动器</w:t>
      </w:r>
    </w:p>
    <w:p w:rsidR="00DD4B20" w:rsidRPr="00DD4B20" w:rsidP="00DD4B20">
      <w:pPr>
        <w:pStyle w:val="Normal0"/>
        <w:framePr w:w="1573" w:wrap="auto" w:hAnchor="text" w:x="3761" w:y="11752"/>
        <w:widowControl w:val="0"/>
        <w:autoSpaceDE w:val="0"/>
        <w:autoSpaceDN w:val="0"/>
        <w:adjustRightInd w:val="0"/>
        <w:spacing w:before="0" w:after="0" w:line="440" w:lineRule="exact"/>
        <w:ind w:left="420"/>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风镐</w:t>
      </w:r>
    </w:p>
    <w:p w:rsidR="00DD4B20" w:rsidRPr="00DD4B20" w:rsidP="00DD4B20">
      <w:pPr>
        <w:pStyle w:val="Normal0"/>
        <w:framePr w:w="525" w:wrap="auto" w:hAnchor="text" w:x="9062" w:y="11752"/>
        <w:widowControl w:val="0"/>
        <w:autoSpaceDE w:val="0"/>
        <w:autoSpaceDN w:val="0"/>
        <w:adjustRightInd w:val="0"/>
        <w:spacing w:before="0" w:after="0" w:line="209" w:lineRule="exact"/>
        <w:jc w:val="left"/>
        <w:rPr>
          <w:rFonts w:ascii="VVCDHT+FangSong_GB2312"/>
          <w:color w:val="000000"/>
          <w:sz w:val="21"/>
        </w:rPr>
      </w:pPr>
      <w:r w:rsidRPr="00DD4B20">
        <w:rPr>
          <w:rFonts w:ascii="VVCDHT+FangSong_GB2312"/>
          <w:color w:val="000000"/>
          <w:sz w:val="21"/>
        </w:rPr>
        <w:t>25</w:t>
      </w:r>
    </w:p>
    <w:p w:rsidR="00DD4B20" w:rsidRPr="00DD4B20" w:rsidP="00DD4B20">
      <w:pPr>
        <w:pStyle w:val="Normal0"/>
        <w:framePr w:w="525" w:wrap="auto" w:hAnchor="text" w:x="9062" w:y="11752"/>
        <w:widowControl w:val="0"/>
        <w:autoSpaceDE w:val="0"/>
        <w:autoSpaceDN w:val="0"/>
        <w:adjustRightInd w:val="0"/>
        <w:spacing w:before="0" w:after="0" w:line="440" w:lineRule="exact"/>
        <w:ind w:left="53"/>
        <w:jc w:val="left"/>
        <w:rPr>
          <w:rFonts w:ascii="VVCDHT+FangSong_GB2312"/>
          <w:color w:val="000000"/>
          <w:sz w:val="21"/>
        </w:rPr>
      </w:pPr>
      <w:r w:rsidRPr="00DD4B20">
        <w:rPr>
          <w:rFonts w:ascii="VVCDHT+FangSong_GB2312"/>
          <w:color w:val="000000"/>
          <w:sz w:val="21"/>
        </w:rPr>
        <w:t>2</w:t>
      </w:r>
    </w:p>
    <w:p w:rsidR="00DD4B20" w:rsidRPr="00DD4B20" w:rsidP="00DD4B20">
      <w:pPr>
        <w:pStyle w:val="Normal0"/>
        <w:framePr w:w="944" w:wrap="auto" w:hAnchor="text" w:x="4075" w:y="12671"/>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电焊机</w:t>
      </w:r>
    </w:p>
    <w:p w:rsidR="00DD4B20" w:rsidRPr="00DD4B20" w:rsidP="00DD4B20">
      <w:pPr>
        <w:pStyle w:val="Normal0"/>
        <w:framePr w:w="525" w:wrap="auto" w:hAnchor="text" w:x="9062" w:y="12671"/>
        <w:widowControl w:val="0"/>
        <w:autoSpaceDE w:val="0"/>
        <w:autoSpaceDN w:val="0"/>
        <w:adjustRightInd w:val="0"/>
        <w:spacing w:before="0" w:after="0" w:line="209" w:lineRule="exact"/>
        <w:jc w:val="left"/>
        <w:rPr>
          <w:rFonts w:ascii="VVCDHT+FangSong_GB2312"/>
          <w:color w:val="000000"/>
          <w:sz w:val="21"/>
        </w:rPr>
      </w:pPr>
      <w:r w:rsidRPr="00DD4B20">
        <w:rPr>
          <w:rFonts w:ascii="VVCDHT+FangSong_GB2312"/>
          <w:color w:val="000000"/>
          <w:sz w:val="21"/>
        </w:rPr>
        <w:t>20</w:t>
      </w:r>
    </w:p>
    <w:p w:rsidR="00DD4B20" w:rsidRPr="00DD4B20" w:rsidP="00DD4B20">
      <w:pPr>
        <w:pStyle w:val="Normal0"/>
        <w:framePr w:w="525" w:wrap="auto" w:hAnchor="text" w:x="9062" w:y="12671"/>
        <w:widowControl w:val="0"/>
        <w:autoSpaceDE w:val="0"/>
        <w:autoSpaceDN w:val="0"/>
        <w:adjustRightInd w:val="0"/>
        <w:spacing w:before="0" w:after="0" w:line="440" w:lineRule="exact"/>
        <w:ind w:left="53"/>
        <w:jc w:val="left"/>
        <w:rPr>
          <w:rFonts w:ascii="VVCDHT+FangSong_GB2312"/>
          <w:color w:val="000000"/>
          <w:sz w:val="21"/>
        </w:rPr>
      </w:pPr>
      <w:r w:rsidRPr="00DD4B20">
        <w:rPr>
          <w:rFonts w:ascii="VVCDHT+FangSong_GB2312"/>
          <w:color w:val="000000"/>
          <w:sz w:val="21"/>
        </w:rPr>
        <w:t>5</w:t>
      </w:r>
    </w:p>
    <w:p w:rsidR="00DD4B20" w:rsidRPr="00DD4B20" w:rsidP="00DD4B20">
      <w:pPr>
        <w:pStyle w:val="Normal0"/>
        <w:framePr w:w="1784" w:wrap="auto" w:hAnchor="text" w:x="3655" w:y="13129"/>
        <w:widowControl w:val="0"/>
        <w:autoSpaceDE w:val="0"/>
        <w:autoSpaceDN w:val="0"/>
        <w:adjustRightInd w:val="0"/>
        <w:spacing w:before="0" w:after="0" w:line="209" w:lineRule="exact"/>
        <w:ind w:left="209"/>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钢筋断切机</w:t>
      </w:r>
    </w:p>
    <w:p w:rsidR="00DD4B20" w:rsidRPr="00DD4B20" w:rsidP="00DD4B20">
      <w:pPr>
        <w:pStyle w:val="Normal0"/>
        <w:framePr w:w="1784" w:wrap="auto" w:hAnchor="text" w:x="3655" w:y="13129"/>
        <w:widowControl w:val="0"/>
        <w:autoSpaceDE w:val="0"/>
        <w:autoSpaceDN w:val="0"/>
        <w:adjustRightInd w:val="0"/>
        <w:spacing w:before="0" w:after="0" w:line="44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氧割、乙炔设备</w:t>
      </w:r>
    </w:p>
    <w:p w:rsidR="00DD4B20" w:rsidRPr="00DD4B20" w:rsidP="00DD4B20">
      <w:pPr>
        <w:pStyle w:val="Normal0"/>
        <w:framePr w:w="525" w:wrap="auto" w:hAnchor="text" w:x="9062" w:y="13588"/>
        <w:widowControl w:val="0"/>
        <w:autoSpaceDE w:val="0"/>
        <w:autoSpaceDN w:val="0"/>
        <w:adjustRightInd w:val="0"/>
        <w:spacing w:before="0" w:after="0" w:line="209" w:lineRule="exact"/>
        <w:jc w:val="left"/>
        <w:rPr>
          <w:rFonts w:ascii="VVCDHT+FangSong_GB2312"/>
          <w:color w:val="000000"/>
          <w:sz w:val="21"/>
        </w:rPr>
      </w:pPr>
      <w:r w:rsidRPr="00DD4B20">
        <w:rPr>
          <w:rFonts w:ascii="VVCDHT+FangSong_GB2312"/>
          <w:color w:val="000000"/>
          <w:sz w:val="21"/>
        </w:rPr>
        <w:t>10</w:t>
      </w:r>
    </w:p>
    <w:p w:rsidR="00DD4B20" w:rsidRPr="00DD4B20" w:rsidP="00DD4B20">
      <w:pPr>
        <w:pStyle w:val="Normal0"/>
        <w:framePr w:w="3256" w:wrap="auto" w:hAnchor="text" w:x="1757" w:y="14065"/>
        <w:widowControl w:val="0"/>
        <w:autoSpaceDE w:val="0"/>
        <w:autoSpaceDN w:val="0"/>
        <w:adjustRightInd w:val="0"/>
        <w:spacing w:before="0" w:after="0" w:line="240" w:lineRule="exact"/>
        <w:jc w:val="left"/>
        <w:rPr>
          <w:rFonts w:ascii="TLWMFO+FangSong_GB2312" w:hAnsi="TLWMFO+FangSong_GB2312" w:cs="TLWMFO+FangSong_GB2312"/>
          <w:color w:val="000000"/>
          <w:sz w:val="24"/>
        </w:rPr>
      </w:pPr>
      <w:r w:rsidRPr="00DD4B20">
        <w:rPr>
          <w:rFonts w:ascii="TLWMFO+FangSong_GB2312" w:hAnsi="TLWMFO+FangSong_GB2312" w:cs="TLWMFO+FangSong_GB2312"/>
          <w:color w:val="000000"/>
          <w:sz w:val="24"/>
        </w:rPr>
        <w:t>3.3</w:t>
      </w:r>
      <w:r w:rsidRPr="00DD4B20">
        <w:rPr>
          <w:rFonts w:ascii="TLWMFO+FangSong_GB2312" w:hAnsi="TLWMFO+FangSong_GB2312" w:cs="TLWMFO+FangSong_GB2312"/>
          <w:color w:val="000000"/>
          <w:sz w:val="24"/>
        </w:rPr>
        <w:t>主要周转材料需用计划</w:t>
      </w:r>
    </w:p>
    <w:p w:rsidR="00DD4B20" w:rsidRPr="00DD4B20" w:rsidP="00DD4B20">
      <w:pPr>
        <w:pStyle w:val="Normal0"/>
        <w:framePr w:w="1164" w:wrap="auto" w:hAnchor="text" w:x="2117" w:y="14562"/>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材料名称</w:t>
      </w:r>
    </w:p>
    <w:p w:rsidR="00DD4B20" w:rsidRPr="00DD4B20" w:rsidP="00DD4B20">
      <w:pPr>
        <w:pStyle w:val="Normal0"/>
        <w:framePr w:w="1164" w:wrap="auto" w:hAnchor="text" w:x="2117" w:y="14562"/>
        <w:widowControl w:val="0"/>
        <w:autoSpaceDE w:val="0"/>
        <w:autoSpaceDN w:val="0"/>
        <w:adjustRightInd w:val="0"/>
        <w:spacing w:before="0" w:after="0" w:line="46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墩身模板</w:t>
      </w:r>
    </w:p>
    <w:p w:rsidR="00DD4B20" w:rsidRPr="00DD4B20" w:rsidP="00DD4B20">
      <w:pPr>
        <w:pStyle w:val="Normal0"/>
        <w:framePr w:w="737" w:wrap="auto" w:hAnchor="text" w:x="4241" w:y="14562"/>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规格</w:t>
      </w:r>
    </w:p>
    <w:p w:rsidR="00DD4B20" w:rsidRPr="00DD4B20" w:rsidP="00DD4B20">
      <w:pPr>
        <w:pStyle w:val="Normal0"/>
        <w:framePr w:w="737" w:wrap="auto" w:hAnchor="text" w:x="6168" w:y="14562"/>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数量</w:t>
      </w:r>
    </w:p>
    <w:p w:rsidR="00DD4B20" w:rsidRPr="00DD4B20" w:rsidP="00DD4B20">
      <w:pPr>
        <w:pStyle w:val="Normal0"/>
        <w:framePr w:w="737" w:wrap="auto" w:hAnchor="text" w:x="6168" w:y="14562"/>
        <w:widowControl w:val="0"/>
        <w:autoSpaceDE w:val="0"/>
        <w:autoSpaceDN w:val="0"/>
        <w:adjustRightInd w:val="0"/>
        <w:spacing w:before="0" w:after="0" w:line="460" w:lineRule="exact"/>
        <w:ind w:left="29"/>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1</w:t>
      </w:r>
      <w:r w:rsidRPr="00DD4B20">
        <w:rPr>
          <w:rFonts w:ascii="VVCDHT+FangSong_GB2312" w:hAnsi="VVCDHT+FangSong_GB2312" w:cs="VVCDHT+FangSong_GB2312"/>
          <w:color w:val="000000"/>
          <w:sz w:val="21"/>
        </w:rPr>
        <w:t>套</w:t>
      </w:r>
    </w:p>
    <w:p w:rsidR="00DD4B20" w:rsidRPr="00DD4B20" w:rsidP="00DD4B20">
      <w:pPr>
        <w:pStyle w:val="Normal0"/>
        <w:framePr w:w="1164" w:wrap="auto" w:hAnchor="text" w:x="7524" w:y="14562"/>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进场时间</w:t>
      </w:r>
    </w:p>
    <w:p w:rsidR="00DD4B20" w:rsidRPr="00DD4B20" w:rsidP="00DD4B20">
      <w:pPr>
        <w:pStyle w:val="Normal0"/>
        <w:framePr w:w="1164" w:wrap="auto" w:hAnchor="text" w:x="7524" w:y="14562"/>
        <w:widowControl w:val="0"/>
        <w:autoSpaceDE w:val="0"/>
        <w:autoSpaceDN w:val="0"/>
        <w:adjustRightInd w:val="0"/>
        <w:spacing w:before="0" w:after="0" w:line="460" w:lineRule="exact"/>
        <w:ind w:left="53"/>
        <w:jc w:val="left"/>
        <w:rPr>
          <w:rFonts w:ascii="VVCDHT+FangSong_GB2312"/>
          <w:color w:val="000000"/>
          <w:sz w:val="21"/>
        </w:rPr>
      </w:pPr>
      <w:r w:rsidRPr="00DD4B20">
        <w:rPr>
          <w:rFonts w:ascii="VVCDHT+FangSong_GB2312"/>
          <w:color w:val="000000"/>
          <w:sz w:val="21"/>
        </w:rPr>
        <w:t>2015.06</w:t>
      </w:r>
    </w:p>
    <w:p w:rsidR="00DD4B20" w:rsidRPr="00DD4B20" w:rsidP="00DD4B20">
      <w:pPr>
        <w:pStyle w:val="Normal0"/>
        <w:framePr w:w="737" w:wrap="auto" w:hAnchor="text" w:x="9389" w:y="14562"/>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备注</w:t>
      </w:r>
    </w:p>
    <w:p w:rsidR="00DD4B20" w:rsidRPr="00DD4B20" w:rsidP="00DD4B20">
      <w:pPr>
        <w:pStyle w:val="Normal0"/>
        <w:framePr w:w="1955" w:wrap="auto" w:hAnchor="text" w:x="3636" w:y="15032"/>
        <w:widowControl w:val="0"/>
        <w:autoSpaceDE w:val="0"/>
        <w:autoSpaceDN w:val="0"/>
        <w:adjustRightInd w:val="0"/>
        <w:spacing w:before="0" w:after="0" w:line="207"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杨柳路分离立交桥</w:t>
      </w:r>
    </w:p>
    <w:p w:rsidR="00DD4B20" w:rsidRPr="00DD4B20" w:rsidP="00DD4B20">
      <w:pPr>
        <w:pStyle w:val="Normal0"/>
        <w:framePr w:w="1540" w:wrap="auto" w:hAnchor="text" w:x="8988" w:y="15030"/>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总重量约</w:t>
      </w:r>
      <w:r w:rsidRPr="00DD4B20">
        <w:rPr>
          <w:rFonts w:ascii="VVCDHT+FangSong_GB2312" w:hAnsi="VVCDHT+FangSong_GB2312" w:cs="VVCDHT+FangSong_GB2312"/>
          <w:color w:val="000000"/>
          <w:sz w:val="21"/>
        </w:rPr>
        <w:t>60t</w:t>
      </w:r>
    </w:p>
    <w:p w:rsidR="00DD4B20" w:rsidRPr="00DD4B20" w:rsidP="00DD4B20">
      <w:pPr>
        <w:pStyle w:val="Normal0"/>
        <w:framePr w:w="360" w:wrap="auto" w:hAnchor="text" w:x="5897" w:y="15647"/>
        <w:widowControl w:val="0"/>
        <w:autoSpaceDE w:val="0"/>
        <w:autoSpaceDN w:val="0"/>
        <w:adjustRightInd w:val="0"/>
        <w:spacing w:before="0" w:after="0" w:line="199" w:lineRule="exact"/>
        <w:jc w:val="left"/>
        <w:rPr>
          <w:rFonts w:ascii="AJFFRA+TimesNewRomanPSMT"/>
          <w:color w:val="000000"/>
          <w:sz w:val="18"/>
        </w:rPr>
      </w:pPr>
      <w:r w:rsidRPr="00DD4B20">
        <w:rPr>
          <w:rFonts w:ascii="AJFFRA+TimesNewRomanPSMT"/>
          <w:color w:val="000000"/>
          <w:sz w:val="18"/>
        </w:rPr>
        <w:t>2</w:t>
      </w:r>
    </w:p>
    <w:p w:rsidR="00DD4B20" w:rsidRPr="00DD4B20" w:rsidP="00DD4B20">
      <w:pPr>
        <w:pStyle w:val="Normal0"/>
        <w:spacing w:before="0" w:after="0" w:line="0" w:lineRule="atLeast"/>
        <w:jc w:val="left"/>
        <w:rPr>
          <w:rFonts w:ascii="Arial"/>
          <w:color w:val="FF0000"/>
          <w:sz w:val="14"/>
        </w:rPr>
        <w:sectPr w:rsidSect="00DD4B20">
          <w:type w:val="nextPage"/>
          <w:pgSz w:w="11900" w:h="16840"/>
          <w:pgMar w:top="0" w:right="0" w:bottom="0" w:left="0" w:header="720" w:footer="720" w:gutter="0"/>
          <w:pgNumType w:start="5"/>
          <w:cols w:space="720"/>
          <w:noEndnote/>
          <w:titlePg w:val="0"/>
          <w:docGrid w:linePitch="31680"/>
        </w:sectPr>
      </w:pPr>
      <w:r>
        <w:rPr>
          <w:noProof/>
        </w:rPr>
        <w:pict>
          <v:shape id="_x0000_s1028" type="#_x0000_t75" style="width:595pt;height:842pt;margin-top:0;margin-left:0;mso-position-horizontal-relative:page;mso-position-vertical-relative:page;position:absolute;visibility:visible;z-index:-251655168">
            <v:imagedata r:id="rId8" o:title=""/>
            <w10:anchorlock/>
          </v:shape>
        </w:pict>
      </w:r>
      <w:r w:rsidRPr="00DD4B20">
        <w:rPr>
          <w:rFonts w:ascii="Arial"/>
          <w:color w:val="FF0000"/>
          <w:sz w:val="14"/>
        </w:rPr>
        <w:cr/>
      </w:r>
    </w:p>
    <w:p w:rsidR="00DD4B20" w:rsidRPr="00DD4B20" w:rsidP="00DD4B20">
      <w:pPr>
        <w:pStyle w:val="Normal0"/>
        <w:framePr w:w="1164" w:wrap="auto" w:hAnchor="text" w:x="2117" w:y="1537"/>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墩身模板</w:t>
      </w:r>
    </w:p>
    <w:p w:rsidR="00DD4B20" w:rsidRPr="00DD4B20" w:rsidP="00DD4B20">
      <w:pPr>
        <w:pStyle w:val="Normal0"/>
        <w:framePr w:w="1164" w:wrap="auto" w:hAnchor="text" w:x="2117" w:y="1537"/>
        <w:widowControl w:val="0"/>
        <w:autoSpaceDE w:val="0"/>
        <w:autoSpaceDN w:val="0"/>
        <w:adjustRightInd w:val="0"/>
        <w:spacing w:before="0" w:after="0" w:line="42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墩身模板</w:t>
      </w:r>
    </w:p>
    <w:p w:rsidR="00DD4B20" w:rsidRPr="00DD4B20" w:rsidP="00DD4B20">
      <w:pPr>
        <w:pStyle w:val="Normal0"/>
        <w:framePr w:w="1164" w:wrap="auto" w:hAnchor="text" w:x="2117" w:y="1537"/>
        <w:widowControl w:val="0"/>
        <w:autoSpaceDE w:val="0"/>
        <w:autoSpaceDN w:val="0"/>
        <w:adjustRightInd w:val="0"/>
        <w:spacing w:before="0" w:after="0" w:line="42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墩身模板</w:t>
      </w:r>
    </w:p>
    <w:p w:rsidR="00DD4B20" w:rsidRPr="00DD4B20" w:rsidP="00DD4B20">
      <w:pPr>
        <w:pStyle w:val="Normal0"/>
        <w:framePr w:w="1164" w:wrap="auto" w:hAnchor="text" w:x="2117" w:y="1537"/>
        <w:widowControl w:val="0"/>
        <w:autoSpaceDE w:val="0"/>
        <w:autoSpaceDN w:val="0"/>
        <w:adjustRightInd w:val="0"/>
        <w:spacing w:before="0" w:after="0" w:line="42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墩身模板</w:t>
      </w:r>
    </w:p>
    <w:p w:rsidR="00DD4B20" w:rsidRPr="00DD4B20" w:rsidP="00DD4B20">
      <w:pPr>
        <w:pStyle w:val="Normal0"/>
        <w:framePr w:w="1164" w:wrap="auto" w:hAnchor="text" w:x="2117" w:y="1537"/>
        <w:widowControl w:val="0"/>
        <w:autoSpaceDE w:val="0"/>
        <w:autoSpaceDN w:val="0"/>
        <w:adjustRightInd w:val="0"/>
        <w:spacing w:before="0" w:after="0" w:line="42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桥台模板</w:t>
      </w:r>
    </w:p>
    <w:p w:rsidR="00DD4B20" w:rsidRPr="00DD4B20" w:rsidP="00DD4B20">
      <w:pPr>
        <w:pStyle w:val="Normal0"/>
        <w:framePr w:w="1164" w:wrap="auto" w:hAnchor="text" w:x="2117" w:y="1537"/>
        <w:widowControl w:val="0"/>
        <w:autoSpaceDE w:val="0"/>
        <w:autoSpaceDN w:val="0"/>
        <w:adjustRightInd w:val="0"/>
        <w:spacing w:before="0" w:after="0" w:line="420" w:lineRule="exact"/>
        <w:ind w:left="214"/>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钢管</w:t>
      </w:r>
    </w:p>
    <w:p w:rsidR="00DD4B20" w:rsidRPr="00DD4B20" w:rsidP="00DD4B20">
      <w:pPr>
        <w:pStyle w:val="Normal0"/>
        <w:framePr w:w="2204" w:wrap="auto" w:hAnchor="text" w:x="3511" w:y="1539"/>
        <w:widowControl w:val="0"/>
        <w:autoSpaceDE w:val="0"/>
        <w:autoSpaceDN w:val="0"/>
        <w:adjustRightInd w:val="0"/>
        <w:spacing w:before="0" w:after="0" w:line="207" w:lineRule="exact"/>
        <w:ind w:left="22"/>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深圳大道互通主线桥</w:t>
      </w:r>
    </w:p>
    <w:p w:rsidR="00DD4B20" w:rsidRPr="00DD4B20" w:rsidP="00DD4B20">
      <w:pPr>
        <w:pStyle w:val="Normal0"/>
        <w:framePr w:w="2204" w:wrap="auto" w:hAnchor="text" w:x="3511" w:y="1539"/>
        <w:widowControl w:val="0"/>
        <w:autoSpaceDE w:val="0"/>
        <w:autoSpaceDN w:val="0"/>
        <w:adjustRightInd w:val="0"/>
        <w:spacing w:before="0" w:after="0" w:line="420" w:lineRule="exact"/>
        <w:ind w:left="420"/>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总干渠大桥</w:t>
      </w:r>
    </w:p>
    <w:p w:rsidR="00DD4B20" w:rsidRPr="00DD4B20" w:rsidP="00DD4B20">
      <w:pPr>
        <w:pStyle w:val="Normal0"/>
        <w:framePr w:w="2204" w:wrap="auto" w:hAnchor="text" w:x="3511" w:y="1539"/>
        <w:widowControl w:val="0"/>
        <w:autoSpaceDE w:val="0"/>
        <w:autoSpaceDN w:val="0"/>
        <w:adjustRightInd w:val="0"/>
        <w:spacing w:before="0" w:after="0" w:line="42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关公大道分离立交桥</w:t>
      </w:r>
    </w:p>
    <w:p w:rsidR="00DD4B20" w:rsidRPr="00DD4B20" w:rsidP="00DD4B20">
      <w:pPr>
        <w:pStyle w:val="Normal0"/>
        <w:framePr w:w="2204" w:wrap="auto" w:hAnchor="text" w:x="3511" w:y="1539"/>
        <w:widowControl w:val="0"/>
        <w:autoSpaceDE w:val="0"/>
        <w:autoSpaceDN w:val="0"/>
        <w:adjustRightInd w:val="0"/>
        <w:spacing w:before="0" w:after="0" w:line="420" w:lineRule="exact"/>
        <w:ind w:left="420"/>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荆门西互通</w:t>
      </w:r>
    </w:p>
    <w:p w:rsidR="00DD4B20" w:rsidRPr="00DD4B20" w:rsidP="00DD4B20">
      <w:pPr>
        <w:pStyle w:val="Normal0"/>
        <w:framePr w:w="2204" w:wrap="auto" w:hAnchor="text" w:x="3511" w:y="1539"/>
        <w:widowControl w:val="0"/>
        <w:autoSpaceDE w:val="0"/>
        <w:autoSpaceDN w:val="0"/>
        <w:adjustRightInd w:val="0"/>
        <w:spacing w:before="0" w:after="0" w:line="420" w:lineRule="exact"/>
        <w:ind w:left="410"/>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组合钢模板</w:t>
      </w:r>
    </w:p>
    <w:p w:rsidR="00DD4B20" w:rsidRPr="00DD4B20" w:rsidP="00DD4B20">
      <w:pPr>
        <w:pStyle w:val="Normal0"/>
        <w:framePr w:w="2204" w:wrap="auto" w:hAnchor="text" w:x="3511" w:y="1539"/>
        <w:widowControl w:val="0"/>
        <w:autoSpaceDE w:val="0"/>
        <w:autoSpaceDN w:val="0"/>
        <w:adjustRightInd w:val="0"/>
        <w:spacing w:before="0" w:after="0" w:line="420" w:lineRule="exact"/>
        <w:ind w:left="463"/>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Φ48×3.5</w:t>
      </w:r>
    </w:p>
    <w:p w:rsidR="00DD4B20" w:rsidRPr="00DD4B20" w:rsidP="00DD4B20">
      <w:pPr>
        <w:pStyle w:val="Normal0"/>
        <w:framePr w:w="2204" w:wrap="auto" w:hAnchor="text" w:x="3511" w:y="1539"/>
        <w:widowControl w:val="0"/>
        <w:autoSpaceDE w:val="0"/>
        <w:autoSpaceDN w:val="0"/>
        <w:adjustRightInd w:val="0"/>
        <w:spacing w:before="0" w:after="0" w:line="420" w:lineRule="exact"/>
        <w:ind w:left="730"/>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直扣</w:t>
      </w:r>
    </w:p>
    <w:p w:rsidR="00DD4B20" w:rsidRPr="00DD4B20" w:rsidP="00DD4B20">
      <w:pPr>
        <w:pStyle w:val="Normal0"/>
        <w:framePr w:w="682" w:wrap="auto" w:hAnchor="text" w:x="6197" w:y="1537"/>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4</w:t>
      </w:r>
      <w:r w:rsidRPr="00DD4B20">
        <w:rPr>
          <w:rFonts w:ascii="VVCDHT+FangSong_GB2312" w:hAnsi="VVCDHT+FangSong_GB2312" w:cs="VVCDHT+FangSong_GB2312"/>
          <w:color w:val="000000"/>
          <w:sz w:val="21"/>
        </w:rPr>
        <w:t>套</w:t>
      </w:r>
    </w:p>
    <w:p w:rsidR="00DD4B20" w:rsidRPr="00DD4B20" w:rsidP="00DD4B20">
      <w:pPr>
        <w:pStyle w:val="Normal0"/>
        <w:framePr w:w="682" w:wrap="auto" w:hAnchor="text" w:x="6197" w:y="1537"/>
        <w:widowControl w:val="0"/>
        <w:autoSpaceDE w:val="0"/>
        <w:autoSpaceDN w:val="0"/>
        <w:adjustRightInd w:val="0"/>
        <w:spacing w:before="0" w:after="0" w:line="42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2</w:t>
      </w:r>
      <w:r w:rsidRPr="00DD4B20">
        <w:rPr>
          <w:rFonts w:ascii="VVCDHT+FangSong_GB2312" w:hAnsi="VVCDHT+FangSong_GB2312" w:cs="VVCDHT+FangSong_GB2312"/>
          <w:color w:val="000000"/>
          <w:sz w:val="21"/>
        </w:rPr>
        <w:t>套</w:t>
      </w:r>
    </w:p>
    <w:p w:rsidR="00DD4B20" w:rsidRPr="00DD4B20" w:rsidP="00DD4B20">
      <w:pPr>
        <w:pStyle w:val="Normal0"/>
        <w:framePr w:w="682" w:wrap="auto" w:hAnchor="text" w:x="6197" w:y="1537"/>
        <w:widowControl w:val="0"/>
        <w:autoSpaceDE w:val="0"/>
        <w:autoSpaceDN w:val="0"/>
        <w:adjustRightInd w:val="0"/>
        <w:spacing w:before="0" w:after="0" w:line="42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1</w:t>
      </w:r>
      <w:r w:rsidRPr="00DD4B20">
        <w:rPr>
          <w:rFonts w:ascii="VVCDHT+FangSong_GB2312" w:hAnsi="VVCDHT+FangSong_GB2312" w:cs="VVCDHT+FangSong_GB2312"/>
          <w:color w:val="000000"/>
          <w:sz w:val="21"/>
        </w:rPr>
        <w:t>套</w:t>
      </w:r>
    </w:p>
    <w:p w:rsidR="00DD4B20" w:rsidRPr="00DD4B20" w:rsidP="00DD4B20">
      <w:pPr>
        <w:pStyle w:val="Normal0"/>
        <w:framePr w:w="682" w:wrap="auto" w:hAnchor="text" w:x="6197" w:y="1537"/>
        <w:widowControl w:val="0"/>
        <w:autoSpaceDE w:val="0"/>
        <w:autoSpaceDN w:val="0"/>
        <w:adjustRightInd w:val="0"/>
        <w:spacing w:before="0" w:after="0" w:line="42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5</w:t>
      </w:r>
      <w:r w:rsidRPr="00DD4B20">
        <w:rPr>
          <w:rFonts w:ascii="VVCDHT+FangSong_GB2312" w:hAnsi="VVCDHT+FangSong_GB2312" w:cs="VVCDHT+FangSong_GB2312"/>
          <w:color w:val="000000"/>
          <w:sz w:val="21"/>
        </w:rPr>
        <w:t>套</w:t>
      </w:r>
    </w:p>
    <w:p w:rsidR="00DD4B20" w:rsidRPr="00DD4B20" w:rsidP="00DD4B20">
      <w:pPr>
        <w:pStyle w:val="Normal0"/>
        <w:framePr w:w="682" w:wrap="auto" w:hAnchor="text" w:x="6197" w:y="1537"/>
        <w:widowControl w:val="0"/>
        <w:autoSpaceDE w:val="0"/>
        <w:autoSpaceDN w:val="0"/>
        <w:adjustRightInd w:val="0"/>
        <w:spacing w:before="0" w:after="0" w:line="42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4</w:t>
      </w:r>
      <w:r w:rsidRPr="00DD4B20">
        <w:rPr>
          <w:rFonts w:ascii="VVCDHT+FangSong_GB2312" w:hAnsi="VVCDHT+FangSong_GB2312" w:cs="VVCDHT+FangSong_GB2312"/>
          <w:color w:val="000000"/>
          <w:sz w:val="21"/>
        </w:rPr>
        <w:t>套</w:t>
      </w:r>
    </w:p>
    <w:p w:rsidR="00DD4B20" w:rsidRPr="00DD4B20" w:rsidP="00DD4B20">
      <w:pPr>
        <w:pStyle w:val="Normal0"/>
        <w:framePr w:w="682" w:wrap="auto" w:hAnchor="text" w:x="6197" w:y="1537"/>
        <w:widowControl w:val="0"/>
        <w:autoSpaceDE w:val="0"/>
        <w:autoSpaceDN w:val="0"/>
        <w:adjustRightInd w:val="0"/>
        <w:spacing w:before="0" w:after="0" w:line="420" w:lineRule="exact"/>
        <w:ind w:left="26"/>
        <w:jc w:val="left"/>
        <w:rPr>
          <w:rFonts w:ascii="VVCDHT+FangSong_GB2312"/>
          <w:color w:val="000000"/>
          <w:sz w:val="21"/>
        </w:rPr>
      </w:pPr>
      <w:r w:rsidRPr="00DD4B20">
        <w:rPr>
          <w:rFonts w:ascii="VVCDHT+FangSong_GB2312"/>
          <w:color w:val="000000"/>
          <w:sz w:val="21"/>
        </w:rPr>
        <w:t>75T</w:t>
      </w:r>
    </w:p>
    <w:p w:rsidR="00DD4B20" w:rsidRPr="00DD4B20" w:rsidP="00DD4B20">
      <w:pPr>
        <w:pStyle w:val="Normal0"/>
        <w:framePr w:w="1060" w:wrap="auto" w:hAnchor="text" w:x="7577" w:y="1537"/>
        <w:widowControl w:val="0"/>
        <w:autoSpaceDE w:val="0"/>
        <w:autoSpaceDN w:val="0"/>
        <w:adjustRightInd w:val="0"/>
        <w:spacing w:before="0" w:after="0" w:line="209" w:lineRule="exact"/>
        <w:jc w:val="left"/>
        <w:rPr>
          <w:rFonts w:ascii="VVCDHT+FangSong_GB2312"/>
          <w:color w:val="000000"/>
          <w:sz w:val="21"/>
        </w:rPr>
      </w:pPr>
      <w:r w:rsidRPr="00DD4B20">
        <w:rPr>
          <w:rFonts w:ascii="VVCDHT+FangSong_GB2312"/>
          <w:color w:val="000000"/>
          <w:sz w:val="21"/>
        </w:rPr>
        <w:t>2015.03</w:t>
      </w:r>
    </w:p>
    <w:p w:rsidR="00DD4B20" w:rsidRPr="00DD4B20" w:rsidP="00DD4B20">
      <w:pPr>
        <w:pStyle w:val="Normal0"/>
        <w:framePr w:w="1060" w:wrap="auto" w:hAnchor="text" w:x="7577" w:y="1537"/>
        <w:widowControl w:val="0"/>
        <w:autoSpaceDE w:val="0"/>
        <w:autoSpaceDN w:val="0"/>
        <w:adjustRightInd w:val="0"/>
        <w:spacing w:before="0" w:after="0" w:line="420" w:lineRule="exact"/>
        <w:jc w:val="left"/>
        <w:rPr>
          <w:rFonts w:ascii="VVCDHT+FangSong_GB2312"/>
          <w:color w:val="000000"/>
          <w:sz w:val="21"/>
        </w:rPr>
      </w:pPr>
      <w:r w:rsidRPr="00DD4B20">
        <w:rPr>
          <w:rFonts w:ascii="VVCDHT+FangSong_GB2312"/>
          <w:color w:val="000000"/>
          <w:sz w:val="21"/>
        </w:rPr>
        <w:t>2015.01</w:t>
      </w:r>
    </w:p>
    <w:p w:rsidR="00DD4B20" w:rsidRPr="00DD4B20" w:rsidP="00DD4B20">
      <w:pPr>
        <w:pStyle w:val="Normal0"/>
        <w:framePr w:w="1060" w:wrap="auto" w:hAnchor="text" w:x="7577" w:y="1537"/>
        <w:widowControl w:val="0"/>
        <w:autoSpaceDE w:val="0"/>
        <w:autoSpaceDN w:val="0"/>
        <w:adjustRightInd w:val="0"/>
        <w:spacing w:before="0" w:after="0" w:line="420" w:lineRule="exact"/>
        <w:jc w:val="left"/>
        <w:rPr>
          <w:rFonts w:ascii="VVCDHT+FangSong_GB2312"/>
          <w:color w:val="000000"/>
          <w:sz w:val="21"/>
        </w:rPr>
      </w:pPr>
      <w:r w:rsidRPr="00DD4B20">
        <w:rPr>
          <w:rFonts w:ascii="VVCDHT+FangSong_GB2312"/>
          <w:color w:val="000000"/>
          <w:sz w:val="21"/>
        </w:rPr>
        <w:t>2015.06</w:t>
      </w:r>
    </w:p>
    <w:p w:rsidR="00DD4B20" w:rsidRPr="00DD4B20" w:rsidP="00DD4B20">
      <w:pPr>
        <w:pStyle w:val="Normal0"/>
        <w:framePr w:w="1060" w:wrap="auto" w:hAnchor="text" w:x="7577" w:y="1537"/>
        <w:widowControl w:val="0"/>
        <w:autoSpaceDE w:val="0"/>
        <w:autoSpaceDN w:val="0"/>
        <w:adjustRightInd w:val="0"/>
        <w:spacing w:before="0" w:after="0" w:line="420" w:lineRule="exact"/>
        <w:jc w:val="left"/>
        <w:rPr>
          <w:rFonts w:ascii="VVCDHT+FangSong_GB2312"/>
          <w:color w:val="000000"/>
          <w:sz w:val="21"/>
        </w:rPr>
      </w:pPr>
      <w:r w:rsidRPr="00DD4B20">
        <w:rPr>
          <w:rFonts w:ascii="VVCDHT+FangSong_GB2312"/>
          <w:color w:val="000000"/>
          <w:sz w:val="21"/>
        </w:rPr>
        <w:t>2015.03</w:t>
      </w:r>
    </w:p>
    <w:p w:rsidR="00DD4B20" w:rsidRPr="00DD4B20" w:rsidP="00DD4B20">
      <w:pPr>
        <w:pStyle w:val="Normal0"/>
        <w:framePr w:w="1060" w:wrap="auto" w:hAnchor="text" w:x="7577" w:y="1537"/>
        <w:widowControl w:val="0"/>
        <w:autoSpaceDE w:val="0"/>
        <w:autoSpaceDN w:val="0"/>
        <w:adjustRightInd w:val="0"/>
        <w:spacing w:before="0" w:after="0" w:line="420" w:lineRule="exact"/>
        <w:jc w:val="left"/>
        <w:rPr>
          <w:rFonts w:ascii="VVCDHT+FangSong_GB2312"/>
          <w:color w:val="000000"/>
          <w:sz w:val="21"/>
        </w:rPr>
      </w:pPr>
      <w:r w:rsidRPr="00DD4B20">
        <w:rPr>
          <w:rFonts w:ascii="VVCDHT+FangSong_GB2312"/>
          <w:color w:val="000000"/>
          <w:sz w:val="21"/>
        </w:rPr>
        <w:t>2015.03</w:t>
      </w:r>
    </w:p>
    <w:p w:rsidR="00DD4B20" w:rsidRPr="00DD4B20" w:rsidP="00DD4B20">
      <w:pPr>
        <w:pStyle w:val="Normal0"/>
        <w:framePr w:w="1060" w:wrap="auto" w:hAnchor="text" w:x="7577" w:y="1537"/>
        <w:widowControl w:val="0"/>
        <w:autoSpaceDE w:val="0"/>
        <w:autoSpaceDN w:val="0"/>
        <w:adjustRightInd w:val="0"/>
        <w:spacing w:before="0" w:after="0" w:line="420" w:lineRule="exact"/>
        <w:jc w:val="left"/>
        <w:rPr>
          <w:rFonts w:ascii="VVCDHT+FangSong_GB2312"/>
          <w:color w:val="000000"/>
          <w:sz w:val="21"/>
        </w:rPr>
      </w:pPr>
      <w:r w:rsidRPr="00DD4B20">
        <w:rPr>
          <w:rFonts w:ascii="VVCDHT+FangSong_GB2312"/>
          <w:color w:val="000000"/>
          <w:sz w:val="21"/>
        </w:rPr>
        <w:t>2015.02</w:t>
      </w:r>
    </w:p>
    <w:p w:rsidR="00DD4B20" w:rsidRPr="00DD4B20" w:rsidP="00DD4B20">
      <w:pPr>
        <w:pStyle w:val="Normal0"/>
        <w:framePr w:w="1060" w:wrap="auto" w:hAnchor="text" w:x="7577" w:y="1537"/>
        <w:widowControl w:val="0"/>
        <w:autoSpaceDE w:val="0"/>
        <w:autoSpaceDN w:val="0"/>
        <w:adjustRightInd w:val="0"/>
        <w:spacing w:before="0" w:after="0" w:line="420" w:lineRule="exact"/>
        <w:jc w:val="left"/>
        <w:rPr>
          <w:rFonts w:ascii="VVCDHT+FangSong_GB2312"/>
          <w:color w:val="000000"/>
          <w:sz w:val="21"/>
        </w:rPr>
      </w:pPr>
      <w:r w:rsidRPr="00DD4B20">
        <w:rPr>
          <w:rFonts w:ascii="VVCDHT+FangSong_GB2312"/>
          <w:color w:val="000000"/>
          <w:sz w:val="21"/>
        </w:rPr>
        <w:t>2015.02</w:t>
      </w:r>
    </w:p>
    <w:p w:rsidR="00DD4B20" w:rsidRPr="00DD4B20" w:rsidP="00DD4B20">
      <w:pPr>
        <w:pStyle w:val="Normal0"/>
        <w:framePr w:w="1060" w:wrap="auto" w:hAnchor="text" w:x="7577" w:y="1537"/>
        <w:widowControl w:val="0"/>
        <w:autoSpaceDE w:val="0"/>
        <w:autoSpaceDN w:val="0"/>
        <w:adjustRightInd w:val="0"/>
        <w:spacing w:before="0" w:after="0" w:line="420" w:lineRule="exact"/>
        <w:jc w:val="left"/>
        <w:rPr>
          <w:rFonts w:ascii="VVCDHT+FangSong_GB2312"/>
          <w:color w:val="000000"/>
          <w:sz w:val="21"/>
        </w:rPr>
      </w:pPr>
      <w:r w:rsidRPr="00DD4B20">
        <w:rPr>
          <w:rFonts w:ascii="VVCDHT+FangSong_GB2312"/>
          <w:color w:val="000000"/>
          <w:sz w:val="21"/>
        </w:rPr>
        <w:t>2015.02</w:t>
      </w:r>
    </w:p>
    <w:p w:rsidR="00DD4B20" w:rsidRPr="00DD4B20" w:rsidP="00DD4B20">
      <w:pPr>
        <w:pStyle w:val="Normal0"/>
        <w:framePr w:w="1060" w:wrap="auto" w:hAnchor="text" w:x="7577" w:y="1537"/>
        <w:widowControl w:val="0"/>
        <w:autoSpaceDE w:val="0"/>
        <w:autoSpaceDN w:val="0"/>
        <w:adjustRightInd w:val="0"/>
        <w:spacing w:before="0" w:after="0" w:line="420" w:lineRule="exact"/>
        <w:jc w:val="left"/>
        <w:rPr>
          <w:rFonts w:ascii="VVCDHT+FangSong_GB2312"/>
          <w:color w:val="000000"/>
          <w:sz w:val="21"/>
        </w:rPr>
      </w:pPr>
      <w:r w:rsidRPr="00DD4B20">
        <w:rPr>
          <w:rFonts w:ascii="VVCDHT+FangSong_GB2312"/>
          <w:color w:val="000000"/>
          <w:sz w:val="21"/>
        </w:rPr>
        <w:t>2015.02</w:t>
      </w:r>
    </w:p>
    <w:p w:rsidR="00DD4B20" w:rsidRPr="00DD4B20" w:rsidP="00DD4B20">
      <w:pPr>
        <w:pStyle w:val="Normal0"/>
        <w:framePr w:w="1060" w:wrap="auto" w:hAnchor="text" w:x="7577" w:y="1537"/>
        <w:widowControl w:val="0"/>
        <w:autoSpaceDE w:val="0"/>
        <w:autoSpaceDN w:val="0"/>
        <w:adjustRightInd w:val="0"/>
        <w:spacing w:before="0" w:after="0" w:line="420" w:lineRule="exact"/>
        <w:jc w:val="left"/>
        <w:rPr>
          <w:rFonts w:ascii="VVCDHT+FangSong_GB2312"/>
          <w:color w:val="000000"/>
          <w:sz w:val="21"/>
        </w:rPr>
      </w:pPr>
      <w:r w:rsidRPr="00DD4B20">
        <w:rPr>
          <w:rFonts w:ascii="VVCDHT+FangSong_GB2312"/>
          <w:color w:val="000000"/>
          <w:sz w:val="21"/>
        </w:rPr>
        <w:t>2015.02</w:t>
      </w:r>
    </w:p>
    <w:p w:rsidR="00DD4B20" w:rsidRPr="00DD4B20" w:rsidP="00DD4B20">
      <w:pPr>
        <w:pStyle w:val="Normal0"/>
        <w:framePr w:w="1060" w:wrap="auto" w:hAnchor="text" w:x="7577" w:y="1537"/>
        <w:widowControl w:val="0"/>
        <w:autoSpaceDE w:val="0"/>
        <w:autoSpaceDN w:val="0"/>
        <w:adjustRightInd w:val="0"/>
        <w:spacing w:before="0" w:after="0" w:line="420" w:lineRule="exact"/>
        <w:jc w:val="left"/>
        <w:rPr>
          <w:rFonts w:ascii="VVCDHT+FangSong_GB2312"/>
          <w:color w:val="000000"/>
          <w:sz w:val="21"/>
        </w:rPr>
      </w:pPr>
      <w:r w:rsidRPr="00DD4B20">
        <w:rPr>
          <w:rFonts w:ascii="VVCDHT+FangSong_GB2312"/>
          <w:color w:val="000000"/>
          <w:sz w:val="21"/>
        </w:rPr>
        <w:t>2015.02</w:t>
      </w:r>
    </w:p>
    <w:p w:rsidR="00DD4B20" w:rsidRPr="00DD4B20" w:rsidP="00DD4B20">
      <w:pPr>
        <w:pStyle w:val="Normal0"/>
        <w:framePr w:w="1651" w:wrap="auto" w:hAnchor="text" w:x="8933" w:y="3277"/>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总重量约</w:t>
      </w:r>
      <w:r w:rsidRPr="00DD4B20">
        <w:rPr>
          <w:rFonts w:ascii="VVCDHT+FangSong_GB2312" w:hAnsi="VVCDHT+FangSong_GB2312" w:cs="VVCDHT+FangSong_GB2312"/>
          <w:color w:val="000000"/>
          <w:sz w:val="21"/>
        </w:rPr>
        <w:t>120t</w:t>
      </w:r>
    </w:p>
    <w:p w:rsidR="00DD4B20" w:rsidRPr="00DD4B20" w:rsidP="00DD4B20">
      <w:pPr>
        <w:pStyle w:val="Normal0"/>
        <w:framePr w:w="737" w:wrap="auto" w:hAnchor="text" w:x="2330" w:y="4149"/>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扣件</w:t>
      </w:r>
    </w:p>
    <w:p w:rsidR="00DD4B20" w:rsidRPr="00DD4B20" w:rsidP="00DD4B20">
      <w:pPr>
        <w:pStyle w:val="Normal0"/>
        <w:framePr w:w="1004" w:wrap="auto" w:hAnchor="text" w:x="6036" w:y="4149"/>
        <w:widowControl w:val="0"/>
        <w:autoSpaceDE w:val="0"/>
        <w:autoSpaceDN w:val="0"/>
        <w:adjustRightInd w:val="0"/>
        <w:spacing w:before="0" w:after="0" w:line="209" w:lineRule="exact"/>
        <w:ind w:left="53"/>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500</w:t>
      </w:r>
      <w:r w:rsidRPr="00DD4B20">
        <w:rPr>
          <w:rFonts w:ascii="VVCDHT+FangSong_GB2312" w:hAnsi="VVCDHT+FangSong_GB2312" w:cs="VVCDHT+FangSong_GB2312"/>
          <w:color w:val="000000"/>
          <w:sz w:val="21"/>
        </w:rPr>
        <w:t>个</w:t>
      </w:r>
    </w:p>
    <w:p w:rsidR="00DD4B20" w:rsidRPr="00DD4B20" w:rsidP="00DD4B20">
      <w:pPr>
        <w:pStyle w:val="Normal0"/>
        <w:framePr w:w="1004" w:wrap="auto" w:hAnchor="text" w:x="6036" w:y="4149"/>
        <w:widowControl w:val="0"/>
        <w:autoSpaceDE w:val="0"/>
        <w:autoSpaceDN w:val="0"/>
        <w:adjustRightInd w:val="0"/>
        <w:spacing w:before="0" w:after="0" w:line="42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1000</w:t>
      </w:r>
      <w:r w:rsidRPr="00DD4B20">
        <w:rPr>
          <w:rFonts w:ascii="VVCDHT+FangSong_GB2312" w:hAnsi="VVCDHT+FangSong_GB2312" w:cs="VVCDHT+FangSong_GB2312"/>
          <w:color w:val="000000"/>
          <w:sz w:val="21"/>
        </w:rPr>
        <w:t>个</w:t>
      </w:r>
    </w:p>
    <w:p w:rsidR="00DD4B20" w:rsidRPr="00DD4B20" w:rsidP="00DD4B20">
      <w:pPr>
        <w:pStyle w:val="Normal0"/>
        <w:framePr w:w="1004" w:wrap="auto" w:hAnchor="text" w:x="6036" w:y="4149"/>
        <w:widowControl w:val="0"/>
        <w:autoSpaceDE w:val="0"/>
        <w:autoSpaceDN w:val="0"/>
        <w:adjustRightInd w:val="0"/>
        <w:spacing w:before="0" w:after="0" w:line="420" w:lineRule="exact"/>
        <w:ind w:left="132"/>
        <w:jc w:val="left"/>
        <w:rPr>
          <w:rFonts w:ascii="VVCDHT+FangSong_GB2312"/>
          <w:color w:val="000000"/>
          <w:sz w:val="21"/>
        </w:rPr>
      </w:pPr>
      <w:r w:rsidRPr="00DD4B20">
        <w:rPr>
          <w:rFonts w:ascii="VVCDHT+FangSong_GB2312"/>
          <w:color w:val="000000"/>
          <w:sz w:val="21"/>
        </w:rPr>
        <w:t>700m</w:t>
      </w:r>
    </w:p>
    <w:p w:rsidR="00DD4B20" w:rsidRPr="00DD4B20" w:rsidP="00DD4B20">
      <w:pPr>
        <w:pStyle w:val="Normal0"/>
        <w:framePr w:w="1004" w:wrap="auto" w:hAnchor="text" w:x="6036" w:y="4149"/>
        <w:widowControl w:val="0"/>
        <w:autoSpaceDE w:val="0"/>
        <w:autoSpaceDN w:val="0"/>
        <w:adjustRightInd w:val="0"/>
        <w:spacing w:before="0" w:after="0" w:line="420" w:lineRule="exact"/>
        <w:ind w:left="53"/>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500</w:t>
      </w:r>
      <w:r w:rsidRPr="00DD4B20">
        <w:rPr>
          <w:rFonts w:ascii="VVCDHT+FangSong_GB2312" w:hAnsi="VVCDHT+FangSong_GB2312" w:cs="VVCDHT+FangSong_GB2312"/>
          <w:color w:val="000000"/>
          <w:sz w:val="21"/>
        </w:rPr>
        <w:t>个</w:t>
      </w:r>
    </w:p>
    <w:p w:rsidR="00DD4B20" w:rsidRPr="00DD4B20" w:rsidP="00DD4B20">
      <w:pPr>
        <w:pStyle w:val="Normal0"/>
        <w:framePr w:w="1004" w:wrap="auto" w:hAnchor="text" w:x="6036" w:y="4149"/>
        <w:widowControl w:val="0"/>
        <w:autoSpaceDE w:val="0"/>
        <w:autoSpaceDN w:val="0"/>
        <w:adjustRightInd w:val="0"/>
        <w:spacing w:before="0" w:after="0" w:line="420" w:lineRule="exact"/>
        <w:ind w:left="108"/>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60</w:t>
      </w:r>
      <w:r w:rsidRPr="00DD4B20">
        <w:rPr>
          <w:rFonts w:ascii="VVCDHT+FangSong_GB2312" w:hAnsi="VVCDHT+FangSong_GB2312" w:cs="VVCDHT+FangSong_GB2312"/>
          <w:color w:val="000000"/>
          <w:sz w:val="21"/>
        </w:rPr>
        <w:t>个</w:t>
      </w:r>
    </w:p>
    <w:p w:rsidR="00DD4B20" w:rsidRPr="00DD4B20" w:rsidP="00DD4B20">
      <w:pPr>
        <w:pStyle w:val="Normal0"/>
        <w:framePr w:w="737" w:wrap="auto" w:hAnchor="text" w:x="2330" w:y="4583"/>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扣件</w:t>
      </w:r>
    </w:p>
    <w:p w:rsidR="00DD4B20" w:rsidRPr="00DD4B20" w:rsidP="00DD4B20">
      <w:pPr>
        <w:pStyle w:val="Normal0"/>
        <w:framePr w:w="951" w:wrap="auto" w:hAnchor="text" w:x="4135" w:y="4583"/>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旋转扣</w:t>
      </w:r>
    </w:p>
    <w:p w:rsidR="00DD4B20" w:rsidRPr="00DD4B20" w:rsidP="00DD4B20">
      <w:pPr>
        <w:pStyle w:val="Normal0"/>
        <w:framePr w:w="1164" w:wrap="auto" w:hAnchor="text" w:x="2117" w:y="5017"/>
        <w:widowControl w:val="0"/>
        <w:autoSpaceDE w:val="0"/>
        <w:autoSpaceDN w:val="0"/>
        <w:adjustRightInd w:val="0"/>
        <w:spacing w:before="0" w:after="0" w:line="209" w:lineRule="exact"/>
        <w:ind w:left="108"/>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钢丝绳</w:t>
      </w:r>
    </w:p>
    <w:p w:rsidR="00DD4B20" w:rsidRPr="00DD4B20" w:rsidP="00DD4B20">
      <w:pPr>
        <w:pStyle w:val="Normal0"/>
        <w:framePr w:w="1164" w:wrap="auto" w:hAnchor="text" w:x="2117" w:y="5017"/>
        <w:widowControl w:val="0"/>
        <w:autoSpaceDE w:val="0"/>
        <w:autoSpaceDN w:val="0"/>
        <w:adjustRightInd w:val="0"/>
        <w:spacing w:before="0" w:after="0" w:line="42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法兰螺杆</w:t>
      </w:r>
    </w:p>
    <w:p w:rsidR="00DD4B20" w:rsidRPr="00DD4B20" w:rsidP="00DD4B20">
      <w:pPr>
        <w:pStyle w:val="Normal0"/>
        <w:framePr w:w="1164" w:wrap="auto" w:hAnchor="text" w:x="2117" w:y="5017"/>
        <w:widowControl w:val="0"/>
        <w:autoSpaceDE w:val="0"/>
        <w:autoSpaceDN w:val="0"/>
        <w:adjustRightInd w:val="0"/>
        <w:spacing w:before="0" w:after="0" w:line="420" w:lineRule="exact"/>
        <w:ind w:left="214"/>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导链</w:t>
      </w:r>
    </w:p>
    <w:p w:rsidR="00DD4B20" w:rsidRPr="00DD4B20" w:rsidP="00DD4B20">
      <w:pPr>
        <w:pStyle w:val="Normal0"/>
        <w:framePr w:w="741" w:wrap="auto" w:hAnchor="text" w:x="4241" w:y="5017"/>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Φ14</w:t>
      </w:r>
    </w:p>
    <w:p w:rsidR="00DD4B20" w:rsidRPr="00DD4B20" w:rsidP="00DD4B20">
      <w:pPr>
        <w:pStyle w:val="Normal0"/>
        <w:framePr w:w="846" w:wrap="auto" w:hAnchor="text" w:x="4188" w:y="5454"/>
        <w:widowControl w:val="0"/>
        <w:autoSpaceDE w:val="0"/>
        <w:autoSpaceDN w:val="0"/>
        <w:adjustRightInd w:val="0"/>
        <w:spacing w:before="0" w:after="0" w:line="209" w:lineRule="exact"/>
        <w:jc w:val="left"/>
        <w:rPr>
          <w:rFonts w:ascii="VVCDHT+FangSong_GB2312"/>
          <w:color w:val="000000"/>
          <w:sz w:val="21"/>
        </w:rPr>
      </w:pPr>
      <w:r w:rsidRPr="00DD4B20">
        <w:rPr>
          <w:rFonts w:ascii="VVCDHT+FangSong_GB2312"/>
          <w:color w:val="000000"/>
          <w:sz w:val="21"/>
        </w:rPr>
        <w:t>12.5t</w:t>
      </w:r>
    </w:p>
    <w:p w:rsidR="00DD4B20" w:rsidRPr="00DD4B20" w:rsidP="00DD4B20">
      <w:pPr>
        <w:pStyle w:val="Normal0"/>
        <w:framePr w:w="633" w:wrap="auto" w:hAnchor="text" w:x="4296" w:y="5889"/>
        <w:widowControl w:val="0"/>
        <w:autoSpaceDE w:val="0"/>
        <w:autoSpaceDN w:val="0"/>
        <w:adjustRightInd w:val="0"/>
        <w:spacing w:before="0" w:after="0" w:line="209" w:lineRule="exact"/>
        <w:jc w:val="left"/>
        <w:rPr>
          <w:rFonts w:ascii="VVCDHT+FangSong_GB2312"/>
          <w:color w:val="000000"/>
          <w:sz w:val="21"/>
        </w:rPr>
      </w:pPr>
      <w:r w:rsidRPr="00DD4B20">
        <w:rPr>
          <w:rFonts w:ascii="VVCDHT+FangSong_GB2312"/>
          <w:color w:val="000000"/>
          <w:sz w:val="21"/>
        </w:rPr>
        <w:t>15t</w:t>
      </w:r>
    </w:p>
    <w:p w:rsidR="00DD4B20" w:rsidRPr="00DD4B20" w:rsidP="00DD4B20">
      <w:pPr>
        <w:pStyle w:val="Normal0"/>
        <w:framePr w:w="2526" w:wrap="auto" w:hAnchor="text" w:x="1757" w:y="6328"/>
        <w:widowControl w:val="0"/>
        <w:autoSpaceDE w:val="0"/>
        <w:autoSpaceDN w:val="0"/>
        <w:adjustRightInd w:val="0"/>
        <w:spacing w:before="0" w:after="0" w:line="240" w:lineRule="exact"/>
        <w:jc w:val="left"/>
        <w:rPr>
          <w:rFonts w:ascii="TLWMFO+FangSong_GB2312" w:hAnsi="TLWMFO+FangSong_GB2312" w:cs="TLWMFO+FangSong_GB2312"/>
          <w:color w:val="000000"/>
          <w:sz w:val="24"/>
        </w:rPr>
      </w:pPr>
      <w:r w:rsidRPr="00DD4B20">
        <w:rPr>
          <w:rFonts w:ascii="TLWMFO+FangSong_GB2312" w:hAnsi="TLWMFO+FangSong_GB2312" w:cs="TLWMFO+FangSong_GB2312"/>
          <w:color w:val="000000"/>
          <w:sz w:val="24"/>
        </w:rPr>
        <w:t>四、施工工艺及方法</w:t>
      </w:r>
    </w:p>
    <w:p w:rsidR="00DD4B20" w:rsidRPr="00DD4B20" w:rsidP="00DD4B20">
      <w:pPr>
        <w:pStyle w:val="Normal0"/>
        <w:framePr w:w="2526" w:wrap="auto" w:hAnchor="text" w:x="1757" w:y="6328"/>
        <w:widowControl w:val="0"/>
        <w:autoSpaceDE w:val="0"/>
        <w:autoSpaceDN w:val="0"/>
        <w:adjustRightInd w:val="0"/>
        <w:spacing w:before="0" w:after="0" w:line="460" w:lineRule="exact"/>
        <w:jc w:val="left"/>
        <w:rPr>
          <w:rFonts w:ascii="TLWMFO+FangSong_GB2312" w:hAnsi="TLWMFO+FangSong_GB2312" w:cs="TLWMFO+FangSong_GB2312"/>
          <w:color w:val="000000"/>
          <w:sz w:val="24"/>
        </w:rPr>
      </w:pPr>
      <w:r w:rsidRPr="00DD4B20">
        <w:rPr>
          <w:rFonts w:ascii="TLWMFO+FangSong_GB2312" w:hAnsi="TLWMFO+FangSong_GB2312" w:cs="TLWMFO+FangSong_GB2312"/>
          <w:color w:val="000000"/>
          <w:sz w:val="24"/>
        </w:rPr>
        <w:t>4.1</w:t>
      </w:r>
      <w:r w:rsidRPr="00DD4B20">
        <w:rPr>
          <w:rFonts w:ascii="TLWMFO+FangSong_GB2312" w:hAnsi="TLWMFO+FangSong_GB2312" w:cs="TLWMFO+FangSong_GB2312"/>
          <w:color w:val="000000"/>
          <w:sz w:val="24"/>
        </w:rPr>
        <w:t>圆柱墩施工</w:t>
      </w:r>
    </w:p>
    <w:p w:rsidR="00DD4B20" w:rsidRPr="00DD4B20" w:rsidP="00DD4B20">
      <w:pPr>
        <w:pStyle w:val="Normal0"/>
        <w:framePr w:w="7728" w:wrap="auto" w:hAnchor="text" w:x="2237" w:y="7264"/>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本工程桥墩均为圆柱式墩，墩身采用定型钢模立模、风缆固定。</w:t>
      </w:r>
    </w:p>
    <w:p w:rsidR="00DD4B20" w:rsidRPr="00DD4B20" w:rsidP="00DD4B20">
      <w:pPr>
        <w:pStyle w:val="Normal0"/>
        <w:framePr w:w="8004" w:wrap="auto" w:hAnchor="text" w:x="2237" w:y="7732"/>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墩柱施工安排在桩基检测合格后进行，墩柱施工工艺流程如下图：</w:t>
      </w:r>
    </w:p>
    <w:p w:rsidR="00DD4B20" w:rsidRPr="00DD4B20" w:rsidP="00DD4B20">
      <w:pPr>
        <w:pStyle w:val="Normal0"/>
        <w:framePr w:w="8004" w:wrap="auto" w:hAnchor="text" w:x="2237" w:y="7732"/>
        <w:widowControl w:val="0"/>
        <w:autoSpaceDE w:val="0"/>
        <w:autoSpaceDN w:val="0"/>
        <w:adjustRightInd w:val="0"/>
        <w:spacing w:before="0" w:after="0" w:line="580" w:lineRule="exact"/>
        <w:ind w:left="3727"/>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桩基顶处理</w:t>
      </w:r>
    </w:p>
    <w:p w:rsidR="00DD4B20" w:rsidRPr="00DD4B20" w:rsidP="00DD4B20">
      <w:pPr>
        <w:pStyle w:val="Normal0"/>
        <w:framePr w:w="2040" w:wrap="auto" w:hAnchor="text" w:x="5870" w:y="8984"/>
        <w:widowControl w:val="0"/>
        <w:autoSpaceDE w:val="0"/>
        <w:autoSpaceDN w:val="0"/>
        <w:adjustRightInd w:val="0"/>
        <w:spacing w:before="0" w:after="0" w:line="240" w:lineRule="exact"/>
        <w:ind w:left="7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测量放线定位</w:t>
      </w:r>
    </w:p>
    <w:p w:rsidR="00DD4B20" w:rsidRPr="00DD4B20" w:rsidP="00DD4B20">
      <w:pPr>
        <w:pStyle w:val="Normal0"/>
        <w:framePr w:w="2040" w:wrap="auto" w:hAnchor="text" w:x="5870" w:y="8984"/>
        <w:widowControl w:val="0"/>
        <w:autoSpaceDE w:val="0"/>
        <w:autoSpaceDN w:val="0"/>
        <w:adjustRightInd w:val="0"/>
        <w:spacing w:before="0" w:after="0" w:line="62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钢管脚手架搭设</w:t>
      </w:r>
    </w:p>
    <w:p w:rsidR="00DD4B20" w:rsidRPr="00DD4B20" w:rsidP="00DD4B20">
      <w:pPr>
        <w:pStyle w:val="Normal0"/>
        <w:framePr w:w="2040" w:wrap="auto" w:hAnchor="text" w:x="3125" w:y="10261"/>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钢筋下料、加工</w:t>
      </w:r>
    </w:p>
    <w:p w:rsidR="00DD4B20" w:rsidRPr="00DD4B20" w:rsidP="00DD4B20">
      <w:pPr>
        <w:pStyle w:val="Normal0"/>
        <w:framePr w:w="2040" w:wrap="auto" w:hAnchor="text" w:x="3125" w:y="10261"/>
        <w:widowControl w:val="0"/>
        <w:autoSpaceDE w:val="0"/>
        <w:autoSpaceDN w:val="0"/>
        <w:adjustRightInd w:val="0"/>
        <w:spacing w:before="0" w:after="0" w:line="660" w:lineRule="exact"/>
        <w:ind w:left="398"/>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模板加工</w:t>
      </w:r>
    </w:p>
    <w:p w:rsidR="00DD4B20" w:rsidRPr="00DD4B20" w:rsidP="00DD4B20">
      <w:pPr>
        <w:pStyle w:val="Normal0"/>
        <w:framePr w:w="3312" w:wrap="auto" w:hAnchor="text" w:x="5215" w:y="10283"/>
        <w:widowControl w:val="0"/>
        <w:autoSpaceDE w:val="0"/>
        <w:autoSpaceDN w:val="0"/>
        <w:adjustRightInd w:val="0"/>
        <w:spacing w:before="0" w:after="0" w:line="240" w:lineRule="exact"/>
        <w:ind w:left="91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钢筋制安</w:t>
      </w:r>
    </w:p>
    <w:p w:rsidR="00DD4B20" w:rsidRPr="00DD4B20" w:rsidP="00DD4B20">
      <w:pPr>
        <w:pStyle w:val="Normal0"/>
        <w:framePr w:w="3312" w:wrap="auto" w:hAnchor="text" w:x="5215" w:y="10283"/>
        <w:widowControl w:val="0"/>
        <w:autoSpaceDE w:val="0"/>
        <w:autoSpaceDN w:val="0"/>
        <w:adjustRightInd w:val="0"/>
        <w:spacing w:before="0" w:after="0" w:line="600" w:lineRule="exact"/>
        <w:ind w:left="61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模板安装、加固</w:t>
      </w:r>
    </w:p>
    <w:p w:rsidR="00DD4B20" w:rsidRPr="00DD4B20" w:rsidP="00DD4B20">
      <w:pPr>
        <w:pStyle w:val="Normal0"/>
        <w:framePr w:w="3312" w:wrap="auto" w:hAnchor="text" w:x="5215" w:y="10283"/>
        <w:widowControl w:val="0"/>
        <w:autoSpaceDE w:val="0"/>
        <w:autoSpaceDN w:val="0"/>
        <w:adjustRightInd w:val="0"/>
        <w:spacing w:before="0" w:after="0" w:line="60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自检并通知监理工程师检查</w:t>
      </w:r>
    </w:p>
    <w:p w:rsidR="00DD4B20" w:rsidRPr="00DD4B20" w:rsidP="00DD4B20">
      <w:pPr>
        <w:pStyle w:val="Normal0"/>
        <w:framePr w:w="600" w:wrap="auto" w:hAnchor="text" w:x="8652" w:y="10919"/>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否</w:t>
      </w:r>
    </w:p>
    <w:p w:rsidR="00DD4B20" w:rsidRPr="00DD4B20" w:rsidP="00DD4B20">
      <w:pPr>
        <w:pStyle w:val="Normal0"/>
        <w:framePr w:w="1800" w:wrap="auto" w:hAnchor="text" w:x="3209" w:y="12150"/>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砼搅拌、运输</w:t>
      </w:r>
    </w:p>
    <w:p w:rsidR="00DD4B20" w:rsidRPr="00DD4B20" w:rsidP="00DD4B20">
      <w:pPr>
        <w:pStyle w:val="Normal0"/>
        <w:framePr w:w="1560" w:wrap="auto" w:hAnchor="text" w:x="5986" w:y="12162"/>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墩身砼浇筑</w:t>
      </w:r>
    </w:p>
    <w:p w:rsidR="00DD4B20" w:rsidRPr="00DD4B20" w:rsidP="00DD4B20">
      <w:pPr>
        <w:pStyle w:val="Normal0"/>
        <w:framePr w:w="1560" w:wrap="auto" w:hAnchor="text" w:x="5986" w:y="12162"/>
        <w:widowControl w:val="0"/>
        <w:autoSpaceDE w:val="0"/>
        <w:autoSpaceDN w:val="0"/>
        <w:adjustRightInd w:val="0"/>
        <w:spacing w:before="0" w:after="0" w:line="600" w:lineRule="exact"/>
        <w:ind w:left="185"/>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脱模养护</w:t>
      </w:r>
    </w:p>
    <w:p w:rsidR="00DD4B20" w:rsidRPr="00DD4B20" w:rsidP="00DD4B20">
      <w:pPr>
        <w:pStyle w:val="Normal0"/>
        <w:framePr w:w="2040" w:wrap="auto" w:hAnchor="text" w:x="2237" w:y="13259"/>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施工步骤如下：</w:t>
      </w:r>
    </w:p>
    <w:p w:rsidR="00DD4B20" w:rsidRPr="00DD4B20" w:rsidP="00DD4B20">
      <w:pPr>
        <w:pStyle w:val="Normal0"/>
        <w:framePr w:w="2640" w:wrap="auto" w:hAnchor="text" w:x="2237" w:y="13727"/>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⑴</w:t>
      </w:r>
      <w:r w:rsidRPr="00DD4B20">
        <w:rPr>
          <w:rFonts w:ascii="VVCDHT+FangSong_GB2312" w:hAnsi="VVCDHT+FangSong_GB2312" w:cs="VVCDHT+FangSong_GB2312"/>
          <w:color w:val="000000"/>
          <w:sz w:val="24"/>
        </w:rPr>
        <w:t>桩顶浮浆凿除施工</w:t>
      </w:r>
    </w:p>
    <w:p w:rsidR="00DD4B20" w:rsidRPr="00DD4B20" w:rsidP="00DD4B20">
      <w:pPr>
        <w:pStyle w:val="Normal0"/>
        <w:framePr w:w="10042" w:wrap="auto" w:hAnchor="text" w:x="1757" w:y="14195"/>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墩柱施工前要凿桩头，对墩柱轮廓线范围内的桩顶面</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承台顶面</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混凝土全部凿</w:t>
      </w:r>
    </w:p>
    <w:p w:rsidR="00DD4B20" w:rsidRPr="00DD4B20" w:rsidP="00DD4B20">
      <w:pPr>
        <w:pStyle w:val="Normal0"/>
        <w:framePr w:w="10042" w:wrap="auto" w:hAnchor="text" w:x="1757" w:y="14195"/>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毛（包括钢筋保护层范围内）。待桩砼强度不小于</w:t>
      </w:r>
      <w:r w:rsidRPr="00DD4B20">
        <w:rPr>
          <w:rFonts w:ascii="VVCDHT+FangSong_GB2312" w:hAnsi="VVCDHT+FangSong_GB2312" w:cs="VVCDHT+FangSong_GB2312"/>
          <w:color w:val="000000"/>
          <w:sz w:val="24"/>
        </w:rPr>
        <w:t>10Mpa</w:t>
      </w:r>
      <w:r w:rsidRPr="00DD4B20">
        <w:rPr>
          <w:rFonts w:ascii="VVCDHT+FangSong_GB2312" w:hAnsi="VVCDHT+FangSong_GB2312" w:cs="VVCDHT+FangSong_GB2312"/>
          <w:color w:val="000000"/>
          <w:sz w:val="24"/>
        </w:rPr>
        <w:t>时，采用人工手持风镐凿除</w:t>
      </w:r>
    </w:p>
    <w:p w:rsidR="00DD4B20" w:rsidRPr="00DD4B20" w:rsidP="00DD4B20">
      <w:pPr>
        <w:pStyle w:val="Normal0"/>
        <w:framePr w:w="10042" w:wrap="auto" w:hAnchor="text" w:x="1757" w:y="14195"/>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桩顶</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承台顶</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的浮浆。经过凿毛处理后的混凝土表面，用压力水冲洗干净，使表面</w:t>
      </w:r>
    </w:p>
    <w:p w:rsidR="00DD4B20" w:rsidRPr="00DD4B20" w:rsidP="00DD4B20">
      <w:pPr>
        <w:pStyle w:val="Normal0"/>
        <w:framePr w:w="10042" w:wrap="auto" w:hAnchor="text" w:x="1757" w:y="14195"/>
        <w:widowControl w:val="0"/>
        <w:autoSpaceDE w:val="0"/>
        <w:autoSpaceDN w:val="0"/>
        <w:adjustRightInd w:val="0"/>
        <w:spacing w:before="0" w:after="0" w:line="460" w:lineRule="exact"/>
        <w:ind w:left="4140"/>
        <w:jc w:val="left"/>
        <w:rPr>
          <w:rFonts w:ascii="AJFFRA+TimesNewRomanPSMT"/>
          <w:color w:val="000000"/>
          <w:sz w:val="18"/>
        </w:rPr>
      </w:pPr>
      <w:r w:rsidRPr="00DD4B20">
        <w:rPr>
          <w:rFonts w:ascii="AJFFRA+TimesNewRomanPSMT"/>
          <w:color w:val="000000"/>
          <w:sz w:val="18"/>
        </w:rPr>
        <w:t>3</w:t>
      </w:r>
    </w:p>
    <w:p w:rsidR="00DD4B20" w:rsidRPr="00DD4B20" w:rsidP="00DD4B20">
      <w:pPr>
        <w:pStyle w:val="Normal0"/>
        <w:spacing w:before="0" w:after="0" w:line="0" w:lineRule="atLeast"/>
        <w:jc w:val="left"/>
        <w:rPr>
          <w:rFonts w:ascii="Arial"/>
          <w:color w:val="FF0000"/>
          <w:sz w:val="14"/>
        </w:rPr>
        <w:sectPr w:rsidSect="00DD4B20">
          <w:type w:val="nextPage"/>
          <w:pgSz w:w="11900" w:h="16840"/>
          <w:pgMar w:top="0" w:right="0" w:bottom="0" w:left="0" w:header="720" w:footer="720" w:gutter="0"/>
          <w:pgNumType w:start="6"/>
          <w:cols w:space="720"/>
          <w:noEndnote/>
          <w:titlePg w:val="0"/>
          <w:docGrid w:linePitch="31680"/>
        </w:sectPr>
      </w:pPr>
      <w:r>
        <w:rPr>
          <w:noProof/>
        </w:rPr>
        <w:pict>
          <v:shape id="_x0000_s1029" type="#_x0000_t75" style="width:595pt;height:842pt;margin-top:0;margin-left:0;mso-position-horizontal-relative:page;mso-position-vertical-relative:page;position:absolute;visibility:visible;z-index:-251654144">
            <v:imagedata r:id="rId9" o:title=""/>
            <w10:anchorlock/>
          </v:shape>
        </w:pict>
      </w:r>
      <w:r w:rsidRPr="00DD4B20">
        <w:rPr>
          <w:rFonts w:ascii="Arial"/>
          <w:color w:val="FF0000"/>
          <w:sz w:val="14"/>
        </w:rPr>
        <w:cr/>
      </w:r>
    </w:p>
    <w:p w:rsidR="00DD4B20" w:rsidRPr="00DD4B20" w:rsidP="00DD4B20">
      <w:pPr>
        <w:pStyle w:val="Normal0"/>
        <w:framePr w:w="10041" w:wrap="auto" w:hAnchor="text" w:x="1757" w:y="1532"/>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保持湿润但不积水，在浇筑墩柱混凝土时，按照规范要求铺一层</w:t>
      </w: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2cm</w:t>
      </w:r>
      <w:r w:rsidRPr="00DD4B20">
        <w:rPr>
          <w:rFonts w:ascii="VVCDHT+FangSong_GB2312" w:hAnsi="VVCDHT+FangSong_GB2312" w:cs="VVCDHT+FangSong_GB2312"/>
          <w:color w:val="000000"/>
          <w:sz w:val="24"/>
        </w:rPr>
        <w:t>厚的</w:t>
      </w: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2</w:t>
      </w:r>
    </w:p>
    <w:p w:rsidR="00DD4B20" w:rsidRPr="00DD4B20" w:rsidP="00DD4B20">
      <w:pPr>
        <w:pStyle w:val="Normal0"/>
        <w:framePr w:w="10041"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同标号水泥砂浆。有系梁的桩直接在桩系梁顶准备墩柱施工。</w:t>
      </w:r>
    </w:p>
    <w:p w:rsidR="00DD4B20" w:rsidRPr="00DD4B20" w:rsidP="00DD4B20">
      <w:pPr>
        <w:pStyle w:val="Normal0"/>
        <w:framePr w:w="10041" w:wrap="auto" w:hAnchor="text" w:x="1757" w:y="1532"/>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⑵</w:t>
      </w:r>
      <w:r w:rsidRPr="00DD4B20">
        <w:rPr>
          <w:rFonts w:ascii="VVCDHT+FangSong_GB2312" w:hAnsi="VVCDHT+FangSong_GB2312" w:cs="VVCDHT+FangSong_GB2312"/>
          <w:color w:val="000000"/>
          <w:sz w:val="24"/>
        </w:rPr>
        <w:t>地基处理</w:t>
      </w:r>
    </w:p>
    <w:p w:rsidR="00DD4B20" w:rsidRPr="00DD4B20" w:rsidP="00DD4B20">
      <w:pPr>
        <w:pStyle w:val="Normal0"/>
        <w:framePr w:w="10041" w:wrap="auto" w:hAnchor="text" w:x="1757" w:y="2936"/>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为使砼罐车、吊车等重型机械进入施工现场，在墩柱施工前对原地面进行硬化</w:t>
      </w:r>
    </w:p>
    <w:p w:rsidR="00DD4B20" w:rsidRPr="00DD4B20" w:rsidP="00DD4B20">
      <w:pPr>
        <w:pStyle w:val="Normal0"/>
        <w:framePr w:w="10041" w:wrap="auto" w:hAnchor="text" w:x="1757" w:y="2936"/>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处理。便道及墩柱四周采用</w:t>
      </w:r>
      <w:r w:rsidRPr="00DD4B20">
        <w:rPr>
          <w:rFonts w:ascii="VVCDHT+FangSong_GB2312" w:hAnsi="VVCDHT+FangSong_GB2312" w:cs="VVCDHT+FangSong_GB2312"/>
          <w:color w:val="000000"/>
          <w:sz w:val="24"/>
        </w:rPr>
        <w:t>30</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50cm</w:t>
      </w:r>
      <w:r w:rsidRPr="00DD4B20">
        <w:rPr>
          <w:rFonts w:ascii="VVCDHT+FangSong_GB2312" w:hAnsi="VVCDHT+FangSong_GB2312" w:cs="VVCDHT+FangSong_GB2312"/>
          <w:color w:val="000000"/>
          <w:sz w:val="24"/>
        </w:rPr>
        <w:t>块石填筑，上铺</w:t>
      </w:r>
      <w:r w:rsidRPr="00DD4B20">
        <w:rPr>
          <w:rFonts w:ascii="VVCDHT+FangSong_GB2312" w:hAnsi="VVCDHT+FangSong_GB2312" w:cs="VVCDHT+FangSong_GB2312"/>
          <w:color w:val="000000"/>
          <w:sz w:val="24"/>
        </w:rPr>
        <w:t>20cm</w:t>
      </w:r>
      <w:r w:rsidRPr="00DD4B20">
        <w:rPr>
          <w:rFonts w:ascii="VVCDHT+FangSong_GB2312" w:hAnsi="VVCDHT+FangSong_GB2312" w:cs="VVCDHT+FangSong_GB2312"/>
          <w:color w:val="000000"/>
          <w:sz w:val="24"/>
        </w:rPr>
        <w:t>石粉，压路机碾压，局</w:t>
      </w:r>
    </w:p>
    <w:p w:rsidR="00DD4B20" w:rsidRPr="00DD4B20" w:rsidP="00DD4B20">
      <w:pPr>
        <w:pStyle w:val="Normal0"/>
        <w:framePr w:w="10041" w:wrap="auto" w:hAnchor="text" w:x="1757" w:y="2936"/>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部采用</w:t>
      </w:r>
      <w:r w:rsidRPr="00DD4B20">
        <w:rPr>
          <w:rFonts w:ascii="VVCDHT+FangSong_GB2312" w:hAnsi="VVCDHT+FangSong_GB2312" w:cs="VVCDHT+FangSong_GB2312"/>
          <w:color w:val="000000"/>
          <w:sz w:val="24"/>
        </w:rPr>
        <w:t>10cm</w:t>
      </w:r>
      <w:r w:rsidRPr="00DD4B20">
        <w:rPr>
          <w:rFonts w:ascii="VVCDHT+FangSong_GB2312" w:hAnsi="VVCDHT+FangSong_GB2312" w:cs="VVCDHT+FangSong_GB2312"/>
          <w:color w:val="000000"/>
          <w:sz w:val="24"/>
        </w:rPr>
        <w:t>厚</w:t>
      </w:r>
      <w:r w:rsidRPr="00DD4B20">
        <w:rPr>
          <w:rFonts w:ascii="VVCDHT+FangSong_GB2312" w:hAnsi="VVCDHT+FangSong_GB2312" w:cs="VVCDHT+FangSong_GB2312"/>
          <w:color w:val="000000"/>
          <w:sz w:val="24"/>
        </w:rPr>
        <w:t>C20</w:t>
      </w:r>
      <w:r w:rsidRPr="00DD4B20">
        <w:rPr>
          <w:rFonts w:ascii="VVCDHT+FangSong_GB2312" w:hAnsi="VVCDHT+FangSong_GB2312" w:cs="VVCDHT+FangSong_GB2312"/>
          <w:color w:val="000000"/>
          <w:sz w:val="24"/>
        </w:rPr>
        <w:t>砼硬化，保证墩柱底部标高精度要求。</w:t>
      </w:r>
    </w:p>
    <w:p w:rsidR="00DD4B20" w:rsidRPr="00DD4B20" w:rsidP="00DD4B20">
      <w:pPr>
        <w:pStyle w:val="Normal0"/>
        <w:framePr w:w="10041" w:wrap="auto" w:hAnchor="text" w:x="1757" w:y="2936"/>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总干渠大桥桩基施工平台：</w:t>
      </w:r>
    </w:p>
    <w:p w:rsidR="00DD4B20" w:rsidRPr="00DD4B20" w:rsidP="00DD4B20">
      <w:pPr>
        <w:pStyle w:val="Normal0"/>
        <w:framePr w:w="10179" w:wrap="auto" w:hAnchor="text" w:x="1757" w:y="4808"/>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为了保证</w:t>
      </w:r>
      <w:r w:rsidRPr="00DD4B20">
        <w:rPr>
          <w:rFonts w:ascii="VVCDHT+FangSong_GB2312" w:hAnsi="VVCDHT+FangSong_GB2312" w:cs="VVCDHT+FangSong_GB2312"/>
          <w:color w:val="000000"/>
          <w:sz w:val="24"/>
        </w:rPr>
        <w:t>K5+488</w:t>
      </w:r>
      <w:r w:rsidRPr="00DD4B20">
        <w:rPr>
          <w:rFonts w:ascii="VVCDHT+FangSong_GB2312" w:hAnsi="VVCDHT+FangSong_GB2312" w:cs="VVCDHT+FangSong_GB2312"/>
          <w:color w:val="000000"/>
          <w:sz w:val="24"/>
        </w:rPr>
        <w:t>总干渠桥</w:t>
      </w:r>
      <w:r w:rsidRPr="00DD4B20">
        <w:rPr>
          <w:rFonts w:ascii="VVCDHT+FangSong_GB2312" w:hAnsi="VVCDHT+FangSong_GB2312" w:cs="VVCDHT+FangSong_GB2312"/>
          <w:color w:val="000000"/>
          <w:sz w:val="24"/>
        </w:rPr>
        <w:t>0#</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桥墩桩基、墩柱顺利施工，需在总干渠堤</w:t>
      </w:r>
    </w:p>
    <w:p w:rsidR="00DD4B20" w:rsidRPr="00DD4B20" w:rsidP="00DD4B20">
      <w:pPr>
        <w:pStyle w:val="Normal0"/>
        <w:framePr w:w="10179" w:wrap="auto" w:hAnchor="text" w:x="1757" w:y="480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坝南北两侧修建施工平台，并对南侧堤坝水泥路面破除后向南侧改道，如下图所示：</w:t>
      </w:r>
    </w:p>
    <w:p w:rsidR="00DD4B20" w:rsidRPr="00DD4B20" w:rsidP="00DD4B20">
      <w:pPr>
        <w:pStyle w:val="Normal0"/>
        <w:framePr w:w="3036" w:wrap="auto" w:hAnchor="text" w:x="5042" w:y="13232"/>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施工平台填筑平面示意图</w:t>
      </w:r>
    </w:p>
    <w:p w:rsidR="00DD4B20" w:rsidRPr="00DD4B20" w:rsidP="00DD4B20">
      <w:pPr>
        <w:pStyle w:val="Normal0"/>
        <w:framePr w:w="360" w:wrap="auto" w:hAnchor="text" w:x="5897" w:y="15647"/>
        <w:widowControl w:val="0"/>
        <w:autoSpaceDE w:val="0"/>
        <w:autoSpaceDN w:val="0"/>
        <w:adjustRightInd w:val="0"/>
        <w:spacing w:before="0" w:after="0" w:line="199" w:lineRule="exact"/>
        <w:jc w:val="left"/>
        <w:rPr>
          <w:rFonts w:ascii="AJFFRA+TimesNewRomanPSMT"/>
          <w:color w:val="000000"/>
          <w:sz w:val="18"/>
        </w:rPr>
      </w:pPr>
      <w:r w:rsidRPr="00DD4B20">
        <w:rPr>
          <w:rFonts w:ascii="AJFFRA+TimesNewRomanPSMT"/>
          <w:color w:val="000000"/>
          <w:sz w:val="18"/>
        </w:rPr>
        <w:t>4</w:t>
      </w:r>
    </w:p>
    <w:p w:rsidR="00DD4B20" w:rsidRPr="00DD4B20" w:rsidP="00DD4B20">
      <w:pPr>
        <w:pStyle w:val="Normal0"/>
        <w:spacing w:before="0" w:after="0" w:line="0" w:lineRule="atLeast"/>
        <w:jc w:val="left"/>
        <w:rPr>
          <w:rFonts w:ascii="Arial"/>
          <w:color w:val="FF0000"/>
          <w:sz w:val="14"/>
        </w:rPr>
        <w:sectPr w:rsidSect="00DD4B20">
          <w:type w:val="nextPage"/>
          <w:pgSz w:w="11900" w:h="16840"/>
          <w:pgMar w:top="0" w:right="0" w:bottom="0" w:left="0" w:header="720" w:footer="720" w:gutter="0"/>
          <w:pgNumType w:start="7"/>
          <w:cols w:space="720"/>
          <w:noEndnote/>
          <w:titlePg w:val="0"/>
          <w:docGrid w:linePitch="31680"/>
        </w:sectPr>
      </w:pPr>
      <w:r>
        <w:rPr>
          <w:noProof/>
        </w:rPr>
        <w:pict>
          <v:shape id="_x0000_s1030" type="#_x0000_t75" style="width:595pt;height:842pt;margin-top:0;margin-left:0;mso-position-horizontal-relative:page;mso-position-vertical-relative:page;position:absolute;visibility:visible;z-index:-251653120">
            <v:imagedata r:id="rId10" o:title=""/>
            <w10:anchorlock/>
          </v:shape>
        </w:pict>
      </w:r>
      <w:r w:rsidRPr="00DD4B20">
        <w:rPr>
          <w:rFonts w:ascii="Arial"/>
          <w:color w:val="FF0000"/>
          <w:sz w:val="14"/>
        </w:rPr>
        <w:cr/>
      </w:r>
    </w:p>
    <w:p w:rsidR="00DD4B20" w:rsidRPr="00DD4B20" w:rsidP="00DD4B20">
      <w:pPr>
        <w:pStyle w:val="Normal0"/>
        <w:framePr w:w="3312" w:wrap="auto" w:hAnchor="text" w:x="4922" w:y="3716"/>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施工平台填筑横断面示意图</w:t>
      </w:r>
    </w:p>
    <w:p w:rsidR="00DD4B20" w:rsidRPr="00DD4B20" w:rsidP="00DD4B20">
      <w:pPr>
        <w:pStyle w:val="Normal0"/>
        <w:framePr w:w="9947" w:wrap="auto" w:hAnchor="text" w:x="2237" w:y="4184"/>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总干渠渠道以北</w:t>
      </w:r>
      <w:r w:rsidRPr="00DD4B20">
        <w:rPr>
          <w:rFonts w:ascii="VVCDHT+FangSong_GB2312" w:hAnsi="VVCDHT+FangSong_GB2312" w:cs="VVCDHT+FangSong_GB2312"/>
          <w:color w:val="000000"/>
          <w:sz w:val="24"/>
        </w:rPr>
        <w:t>0#</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施工平台土方填筑工程量为：</w:t>
      </w:r>
      <w:r w:rsidRPr="00DD4B20">
        <w:rPr>
          <w:rFonts w:ascii="VVCDHT+FangSong_GB2312" w:hAnsi="VVCDHT+FangSong_GB2312" w:cs="VVCDHT+FangSong_GB2312"/>
          <w:color w:val="000000"/>
          <w:sz w:val="24"/>
        </w:rPr>
        <w:t>50m*40m*</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113.114-111.349</w:t>
      </w:r>
      <w:r w:rsidRPr="00DD4B20">
        <w:rPr>
          <w:rFonts w:ascii="VVCDHT+FangSong_GB2312" w:hAnsi="VVCDHT+FangSong_GB2312" w:cs="VVCDHT+FangSong_GB2312"/>
          <w:color w:val="000000"/>
          <w:sz w:val="24"/>
        </w:rPr>
        <w:t>）</w:t>
      </w:r>
    </w:p>
    <w:p w:rsidR="00DD4B20" w:rsidRPr="00DD4B20" w:rsidP="00DD4B20">
      <w:pPr>
        <w:pStyle w:val="Normal0"/>
        <w:framePr w:w="10041" w:wrap="auto" w:hAnchor="text" w:x="1757" w:y="4635"/>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m=3530m</w:t>
      </w:r>
      <w:r w:rsidRPr="00DD4B20">
        <w:rPr>
          <w:rFonts w:ascii="VVCDHT+FangSong_GB2312" w:hAnsi="VVCDHT+FangSong_GB2312" w:cs="VVCDHT+FangSong_GB2312"/>
          <w:color w:val="000000"/>
          <w:sz w:val="24"/>
        </w:rPr>
        <w:t>；总干渠渠道以南</w:t>
      </w: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桩基工作平台外借土方工程量为：</w:t>
      </w:r>
      <w:r w:rsidRPr="00DD4B20">
        <w:rPr>
          <w:rFonts w:ascii="VVCDHT+FangSong_GB2312" w:hAnsi="VVCDHT+FangSong_GB2312" w:cs="VVCDHT+FangSong_GB2312"/>
          <w:color w:val="000000"/>
          <w:sz w:val="24"/>
        </w:rPr>
        <w:t>50m*</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5m+15m</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w:t>
      </w:r>
    </w:p>
    <w:p w:rsidR="00DD4B20" w:rsidRPr="00DD4B20" w:rsidP="00DD4B20">
      <w:pPr>
        <w:pStyle w:val="Normal0"/>
        <w:framePr w:w="10041" w:wrap="auto" w:hAnchor="text" w:x="1757" w:y="4635"/>
        <w:widowControl w:val="0"/>
        <w:autoSpaceDE w:val="0"/>
        <w:autoSpaceDN w:val="0"/>
        <w:adjustRightInd w:val="0"/>
        <w:spacing w:before="0" w:after="0" w:line="240" w:lineRule="exact"/>
        <w:ind w:left="840"/>
        <w:jc w:val="left"/>
        <w:rPr>
          <w:rFonts w:ascii="VVCDHT+FangSong_GB2312"/>
          <w:color w:val="000000"/>
          <w:sz w:val="12"/>
        </w:rPr>
      </w:pPr>
      <w:r w:rsidRPr="00DD4B20">
        <w:rPr>
          <w:rFonts w:ascii="VVCDHT+FangSong_GB2312"/>
          <w:color w:val="000000"/>
          <w:sz w:val="12"/>
        </w:rPr>
        <w:t>3</w:t>
      </w:r>
    </w:p>
    <w:p w:rsidR="00DD4B20" w:rsidRPr="00DD4B20" w:rsidP="00DD4B20">
      <w:pPr>
        <w:pStyle w:val="Normal0"/>
        <w:framePr w:w="4071" w:wrap="auto" w:hAnchor="text" w:x="1757" w:y="5103"/>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112.700-107.000</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m/2=2850m;</w:t>
      </w:r>
    </w:p>
    <w:p w:rsidR="00DD4B20" w:rsidRPr="00DD4B20" w:rsidP="00DD4B20">
      <w:pPr>
        <w:pStyle w:val="Normal0"/>
        <w:framePr w:w="4071" w:wrap="auto" w:hAnchor="text" w:x="1757" w:y="5103"/>
        <w:widowControl w:val="0"/>
        <w:autoSpaceDE w:val="0"/>
        <w:autoSpaceDN w:val="0"/>
        <w:adjustRightInd w:val="0"/>
        <w:spacing w:before="0" w:after="0" w:line="240" w:lineRule="exact"/>
        <w:ind w:left="3360"/>
        <w:jc w:val="left"/>
        <w:rPr>
          <w:rFonts w:ascii="VVCDHT+FangSong_GB2312"/>
          <w:color w:val="000000"/>
          <w:sz w:val="12"/>
        </w:rPr>
      </w:pPr>
      <w:r w:rsidRPr="00DD4B20">
        <w:rPr>
          <w:rFonts w:ascii="VVCDHT+FangSong_GB2312"/>
          <w:color w:val="000000"/>
          <w:sz w:val="12"/>
        </w:rPr>
        <w:t>3</w:t>
      </w:r>
    </w:p>
    <w:p w:rsidR="00DD4B20" w:rsidRPr="00DD4B20" w:rsidP="00DD4B20">
      <w:pPr>
        <w:pStyle w:val="Normal0"/>
        <w:framePr w:w="8832" w:wrap="auto" w:hAnchor="text" w:x="2237" w:y="5571"/>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总干渠渠道以南</w:t>
      </w: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桩基工作平台混凝土路面破除：</w:t>
      </w:r>
      <w:r w:rsidRPr="00DD4B20">
        <w:rPr>
          <w:rFonts w:ascii="VVCDHT+FangSong_GB2312" w:hAnsi="VVCDHT+FangSong_GB2312" w:cs="VVCDHT+FangSong_GB2312"/>
          <w:color w:val="000000"/>
          <w:sz w:val="24"/>
        </w:rPr>
        <w:t>80m*3.5m*0.2m=56m</w:t>
      </w:r>
      <w:r w:rsidRPr="00DD4B20">
        <w:rPr>
          <w:rFonts w:ascii="VVCDHT+FangSong_GB2312" w:hAnsi="VVCDHT+FangSong_GB2312" w:cs="VVCDHT+FangSong_GB2312"/>
          <w:color w:val="000000"/>
          <w:sz w:val="24"/>
        </w:rPr>
        <w:t>，</w:t>
      </w:r>
    </w:p>
    <w:p w:rsidR="00DD4B20" w:rsidRPr="00DD4B20" w:rsidP="00DD4B20">
      <w:pPr>
        <w:pStyle w:val="Normal0"/>
        <w:framePr w:w="8832" w:wrap="auto" w:hAnchor="text" w:x="2237" w:y="5571"/>
        <w:widowControl w:val="0"/>
        <w:autoSpaceDE w:val="0"/>
        <w:autoSpaceDN w:val="0"/>
        <w:adjustRightInd w:val="0"/>
        <w:spacing w:before="0" w:after="0" w:line="240" w:lineRule="exact"/>
        <w:ind w:left="7380"/>
        <w:jc w:val="left"/>
        <w:rPr>
          <w:rFonts w:ascii="VVCDHT+FangSong_GB2312"/>
          <w:color w:val="000000"/>
          <w:sz w:val="12"/>
        </w:rPr>
      </w:pPr>
      <w:r w:rsidRPr="00DD4B20">
        <w:rPr>
          <w:rFonts w:ascii="VVCDHT+FangSong_GB2312"/>
          <w:color w:val="000000"/>
          <w:sz w:val="12"/>
        </w:rPr>
        <w:t>3</w:t>
      </w:r>
    </w:p>
    <w:p w:rsidR="00DD4B20" w:rsidRPr="00DD4B20" w:rsidP="00DD4B20">
      <w:pPr>
        <w:pStyle w:val="Normal0"/>
        <w:framePr w:w="9627" w:wrap="auto" w:hAnchor="text" w:x="2237" w:y="6039"/>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渠北新修便道填筑毛石：</w:t>
      </w:r>
      <w:r w:rsidRPr="00DD4B20">
        <w:rPr>
          <w:rFonts w:ascii="VVCDHT+FangSong_GB2312" w:hAnsi="VVCDHT+FangSong_GB2312" w:cs="VVCDHT+FangSong_GB2312"/>
          <w:color w:val="000000"/>
          <w:sz w:val="24"/>
        </w:rPr>
        <w:t>80m*0.5m*6.5m=260m</w:t>
      </w:r>
      <w:r w:rsidRPr="00DD4B20">
        <w:rPr>
          <w:rFonts w:ascii="VVCDHT+FangSong_GB2312" w:hAnsi="VVCDHT+FangSong_GB2312" w:cs="VVCDHT+FangSong_GB2312"/>
          <w:color w:val="000000"/>
          <w:sz w:val="24"/>
        </w:rPr>
        <w:t>，机口石：</w:t>
      </w:r>
      <w:r w:rsidRPr="00DD4B20">
        <w:rPr>
          <w:rFonts w:ascii="VVCDHT+FangSong_GB2312" w:hAnsi="VVCDHT+FangSong_GB2312" w:cs="VVCDHT+FangSong_GB2312"/>
          <w:color w:val="000000"/>
          <w:sz w:val="24"/>
        </w:rPr>
        <w:t>80m*0.2m*6.5m=104m</w:t>
      </w:r>
      <w:r w:rsidRPr="00DD4B20">
        <w:rPr>
          <w:rFonts w:ascii="VVCDHT+FangSong_GB2312" w:hAnsi="VVCDHT+FangSong_GB2312" w:cs="VVCDHT+FangSong_GB2312"/>
          <w:color w:val="000000"/>
          <w:sz w:val="24"/>
        </w:rPr>
        <w:t>。</w:t>
      </w:r>
    </w:p>
    <w:p w:rsidR="00DD4B20" w:rsidRPr="00DD4B20" w:rsidP="00DD4B20">
      <w:pPr>
        <w:pStyle w:val="Normal0"/>
        <w:framePr w:w="9627" w:wrap="auto" w:hAnchor="text" w:x="2237" w:y="6039"/>
        <w:widowControl w:val="0"/>
        <w:autoSpaceDE w:val="0"/>
        <w:autoSpaceDN w:val="0"/>
        <w:adjustRightInd w:val="0"/>
        <w:spacing w:before="0" w:after="0" w:line="240" w:lineRule="exact"/>
        <w:ind w:left="4752"/>
        <w:jc w:val="left"/>
        <w:rPr>
          <w:rFonts w:ascii="VVCDHT+FangSong_GB2312"/>
          <w:color w:val="000000"/>
          <w:sz w:val="12"/>
        </w:rPr>
      </w:pPr>
      <w:r w:rsidRPr="00DD4B20">
        <w:rPr>
          <w:rFonts w:ascii="VVCDHT+FangSong_GB2312"/>
          <w:color w:val="000000"/>
          <w:sz w:val="12"/>
        </w:rPr>
        <w:t>3           3</w:t>
      </w:r>
    </w:p>
    <w:p w:rsidR="00DD4B20" w:rsidRPr="00DD4B20" w:rsidP="00DD4B20">
      <w:pPr>
        <w:pStyle w:val="Normal0"/>
        <w:framePr w:w="9491" w:wrap="auto" w:hAnchor="text" w:x="2237" w:y="6507"/>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渠南桩基施工区域新修便道填筑毛石：</w:t>
      </w:r>
      <w:r w:rsidRPr="00DD4B20">
        <w:rPr>
          <w:rFonts w:ascii="VVCDHT+FangSong_GB2312" w:hAnsi="VVCDHT+FangSong_GB2312" w:cs="VVCDHT+FangSong_GB2312"/>
          <w:color w:val="000000"/>
          <w:sz w:val="24"/>
        </w:rPr>
        <w:t>360m*0.5m*6.5m=1170m</w:t>
      </w:r>
      <w:r w:rsidRPr="00DD4B20">
        <w:rPr>
          <w:rFonts w:ascii="VVCDHT+FangSong_GB2312" w:hAnsi="VVCDHT+FangSong_GB2312" w:cs="VVCDHT+FangSong_GB2312"/>
          <w:color w:val="000000"/>
          <w:sz w:val="24"/>
        </w:rPr>
        <w:t>，机口石：</w:t>
      </w:r>
    </w:p>
    <w:p w:rsidR="00DD4B20" w:rsidRPr="00DD4B20" w:rsidP="00DD4B20">
      <w:pPr>
        <w:pStyle w:val="Normal0"/>
        <w:framePr w:w="9491" w:wrap="auto" w:hAnchor="text" w:x="2237" w:y="6507"/>
        <w:widowControl w:val="0"/>
        <w:autoSpaceDE w:val="0"/>
        <w:autoSpaceDN w:val="0"/>
        <w:adjustRightInd w:val="0"/>
        <w:spacing w:before="0" w:after="0" w:line="240" w:lineRule="exact"/>
        <w:ind w:left="6876"/>
        <w:jc w:val="left"/>
        <w:rPr>
          <w:rFonts w:ascii="VVCDHT+FangSong_GB2312"/>
          <w:color w:val="000000"/>
          <w:sz w:val="12"/>
        </w:rPr>
      </w:pPr>
      <w:r w:rsidRPr="00DD4B20">
        <w:rPr>
          <w:rFonts w:ascii="VVCDHT+FangSong_GB2312"/>
          <w:color w:val="000000"/>
          <w:sz w:val="12"/>
        </w:rPr>
        <w:t>3</w:t>
      </w:r>
    </w:p>
    <w:p w:rsidR="00DD4B20" w:rsidRPr="00DD4B20" w:rsidP="00DD4B20">
      <w:pPr>
        <w:pStyle w:val="Normal0"/>
        <w:framePr w:w="2967" w:wrap="auto" w:hAnchor="text" w:x="1757" w:y="6975"/>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360m*0.2m*6.5m=468m</w:t>
      </w:r>
      <w:r w:rsidRPr="00DD4B20">
        <w:rPr>
          <w:rFonts w:ascii="VVCDHT+FangSong_GB2312" w:hAnsi="VVCDHT+FangSong_GB2312" w:cs="VVCDHT+FangSong_GB2312"/>
          <w:color w:val="000000"/>
          <w:sz w:val="24"/>
        </w:rPr>
        <w:t>。</w:t>
      </w:r>
    </w:p>
    <w:p w:rsidR="00DD4B20" w:rsidRPr="00DD4B20" w:rsidP="00DD4B20">
      <w:pPr>
        <w:pStyle w:val="Normal0"/>
        <w:framePr w:w="2967" w:wrap="auto" w:hAnchor="text" w:x="1757" w:y="6975"/>
        <w:widowControl w:val="0"/>
        <w:autoSpaceDE w:val="0"/>
        <w:autoSpaceDN w:val="0"/>
        <w:adjustRightInd w:val="0"/>
        <w:spacing w:before="0" w:after="0" w:line="460" w:lineRule="exact"/>
        <w:ind w:left="2280"/>
        <w:jc w:val="left"/>
        <w:rPr>
          <w:rFonts w:ascii="VVCDHT+FangSong_GB2312"/>
          <w:color w:val="000000"/>
          <w:sz w:val="12"/>
        </w:rPr>
      </w:pPr>
      <w:r w:rsidRPr="00DD4B20">
        <w:rPr>
          <w:rFonts w:ascii="VVCDHT+FangSong_GB2312"/>
          <w:color w:val="000000"/>
          <w:sz w:val="12"/>
        </w:rPr>
        <w:t>3</w:t>
      </w:r>
    </w:p>
    <w:p w:rsidR="00DD4B20" w:rsidRPr="00DD4B20" w:rsidP="00DD4B20">
      <w:pPr>
        <w:pStyle w:val="Normal0"/>
        <w:framePr w:w="2967" w:wrap="auto" w:hAnchor="text" w:x="1757" w:y="6975"/>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⑶</w:t>
      </w:r>
      <w:r w:rsidRPr="00DD4B20">
        <w:rPr>
          <w:rFonts w:ascii="VVCDHT+FangSong_GB2312" w:hAnsi="VVCDHT+FangSong_GB2312" w:cs="VVCDHT+FangSong_GB2312"/>
          <w:color w:val="000000"/>
          <w:sz w:val="24"/>
        </w:rPr>
        <w:t>测量放线</w:t>
      </w:r>
    </w:p>
    <w:p w:rsidR="00DD4B20" w:rsidRPr="00DD4B20" w:rsidP="00DD4B20">
      <w:pPr>
        <w:pStyle w:val="Normal0"/>
        <w:framePr w:w="10032" w:wrap="auto" w:hAnchor="text" w:x="1757" w:y="7928"/>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根据墩身位置和尺寸，由测量组在桩基上放出墩柱中心十字线，然后利用十字</w:t>
      </w:r>
    </w:p>
    <w:p w:rsidR="00DD4B20" w:rsidRPr="00DD4B20" w:rsidP="00DD4B20">
      <w:pPr>
        <w:pStyle w:val="Normal0"/>
        <w:framePr w:w="10032" w:wrap="auto" w:hAnchor="text" w:x="1757" w:y="792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线控制桩点，根据十字交叉法定出墩柱模板位置的控制线。</w:t>
      </w:r>
    </w:p>
    <w:p w:rsidR="00DD4B20" w:rsidRPr="00DD4B20" w:rsidP="00DD4B20">
      <w:pPr>
        <w:pStyle w:val="Normal0"/>
        <w:framePr w:w="10032" w:wrap="auto" w:hAnchor="text" w:x="1757" w:y="7928"/>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⑷</w:t>
      </w:r>
      <w:r w:rsidRPr="00DD4B20">
        <w:rPr>
          <w:rFonts w:ascii="VVCDHT+FangSong_GB2312" w:hAnsi="VVCDHT+FangSong_GB2312" w:cs="VVCDHT+FangSong_GB2312"/>
          <w:color w:val="000000"/>
          <w:sz w:val="24"/>
        </w:rPr>
        <w:t>钢筋制安</w:t>
      </w:r>
    </w:p>
    <w:p w:rsidR="00DD4B20" w:rsidRPr="00DD4B20" w:rsidP="00DD4B20">
      <w:pPr>
        <w:pStyle w:val="Normal0"/>
        <w:framePr w:w="10032" w:wrap="auto" w:hAnchor="text" w:x="1757" w:y="9332"/>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钢筋采用钢筋成型机集中制作。钢筋、焊条等的品种、规格和技术性能符合国</w:t>
      </w:r>
    </w:p>
    <w:p w:rsidR="00DD4B20" w:rsidRPr="00DD4B20" w:rsidP="00DD4B20">
      <w:pPr>
        <w:pStyle w:val="Normal0"/>
        <w:framePr w:w="10032" w:wrap="auto" w:hAnchor="text" w:x="1757" w:y="93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家现行标准规定和设计要求，受力钢筋同一截面的接头数量、搭接长度、焊接接头</w:t>
      </w:r>
    </w:p>
    <w:p w:rsidR="00DD4B20" w:rsidRPr="00DD4B20" w:rsidP="00DD4B20">
      <w:pPr>
        <w:pStyle w:val="Normal0"/>
        <w:framePr w:w="10032" w:wrap="auto" w:hAnchor="text" w:x="1757" w:y="93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质量符合施工技术规范要求。墩柱主筋与桩基主筋连接方式采用焊接，焊接时严格</w:t>
      </w:r>
    </w:p>
    <w:p w:rsidR="00DD4B20" w:rsidRPr="00DD4B20" w:rsidP="00DD4B20">
      <w:pPr>
        <w:pStyle w:val="Normal0"/>
        <w:framePr w:w="10032" w:wrap="auto" w:hAnchor="text" w:x="1757" w:y="93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按照设计图纸和施工规范施工，确保焊接质量符合要求。主筋下料时要满足设计长</w:t>
      </w:r>
    </w:p>
    <w:p w:rsidR="00DD4B20" w:rsidRPr="00DD4B20" w:rsidP="00DD4B20">
      <w:pPr>
        <w:pStyle w:val="Normal0"/>
        <w:framePr w:w="10032" w:wrap="auto" w:hAnchor="text" w:x="1757" w:y="93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度，并预留伸入盖梁的钢筋长度。</w:t>
      </w:r>
    </w:p>
    <w:p w:rsidR="00DD4B20" w:rsidRPr="00DD4B20" w:rsidP="00DD4B20">
      <w:pPr>
        <w:pStyle w:val="Normal0"/>
        <w:framePr w:w="10043" w:wrap="auto" w:hAnchor="text" w:x="1757" w:y="11672"/>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钢筋箍筋绑扎，加劲箍筋采用双面焊焊成闭合环形，焊缝长度不小于</w:t>
      </w:r>
      <w:r w:rsidRPr="00DD4B20">
        <w:rPr>
          <w:rFonts w:ascii="VVCDHT+FangSong_GB2312" w:hAnsi="VVCDHT+FangSong_GB2312" w:cs="VVCDHT+FangSong_GB2312"/>
          <w:color w:val="000000"/>
          <w:sz w:val="24"/>
        </w:rPr>
        <w:t>5D</w:t>
      </w:r>
      <w:r w:rsidRPr="00DD4B20">
        <w:rPr>
          <w:rFonts w:ascii="VVCDHT+FangSong_GB2312" w:hAnsi="VVCDHT+FangSong_GB2312" w:cs="VVCDHT+FangSong_GB2312"/>
          <w:color w:val="000000"/>
          <w:sz w:val="24"/>
        </w:rPr>
        <w:t>，定位</w:t>
      </w:r>
    </w:p>
    <w:p w:rsidR="00DD4B20" w:rsidRPr="00DD4B20" w:rsidP="00DD4B20">
      <w:pPr>
        <w:pStyle w:val="Normal0"/>
        <w:framePr w:w="10043" w:wrap="auto" w:hAnchor="text" w:x="1757" w:y="1167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钢筋要按规范设置，有系梁的墩柱在钢筋制作时注意系梁</w:t>
      </w:r>
      <w:r w:rsidRPr="00DD4B20">
        <w:rPr>
          <w:rFonts w:ascii="VVCDHT+FangSong_GB2312" w:hAnsi="VVCDHT+FangSong_GB2312" w:cs="VVCDHT+FangSong_GB2312"/>
          <w:color w:val="000000"/>
          <w:sz w:val="24"/>
        </w:rPr>
        <w:t>钢筋位置。在搭设好脚手</w:t>
      </w:r>
    </w:p>
    <w:p w:rsidR="00DD4B20" w:rsidRPr="00DD4B20" w:rsidP="00DD4B20">
      <w:pPr>
        <w:pStyle w:val="Normal0"/>
        <w:framePr w:w="10043" w:wrap="auto" w:hAnchor="text" w:x="1757" w:y="1167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架后，即可开始钢筋安装。为确保施工过程中钢筋保护层厚度满足设计要求，钢筋</w:t>
      </w:r>
    </w:p>
    <w:p w:rsidR="00DD4B20" w:rsidRPr="00DD4B20" w:rsidP="00DD4B20">
      <w:pPr>
        <w:pStyle w:val="Normal0"/>
        <w:framePr w:w="10043" w:wrap="auto" w:hAnchor="text" w:x="1757" w:y="1167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四周设置高强度砂浆垫块，垫块根据设计要求的钢筋保护层厚度预先制作。钢筋连</w:t>
      </w:r>
    </w:p>
    <w:p w:rsidR="00DD4B20" w:rsidRPr="00DD4B20" w:rsidP="00DD4B20">
      <w:pPr>
        <w:pStyle w:val="Normal0"/>
        <w:framePr w:w="10043" w:wrap="auto" w:hAnchor="text" w:x="1757" w:y="1167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接完成后报现场监理工程师验收，通过后再进行下道工序施工。钢筋安装检查实测</w:t>
      </w:r>
    </w:p>
    <w:p w:rsidR="00DD4B20" w:rsidRPr="00DD4B20" w:rsidP="00DD4B20">
      <w:pPr>
        <w:pStyle w:val="Normal0"/>
        <w:framePr w:w="10043" w:wrap="auto" w:hAnchor="text" w:x="1757" w:y="1167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项目见下表：</w:t>
      </w:r>
    </w:p>
    <w:p w:rsidR="00DD4B20" w:rsidRPr="00DD4B20" w:rsidP="00DD4B20">
      <w:pPr>
        <w:pStyle w:val="Normal0"/>
        <w:framePr w:w="733" w:wrap="auto" w:hAnchor="text" w:x="1913" w:y="14526"/>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项次</w:t>
      </w:r>
    </w:p>
    <w:p w:rsidR="00DD4B20" w:rsidRPr="00DD4B20" w:rsidP="00DD4B20">
      <w:pPr>
        <w:pStyle w:val="Normal0"/>
        <w:framePr w:w="733" w:wrap="auto" w:hAnchor="text" w:x="1913" w:y="14526"/>
        <w:widowControl w:val="0"/>
        <w:autoSpaceDE w:val="0"/>
        <w:autoSpaceDN w:val="0"/>
        <w:adjustRightInd w:val="0"/>
        <w:spacing w:before="0" w:after="0" w:line="460" w:lineRule="exact"/>
        <w:ind w:left="156"/>
        <w:jc w:val="left"/>
        <w:rPr>
          <w:rFonts w:ascii="VVCDHT+FangSong_GB2312"/>
          <w:color w:val="000000"/>
          <w:sz w:val="21"/>
        </w:rPr>
      </w:pPr>
      <w:r w:rsidRPr="00DD4B20">
        <w:rPr>
          <w:rFonts w:ascii="VVCDHT+FangSong_GB2312"/>
          <w:color w:val="000000"/>
          <w:sz w:val="21"/>
        </w:rPr>
        <w:t>1</w:t>
      </w:r>
    </w:p>
    <w:p w:rsidR="00DD4B20" w:rsidRPr="00DD4B20" w:rsidP="00DD4B20">
      <w:pPr>
        <w:pStyle w:val="Normal0"/>
        <w:framePr w:w="1153" w:wrap="auto" w:hAnchor="text" w:x="3494" w:y="14526"/>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检查项目</w:t>
      </w:r>
    </w:p>
    <w:p w:rsidR="00DD4B20" w:rsidRPr="00DD4B20" w:rsidP="00DD4B20">
      <w:pPr>
        <w:pStyle w:val="Normal0"/>
        <w:framePr w:w="1993" w:wrap="auto" w:hAnchor="text" w:x="5755" w:y="14526"/>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规定值或允许偏差</w:t>
      </w:r>
    </w:p>
    <w:p w:rsidR="00DD4B20" w:rsidRPr="00DD4B20" w:rsidP="00DD4B20">
      <w:pPr>
        <w:pStyle w:val="Normal0"/>
        <w:framePr w:w="1993" w:wrap="auto" w:hAnchor="text" w:x="5755" w:y="14526"/>
        <w:widowControl w:val="0"/>
        <w:autoSpaceDE w:val="0"/>
        <w:autoSpaceDN w:val="0"/>
        <w:adjustRightInd w:val="0"/>
        <w:spacing w:before="0" w:after="0" w:line="460" w:lineRule="exact"/>
        <w:ind w:left="629"/>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±20</w:t>
      </w:r>
    </w:p>
    <w:p w:rsidR="00DD4B20" w:rsidRPr="00DD4B20" w:rsidP="00DD4B20">
      <w:pPr>
        <w:pStyle w:val="Normal0"/>
        <w:framePr w:w="1153" w:wrap="auto" w:hAnchor="text" w:x="8678" w:y="14526"/>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检查方法</w:t>
      </w:r>
    </w:p>
    <w:p w:rsidR="00DD4B20" w:rsidRPr="00DD4B20" w:rsidP="00DD4B20">
      <w:pPr>
        <w:pStyle w:val="Normal0"/>
        <w:framePr w:w="1153" w:wrap="auto" w:hAnchor="text" w:x="8678" w:y="14526"/>
        <w:widowControl w:val="0"/>
        <w:autoSpaceDE w:val="0"/>
        <w:autoSpaceDN w:val="0"/>
        <w:adjustRightInd w:val="0"/>
        <w:spacing w:before="0" w:after="0" w:line="460" w:lineRule="exact"/>
        <w:ind w:left="211"/>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尺量</w:t>
      </w:r>
    </w:p>
    <w:p w:rsidR="00DD4B20" w:rsidRPr="00DD4B20" w:rsidP="00DD4B20">
      <w:pPr>
        <w:pStyle w:val="Normal0"/>
        <w:framePr w:w="1576" w:wrap="auto" w:hAnchor="text" w:x="3283" w:y="15001"/>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主筋间距</w:t>
      </w:r>
      <w:r w:rsidRPr="00DD4B20">
        <w:rPr>
          <w:rFonts w:ascii="VVCDHT+FangSong_GB2312" w:hAnsi="VVCDHT+FangSong_GB2312" w:cs="VVCDHT+FangSong_GB2312"/>
          <w:color w:val="000000"/>
          <w:sz w:val="21"/>
        </w:rPr>
        <w:t>(mm)</w:t>
      </w:r>
    </w:p>
    <w:p w:rsidR="00DD4B20" w:rsidRPr="00DD4B20" w:rsidP="00DD4B20">
      <w:pPr>
        <w:pStyle w:val="Normal0"/>
        <w:framePr w:w="360" w:wrap="auto" w:hAnchor="text" w:x="5897" w:y="15647"/>
        <w:widowControl w:val="0"/>
        <w:autoSpaceDE w:val="0"/>
        <w:autoSpaceDN w:val="0"/>
        <w:adjustRightInd w:val="0"/>
        <w:spacing w:before="0" w:after="0" w:line="199" w:lineRule="exact"/>
        <w:jc w:val="left"/>
        <w:rPr>
          <w:rFonts w:ascii="AJFFRA+TimesNewRomanPSMT"/>
          <w:color w:val="000000"/>
          <w:sz w:val="18"/>
        </w:rPr>
      </w:pPr>
      <w:r w:rsidRPr="00DD4B20">
        <w:rPr>
          <w:rFonts w:ascii="AJFFRA+TimesNewRomanPSMT"/>
          <w:color w:val="000000"/>
          <w:sz w:val="18"/>
        </w:rPr>
        <w:t>5</w:t>
      </w:r>
    </w:p>
    <w:p w:rsidR="00DD4B20" w:rsidRPr="00DD4B20" w:rsidP="00DD4B20">
      <w:pPr>
        <w:pStyle w:val="Normal0"/>
        <w:spacing w:before="0" w:after="0" w:line="0" w:lineRule="atLeast"/>
        <w:jc w:val="left"/>
        <w:rPr>
          <w:rFonts w:ascii="Arial"/>
          <w:color w:val="FF0000"/>
          <w:sz w:val="14"/>
        </w:rPr>
        <w:sectPr w:rsidSect="00DD4B20">
          <w:type w:val="nextPage"/>
          <w:pgSz w:w="11900" w:h="16840"/>
          <w:pgMar w:top="0" w:right="0" w:bottom="0" w:left="0" w:header="720" w:footer="720" w:gutter="0"/>
          <w:pgNumType w:start="8"/>
          <w:cols w:space="720"/>
          <w:noEndnote/>
          <w:titlePg w:val="0"/>
          <w:docGrid w:linePitch="31680"/>
        </w:sectPr>
      </w:pPr>
      <w:r>
        <w:rPr>
          <w:noProof/>
        </w:rPr>
        <w:pict>
          <v:shape id="_x0000_s1031" type="#_x0000_t75" style="width:595pt;height:842pt;margin-top:0;margin-left:0;mso-position-horizontal-relative:page;mso-position-vertical-relative:page;position:absolute;visibility:visible;z-index:-251652096">
            <v:imagedata r:id="rId11" o:title=""/>
            <w10:anchorlock/>
          </v:shape>
        </w:pict>
      </w:r>
      <w:r w:rsidRPr="00DD4B20">
        <w:rPr>
          <w:rFonts w:ascii="Arial"/>
          <w:color w:val="FF0000"/>
          <w:sz w:val="14"/>
        </w:rPr>
        <w:cr/>
      </w:r>
    </w:p>
    <w:p w:rsidR="00DD4B20" w:rsidRPr="00DD4B20" w:rsidP="00DD4B20">
      <w:pPr>
        <w:pStyle w:val="Normal0"/>
        <w:framePr w:w="420" w:wrap="auto" w:hAnchor="text" w:x="2069" w:y="1569"/>
        <w:widowControl w:val="0"/>
        <w:autoSpaceDE w:val="0"/>
        <w:autoSpaceDN w:val="0"/>
        <w:adjustRightInd w:val="0"/>
        <w:spacing w:before="0" w:after="0" w:line="209" w:lineRule="exact"/>
        <w:jc w:val="left"/>
        <w:rPr>
          <w:rFonts w:ascii="VVCDHT+FangSong_GB2312"/>
          <w:color w:val="000000"/>
          <w:sz w:val="21"/>
        </w:rPr>
      </w:pPr>
      <w:r w:rsidRPr="00DD4B20">
        <w:rPr>
          <w:rFonts w:ascii="VVCDHT+FangSong_GB2312"/>
          <w:color w:val="000000"/>
          <w:sz w:val="21"/>
        </w:rPr>
        <w:t>2</w:t>
      </w:r>
    </w:p>
    <w:p w:rsidR="00DD4B20" w:rsidRPr="00DD4B20" w:rsidP="00DD4B20">
      <w:pPr>
        <w:pStyle w:val="Normal0"/>
        <w:framePr w:w="420" w:wrap="auto" w:hAnchor="text" w:x="2069" w:y="1569"/>
        <w:widowControl w:val="0"/>
        <w:autoSpaceDE w:val="0"/>
        <w:autoSpaceDN w:val="0"/>
        <w:adjustRightInd w:val="0"/>
        <w:spacing w:before="0" w:after="0" w:line="700" w:lineRule="exact"/>
        <w:jc w:val="left"/>
        <w:rPr>
          <w:rFonts w:ascii="VVCDHT+FangSong_GB2312"/>
          <w:color w:val="000000"/>
          <w:sz w:val="21"/>
        </w:rPr>
      </w:pPr>
      <w:r w:rsidRPr="00DD4B20">
        <w:rPr>
          <w:rFonts w:ascii="VVCDHT+FangSong_GB2312"/>
          <w:color w:val="000000"/>
          <w:sz w:val="21"/>
        </w:rPr>
        <w:t>3</w:t>
      </w:r>
    </w:p>
    <w:p w:rsidR="00DD4B20" w:rsidRPr="00DD4B20" w:rsidP="00DD4B20">
      <w:pPr>
        <w:pStyle w:val="Normal0"/>
        <w:framePr w:w="420" w:wrap="auto" w:hAnchor="text" w:x="2069" w:y="1569"/>
        <w:widowControl w:val="0"/>
        <w:autoSpaceDE w:val="0"/>
        <w:autoSpaceDN w:val="0"/>
        <w:adjustRightInd w:val="0"/>
        <w:spacing w:before="0" w:after="0" w:line="720" w:lineRule="exact"/>
        <w:jc w:val="left"/>
        <w:rPr>
          <w:rFonts w:ascii="VVCDHT+FangSong_GB2312"/>
          <w:color w:val="000000"/>
          <w:sz w:val="21"/>
        </w:rPr>
      </w:pPr>
      <w:r w:rsidRPr="00DD4B20">
        <w:rPr>
          <w:rFonts w:ascii="VVCDHT+FangSong_GB2312"/>
          <w:color w:val="000000"/>
          <w:sz w:val="21"/>
        </w:rPr>
        <w:t>4</w:t>
      </w:r>
    </w:p>
    <w:p w:rsidR="00DD4B20" w:rsidRPr="00DD4B20" w:rsidP="00DD4B20">
      <w:pPr>
        <w:pStyle w:val="Normal0"/>
        <w:framePr w:w="1576" w:wrap="auto" w:hAnchor="text" w:x="3283" w:y="1569"/>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箍筋间距</w:t>
      </w:r>
      <w:r w:rsidRPr="00DD4B20">
        <w:rPr>
          <w:rFonts w:ascii="VVCDHT+FangSong_GB2312" w:hAnsi="VVCDHT+FangSong_GB2312" w:cs="VVCDHT+FangSong_GB2312"/>
          <w:color w:val="000000"/>
          <w:sz w:val="21"/>
        </w:rPr>
        <w:t>(mm)</w:t>
      </w:r>
    </w:p>
    <w:p w:rsidR="00DD4B20" w:rsidRPr="00DD4B20" w:rsidP="00DD4B20">
      <w:pPr>
        <w:pStyle w:val="Normal0"/>
        <w:framePr w:w="736" w:wrap="auto" w:hAnchor="text" w:x="6384" w:y="1569"/>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±10</w:t>
      </w:r>
    </w:p>
    <w:p w:rsidR="00DD4B20" w:rsidRPr="00DD4B20" w:rsidP="00DD4B20">
      <w:pPr>
        <w:pStyle w:val="Normal0"/>
        <w:framePr w:w="736" w:wrap="auto" w:hAnchor="text" w:x="6384" w:y="1569"/>
        <w:widowControl w:val="0"/>
        <w:autoSpaceDE w:val="0"/>
        <w:autoSpaceDN w:val="0"/>
        <w:adjustRightInd w:val="0"/>
        <w:spacing w:before="0" w:after="0" w:line="46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±10</w:t>
      </w:r>
    </w:p>
    <w:p w:rsidR="00DD4B20" w:rsidRPr="00DD4B20" w:rsidP="00DD4B20">
      <w:pPr>
        <w:pStyle w:val="Normal0"/>
        <w:framePr w:w="736" w:wrap="auto" w:hAnchor="text" w:x="6384" w:y="1569"/>
        <w:widowControl w:val="0"/>
        <w:autoSpaceDE w:val="0"/>
        <w:autoSpaceDN w:val="0"/>
        <w:adjustRightInd w:val="0"/>
        <w:spacing w:before="0" w:after="0" w:line="480" w:lineRule="exact"/>
        <w:ind w:left="53"/>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±5</w:t>
      </w:r>
    </w:p>
    <w:p w:rsidR="00DD4B20" w:rsidRPr="00DD4B20" w:rsidP="00DD4B20">
      <w:pPr>
        <w:pStyle w:val="Normal0"/>
        <w:framePr w:w="736" w:wrap="auto" w:hAnchor="text" w:x="6384" w:y="1569"/>
        <w:widowControl w:val="0"/>
        <w:autoSpaceDE w:val="0"/>
        <w:autoSpaceDN w:val="0"/>
        <w:adjustRightInd w:val="0"/>
        <w:spacing w:before="0" w:after="0" w:line="48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±10</w:t>
      </w:r>
    </w:p>
    <w:p w:rsidR="00DD4B20" w:rsidRPr="00DD4B20" w:rsidP="00DD4B20">
      <w:pPr>
        <w:pStyle w:val="Normal0"/>
        <w:framePr w:w="733" w:wrap="auto" w:hAnchor="text" w:x="8890" w:y="1569"/>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尺量</w:t>
      </w:r>
    </w:p>
    <w:p w:rsidR="00DD4B20" w:rsidRPr="00DD4B20" w:rsidP="00DD4B20">
      <w:pPr>
        <w:pStyle w:val="Normal0"/>
        <w:framePr w:w="733" w:wrap="auto" w:hAnchor="text" w:x="8890" w:y="1569"/>
        <w:widowControl w:val="0"/>
        <w:autoSpaceDE w:val="0"/>
        <w:autoSpaceDN w:val="0"/>
        <w:adjustRightInd w:val="0"/>
        <w:spacing w:before="0" w:after="0" w:line="70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尺量</w:t>
      </w:r>
    </w:p>
    <w:p w:rsidR="00DD4B20" w:rsidRPr="00DD4B20" w:rsidP="00DD4B20">
      <w:pPr>
        <w:pStyle w:val="Normal0"/>
        <w:framePr w:w="733" w:wrap="auto" w:hAnchor="text" w:x="8890" w:y="1569"/>
        <w:widowControl w:val="0"/>
        <w:autoSpaceDE w:val="0"/>
        <w:autoSpaceDN w:val="0"/>
        <w:adjustRightInd w:val="0"/>
        <w:spacing w:before="0" w:after="0" w:line="72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尺量</w:t>
      </w:r>
    </w:p>
    <w:p w:rsidR="00DD4B20" w:rsidRPr="00DD4B20" w:rsidP="00DD4B20">
      <w:pPr>
        <w:pStyle w:val="Normal0"/>
        <w:framePr w:w="945" w:wrap="auto" w:hAnchor="text" w:x="4315" w:y="2039"/>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长</w:t>
      </w:r>
      <w:r w:rsidRPr="00DD4B20">
        <w:rPr>
          <w:rFonts w:ascii="VVCDHT+FangSong_GB2312" w:hAnsi="VVCDHT+FangSong_GB2312" w:cs="VVCDHT+FangSong_GB2312"/>
          <w:color w:val="000000"/>
          <w:sz w:val="21"/>
        </w:rPr>
        <w:t>(mm)</w:t>
      </w:r>
    </w:p>
    <w:p w:rsidR="00DD4B20" w:rsidRPr="00DD4B20" w:rsidP="00DD4B20">
      <w:pPr>
        <w:pStyle w:val="Normal0"/>
        <w:framePr w:w="1153" w:wrap="auto" w:hAnchor="text" w:x="2782" w:y="2279"/>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钢筋骨架</w:t>
      </w:r>
    </w:p>
    <w:p w:rsidR="00DD4B20" w:rsidRPr="00DD4B20" w:rsidP="00DD4B20">
      <w:pPr>
        <w:pStyle w:val="Normal0"/>
        <w:framePr w:w="1156" w:wrap="auto" w:hAnchor="text" w:x="4210" w:y="2521"/>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直径</w:t>
      </w:r>
      <w:r w:rsidRPr="00DD4B20">
        <w:rPr>
          <w:rFonts w:ascii="VVCDHT+FangSong_GB2312" w:hAnsi="VVCDHT+FangSong_GB2312" w:cs="VVCDHT+FangSong_GB2312"/>
          <w:color w:val="000000"/>
          <w:sz w:val="21"/>
        </w:rPr>
        <w:t>(mm)</w:t>
      </w:r>
    </w:p>
    <w:p w:rsidR="00DD4B20" w:rsidRPr="00DD4B20" w:rsidP="00DD4B20">
      <w:pPr>
        <w:pStyle w:val="Normal0"/>
        <w:framePr w:w="1785" w:wrap="auto" w:hAnchor="text" w:x="3180" w:y="3001"/>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保护层厚度</w:t>
      </w:r>
      <w:r w:rsidRPr="00DD4B20">
        <w:rPr>
          <w:rFonts w:ascii="VVCDHT+FangSong_GB2312" w:hAnsi="VVCDHT+FangSong_GB2312" w:cs="VVCDHT+FangSong_GB2312"/>
          <w:color w:val="000000"/>
          <w:sz w:val="21"/>
        </w:rPr>
        <w:t>(mm)</w:t>
      </w:r>
    </w:p>
    <w:p w:rsidR="00DD4B20" w:rsidRPr="00DD4B20" w:rsidP="00DD4B20">
      <w:pPr>
        <w:pStyle w:val="Normal0"/>
        <w:framePr w:w="2410" w:wrap="auto" w:hAnchor="text" w:x="2227" w:y="3491"/>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⑹</w:t>
      </w:r>
      <w:r w:rsidRPr="00DD4B20">
        <w:rPr>
          <w:rFonts w:ascii="VVCDHT+FangSong_GB2312" w:hAnsi="VVCDHT+FangSong_GB2312" w:cs="VVCDHT+FangSong_GB2312"/>
          <w:color w:val="000000"/>
          <w:sz w:val="24"/>
        </w:rPr>
        <w:t>模板安装与支撑</w:t>
      </w:r>
    </w:p>
    <w:p w:rsidR="00DD4B20" w:rsidRPr="00DD4B20" w:rsidP="00DD4B20">
      <w:pPr>
        <w:pStyle w:val="Normal0"/>
        <w:framePr w:w="2410" w:wrap="auto" w:hAnchor="text" w:x="2227" w:y="3491"/>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A</w:t>
      </w:r>
      <w:r w:rsidRPr="00DD4B20">
        <w:rPr>
          <w:rFonts w:ascii="VVCDHT+FangSong_GB2312" w:hAnsi="VVCDHT+FangSong_GB2312" w:cs="VVCDHT+FangSong_GB2312"/>
          <w:color w:val="000000"/>
          <w:sz w:val="24"/>
        </w:rPr>
        <w:t>、测量放线</w:t>
      </w:r>
    </w:p>
    <w:p w:rsidR="00DD4B20" w:rsidRPr="00DD4B20" w:rsidP="00DD4B20">
      <w:pPr>
        <w:pStyle w:val="Normal0"/>
        <w:framePr w:w="9480" w:wrap="auto" w:hAnchor="text" w:x="2237" w:y="4427"/>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根据设计图纸在桩顶放出墩中心十字线，然后利用十字线控制桩点，采用十字</w:t>
      </w:r>
    </w:p>
    <w:p w:rsidR="00DD4B20" w:rsidRPr="00DD4B20" w:rsidP="00DD4B20">
      <w:pPr>
        <w:pStyle w:val="Normal0"/>
        <w:framePr w:w="6624" w:wrap="auto" w:hAnchor="text" w:x="1757" w:y="4895"/>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交叉法定出墩柱中心位置，据此确定墩柱的轮廓边线。</w:t>
      </w:r>
    </w:p>
    <w:p w:rsidR="00DD4B20" w:rsidRPr="00DD4B20" w:rsidP="00DD4B20">
      <w:pPr>
        <w:pStyle w:val="Normal0"/>
        <w:framePr w:w="6624" w:wrap="auto" w:hAnchor="text" w:x="1757" w:y="4895"/>
        <w:widowControl w:val="0"/>
        <w:autoSpaceDE w:val="0"/>
        <w:autoSpaceDN w:val="0"/>
        <w:adjustRightInd w:val="0"/>
        <w:spacing w:before="0" w:after="0" w:line="460" w:lineRule="exact"/>
        <w:ind w:left="47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B</w:t>
      </w:r>
      <w:r w:rsidRPr="00DD4B20">
        <w:rPr>
          <w:rFonts w:ascii="VVCDHT+FangSong_GB2312" w:hAnsi="VVCDHT+FangSong_GB2312" w:cs="VVCDHT+FangSong_GB2312"/>
          <w:color w:val="000000"/>
          <w:sz w:val="24"/>
        </w:rPr>
        <w:t>、模板设计及安装</w:t>
      </w:r>
    </w:p>
    <w:p w:rsidR="00DD4B20" w:rsidRPr="00DD4B20" w:rsidP="00DD4B20">
      <w:pPr>
        <w:pStyle w:val="Normal0"/>
        <w:framePr w:w="10044" w:wrap="auto" w:hAnchor="text" w:x="1757" w:y="5831"/>
        <w:widowControl w:val="0"/>
        <w:autoSpaceDE w:val="0"/>
        <w:autoSpaceDN w:val="0"/>
        <w:adjustRightInd w:val="0"/>
        <w:spacing w:before="0" w:after="0" w:line="240" w:lineRule="exact"/>
        <w:ind w:left="47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①</w:t>
      </w:r>
      <w:r w:rsidRPr="00DD4B20">
        <w:rPr>
          <w:rFonts w:ascii="VVCDHT+FangSong_GB2312" w:hAnsi="VVCDHT+FangSong_GB2312" w:cs="VVCDHT+FangSong_GB2312"/>
          <w:color w:val="000000"/>
          <w:sz w:val="24"/>
        </w:rPr>
        <w:t>根据设计图纸墩柱尺寸大小，墩柱模板统一在预制厂家订购，按标准化要求</w:t>
      </w:r>
    </w:p>
    <w:p w:rsidR="00DD4B20" w:rsidRPr="00DD4B20" w:rsidP="00DD4B20">
      <w:pPr>
        <w:pStyle w:val="Normal0"/>
        <w:framePr w:w="10044" w:wrap="auto" w:hAnchor="text" w:x="1757" w:y="5831"/>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实行准入制度。墩柱圆弧模板直径</w:t>
      </w:r>
      <w:r w:rsidRPr="00DD4B20">
        <w:rPr>
          <w:rFonts w:ascii="VVCDHT+FangSong_GB2312" w:hAnsi="VVCDHT+FangSong_GB2312" w:cs="VVCDHT+FangSong_GB2312"/>
          <w:color w:val="000000"/>
          <w:sz w:val="24"/>
        </w:rPr>
        <w:t>1.2</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1.4m</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1.6m</w:t>
      </w:r>
      <w:r w:rsidRPr="00DD4B20">
        <w:rPr>
          <w:rFonts w:ascii="VVCDHT+FangSong_GB2312" w:hAnsi="VVCDHT+FangSong_GB2312" w:cs="VVCDHT+FangSong_GB2312"/>
          <w:color w:val="000000"/>
          <w:sz w:val="24"/>
        </w:rPr>
        <w:t>四种，模板面板厚度</w:t>
      </w:r>
      <w:r w:rsidRPr="00DD4B20">
        <w:rPr>
          <w:rFonts w:ascii="VVCDHT+FangSong_GB2312" w:hAnsi="VVCDHT+FangSong_GB2312" w:cs="VVCDHT+FangSong_GB2312"/>
          <w:color w:val="000000"/>
          <w:sz w:val="24"/>
        </w:rPr>
        <w:t>6mm</w:t>
      </w:r>
      <w:r w:rsidRPr="00DD4B20">
        <w:rPr>
          <w:rFonts w:ascii="VVCDHT+FangSong_GB2312" w:hAnsi="VVCDHT+FangSong_GB2312" w:cs="VVCDHT+FangSong_GB2312"/>
          <w:color w:val="000000"/>
          <w:sz w:val="24"/>
        </w:rPr>
        <w:t>，模板</w:t>
      </w:r>
    </w:p>
    <w:p w:rsidR="00DD4B20" w:rsidRPr="00DD4B20" w:rsidP="00DD4B20">
      <w:pPr>
        <w:pStyle w:val="Normal0"/>
        <w:framePr w:w="10044" w:wrap="auto" w:hAnchor="text" w:x="1757" w:y="5831"/>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单节长度分别为</w:t>
      </w:r>
      <w:r w:rsidRPr="00DD4B20">
        <w:rPr>
          <w:rFonts w:ascii="VVCDHT+FangSong_GB2312" w:hAnsi="VVCDHT+FangSong_GB2312" w:cs="VVCDHT+FangSong_GB2312"/>
          <w:color w:val="000000"/>
          <w:sz w:val="24"/>
        </w:rPr>
        <w:t>1.0m</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2.0m</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5.0m</w:t>
      </w:r>
      <w:r w:rsidRPr="00DD4B20">
        <w:rPr>
          <w:rFonts w:ascii="VVCDHT+FangSong_GB2312" w:hAnsi="VVCDHT+FangSong_GB2312" w:cs="VVCDHT+FangSong_GB2312"/>
          <w:color w:val="000000"/>
          <w:sz w:val="24"/>
        </w:rPr>
        <w:t>不等，可根据实际需要配置一定数量不同长度模</w:t>
      </w:r>
    </w:p>
    <w:p w:rsidR="00DD4B20" w:rsidRPr="00DD4B20" w:rsidP="00DD4B20">
      <w:pPr>
        <w:pStyle w:val="Normal0"/>
        <w:framePr w:w="10044" w:wrap="auto" w:hAnchor="text" w:x="1757" w:y="5831"/>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板。每节采用两块模板围成。拼缝处采用螺栓固定，横竖向法兰螺栓均要拧紧，保</w:t>
      </w:r>
    </w:p>
    <w:p w:rsidR="00DD4B20" w:rsidRPr="00DD4B20" w:rsidP="00DD4B20">
      <w:pPr>
        <w:pStyle w:val="Normal0"/>
        <w:framePr w:w="10044" w:wrap="auto" w:hAnchor="text" w:x="1757" w:y="5831"/>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证模板的整体性，使模板在吊装过程中不变形。</w:t>
      </w:r>
    </w:p>
    <w:p w:rsidR="00DD4B20" w:rsidRPr="00DD4B20" w:rsidP="00DD4B20">
      <w:pPr>
        <w:pStyle w:val="Normal0"/>
        <w:framePr w:w="10041" w:wrap="auto" w:hAnchor="text" w:x="1757" w:y="8171"/>
        <w:widowControl w:val="0"/>
        <w:autoSpaceDE w:val="0"/>
        <w:autoSpaceDN w:val="0"/>
        <w:adjustRightInd w:val="0"/>
        <w:spacing w:before="0" w:after="0" w:line="240" w:lineRule="exact"/>
        <w:ind w:left="475"/>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②</w:t>
      </w:r>
      <w:r w:rsidRPr="00DD4B20">
        <w:rPr>
          <w:rFonts w:ascii="VVCDHT+FangSong_GB2312" w:hAnsi="VVCDHT+FangSong_GB2312" w:cs="VVCDHT+FangSong_GB2312"/>
          <w:color w:val="000000"/>
          <w:sz w:val="24"/>
        </w:rPr>
        <w:t>模型拼装：模板在正式安装前需在现场进行试拼工作，拼装之前要仔细检查</w:t>
      </w:r>
    </w:p>
    <w:p w:rsidR="00DD4B20" w:rsidRPr="00DD4B20" w:rsidP="00DD4B20">
      <w:pPr>
        <w:pStyle w:val="Normal0"/>
        <w:framePr w:w="10041" w:wrap="auto" w:hAnchor="text" w:x="1757" w:y="8171"/>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模板的规格型号、平整度和光洁度，并涂刷脱模剂，不符合要求的模板不能使用。</w:t>
      </w:r>
    </w:p>
    <w:p w:rsidR="00DD4B20" w:rsidRPr="00DD4B20" w:rsidP="00DD4B20">
      <w:pPr>
        <w:pStyle w:val="Normal0"/>
        <w:framePr w:w="10041" w:wrap="auto" w:hAnchor="text" w:x="1757" w:y="8171"/>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模板安装时节面之间设置一道双面胶条，防止浇筑施工中浆液串漏，保证模板错台</w:t>
      </w:r>
    </w:p>
    <w:p w:rsidR="00DD4B20" w:rsidRPr="00DD4B20" w:rsidP="00DD4B20">
      <w:pPr>
        <w:pStyle w:val="Normal0"/>
        <w:framePr w:w="10041" w:wrap="auto" w:hAnchor="text" w:x="1757" w:y="8171"/>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小于</w:t>
      </w:r>
      <w:r w:rsidRPr="00DD4B20">
        <w:rPr>
          <w:rFonts w:ascii="VVCDHT+FangSong_GB2312" w:hAnsi="VVCDHT+FangSong_GB2312" w:cs="VVCDHT+FangSong_GB2312"/>
          <w:color w:val="000000"/>
          <w:sz w:val="24"/>
        </w:rPr>
        <w:t>1.0mm</w:t>
      </w:r>
      <w:r w:rsidRPr="00DD4B20">
        <w:rPr>
          <w:rFonts w:ascii="VVCDHT+FangSong_GB2312" w:hAnsi="VVCDHT+FangSong_GB2312" w:cs="VVCDHT+FangSong_GB2312"/>
          <w:color w:val="000000"/>
          <w:sz w:val="24"/>
        </w:rPr>
        <w:t>。模板在现场预拼检验合格后进行整体吊装、安装，模板安装前需检验模</w:t>
      </w:r>
    </w:p>
    <w:p w:rsidR="00DD4B20" w:rsidRPr="00DD4B20" w:rsidP="00DD4B20">
      <w:pPr>
        <w:pStyle w:val="Normal0"/>
        <w:framePr w:w="10041" w:wrap="auto" w:hAnchor="text" w:x="1757" w:y="8171"/>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板底口地面平整度满足要求，四周紧靠模板外侧设置</w:t>
      </w:r>
      <w:r w:rsidRPr="00DD4B20">
        <w:rPr>
          <w:rFonts w:ascii="VVCDHT+FangSong_GB2312" w:hAnsi="VVCDHT+FangSong_GB2312" w:cs="VVCDHT+FangSong_GB2312"/>
          <w:color w:val="000000"/>
          <w:sz w:val="24"/>
        </w:rPr>
        <w:t>4-6</w:t>
      </w:r>
      <w:r w:rsidRPr="00DD4B20">
        <w:rPr>
          <w:rFonts w:ascii="VVCDHT+FangSong_GB2312" w:hAnsi="VVCDHT+FangSong_GB2312" w:cs="VVCDHT+FangSong_GB2312"/>
          <w:color w:val="000000"/>
          <w:sz w:val="24"/>
        </w:rPr>
        <w:t>个固定锚栓，确保模板整</w:t>
      </w:r>
    </w:p>
    <w:p w:rsidR="00DD4B20" w:rsidRPr="00DD4B20" w:rsidP="00DD4B20">
      <w:pPr>
        <w:pStyle w:val="Normal0"/>
        <w:framePr w:w="10041" w:wrap="auto" w:hAnchor="text" w:x="1757" w:y="8171"/>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体安装后垂直精度及防止模板移位。</w:t>
      </w:r>
    </w:p>
    <w:p w:rsidR="00DD4B20" w:rsidRPr="00DD4B20" w:rsidP="00DD4B20">
      <w:pPr>
        <w:pStyle w:val="Normal0"/>
        <w:framePr w:w="10040" w:wrap="auto" w:hAnchor="text" w:x="1757" w:y="10979"/>
        <w:widowControl w:val="0"/>
        <w:autoSpaceDE w:val="0"/>
        <w:autoSpaceDN w:val="0"/>
        <w:adjustRightInd w:val="0"/>
        <w:spacing w:before="0" w:after="0" w:line="240" w:lineRule="exact"/>
        <w:ind w:left="475"/>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模板安装至系梁下口梁，模板的安装与拆卸均由吊车完成。墩柱模板安装时的</w:t>
      </w:r>
    </w:p>
    <w:p w:rsidR="00DD4B20" w:rsidRPr="00DD4B20" w:rsidP="00DD4B20">
      <w:pPr>
        <w:pStyle w:val="Normal0"/>
        <w:framePr w:w="10040" w:wrap="auto" w:hAnchor="text" w:x="1757" w:y="10979"/>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倾斜度用经纬仪精确控制，浇筑混凝土前进行校核。模板安装完成后用</w:t>
      </w:r>
      <w:r w:rsidRPr="00DD4B20">
        <w:rPr>
          <w:rFonts w:ascii="VVCDHT+FangSong_GB2312" w:hAnsi="VVCDHT+FangSong_GB2312" w:cs="VVCDHT+FangSong_GB2312"/>
          <w:color w:val="000000"/>
          <w:sz w:val="24"/>
        </w:rPr>
        <w:t>4</w:t>
      </w:r>
      <w:r w:rsidRPr="00DD4B20">
        <w:rPr>
          <w:rFonts w:ascii="VVCDHT+FangSong_GB2312" w:hAnsi="VVCDHT+FangSong_GB2312" w:cs="VVCDHT+FangSong_GB2312"/>
          <w:color w:val="000000"/>
          <w:sz w:val="24"/>
        </w:rPr>
        <w:t>根风缆固</w:t>
      </w:r>
    </w:p>
    <w:p w:rsidR="00DD4B20" w:rsidRPr="00DD4B20" w:rsidP="00DD4B20">
      <w:pPr>
        <w:pStyle w:val="Normal0"/>
        <w:framePr w:w="10040" w:wrap="auto" w:hAnchor="text" w:x="1757" w:y="10979"/>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定，风缆上设花蓝螺丝调节、紧固。</w:t>
      </w:r>
    </w:p>
    <w:p w:rsidR="00DD4B20" w:rsidRPr="00DD4B20" w:rsidP="00DD4B20">
      <w:pPr>
        <w:pStyle w:val="Normal0"/>
        <w:framePr w:w="360" w:wrap="auto" w:hAnchor="text" w:x="5897" w:y="15647"/>
        <w:widowControl w:val="0"/>
        <w:autoSpaceDE w:val="0"/>
        <w:autoSpaceDN w:val="0"/>
        <w:adjustRightInd w:val="0"/>
        <w:spacing w:before="0" w:after="0" w:line="199" w:lineRule="exact"/>
        <w:jc w:val="left"/>
        <w:rPr>
          <w:rFonts w:ascii="AJFFRA+TimesNewRomanPSMT"/>
          <w:color w:val="000000"/>
          <w:sz w:val="18"/>
        </w:rPr>
      </w:pPr>
      <w:r w:rsidRPr="00DD4B20">
        <w:rPr>
          <w:rFonts w:ascii="AJFFRA+TimesNewRomanPSMT"/>
          <w:color w:val="000000"/>
          <w:sz w:val="18"/>
        </w:rPr>
        <w:t>6</w:t>
      </w:r>
    </w:p>
    <w:p w:rsidR="00DD4B20" w:rsidRPr="00DD4B20" w:rsidP="00DD4B20">
      <w:pPr>
        <w:pStyle w:val="Normal0"/>
        <w:spacing w:before="0" w:after="0" w:line="0" w:lineRule="atLeast"/>
        <w:jc w:val="left"/>
        <w:rPr>
          <w:rFonts w:ascii="Arial"/>
          <w:color w:val="FF0000"/>
          <w:sz w:val="14"/>
        </w:rPr>
        <w:sectPr w:rsidSect="00DD4B20">
          <w:type w:val="nextPage"/>
          <w:pgSz w:w="11900" w:h="16840"/>
          <w:pgMar w:top="0" w:right="0" w:bottom="0" w:left="0" w:header="720" w:footer="720" w:gutter="0"/>
          <w:pgNumType w:start="9"/>
          <w:cols w:space="720"/>
          <w:noEndnote/>
          <w:titlePg w:val="0"/>
          <w:docGrid w:linePitch="31680"/>
        </w:sectPr>
      </w:pPr>
      <w:r>
        <w:rPr>
          <w:noProof/>
        </w:rPr>
        <w:pict>
          <v:shape id="_x0000_s1032" type="#_x0000_t75" style="width:595pt;height:842pt;margin-top:0;margin-left:0;mso-position-horizontal-relative:page;mso-position-vertical-relative:page;position:absolute;visibility:visible;z-index:-251651072">
            <v:imagedata r:id="rId12" o:title=""/>
            <w10:anchorlock/>
          </v:shape>
        </w:pict>
      </w:r>
      <w:r w:rsidRPr="00DD4B20">
        <w:rPr>
          <w:rFonts w:ascii="Arial"/>
          <w:color w:val="FF0000"/>
          <w:sz w:val="14"/>
        </w:rPr>
        <w:cr/>
      </w:r>
    </w:p>
    <w:p w:rsidR="00DD4B20" w:rsidRPr="00DD4B20" w:rsidP="00DD4B20">
      <w:pPr>
        <w:pStyle w:val="Normal0"/>
        <w:framePr w:w="10044" w:wrap="auto" w:hAnchor="text" w:x="1757" w:y="5900"/>
        <w:widowControl w:val="0"/>
        <w:autoSpaceDE w:val="0"/>
        <w:autoSpaceDN w:val="0"/>
        <w:adjustRightInd w:val="0"/>
        <w:spacing w:before="0" w:after="0" w:line="240" w:lineRule="exact"/>
        <w:ind w:left="3372"/>
        <w:jc w:val="left"/>
        <w:rPr>
          <w:rFonts w:ascii="TLWMFO+FangSong_GB2312" w:hAnsi="TLWMFO+FangSong_GB2312" w:cs="TLWMFO+FangSong_GB2312"/>
          <w:color w:val="000000"/>
          <w:sz w:val="24"/>
        </w:rPr>
      </w:pPr>
      <w:r w:rsidRPr="00DD4B20">
        <w:rPr>
          <w:rFonts w:ascii="TLWMFO+FangSong_GB2312" w:hAnsi="TLWMFO+FangSong_GB2312" w:cs="TLWMFO+FangSong_GB2312"/>
          <w:color w:val="000000"/>
          <w:sz w:val="24"/>
        </w:rPr>
        <w:t>圆柱墩模板设计示意图</w:t>
      </w:r>
    </w:p>
    <w:p w:rsidR="00DD4B20" w:rsidRPr="00DD4B20" w:rsidP="00DD4B20">
      <w:pPr>
        <w:pStyle w:val="Normal0"/>
        <w:framePr w:w="10044" w:wrap="auto" w:hAnchor="text" w:x="1757" w:y="5900"/>
        <w:widowControl w:val="0"/>
        <w:autoSpaceDE w:val="0"/>
        <w:autoSpaceDN w:val="0"/>
        <w:adjustRightInd w:val="0"/>
        <w:spacing w:before="0" w:after="0" w:line="460" w:lineRule="exact"/>
        <w:ind w:left="475"/>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③</w:t>
      </w:r>
      <w:r w:rsidRPr="00DD4B20">
        <w:rPr>
          <w:rFonts w:ascii="VVCDHT+FangSong_GB2312" w:hAnsi="VVCDHT+FangSong_GB2312" w:cs="VVCDHT+FangSong_GB2312"/>
          <w:color w:val="000000"/>
          <w:sz w:val="24"/>
        </w:rPr>
        <w:t>模板校正、支撑稳固：模板拼装好后，安装</w:t>
      </w:r>
      <w:r w:rsidRPr="00DD4B20">
        <w:rPr>
          <w:rFonts w:ascii="VVCDHT+FangSong_GB2312" w:hAnsi="VVCDHT+FangSong_GB2312" w:cs="VVCDHT+FangSong_GB2312"/>
          <w:color w:val="000000"/>
          <w:sz w:val="24"/>
        </w:rPr>
        <w:t>4</w:t>
      </w:r>
      <w:r w:rsidRPr="00DD4B20">
        <w:rPr>
          <w:rFonts w:ascii="VVCDHT+FangSong_GB2312" w:hAnsi="VVCDHT+FangSong_GB2312" w:cs="VVCDHT+FangSong_GB2312"/>
          <w:color w:val="000000"/>
          <w:sz w:val="24"/>
        </w:rPr>
        <w:t>根钢丝绳作缆风绳，上端拉住</w:t>
      </w:r>
    </w:p>
    <w:p w:rsidR="00DD4B20" w:rsidRPr="00DD4B20" w:rsidP="00DD4B20">
      <w:pPr>
        <w:pStyle w:val="Normal0"/>
        <w:framePr w:w="10044" w:wrap="auto" w:hAnchor="text" w:x="1757" w:y="590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模板，下端固定在地面上的预埋钢筋桩上，然后利用全站仪进行放样定位，在测量</w:t>
      </w:r>
    </w:p>
    <w:p w:rsidR="00DD4B20" w:rsidRPr="00DD4B20" w:rsidP="00DD4B20">
      <w:pPr>
        <w:pStyle w:val="Normal0"/>
        <w:framePr w:w="10044" w:wrap="auto" w:hAnchor="text" w:x="1757" w:y="590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组的指挥下，调节缆风绳上的松紧螺栓使模板垂直，最后用脚手架钢管撑紧模板，</w:t>
      </w:r>
    </w:p>
    <w:p w:rsidR="00DD4B20" w:rsidRPr="00DD4B20" w:rsidP="00DD4B20">
      <w:pPr>
        <w:pStyle w:val="Normal0"/>
        <w:framePr w:w="10044" w:wrap="auto" w:hAnchor="text" w:x="1757" w:y="590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以保稳定。墩柱模板安装、加固形式如下图所示：</w:t>
      </w:r>
    </w:p>
    <w:p w:rsidR="00DD4B20" w:rsidRPr="00DD4B20" w:rsidP="00DD4B20">
      <w:pPr>
        <w:pStyle w:val="Normal0"/>
        <w:framePr w:w="10040" w:wrap="auto" w:hAnchor="text" w:x="1757" w:y="14168"/>
        <w:widowControl w:val="0"/>
        <w:autoSpaceDE w:val="0"/>
        <w:autoSpaceDN w:val="0"/>
        <w:adjustRightInd w:val="0"/>
        <w:spacing w:before="0" w:after="0" w:line="240" w:lineRule="exact"/>
        <w:ind w:left="3166"/>
        <w:jc w:val="left"/>
        <w:rPr>
          <w:rFonts w:ascii="TLWMFO+FangSong_GB2312" w:hAnsi="TLWMFO+FangSong_GB2312" w:cs="TLWMFO+FangSong_GB2312"/>
          <w:color w:val="000000"/>
          <w:sz w:val="24"/>
        </w:rPr>
      </w:pPr>
      <w:r w:rsidRPr="00DD4B20">
        <w:rPr>
          <w:rFonts w:ascii="TLWMFO+FangSong_GB2312" w:hAnsi="TLWMFO+FangSong_GB2312" w:cs="TLWMFO+FangSong_GB2312"/>
          <w:color w:val="000000"/>
          <w:sz w:val="24"/>
        </w:rPr>
        <w:t>墩柱模板安装与加固图</w:t>
      </w:r>
    </w:p>
    <w:p w:rsidR="00DD4B20" w:rsidRPr="00DD4B20" w:rsidP="00DD4B20">
      <w:pPr>
        <w:pStyle w:val="Normal0"/>
        <w:framePr w:w="10040" w:wrap="auto" w:hAnchor="text" w:x="1757" w:y="14168"/>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④</w:t>
      </w:r>
      <w:r w:rsidRPr="00DD4B20">
        <w:rPr>
          <w:rFonts w:ascii="VVCDHT+FangSong_GB2312" w:hAnsi="VVCDHT+FangSong_GB2312" w:cs="VVCDHT+FangSong_GB2312"/>
          <w:color w:val="000000"/>
          <w:sz w:val="24"/>
        </w:rPr>
        <w:t>搭设浇筑平台：墩柱模板安装完毕后，采用</w:t>
      </w:r>
      <w:r w:rsidRPr="00DD4B20">
        <w:rPr>
          <w:rFonts w:ascii="VVCDHT+FangSong_GB2312" w:hAnsi="VVCDHT+FangSong_GB2312" w:cs="VVCDHT+FangSong_GB2312"/>
          <w:color w:val="000000"/>
          <w:sz w:val="24"/>
        </w:rPr>
        <w:t>48</w:t>
      </w:r>
      <w:r w:rsidRPr="00DD4B20">
        <w:rPr>
          <w:rFonts w:ascii="宋体" w:hAnsi="宋体" w:cs="宋体"/>
          <w:color w:val="000000"/>
          <w:sz w:val="24"/>
        </w:rPr>
        <w:t>×</w:t>
      </w:r>
      <w:r w:rsidRPr="00DD4B20">
        <w:rPr>
          <w:rFonts w:ascii="VVCDHT+FangSong_GB2312" w:hAnsi="VVCDHT+FangSong_GB2312" w:cs="VVCDHT+FangSong_GB2312"/>
          <w:color w:val="000000"/>
          <w:sz w:val="24"/>
        </w:rPr>
        <w:t xml:space="preserve"> 3.5mm</w:t>
      </w:r>
      <w:r w:rsidRPr="00DD4B20">
        <w:rPr>
          <w:rFonts w:ascii="VVCDHT+FangSong_GB2312" w:hAnsi="VVCDHT+FangSong_GB2312" w:cs="VVCDHT+FangSong_GB2312"/>
          <w:color w:val="000000"/>
          <w:sz w:val="24"/>
        </w:rPr>
        <w:t>钢管在墩柱周边搭设</w:t>
      </w:r>
    </w:p>
    <w:p w:rsidR="00DD4B20" w:rsidRPr="00DD4B20" w:rsidP="00DD4B20">
      <w:pPr>
        <w:pStyle w:val="Normal0"/>
        <w:framePr w:w="10040" w:wrap="auto" w:hAnchor="text" w:x="1757" w:y="1416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混凝土施工作业平台，排架间排距按</w:t>
      </w:r>
      <w:r w:rsidRPr="00DD4B20">
        <w:rPr>
          <w:rFonts w:ascii="VVCDHT+FangSong_GB2312" w:hAnsi="VVCDHT+FangSong_GB2312" w:cs="VVCDHT+FangSong_GB2312"/>
          <w:color w:val="000000"/>
          <w:sz w:val="24"/>
        </w:rPr>
        <w:t>0.9×0.9m</w:t>
      </w:r>
      <w:r w:rsidRPr="00DD4B20">
        <w:rPr>
          <w:rFonts w:ascii="VVCDHT+FangSong_GB2312" w:hAnsi="VVCDHT+FangSong_GB2312" w:cs="VVCDHT+FangSong_GB2312"/>
          <w:color w:val="000000"/>
          <w:sz w:val="24"/>
        </w:rPr>
        <w:t>控制，布距为</w:t>
      </w:r>
      <w:r w:rsidRPr="00DD4B20">
        <w:rPr>
          <w:rFonts w:ascii="VVCDHT+FangSong_GB2312" w:hAnsi="VVCDHT+FangSong_GB2312" w:cs="VVCDHT+FangSong_GB2312"/>
          <w:color w:val="000000"/>
          <w:sz w:val="24"/>
        </w:rPr>
        <w:t>1.5m</w:t>
      </w:r>
      <w:r w:rsidRPr="00DD4B20">
        <w:rPr>
          <w:rFonts w:ascii="VVCDHT+FangSong_GB2312" w:hAnsi="VVCDHT+FangSong_GB2312" w:cs="VVCDHT+FangSong_GB2312"/>
          <w:color w:val="000000"/>
          <w:sz w:val="24"/>
        </w:rPr>
        <w:t>，内排钢管距墩</w:t>
      </w:r>
    </w:p>
    <w:p w:rsidR="00DD4B20" w:rsidRPr="00DD4B20" w:rsidP="00DD4B20">
      <w:pPr>
        <w:pStyle w:val="Normal0"/>
        <w:framePr w:w="10040" w:wrap="auto" w:hAnchor="text" w:x="1757" w:y="14168"/>
        <w:widowControl w:val="0"/>
        <w:autoSpaceDE w:val="0"/>
        <w:autoSpaceDN w:val="0"/>
        <w:adjustRightInd w:val="0"/>
        <w:spacing w:before="0" w:after="0" w:line="480" w:lineRule="exact"/>
        <w:ind w:left="4140"/>
        <w:jc w:val="left"/>
        <w:rPr>
          <w:rFonts w:ascii="AJFFRA+TimesNewRomanPSMT"/>
          <w:color w:val="000000"/>
          <w:sz w:val="18"/>
        </w:rPr>
      </w:pPr>
      <w:r w:rsidRPr="00DD4B20">
        <w:rPr>
          <w:rFonts w:ascii="AJFFRA+TimesNewRomanPSMT"/>
          <w:color w:val="000000"/>
          <w:sz w:val="18"/>
        </w:rPr>
        <w:t>7</w:t>
      </w:r>
    </w:p>
    <w:p w:rsidR="00DD4B20" w:rsidRPr="00DD4B20" w:rsidP="00DD4B20">
      <w:pPr>
        <w:pStyle w:val="Normal0"/>
        <w:spacing w:before="0" w:after="0" w:line="0" w:lineRule="atLeast"/>
        <w:jc w:val="left"/>
        <w:rPr>
          <w:rFonts w:ascii="Arial"/>
          <w:color w:val="FF0000"/>
          <w:sz w:val="14"/>
        </w:rPr>
        <w:sectPr w:rsidSect="00DD4B20">
          <w:type w:val="nextPage"/>
          <w:pgSz w:w="11900" w:h="16840"/>
          <w:pgMar w:top="0" w:right="0" w:bottom="0" w:left="0" w:header="720" w:footer="720" w:gutter="0"/>
          <w:pgNumType w:start="10"/>
          <w:cols w:space="720"/>
          <w:noEndnote/>
          <w:titlePg w:val="0"/>
          <w:docGrid w:linePitch="31680"/>
        </w:sectPr>
      </w:pPr>
      <w:r>
        <w:rPr>
          <w:noProof/>
        </w:rPr>
        <w:pict>
          <v:shape id="_x0000_s1033" type="#_x0000_t75" style="width:595pt;height:842pt;margin-top:0;margin-left:0;mso-position-horizontal-relative:page;mso-position-vertical-relative:page;position:absolute;visibility:visible;z-index:-251650048">
            <v:imagedata r:id="rId13" o:title=""/>
            <w10:anchorlock/>
          </v:shape>
        </w:pict>
      </w:r>
      <w:r w:rsidRPr="00DD4B20">
        <w:rPr>
          <w:rFonts w:ascii="Arial"/>
          <w:color w:val="FF0000"/>
          <w:sz w:val="14"/>
        </w:rPr>
        <w:cr/>
      </w:r>
    </w:p>
    <w:p w:rsidR="00DD4B20" w:rsidRPr="00DD4B20" w:rsidP="00DD4B20">
      <w:pPr>
        <w:pStyle w:val="Normal0"/>
        <w:framePr w:w="10041" w:wrap="auto" w:hAnchor="text" w:x="1757" w:y="1532"/>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身</w:t>
      </w:r>
      <w:r w:rsidRPr="00DD4B20">
        <w:rPr>
          <w:rFonts w:ascii="VVCDHT+FangSong_GB2312" w:hAnsi="VVCDHT+FangSong_GB2312" w:cs="VVCDHT+FangSong_GB2312"/>
          <w:color w:val="000000"/>
          <w:sz w:val="24"/>
        </w:rPr>
        <w:t>50cm</w:t>
      </w:r>
      <w:r w:rsidRPr="00DD4B20">
        <w:rPr>
          <w:rFonts w:ascii="VVCDHT+FangSong_GB2312" w:hAnsi="VVCDHT+FangSong_GB2312" w:cs="VVCDHT+FangSong_GB2312"/>
          <w:color w:val="000000"/>
          <w:sz w:val="24"/>
        </w:rPr>
        <w:t>四周设置剪刀撑结构，排架搭设高度根据墩身的高度不同而定，以满足墩柱</w:t>
      </w:r>
    </w:p>
    <w:p w:rsidR="00DD4B20" w:rsidRPr="00DD4B20" w:rsidP="00DD4B20">
      <w:pPr>
        <w:pStyle w:val="Normal0"/>
        <w:framePr w:w="10041"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混凝土灌注捣固、养护和拆模的需要。作业平台排架搭设不得与墩柱模板连接，防</w:t>
      </w:r>
    </w:p>
    <w:p w:rsidR="00DD4B20" w:rsidRPr="00DD4B20" w:rsidP="00DD4B20">
      <w:pPr>
        <w:pStyle w:val="Normal0"/>
        <w:framePr w:w="10041"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止荷载影响墩柱模板变形移位，施工人员上下采用</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挂梯</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通行。排架施工平台搭</w:t>
      </w:r>
    </w:p>
    <w:p w:rsidR="00DD4B20" w:rsidRPr="00DD4B20" w:rsidP="00DD4B20">
      <w:pPr>
        <w:pStyle w:val="Normal0"/>
        <w:framePr w:w="10041"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设形式如上图所示。</w:t>
      </w:r>
    </w:p>
    <w:p w:rsidR="00DD4B20" w:rsidRPr="00DD4B20" w:rsidP="00DD4B20">
      <w:pPr>
        <w:pStyle w:val="Normal0"/>
        <w:framePr w:w="10041" w:wrap="auto" w:hAnchor="text" w:x="1757" w:y="3404"/>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⑤</w:t>
      </w:r>
      <w:r w:rsidRPr="00DD4B20">
        <w:rPr>
          <w:rFonts w:ascii="VVCDHT+FangSong_GB2312" w:hAnsi="VVCDHT+FangSong_GB2312" w:cs="VVCDHT+FangSong_GB2312"/>
          <w:color w:val="000000"/>
          <w:sz w:val="24"/>
        </w:rPr>
        <w:t>安全防护：为保证墩顶平台上的施工安全，管架拼装高度比墩定高</w:t>
      </w:r>
      <w:r w:rsidRPr="00DD4B20">
        <w:rPr>
          <w:rFonts w:ascii="VVCDHT+FangSong_GB2312" w:hAnsi="VVCDHT+FangSong_GB2312" w:cs="VVCDHT+FangSong_GB2312"/>
          <w:color w:val="000000"/>
          <w:sz w:val="24"/>
        </w:rPr>
        <w:t>1.5m</w:t>
      </w:r>
      <w:r w:rsidRPr="00DD4B20">
        <w:rPr>
          <w:rFonts w:ascii="VVCDHT+FangSong_GB2312" w:hAnsi="VVCDHT+FangSong_GB2312" w:cs="VVCDHT+FangSong_GB2312"/>
          <w:color w:val="000000"/>
          <w:sz w:val="24"/>
        </w:rPr>
        <w:t>，四</w:t>
      </w:r>
    </w:p>
    <w:p w:rsidR="00DD4B20" w:rsidRPr="00DD4B20" w:rsidP="00DD4B20">
      <w:pPr>
        <w:pStyle w:val="Normal0"/>
        <w:framePr w:w="10041" w:wrap="auto" w:hAnchor="text" w:x="1757" w:y="340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周采用防护网与排架绑扎牢固进行可靠防护；墩柱模板报验合格后，在高墩柱顶</w:t>
      </w:r>
      <w:r w:rsidRPr="00DD4B20">
        <w:rPr>
          <w:rFonts w:ascii="VVCDHT+FangSong_GB2312" w:hAnsi="VVCDHT+FangSong_GB2312" w:cs="VVCDHT+FangSong_GB2312"/>
          <w:color w:val="000000"/>
          <w:sz w:val="24"/>
        </w:rPr>
        <w:t>10cm</w:t>
      </w:r>
    </w:p>
    <w:p w:rsidR="00DD4B20" w:rsidRPr="00DD4B20" w:rsidP="00DD4B20">
      <w:pPr>
        <w:pStyle w:val="Normal0"/>
        <w:framePr w:w="10041" w:wrap="auto" w:hAnchor="text" w:x="1757" w:y="340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处搭设一层管架，上铺设竹跳板并用铁丝绑牢，作为施工平台。</w:t>
      </w:r>
    </w:p>
    <w:p w:rsidR="00DD4B20" w:rsidRPr="00DD4B20" w:rsidP="00DD4B20">
      <w:pPr>
        <w:pStyle w:val="Normal0"/>
        <w:framePr w:w="10041" w:wrap="auto" w:hAnchor="text" w:x="1757" w:y="3404"/>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模板拼装完成后，利用全站仪检查调整模板的垂直度、平面尺寸、顶部标高、</w:t>
      </w:r>
    </w:p>
    <w:p w:rsidR="00DD4B20" w:rsidRPr="00DD4B20" w:rsidP="00DD4B20">
      <w:pPr>
        <w:pStyle w:val="Normal0"/>
        <w:framePr w:w="10041" w:wrap="auto" w:hAnchor="text" w:x="1757" w:y="340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节点联系及纵横向稳定性，误差不大于</w:t>
      </w:r>
      <w:r w:rsidRPr="00DD4B20">
        <w:rPr>
          <w:rFonts w:ascii="VVCDHT+FangSong_GB2312" w:hAnsi="VVCDHT+FangSong_GB2312" w:cs="VVCDHT+FangSong_GB2312"/>
          <w:color w:val="000000"/>
          <w:sz w:val="24"/>
        </w:rPr>
        <w:t>3mm</w:t>
      </w:r>
      <w:r w:rsidRPr="00DD4B20">
        <w:rPr>
          <w:rFonts w:ascii="VVCDHT+FangSong_GB2312" w:hAnsi="VVCDHT+FangSong_GB2312" w:cs="VVCDHT+FangSong_GB2312"/>
          <w:color w:val="000000"/>
          <w:sz w:val="24"/>
        </w:rPr>
        <w:t>。模板加固及自检合格后，报监理工程师</w:t>
      </w:r>
    </w:p>
    <w:p w:rsidR="00DD4B20" w:rsidRPr="00DD4B20" w:rsidP="00DD4B20">
      <w:pPr>
        <w:pStyle w:val="Normal0"/>
        <w:framePr w:w="10041" w:wrap="auto" w:hAnchor="text" w:x="1757" w:y="340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检查合格后浇筑砼。模板加工、安装允许偏差见下表：</w:t>
      </w:r>
    </w:p>
    <w:p w:rsidR="00DD4B20" w:rsidRPr="00DD4B20" w:rsidP="00DD4B20">
      <w:pPr>
        <w:pStyle w:val="Normal0"/>
        <w:framePr w:w="733" w:wrap="auto" w:hAnchor="text" w:x="2386" w:y="6292"/>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项次</w:t>
      </w:r>
    </w:p>
    <w:p w:rsidR="00DD4B20" w:rsidRPr="00DD4B20" w:rsidP="00DD4B20">
      <w:pPr>
        <w:pStyle w:val="Normal0"/>
        <w:framePr w:w="524" w:wrap="auto" w:hAnchor="text" w:x="4723" w:y="6292"/>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项</w:t>
      </w:r>
    </w:p>
    <w:p w:rsidR="00DD4B20" w:rsidRPr="00DD4B20" w:rsidP="00DD4B20">
      <w:pPr>
        <w:pStyle w:val="Normal0"/>
        <w:framePr w:w="524" w:wrap="auto" w:hAnchor="text" w:x="6089" w:y="6292"/>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目</w:t>
      </w:r>
    </w:p>
    <w:p w:rsidR="00DD4B20" w:rsidRPr="00DD4B20" w:rsidP="00DD4B20">
      <w:pPr>
        <w:pStyle w:val="Normal0"/>
        <w:framePr w:w="1784" w:wrap="auto" w:hAnchor="text" w:x="7973" w:y="6292"/>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允许偏差（</w:t>
      </w:r>
      <w:r w:rsidRPr="00DD4B20">
        <w:rPr>
          <w:rFonts w:ascii="VVCDHT+FangSong_GB2312" w:hAnsi="VVCDHT+FangSong_GB2312" w:cs="VVCDHT+FangSong_GB2312"/>
          <w:color w:val="000000"/>
          <w:sz w:val="21"/>
        </w:rPr>
        <w:t>mm</w:t>
      </w:r>
      <w:r w:rsidRPr="00DD4B20">
        <w:rPr>
          <w:rFonts w:ascii="VVCDHT+FangSong_GB2312" w:hAnsi="VVCDHT+FangSong_GB2312" w:cs="VVCDHT+FangSong_GB2312"/>
          <w:color w:val="000000"/>
          <w:sz w:val="21"/>
        </w:rPr>
        <w:t>）</w:t>
      </w:r>
    </w:p>
    <w:p w:rsidR="00DD4B20" w:rsidRPr="00DD4B20" w:rsidP="00DD4B20">
      <w:pPr>
        <w:pStyle w:val="Normal0"/>
        <w:framePr w:w="420" w:wrap="auto" w:hAnchor="text" w:x="2544" w:y="6805"/>
        <w:widowControl w:val="0"/>
        <w:autoSpaceDE w:val="0"/>
        <w:autoSpaceDN w:val="0"/>
        <w:adjustRightInd w:val="0"/>
        <w:spacing w:before="0" w:after="0" w:line="209" w:lineRule="exact"/>
        <w:jc w:val="left"/>
        <w:rPr>
          <w:rFonts w:ascii="VVCDHT+FangSong_GB2312"/>
          <w:color w:val="000000"/>
          <w:sz w:val="21"/>
        </w:rPr>
      </w:pPr>
      <w:r w:rsidRPr="00DD4B20">
        <w:rPr>
          <w:rFonts w:ascii="VVCDHT+FangSong_GB2312"/>
          <w:color w:val="000000"/>
          <w:sz w:val="21"/>
        </w:rPr>
        <w:t>1</w:t>
      </w:r>
    </w:p>
    <w:p w:rsidR="00DD4B20" w:rsidRPr="00DD4B20" w:rsidP="00DD4B20">
      <w:pPr>
        <w:pStyle w:val="Normal0"/>
        <w:framePr w:w="420" w:wrap="auto" w:hAnchor="text" w:x="2544" w:y="6805"/>
        <w:widowControl w:val="0"/>
        <w:autoSpaceDE w:val="0"/>
        <w:autoSpaceDN w:val="0"/>
        <w:adjustRightInd w:val="0"/>
        <w:spacing w:before="0" w:after="0" w:line="480" w:lineRule="exact"/>
        <w:jc w:val="left"/>
        <w:rPr>
          <w:rFonts w:ascii="VVCDHT+FangSong_GB2312"/>
          <w:color w:val="000000"/>
          <w:sz w:val="21"/>
        </w:rPr>
      </w:pPr>
      <w:r w:rsidRPr="00DD4B20">
        <w:rPr>
          <w:rFonts w:ascii="VVCDHT+FangSong_GB2312"/>
          <w:color w:val="000000"/>
          <w:sz w:val="21"/>
        </w:rPr>
        <w:t>2</w:t>
      </w:r>
    </w:p>
    <w:p w:rsidR="00DD4B20" w:rsidRPr="00DD4B20" w:rsidP="00DD4B20">
      <w:pPr>
        <w:pStyle w:val="Normal0"/>
        <w:framePr w:w="420" w:wrap="auto" w:hAnchor="text" w:x="2544" w:y="6805"/>
        <w:widowControl w:val="0"/>
        <w:autoSpaceDE w:val="0"/>
        <w:autoSpaceDN w:val="0"/>
        <w:adjustRightInd w:val="0"/>
        <w:spacing w:before="0" w:after="0" w:line="480" w:lineRule="exact"/>
        <w:jc w:val="left"/>
        <w:rPr>
          <w:rFonts w:ascii="VVCDHT+FangSong_GB2312"/>
          <w:color w:val="000000"/>
          <w:sz w:val="21"/>
        </w:rPr>
      </w:pPr>
      <w:r w:rsidRPr="00DD4B20">
        <w:rPr>
          <w:rFonts w:ascii="VVCDHT+FangSong_GB2312"/>
          <w:color w:val="000000"/>
          <w:sz w:val="21"/>
        </w:rPr>
        <w:t>3</w:t>
      </w:r>
    </w:p>
    <w:p w:rsidR="00DD4B20" w:rsidRPr="00DD4B20" w:rsidP="00DD4B20">
      <w:pPr>
        <w:pStyle w:val="Normal0"/>
        <w:framePr w:w="420" w:wrap="auto" w:hAnchor="text" w:x="2544" w:y="6805"/>
        <w:widowControl w:val="0"/>
        <w:autoSpaceDE w:val="0"/>
        <w:autoSpaceDN w:val="0"/>
        <w:adjustRightInd w:val="0"/>
        <w:spacing w:before="0" w:after="0" w:line="480" w:lineRule="exact"/>
        <w:jc w:val="left"/>
        <w:rPr>
          <w:rFonts w:ascii="VVCDHT+FangSong_GB2312"/>
          <w:color w:val="000000"/>
          <w:sz w:val="21"/>
        </w:rPr>
      </w:pPr>
      <w:r w:rsidRPr="00DD4B20">
        <w:rPr>
          <w:rFonts w:ascii="VVCDHT+FangSong_GB2312"/>
          <w:color w:val="000000"/>
          <w:sz w:val="21"/>
        </w:rPr>
        <w:t>4</w:t>
      </w:r>
    </w:p>
    <w:p w:rsidR="00DD4B20" w:rsidRPr="00DD4B20" w:rsidP="00DD4B20">
      <w:pPr>
        <w:pStyle w:val="Normal0"/>
        <w:framePr w:w="420" w:wrap="auto" w:hAnchor="text" w:x="2544" w:y="6805"/>
        <w:widowControl w:val="0"/>
        <w:autoSpaceDE w:val="0"/>
        <w:autoSpaceDN w:val="0"/>
        <w:adjustRightInd w:val="0"/>
        <w:spacing w:before="0" w:after="0" w:line="480" w:lineRule="exact"/>
        <w:jc w:val="left"/>
        <w:rPr>
          <w:rFonts w:ascii="VVCDHT+FangSong_GB2312"/>
          <w:color w:val="000000"/>
          <w:sz w:val="21"/>
        </w:rPr>
      </w:pPr>
      <w:r w:rsidRPr="00DD4B20">
        <w:rPr>
          <w:rFonts w:ascii="VVCDHT+FangSong_GB2312"/>
          <w:color w:val="000000"/>
          <w:sz w:val="21"/>
        </w:rPr>
        <w:t>5</w:t>
      </w:r>
    </w:p>
    <w:p w:rsidR="00DD4B20" w:rsidRPr="00DD4B20" w:rsidP="00DD4B20">
      <w:pPr>
        <w:pStyle w:val="Normal0"/>
        <w:framePr w:w="420" w:wrap="auto" w:hAnchor="text" w:x="2544" w:y="6805"/>
        <w:widowControl w:val="0"/>
        <w:autoSpaceDE w:val="0"/>
        <w:autoSpaceDN w:val="0"/>
        <w:adjustRightInd w:val="0"/>
        <w:spacing w:before="0" w:after="0" w:line="480" w:lineRule="exact"/>
        <w:jc w:val="left"/>
        <w:rPr>
          <w:rFonts w:ascii="VVCDHT+FangSong_GB2312"/>
          <w:color w:val="000000"/>
          <w:sz w:val="21"/>
        </w:rPr>
      </w:pPr>
      <w:r w:rsidRPr="00DD4B20">
        <w:rPr>
          <w:rFonts w:ascii="VVCDHT+FangSong_GB2312"/>
          <w:color w:val="000000"/>
          <w:sz w:val="21"/>
        </w:rPr>
        <w:t>6</w:t>
      </w:r>
    </w:p>
    <w:p w:rsidR="00DD4B20" w:rsidRPr="00DD4B20" w:rsidP="00DD4B20">
      <w:pPr>
        <w:pStyle w:val="Normal0"/>
        <w:framePr w:w="420" w:wrap="auto" w:hAnchor="text" w:x="2544" w:y="6805"/>
        <w:widowControl w:val="0"/>
        <w:autoSpaceDE w:val="0"/>
        <w:autoSpaceDN w:val="0"/>
        <w:adjustRightInd w:val="0"/>
        <w:spacing w:before="0" w:after="0" w:line="480" w:lineRule="exact"/>
        <w:jc w:val="left"/>
        <w:rPr>
          <w:rFonts w:ascii="VVCDHT+FangSong_GB2312"/>
          <w:color w:val="000000"/>
          <w:sz w:val="21"/>
        </w:rPr>
      </w:pPr>
      <w:r w:rsidRPr="00DD4B20">
        <w:rPr>
          <w:rFonts w:ascii="VVCDHT+FangSong_GB2312"/>
          <w:color w:val="000000"/>
          <w:sz w:val="21"/>
        </w:rPr>
        <w:t>7</w:t>
      </w:r>
    </w:p>
    <w:p w:rsidR="00DD4B20" w:rsidRPr="00DD4B20" w:rsidP="00DD4B20">
      <w:pPr>
        <w:pStyle w:val="Normal0"/>
        <w:framePr w:w="944" w:wrap="auto" w:hAnchor="text" w:x="4987" w:y="6805"/>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长和宽</w:t>
      </w:r>
    </w:p>
    <w:p w:rsidR="00DD4B20" w:rsidRPr="00DD4B20" w:rsidP="00DD4B20">
      <w:pPr>
        <w:pStyle w:val="Normal0"/>
        <w:framePr w:w="839" w:wrap="auto" w:hAnchor="text" w:x="8446" w:y="6805"/>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0</w:t>
      </w:r>
      <w:r w:rsidRPr="00DD4B20">
        <w:rPr>
          <w:rFonts w:ascii="VVCDHT+FangSong_GB2312" w:hAnsi="VVCDHT+FangSong_GB2312" w:cs="VVCDHT+FangSong_GB2312"/>
          <w:color w:val="000000"/>
          <w:sz w:val="21"/>
        </w:rPr>
        <w:t>，</w:t>
      </w:r>
      <w:r w:rsidRPr="00DD4B20">
        <w:rPr>
          <w:rFonts w:ascii="VVCDHT+FangSong_GB2312" w:hAnsi="VVCDHT+FangSong_GB2312" w:cs="VVCDHT+FangSong_GB2312"/>
          <w:color w:val="000000"/>
          <w:sz w:val="21"/>
        </w:rPr>
        <w:t>-1</w:t>
      </w:r>
    </w:p>
    <w:p w:rsidR="00DD4B20" w:rsidRPr="00DD4B20" w:rsidP="00DD4B20">
      <w:pPr>
        <w:pStyle w:val="Normal0"/>
        <w:framePr w:w="839" w:wrap="auto" w:hAnchor="text" w:x="8446" w:y="6805"/>
        <w:widowControl w:val="0"/>
        <w:autoSpaceDE w:val="0"/>
        <w:autoSpaceDN w:val="0"/>
        <w:adjustRightInd w:val="0"/>
        <w:spacing w:before="0" w:after="0" w:line="48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≤0.5</w:t>
      </w:r>
    </w:p>
    <w:p w:rsidR="00DD4B20" w:rsidRPr="00DD4B20" w:rsidP="00DD4B20">
      <w:pPr>
        <w:pStyle w:val="Normal0"/>
        <w:framePr w:w="839" w:wrap="auto" w:hAnchor="text" w:x="8446" w:y="6805"/>
        <w:widowControl w:val="0"/>
        <w:autoSpaceDE w:val="0"/>
        <w:autoSpaceDN w:val="0"/>
        <w:adjustRightInd w:val="0"/>
        <w:spacing w:before="0" w:after="0" w:line="480" w:lineRule="exact"/>
        <w:ind w:left="53"/>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±10</w:t>
      </w:r>
    </w:p>
    <w:p w:rsidR="00DD4B20" w:rsidRPr="00DD4B20" w:rsidP="00DD4B20">
      <w:pPr>
        <w:pStyle w:val="Normal0"/>
        <w:framePr w:w="839" w:wrap="auto" w:hAnchor="text" w:x="8446" w:y="6805"/>
        <w:widowControl w:val="0"/>
        <w:autoSpaceDE w:val="0"/>
        <w:autoSpaceDN w:val="0"/>
        <w:adjustRightInd w:val="0"/>
        <w:spacing w:before="0" w:after="0" w:line="480" w:lineRule="exact"/>
        <w:ind w:left="53"/>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±20</w:t>
      </w:r>
    </w:p>
    <w:p w:rsidR="00DD4B20" w:rsidRPr="00DD4B20" w:rsidP="00DD4B20">
      <w:pPr>
        <w:pStyle w:val="Normal0"/>
        <w:framePr w:w="839" w:wrap="auto" w:hAnchor="text" w:x="8446" w:y="6805"/>
        <w:widowControl w:val="0"/>
        <w:autoSpaceDE w:val="0"/>
        <w:autoSpaceDN w:val="0"/>
        <w:adjustRightInd w:val="0"/>
        <w:spacing w:before="0" w:after="0" w:line="480" w:lineRule="exact"/>
        <w:ind w:left="158"/>
        <w:jc w:val="left"/>
        <w:rPr>
          <w:rFonts w:ascii="VVCDHT+FangSong_GB2312"/>
          <w:color w:val="000000"/>
          <w:sz w:val="21"/>
        </w:rPr>
      </w:pPr>
      <w:r w:rsidRPr="00DD4B20">
        <w:rPr>
          <w:rFonts w:ascii="VVCDHT+FangSong_GB2312"/>
          <w:color w:val="000000"/>
          <w:sz w:val="21"/>
        </w:rPr>
        <w:t>10</w:t>
      </w:r>
    </w:p>
    <w:p w:rsidR="00DD4B20" w:rsidRPr="00DD4B20" w:rsidP="00DD4B20">
      <w:pPr>
        <w:pStyle w:val="Normal0"/>
        <w:framePr w:w="1364" w:wrap="auto" w:hAnchor="text" w:x="4776" w:y="7288"/>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面板端偏斜</w:t>
      </w:r>
    </w:p>
    <w:p w:rsidR="00DD4B20" w:rsidRPr="00DD4B20" w:rsidP="00DD4B20">
      <w:pPr>
        <w:pStyle w:val="Normal0"/>
        <w:framePr w:w="1153" w:wrap="auto" w:hAnchor="text" w:x="4200" w:y="7770"/>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模板标高</w:t>
      </w:r>
    </w:p>
    <w:p w:rsidR="00DD4B20" w:rsidRPr="00DD4B20" w:rsidP="00DD4B20">
      <w:pPr>
        <w:pStyle w:val="Normal0"/>
        <w:framePr w:w="1364" w:wrap="auto" w:hAnchor="text" w:x="5354" w:y="7770"/>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柱、墙和梁</w:t>
      </w:r>
    </w:p>
    <w:p w:rsidR="00DD4B20" w:rsidRPr="00DD4B20" w:rsidP="00DD4B20">
      <w:pPr>
        <w:pStyle w:val="Normal0"/>
        <w:framePr w:w="1679" w:wrap="auto" w:hAnchor="text" w:x="4356" w:y="8253"/>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模板内部尺寸</w:t>
      </w:r>
    </w:p>
    <w:p w:rsidR="00DD4B20" w:rsidRPr="00DD4B20" w:rsidP="00DD4B20">
      <w:pPr>
        <w:pStyle w:val="Normal0"/>
        <w:framePr w:w="1679" w:wrap="auto" w:hAnchor="text" w:x="4356" w:y="8253"/>
        <w:widowControl w:val="0"/>
        <w:autoSpaceDE w:val="0"/>
        <w:autoSpaceDN w:val="0"/>
        <w:adjustRightInd w:val="0"/>
        <w:spacing w:before="0" w:after="0" w:line="480" w:lineRule="exact"/>
        <w:ind w:left="526"/>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轴线偏差</w:t>
      </w:r>
    </w:p>
    <w:p w:rsidR="00DD4B20" w:rsidRPr="00DD4B20" w:rsidP="00DD4B20">
      <w:pPr>
        <w:pStyle w:val="Normal0"/>
        <w:framePr w:w="733" w:wrap="auto" w:hAnchor="text" w:x="5827" w:y="8253"/>
        <w:widowControl w:val="0"/>
        <w:autoSpaceDE w:val="0"/>
        <w:autoSpaceDN w:val="0"/>
        <w:adjustRightInd w:val="0"/>
        <w:spacing w:before="0" w:after="0" w:line="209"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墩台</w:t>
      </w:r>
    </w:p>
    <w:p w:rsidR="00DD4B20" w:rsidRPr="00DD4B20" w:rsidP="00DD4B20">
      <w:pPr>
        <w:pStyle w:val="Normal0"/>
        <w:framePr w:w="3500" w:wrap="auto" w:hAnchor="text" w:x="3780" w:y="9217"/>
        <w:widowControl w:val="0"/>
        <w:autoSpaceDE w:val="0"/>
        <w:autoSpaceDN w:val="0"/>
        <w:adjustRightInd w:val="0"/>
        <w:spacing w:before="0" w:after="0" w:line="209" w:lineRule="exact"/>
        <w:ind w:left="367"/>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模板相邻两板表面高低差</w:t>
      </w:r>
    </w:p>
    <w:p w:rsidR="00DD4B20" w:rsidRPr="00DD4B20" w:rsidP="00DD4B20">
      <w:pPr>
        <w:pStyle w:val="Normal0"/>
        <w:framePr w:w="3500" w:wrap="auto" w:hAnchor="text" w:x="3780" w:y="9217"/>
        <w:widowControl w:val="0"/>
        <w:autoSpaceDE w:val="0"/>
        <w:autoSpaceDN w:val="0"/>
        <w:adjustRightInd w:val="0"/>
        <w:spacing w:before="0" w:after="0" w:line="480" w:lineRule="exact"/>
        <w:jc w:val="left"/>
        <w:rPr>
          <w:rFonts w:ascii="VVCDHT+FangSong_GB2312" w:hAnsi="VVCDHT+FangSong_GB2312" w:cs="VVCDHT+FangSong_GB2312"/>
          <w:color w:val="000000"/>
          <w:sz w:val="21"/>
        </w:rPr>
      </w:pPr>
      <w:r w:rsidRPr="00DD4B20">
        <w:rPr>
          <w:rFonts w:ascii="VVCDHT+FangSong_GB2312" w:hAnsi="VVCDHT+FangSong_GB2312" w:cs="VVCDHT+FangSong_GB2312"/>
          <w:color w:val="000000"/>
          <w:sz w:val="21"/>
        </w:rPr>
        <w:t>模板表面平整（用</w:t>
      </w:r>
      <w:r w:rsidRPr="00DD4B20">
        <w:rPr>
          <w:rFonts w:ascii="VVCDHT+FangSong_GB2312" w:hAnsi="VVCDHT+FangSong_GB2312" w:cs="VVCDHT+FangSong_GB2312"/>
          <w:color w:val="000000"/>
          <w:sz w:val="21"/>
        </w:rPr>
        <w:t>2m</w:t>
      </w:r>
      <w:r w:rsidRPr="00DD4B20">
        <w:rPr>
          <w:rFonts w:ascii="VVCDHT+FangSong_GB2312" w:hAnsi="VVCDHT+FangSong_GB2312" w:cs="VVCDHT+FangSong_GB2312"/>
          <w:color w:val="000000"/>
          <w:sz w:val="21"/>
        </w:rPr>
        <w:t>直尺检查）</w:t>
      </w:r>
    </w:p>
    <w:p w:rsidR="00DD4B20" w:rsidRPr="00DD4B20" w:rsidP="00DD4B20">
      <w:pPr>
        <w:pStyle w:val="Normal0"/>
        <w:framePr w:w="420" w:wrap="auto" w:hAnchor="text" w:x="8654" w:y="9217"/>
        <w:widowControl w:val="0"/>
        <w:autoSpaceDE w:val="0"/>
        <w:autoSpaceDN w:val="0"/>
        <w:adjustRightInd w:val="0"/>
        <w:spacing w:before="0" w:after="0" w:line="209" w:lineRule="exact"/>
        <w:jc w:val="left"/>
        <w:rPr>
          <w:rFonts w:ascii="VVCDHT+FangSong_GB2312"/>
          <w:color w:val="000000"/>
          <w:sz w:val="21"/>
        </w:rPr>
      </w:pPr>
      <w:r w:rsidRPr="00DD4B20">
        <w:rPr>
          <w:rFonts w:ascii="VVCDHT+FangSong_GB2312"/>
          <w:color w:val="000000"/>
          <w:sz w:val="21"/>
        </w:rPr>
        <w:t>2</w:t>
      </w:r>
    </w:p>
    <w:p w:rsidR="00DD4B20" w:rsidRPr="00DD4B20" w:rsidP="00DD4B20">
      <w:pPr>
        <w:pStyle w:val="Normal0"/>
        <w:framePr w:w="420" w:wrap="auto" w:hAnchor="text" w:x="8654" w:y="9697"/>
        <w:widowControl w:val="0"/>
        <w:autoSpaceDE w:val="0"/>
        <w:autoSpaceDN w:val="0"/>
        <w:adjustRightInd w:val="0"/>
        <w:spacing w:before="0" w:after="0" w:line="209" w:lineRule="exact"/>
        <w:jc w:val="left"/>
        <w:rPr>
          <w:rFonts w:ascii="VVCDHT+FangSong_GB2312"/>
          <w:color w:val="000000"/>
          <w:sz w:val="21"/>
        </w:rPr>
      </w:pPr>
      <w:r w:rsidRPr="00DD4B20">
        <w:rPr>
          <w:rFonts w:ascii="VVCDHT+FangSong_GB2312"/>
          <w:color w:val="000000"/>
          <w:sz w:val="21"/>
        </w:rPr>
        <w:t>5</w:t>
      </w:r>
    </w:p>
    <w:p w:rsidR="00DD4B20" w:rsidRPr="00DD4B20" w:rsidP="00DD4B20">
      <w:pPr>
        <w:pStyle w:val="Normal0"/>
        <w:framePr w:w="1920" w:wrap="auto" w:hAnchor="text" w:x="2237" w:y="10184"/>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(7)</w:t>
      </w:r>
      <w:r w:rsidRPr="00DD4B20">
        <w:rPr>
          <w:rFonts w:ascii="VVCDHT+FangSong_GB2312" w:hAnsi="VVCDHT+FangSong_GB2312" w:cs="VVCDHT+FangSong_GB2312"/>
          <w:color w:val="000000"/>
          <w:sz w:val="24"/>
        </w:rPr>
        <w:t>墩身砼浇筑</w:t>
      </w:r>
    </w:p>
    <w:p w:rsidR="00DD4B20" w:rsidRPr="00DD4B20" w:rsidP="00DD4B20">
      <w:pPr>
        <w:pStyle w:val="Normal0"/>
        <w:framePr w:w="10044" w:wrap="auto" w:hAnchor="text" w:x="1757" w:y="10652"/>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墩柱砼标号为</w:t>
      </w:r>
      <w:r w:rsidRPr="00DD4B20">
        <w:rPr>
          <w:rFonts w:ascii="VVCDHT+FangSong_GB2312" w:hAnsi="VVCDHT+FangSong_GB2312" w:cs="VVCDHT+FangSong_GB2312"/>
          <w:color w:val="000000"/>
          <w:sz w:val="24"/>
        </w:rPr>
        <w:t>C30</w:t>
      </w:r>
      <w:r w:rsidRPr="00DD4B20">
        <w:rPr>
          <w:rFonts w:ascii="VVCDHT+FangSong_GB2312" w:hAnsi="VVCDHT+FangSong_GB2312" w:cs="VVCDHT+FangSong_GB2312"/>
          <w:color w:val="000000"/>
          <w:sz w:val="24"/>
        </w:rPr>
        <w:t>，砼采用拌合站集中拌合，砼罐车运输，吊车、下料斗和窜筒</w:t>
      </w:r>
    </w:p>
    <w:p w:rsidR="00DD4B20" w:rsidRPr="00DD4B20" w:rsidP="00DD4B20">
      <w:pPr>
        <w:pStyle w:val="Normal0"/>
        <w:framePr w:w="10044" w:wrap="auto" w:hAnchor="text" w:x="1757" w:y="1065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配合浇注砼入模，插入式振捣器捣固。</w:t>
      </w:r>
    </w:p>
    <w:p w:rsidR="00DD4B20" w:rsidRPr="00DD4B20" w:rsidP="00DD4B20">
      <w:pPr>
        <w:pStyle w:val="Normal0"/>
        <w:framePr w:w="10184" w:wrap="auto" w:hAnchor="text" w:x="1757" w:y="11588"/>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砼拌制前根据天气、气温适当的调整施工配合比，水泥、砂、碎石等原材料要</w:t>
      </w:r>
    </w:p>
    <w:p w:rsidR="00DD4B20" w:rsidRPr="00DD4B20" w:rsidP="00DD4B20">
      <w:pPr>
        <w:pStyle w:val="Normal0"/>
        <w:framePr w:w="10184" w:wrap="auto" w:hAnchor="text" w:x="1757" w:y="1158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符合要求，砼塌落度采用</w:t>
      </w:r>
      <w:r w:rsidRPr="00DD4B20">
        <w:rPr>
          <w:rFonts w:ascii="VVCDHT+FangSong_GB2312" w:hAnsi="VVCDHT+FangSong_GB2312" w:cs="VVCDHT+FangSong_GB2312"/>
          <w:color w:val="000000"/>
          <w:sz w:val="24"/>
        </w:rPr>
        <w:t>120mm</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140mm</w:t>
      </w:r>
      <w:r w:rsidRPr="00DD4B20">
        <w:rPr>
          <w:rFonts w:ascii="VVCDHT+FangSong_GB2312" w:hAnsi="VVCDHT+FangSong_GB2312" w:cs="VVCDHT+FangSong_GB2312"/>
          <w:color w:val="000000"/>
          <w:sz w:val="24"/>
        </w:rPr>
        <w:t>，对于到场混凝土进行坍落度和外观检查，</w:t>
      </w:r>
    </w:p>
    <w:p w:rsidR="00DD4B20" w:rsidRPr="00DD4B20" w:rsidP="00DD4B20">
      <w:pPr>
        <w:pStyle w:val="Normal0"/>
        <w:framePr w:w="10184" w:wrap="auto" w:hAnchor="text" w:x="1757" w:y="1158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不合格的退场。砼分层浇筑，浇筑前，先在墩柱底面浇筑</w:t>
      </w: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2cm</w:t>
      </w:r>
      <w:r w:rsidRPr="00DD4B20">
        <w:rPr>
          <w:rFonts w:ascii="VVCDHT+FangSong_GB2312" w:hAnsi="VVCDHT+FangSong_GB2312" w:cs="VVCDHT+FangSong_GB2312"/>
          <w:color w:val="000000"/>
          <w:sz w:val="24"/>
        </w:rPr>
        <w:t>厚的同标号砂浆。</w:t>
      </w:r>
    </w:p>
    <w:p w:rsidR="00DD4B20" w:rsidRPr="00DD4B20" w:rsidP="00DD4B20">
      <w:pPr>
        <w:pStyle w:val="Normal0"/>
        <w:framePr w:w="10184" w:wrap="auto" w:hAnchor="text" w:x="1757" w:y="1158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浇注时将软式导管伸入墩柱模板内，每层浇筑高度</w:t>
      </w:r>
      <w:r w:rsidRPr="00DD4B20">
        <w:rPr>
          <w:rFonts w:ascii="VVCDHT+FangSong_GB2312" w:hAnsi="VVCDHT+FangSong_GB2312" w:cs="VVCDHT+FangSong_GB2312"/>
          <w:color w:val="000000"/>
          <w:sz w:val="24"/>
        </w:rPr>
        <w:t>30</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40cm</w:t>
      </w:r>
      <w:r w:rsidRPr="00DD4B20">
        <w:rPr>
          <w:rFonts w:ascii="VVCDHT+FangSong_GB2312" w:hAnsi="VVCDHT+FangSong_GB2312" w:cs="VVCDHT+FangSong_GB2312"/>
          <w:color w:val="000000"/>
          <w:sz w:val="24"/>
        </w:rPr>
        <w:t>，砼捣固采用</w:t>
      </w:r>
      <w:r w:rsidRPr="00DD4B20">
        <w:rPr>
          <w:rFonts w:ascii="VVCDHT+FangSong_GB2312" w:hAnsi="VVCDHT+FangSong_GB2312" w:cs="VVCDHT+FangSong_GB2312"/>
          <w:color w:val="000000"/>
          <w:sz w:val="24"/>
        </w:rPr>
        <w:t>φ50</w:t>
      </w:r>
      <w:r w:rsidRPr="00DD4B20">
        <w:rPr>
          <w:rFonts w:ascii="VVCDHT+FangSong_GB2312" w:hAnsi="VVCDHT+FangSong_GB2312" w:cs="VVCDHT+FangSong_GB2312"/>
          <w:color w:val="000000"/>
          <w:sz w:val="24"/>
        </w:rPr>
        <w:t>插入</w:t>
      </w:r>
    </w:p>
    <w:p w:rsidR="00DD4B20" w:rsidRPr="00DD4B20" w:rsidP="00DD4B20">
      <w:pPr>
        <w:pStyle w:val="Normal0"/>
        <w:framePr w:w="10184" w:wrap="auto" w:hAnchor="text" w:x="1757" w:y="1158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式振捣棒，振捣时，振捣器垂直插入，快入慢出，插入下层混凝土中的深度</w:t>
      </w:r>
      <w:r w:rsidRPr="00DD4B20">
        <w:rPr>
          <w:rFonts w:ascii="VVCDHT+FangSong_GB2312" w:hAnsi="VVCDHT+FangSong_GB2312" w:cs="VVCDHT+FangSong_GB2312"/>
          <w:color w:val="000000"/>
          <w:sz w:val="24"/>
        </w:rPr>
        <w:t>5-10cm</w:t>
      </w:r>
      <w:r w:rsidRPr="00DD4B20">
        <w:rPr>
          <w:rFonts w:ascii="VVCDHT+FangSong_GB2312" w:hAnsi="VVCDHT+FangSong_GB2312" w:cs="VVCDHT+FangSong_GB2312"/>
          <w:color w:val="000000"/>
          <w:sz w:val="24"/>
        </w:rPr>
        <w:t>，</w:t>
      </w:r>
    </w:p>
    <w:p w:rsidR="00DD4B20" w:rsidRPr="00DD4B20" w:rsidP="00DD4B20">
      <w:pPr>
        <w:pStyle w:val="Normal0"/>
        <w:framePr w:w="10184" w:wrap="auto" w:hAnchor="text" w:x="1757" w:y="1158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其移动</w:t>
      </w:r>
      <w:r w:rsidRPr="00DD4B20">
        <w:rPr>
          <w:rFonts w:ascii="VVCDHT+FangSong_GB2312" w:hAnsi="VVCDHT+FangSong_GB2312" w:cs="VVCDHT+FangSong_GB2312"/>
          <w:color w:val="000000"/>
          <w:sz w:val="24"/>
        </w:rPr>
        <w:t>间距不大于振捣器作用半径的</w:t>
      </w:r>
      <w:r w:rsidRPr="00DD4B20">
        <w:rPr>
          <w:rFonts w:ascii="VVCDHT+FangSong_GB2312" w:hAnsi="VVCDHT+FangSong_GB2312" w:cs="VVCDHT+FangSong_GB2312"/>
          <w:color w:val="000000"/>
          <w:sz w:val="24"/>
        </w:rPr>
        <w:t>1.5</w:t>
      </w:r>
      <w:r w:rsidRPr="00DD4B20">
        <w:rPr>
          <w:rFonts w:ascii="VVCDHT+FangSong_GB2312" w:hAnsi="VVCDHT+FangSong_GB2312" w:cs="VVCDHT+FangSong_GB2312"/>
          <w:color w:val="000000"/>
          <w:sz w:val="24"/>
        </w:rPr>
        <w:t>倍，即</w:t>
      </w:r>
      <w:r w:rsidRPr="00DD4B20">
        <w:rPr>
          <w:rFonts w:ascii="VVCDHT+FangSong_GB2312" w:hAnsi="VVCDHT+FangSong_GB2312" w:cs="VVCDHT+FangSong_GB2312"/>
          <w:color w:val="000000"/>
          <w:sz w:val="24"/>
        </w:rPr>
        <w:t>45</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60cm</w:t>
      </w:r>
      <w:r w:rsidRPr="00DD4B20">
        <w:rPr>
          <w:rFonts w:ascii="VVCDHT+FangSong_GB2312" w:hAnsi="VVCDHT+FangSong_GB2312" w:cs="VVCDHT+FangSong_GB2312"/>
          <w:color w:val="000000"/>
          <w:sz w:val="24"/>
        </w:rPr>
        <w:t>。振捣时插点均匀，成行</w:t>
      </w:r>
    </w:p>
    <w:p w:rsidR="00DD4B20" w:rsidRPr="00DD4B20" w:rsidP="00DD4B20">
      <w:pPr>
        <w:pStyle w:val="Normal0"/>
        <w:framePr w:w="10184" w:wrap="auto" w:hAnchor="text" w:x="1757" w:y="1158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或交错式前进，严格控制时间，以免过振或漏振，振捣时间约</w:t>
      </w:r>
      <w:r w:rsidRPr="00DD4B20">
        <w:rPr>
          <w:rFonts w:ascii="VVCDHT+FangSong_GB2312" w:hAnsi="VVCDHT+FangSong_GB2312" w:cs="VVCDHT+FangSong_GB2312"/>
          <w:color w:val="000000"/>
          <w:sz w:val="24"/>
        </w:rPr>
        <w:t>20</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30s</w:t>
      </w:r>
      <w:r w:rsidRPr="00DD4B20">
        <w:rPr>
          <w:rFonts w:ascii="VVCDHT+FangSong_GB2312" w:hAnsi="VVCDHT+FangSong_GB2312" w:cs="VVCDHT+FangSong_GB2312"/>
          <w:color w:val="000000"/>
          <w:sz w:val="24"/>
        </w:rPr>
        <w:t>，每一点振捣</w:t>
      </w:r>
    </w:p>
    <w:p w:rsidR="00DD4B20" w:rsidRPr="00DD4B20" w:rsidP="00DD4B20">
      <w:pPr>
        <w:pStyle w:val="Normal0"/>
        <w:framePr w:w="10184" w:wrap="auto" w:hAnchor="text" w:x="1757" w:y="1158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完毕后，边振动边徐徐拔出振捣器。振捣时注意不碰松模板或使钢筋移位。在砼浇</w:t>
      </w:r>
    </w:p>
    <w:p w:rsidR="00DD4B20" w:rsidRPr="00DD4B20" w:rsidP="00DD4B20">
      <w:pPr>
        <w:pStyle w:val="Normal0"/>
        <w:framePr w:w="360" w:wrap="auto" w:hAnchor="text" w:x="5897" w:y="15647"/>
        <w:widowControl w:val="0"/>
        <w:autoSpaceDE w:val="0"/>
        <w:autoSpaceDN w:val="0"/>
        <w:adjustRightInd w:val="0"/>
        <w:spacing w:before="0" w:after="0" w:line="199" w:lineRule="exact"/>
        <w:jc w:val="left"/>
        <w:rPr>
          <w:rFonts w:ascii="AJFFRA+TimesNewRomanPSMT"/>
          <w:color w:val="000000"/>
          <w:sz w:val="18"/>
        </w:rPr>
      </w:pPr>
      <w:r w:rsidRPr="00DD4B20">
        <w:rPr>
          <w:rFonts w:ascii="AJFFRA+TimesNewRomanPSMT"/>
          <w:color w:val="000000"/>
          <w:sz w:val="18"/>
        </w:rPr>
        <w:t>8</w:t>
      </w:r>
    </w:p>
    <w:p w:rsidR="00DD4B20" w:rsidRPr="00DD4B20" w:rsidP="00DD4B20">
      <w:pPr>
        <w:pStyle w:val="Normal0"/>
        <w:spacing w:before="0" w:after="0" w:line="0" w:lineRule="atLeast"/>
        <w:jc w:val="left"/>
        <w:rPr>
          <w:rFonts w:ascii="Arial"/>
          <w:color w:val="FF0000"/>
          <w:sz w:val="14"/>
        </w:rPr>
        <w:sectPr w:rsidSect="00DD4B20">
          <w:type w:val="nextPage"/>
          <w:pgSz w:w="11900" w:h="16840"/>
          <w:pgMar w:top="0" w:right="0" w:bottom="0" w:left="0" w:header="720" w:footer="720" w:gutter="0"/>
          <w:pgNumType w:start="11"/>
          <w:cols w:space="720"/>
          <w:noEndnote/>
          <w:titlePg w:val="0"/>
          <w:docGrid w:linePitch="31680"/>
        </w:sectPr>
      </w:pPr>
      <w:r>
        <w:rPr>
          <w:noProof/>
        </w:rPr>
        <w:pict>
          <v:shape id="_x0000_s1034" type="#_x0000_t75" style="width:595pt;height:842pt;margin-top:0;margin-left:0;mso-position-horizontal-relative:page;mso-position-vertical-relative:page;position:absolute;visibility:visible;z-index:-251649024">
            <v:imagedata r:id="rId14" o:title=""/>
            <w10:anchorlock/>
          </v:shape>
        </w:pict>
      </w:r>
      <w:r w:rsidRPr="00DD4B20">
        <w:rPr>
          <w:rFonts w:ascii="Arial"/>
          <w:color w:val="FF0000"/>
          <w:sz w:val="14"/>
        </w:rPr>
        <w:cr/>
      </w:r>
    </w:p>
    <w:p w:rsidR="00DD4B20" w:rsidRPr="00DD4B20" w:rsidP="00DD4B20">
      <w:pPr>
        <w:pStyle w:val="Normal0"/>
        <w:framePr w:w="10046" w:wrap="auto" w:hAnchor="text" w:x="1757" w:y="1532"/>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筑过程中，实行</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三定</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，即定人、定位、定机具，并设专人对模板垂直度、平面位</w:t>
      </w:r>
    </w:p>
    <w:p w:rsidR="00DD4B20" w:rsidRPr="00DD4B20" w:rsidP="00DD4B20">
      <w:pPr>
        <w:pStyle w:val="Normal0"/>
        <w:framePr w:w="10046"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置、模板接缝等进行观察，发现问题及时进行处理。浇注过程中注意防雨。浇到墩</w:t>
      </w:r>
    </w:p>
    <w:p w:rsidR="00DD4B20" w:rsidRPr="00DD4B20" w:rsidP="00DD4B20">
      <w:pPr>
        <w:pStyle w:val="Normal0"/>
        <w:framePr w:w="10046"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顶的时候在墩身上预留盖梁施工销孔。</w:t>
      </w:r>
    </w:p>
    <w:p w:rsidR="00DD4B20" w:rsidRPr="00DD4B20" w:rsidP="00DD4B20">
      <w:pPr>
        <w:pStyle w:val="Normal0"/>
        <w:framePr w:w="1920" w:wrap="auto" w:hAnchor="text" w:x="2237" w:y="2936"/>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(8)</w:t>
      </w:r>
      <w:r w:rsidRPr="00DD4B20">
        <w:rPr>
          <w:rFonts w:ascii="VVCDHT+FangSong_GB2312" w:hAnsi="VVCDHT+FangSong_GB2312" w:cs="VVCDHT+FangSong_GB2312"/>
          <w:color w:val="000000"/>
          <w:sz w:val="24"/>
        </w:rPr>
        <w:t>拆模、养护</w:t>
      </w:r>
    </w:p>
    <w:p w:rsidR="00DD4B20" w:rsidRPr="00DD4B20" w:rsidP="00DD4B20">
      <w:pPr>
        <w:pStyle w:val="Normal0"/>
        <w:framePr w:w="10032" w:wrap="auto" w:hAnchor="text" w:x="1757" w:y="3404"/>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当混凝土终凝以后，开始洒水养护，每天由专人利用高压喷水对墩柱进行喷水</w:t>
      </w:r>
    </w:p>
    <w:p w:rsidR="00DD4B20" w:rsidRPr="00DD4B20" w:rsidP="00DD4B20">
      <w:pPr>
        <w:pStyle w:val="Normal0"/>
        <w:framePr w:w="10032" w:wrap="auto" w:hAnchor="text" w:x="1757" w:y="340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养生，每天养生次数根据天气及气温情况确定，以保证墩柱处于湿润状态为准；拆</w:t>
      </w:r>
    </w:p>
    <w:p w:rsidR="00DD4B20" w:rsidRPr="00DD4B20" w:rsidP="00DD4B20">
      <w:pPr>
        <w:pStyle w:val="Normal0"/>
        <w:framePr w:w="10032" w:wrap="auto" w:hAnchor="text" w:x="1757" w:y="340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除模板时的强度按浇注混凝土时同期制作的试件做抗压试验确定，开始拆掉模板加</w:t>
      </w:r>
    </w:p>
    <w:p w:rsidR="00DD4B20" w:rsidRPr="00DD4B20" w:rsidP="00DD4B20">
      <w:pPr>
        <w:pStyle w:val="Normal0"/>
        <w:framePr w:w="10032" w:wrap="auto" w:hAnchor="text" w:x="1757" w:y="340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固槽钢并松开模板横竖向紧固螺栓，利用汽吊吊开模板，模板拆除过程中尽量少用</w:t>
      </w:r>
    </w:p>
    <w:p w:rsidR="00DD4B20" w:rsidRPr="00DD4B20" w:rsidP="00DD4B20">
      <w:pPr>
        <w:pStyle w:val="Normal0"/>
        <w:framePr w:w="10032" w:wrap="auto" w:hAnchor="text" w:x="1757" w:y="340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人工撬动。模板拆除以后，及时洒水养护，并用无纺布覆盖保湿，以防止水分蒸发</w:t>
      </w:r>
    </w:p>
    <w:p w:rsidR="00DD4B20" w:rsidRPr="00DD4B20" w:rsidP="00DD4B20">
      <w:pPr>
        <w:pStyle w:val="Normal0"/>
        <w:framePr w:w="10032" w:wrap="auto" w:hAnchor="text" w:x="1757" w:y="340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过快，并提高砼表面养护温度，减小砼内外温差。砼养护不少于</w:t>
      </w:r>
      <w:r w:rsidRPr="00DD4B20">
        <w:rPr>
          <w:rFonts w:ascii="VVCDHT+FangSong_GB2312" w:hAnsi="VVCDHT+FangSong_GB2312" w:cs="VVCDHT+FangSong_GB2312"/>
          <w:color w:val="000000"/>
          <w:sz w:val="24"/>
        </w:rPr>
        <w:t>7</w:t>
      </w:r>
      <w:r w:rsidRPr="00DD4B20">
        <w:rPr>
          <w:rFonts w:ascii="VVCDHT+FangSong_GB2312" w:hAnsi="VVCDHT+FangSong_GB2312" w:cs="VVCDHT+FangSong_GB2312"/>
          <w:color w:val="000000"/>
          <w:sz w:val="24"/>
        </w:rPr>
        <w:t>天。</w:t>
      </w:r>
    </w:p>
    <w:p w:rsidR="00DD4B20" w:rsidRPr="00DD4B20" w:rsidP="00DD4B20">
      <w:pPr>
        <w:pStyle w:val="Normal0"/>
        <w:framePr w:w="10032" w:wrap="auto" w:hAnchor="text" w:x="1757" w:y="3404"/>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⑧</w:t>
      </w:r>
      <w:r w:rsidRPr="00DD4B20">
        <w:rPr>
          <w:rFonts w:ascii="VVCDHT+FangSong_GB2312" w:hAnsi="VVCDHT+FangSong_GB2312" w:cs="VVCDHT+FangSong_GB2312"/>
          <w:color w:val="000000"/>
          <w:sz w:val="24"/>
        </w:rPr>
        <w:t>注意事项</w:t>
      </w:r>
    </w:p>
    <w:p w:rsidR="00DD4B20" w:rsidRPr="00DD4B20" w:rsidP="00DD4B20">
      <w:pPr>
        <w:pStyle w:val="Normal0"/>
        <w:framePr w:w="10039" w:wrap="auto" w:hAnchor="text" w:x="1757" w:y="6680"/>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模板严格按照设计尺寸制作，每</w:t>
      </w:r>
      <w:r w:rsidRPr="00DD4B20">
        <w:rPr>
          <w:rFonts w:ascii="VVCDHT+FangSong_GB2312" w:hAnsi="VVCDHT+FangSong_GB2312" w:cs="VVCDHT+FangSong_GB2312"/>
          <w:color w:val="000000"/>
          <w:sz w:val="24"/>
        </w:rPr>
        <w:t>3</w:t>
      </w:r>
      <w:r w:rsidRPr="00DD4B20">
        <w:rPr>
          <w:rFonts w:ascii="VVCDHT+FangSong_GB2312" w:hAnsi="VVCDHT+FangSong_GB2312" w:cs="VVCDHT+FangSong_GB2312"/>
          <w:color w:val="000000"/>
          <w:sz w:val="24"/>
        </w:rPr>
        <w:t>节模板用全站仪精确测定墩位一次，上下模</w:t>
      </w:r>
    </w:p>
    <w:p w:rsidR="00DD4B20" w:rsidRPr="00DD4B20" w:rsidP="00DD4B20">
      <w:pPr>
        <w:pStyle w:val="Normal0"/>
        <w:framePr w:w="10039" w:wrap="auto" w:hAnchor="text" w:x="1757" w:y="668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板间连接螺栓螺帽要上足、拧紧。</w:t>
      </w:r>
    </w:p>
    <w:p w:rsidR="00DD4B20" w:rsidRPr="00DD4B20" w:rsidP="00DD4B20">
      <w:pPr>
        <w:pStyle w:val="Normal0"/>
        <w:framePr w:w="1987" w:wrap="auto" w:hAnchor="text" w:x="1757" w:y="7616"/>
        <w:widowControl w:val="0"/>
        <w:autoSpaceDE w:val="0"/>
        <w:autoSpaceDN w:val="0"/>
        <w:adjustRightInd w:val="0"/>
        <w:spacing w:before="0" w:after="0" w:line="240" w:lineRule="exact"/>
        <w:jc w:val="left"/>
        <w:rPr>
          <w:rFonts w:ascii="TLWMFO+FangSong_GB2312" w:hAnsi="TLWMFO+FangSong_GB2312" w:cs="TLWMFO+FangSong_GB2312"/>
          <w:color w:val="000000"/>
          <w:sz w:val="24"/>
        </w:rPr>
      </w:pPr>
      <w:r w:rsidRPr="00DD4B20">
        <w:rPr>
          <w:rFonts w:ascii="TLWMFO+FangSong_GB2312" w:hAnsi="TLWMFO+FangSong_GB2312" w:cs="TLWMFO+FangSong_GB2312"/>
          <w:color w:val="000000"/>
          <w:sz w:val="24"/>
        </w:rPr>
        <w:t>4.2</w:t>
      </w:r>
      <w:r w:rsidRPr="00DD4B20">
        <w:rPr>
          <w:rFonts w:ascii="TLWMFO+FangSong_GB2312" w:hAnsi="TLWMFO+FangSong_GB2312" w:cs="TLWMFO+FangSong_GB2312"/>
          <w:color w:val="000000"/>
          <w:sz w:val="24"/>
        </w:rPr>
        <w:t>桩系梁施工</w:t>
      </w:r>
    </w:p>
    <w:p w:rsidR="00DD4B20" w:rsidRPr="00DD4B20" w:rsidP="00DD4B20">
      <w:pPr>
        <w:pStyle w:val="Normal0"/>
        <w:framePr w:w="1680" w:wrap="auto" w:hAnchor="text" w:x="2237" w:y="8084"/>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、施工准备</w:t>
      </w:r>
    </w:p>
    <w:p w:rsidR="00DD4B20" w:rsidRPr="00DD4B20" w:rsidP="00DD4B20">
      <w:pPr>
        <w:pStyle w:val="Normal0"/>
        <w:framePr w:w="10044" w:wrap="auto" w:hAnchor="text" w:x="1757" w:y="8552"/>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成桩后采用超声波法、低应变、钻芯取样等方法检验成桩质量，检验合格后可</w:t>
      </w:r>
    </w:p>
    <w:p w:rsidR="00DD4B20" w:rsidRPr="00DD4B20" w:rsidP="00DD4B20">
      <w:pPr>
        <w:pStyle w:val="Normal0"/>
        <w:framePr w:w="10044" w:wrap="auto" w:hAnchor="text" w:x="1757" w:y="855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以进行系梁施工。首先破除桩头直到系梁底设计标高，破除桩头时应避免过大的振</w:t>
      </w:r>
    </w:p>
    <w:p w:rsidR="00DD4B20" w:rsidRPr="00DD4B20" w:rsidP="00DD4B20">
      <w:pPr>
        <w:pStyle w:val="Normal0"/>
        <w:framePr w:w="10044" w:wrap="auto" w:hAnchor="text" w:x="1757" w:y="855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动以防损毁桩身，并用水清洗桩顶破碎杂物以利于砼的结合。基孔清理结束后，测</w:t>
      </w:r>
    </w:p>
    <w:p w:rsidR="00DD4B20" w:rsidRPr="00DD4B20" w:rsidP="00DD4B20">
      <w:pPr>
        <w:pStyle w:val="Normal0"/>
        <w:framePr w:w="10044" w:wrap="auto" w:hAnchor="text" w:x="1757" w:y="855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量人员在桩顶放出墩柱中心线及圆周线。根据系梁设计尺寸，由墩柱中心线挂线放</w:t>
      </w:r>
    </w:p>
    <w:p w:rsidR="00DD4B20" w:rsidRPr="00DD4B20" w:rsidP="00DD4B20">
      <w:pPr>
        <w:pStyle w:val="Normal0"/>
        <w:framePr w:w="10044" w:wrap="auto" w:hAnchor="text" w:x="1757" w:y="855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出系梁大样，人工填土夯实、整平至系梁顶标高，然后按系梁尺寸开槽，遇有渗水</w:t>
      </w:r>
    </w:p>
    <w:p w:rsidR="00DD4B20" w:rsidRPr="00DD4B20" w:rsidP="00DD4B20">
      <w:pPr>
        <w:pStyle w:val="Normal0"/>
        <w:framePr w:w="10044" w:wrap="auto" w:hAnchor="text" w:x="1757" w:y="855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现象，采用水泵将水全部抽干并砂浆封底。</w:t>
      </w:r>
    </w:p>
    <w:p w:rsidR="00DD4B20" w:rsidRPr="00DD4B20" w:rsidP="00DD4B20">
      <w:pPr>
        <w:pStyle w:val="Normal0"/>
        <w:framePr w:w="2400" w:wrap="auto" w:hAnchor="text" w:x="2237" w:y="11360"/>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、钢筋加工及安装</w:t>
      </w:r>
    </w:p>
    <w:p w:rsidR="00DD4B20" w:rsidRPr="00DD4B20" w:rsidP="00DD4B20">
      <w:pPr>
        <w:pStyle w:val="Normal0"/>
        <w:framePr w:w="10041" w:wrap="auto" w:hAnchor="text" w:x="1757" w:y="11828"/>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首先钢筋安装前先把系梁底模安装好，调整系梁主筋使其直顺，骨架钢筋接头</w:t>
      </w:r>
    </w:p>
    <w:p w:rsidR="00DD4B20" w:rsidRPr="00DD4B20" w:rsidP="00DD4B20">
      <w:pPr>
        <w:pStyle w:val="Normal0"/>
        <w:framePr w:w="10041" w:wrap="auto" w:hAnchor="text" w:x="1757" w:y="1182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错开布置，同一断面的接头错开布置，接头数量不超过该截面钢筋总数的</w:t>
      </w:r>
      <w:r w:rsidRPr="00DD4B20">
        <w:rPr>
          <w:rFonts w:ascii="VVCDHT+FangSong_GB2312" w:hAnsi="VVCDHT+FangSong_GB2312" w:cs="VVCDHT+FangSong_GB2312"/>
          <w:color w:val="000000"/>
          <w:sz w:val="24"/>
        </w:rPr>
        <w:t>50%</w:t>
      </w:r>
      <w:r w:rsidRPr="00DD4B20">
        <w:rPr>
          <w:rFonts w:ascii="VVCDHT+FangSong_GB2312" w:hAnsi="VVCDHT+FangSong_GB2312" w:cs="VVCDHT+FangSong_GB2312"/>
          <w:color w:val="000000"/>
          <w:sz w:val="24"/>
        </w:rPr>
        <w:t>。为满</w:t>
      </w:r>
    </w:p>
    <w:p w:rsidR="00DD4B20" w:rsidRPr="00DD4B20" w:rsidP="00DD4B20">
      <w:pPr>
        <w:pStyle w:val="Normal0"/>
        <w:framePr w:w="10041" w:wrap="auto" w:hAnchor="text" w:x="1757" w:y="1182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足保护层的要求，在钢筋绑扎的同时，在钢筋上面绑扎垫块。</w:t>
      </w:r>
    </w:p>
    <w:p w:rsidR="00DD4B20" w:rsidRPr="00DD4B20" w:rsidP="00DD4B20">
      <w:pPr>
        <w:pStyle w:val="Normal0"/>
        <w:framePr w:w="10041" w:wrap="auto" w:hAnchor="text" w:x="1757" w:y="11828"/>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3</w:t>
      </w:r>
      <w:r w:rsidRPr="00DD4B20">
        <w:rPr>
          <w:rFonts w:ascii="VVCDHT+FangSong_GB2312" w:hAnsi="VVCDHT+FangSong_GB2312" w:cs="VVCDHT+FangSong_GB2312"/>
          <w:color w:val="000000"/>
          <w:sz w:val="24"/>
        </w:rPr>
        <w:t>、模板安装</w:t>
      </w:r>
    </w:p>
    <w:p w:rsidR="00DD4B20" w:rsidRPr="00DD4B20" w:rsidP="00DD4B20">
      <w:pPr>
        <w:pStyle w:val="Normal0"/>
        <w:framePr w:w="10041" w:wrap="auto" w:hAnchor="text" w:x="1757" w:y="13700"/>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系梁模板采用钢模板。安装前先须试拼模板，检查其平整度，如有误差，用千</w:t>
      </w:r>
    </w:p>
    <w:p w:rsidR="00DD4B20" w:rsidRPr="00DD4B20" w:rsidP="00DD4B20">
      <w:pPr>
        <w:pStyle w:val="Normal0"/>
        <w:framePr w:w="10041" w:wrap="auto" w:hAnchor="text" w:x="1757" w:y="1370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斤顶进行校偏。模板安装前在墩柱上标出模板边线位置，并在系梁范围底部施工</w:t>
      </w:r>
      <w:r w:rsidRPr="00DD4B20">
        <w:rPr>
          <w:rFonts w:ascii="VVCDHT+FangSong_GB2312" w:hAnsi="VVCDHT+FangSong_GB2312" w:cs="VVCDHT+FangSong_GB2312"/>
          <w:color w:val="000000"/>
          <w:sz w:val="24"/>
        </w:rPr>
        <w:t>10cm</w:t>
      </w:r>
    </w:p>
    <w:p w:rsidR="00DD4B20" w:rsidRPr="00DD4B20" w:rsidP="00DD4B20">
      <w:pPr>
        <w:pStyle w:val="Normal0"/>
        <w:framePr w:w="10041" w:wrap="auto" w:hAnchor="text" w:x="1757" w:y="1370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厚</w:t>
      </w:r>
      <w:r w:rsidRPr="00DD4B20">
        <w:rPr>
          <w:rFonts w:ascii="VVCDHT+FangSong_GB2312" w:hAnsi="VVCDHT+FangSong_GB2312" w:cs="VVCDHT+FangSong_GB2312"/>
          <w:color w:val="000000"/>
          <w:sz w:val="24"/>
        </w:rPr>
        <w:t>C15</w:t>
      </w:r>
      <w:r w:rsidRPr="00DD4B20">
        <w:rPr>
          <w:rFonts w:ascii="VVCDHT+FangSong_GB2312" w:hAnsi="VVCDHT+FangSong_GB2312" w:cs="VVCDHT+FangSong_GB2312"/>
          <w:color w:val="000000"/>
          <w:sz w:val="24"/>
        </w:rPr>
        <w:t>砼垫层，模板采用吊车组装。安装好后，对模板的平面位置、倾斜度、顶部</w:t>
      </w:r>
    </w:p>
    <w:p w:rsidR="00DD4B20" w:rsidRPr="00DD4B20" w:rsidP="00DD4B20">
      <w:pPr>
        <w:pStyle w:val="Normal0"/>
        <w:framePr w:w="10041" w:wrap="auto" w:hAnchor="text" w:x="1757" w:y="1370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标高、螺栓联结及纵横向固定进行检查，横缝都在同一水平面上，竖缝对齐，上下</w:t>
      </w:r>
    </w:p>
    <w:p w:rsidR="00DD4B20" w:rsidRPr="00DD4B20" w:rsidP="00DD4B20">
      <w:pPr>
        <w:pStyle w:val="Normal0"/>
        <w:framePr w:w="10041" w:wrap="auto" w:hAnchor="text" w:x="1757" w:y="13700"/>
        <w:widowControl w:val="0"/>
        <w:autoSpaceDE w:val="0"/>
        <w:autoSpaceDN w:val="0"/>
        <w:adjustRightInd w:val="0"/>
        <w:spacing w:before="0" w:after="0" w:line="480" w:lineRule="exact"/>
        <w:ind w:left="4140"/>
        <w:jc w:val="left"/>
        <w:rPr>
          <w:rFonts w:ascii="AJFFRA+TimesNewRomanPSMT"/>
          <w:color w:val="000000"/>
          <w:sz w:val="18"/>
        </w:rPr>
      </w:pPr>
      <w:r w:rsidRPr="00DD4B20">
        <w:rPr>
          <w:rFonts w:ascii="AJFFRA+TimesNewRomanPSMT"/>
          <w:color w:val="000000"/>
          <w:sz w:val="18"/>
        </w:rPr>
        <w:t>9</w:t>
      </w:r>
    </w:p>
    <w:p w:rsidR="00DD4B20" w:rsidRPr="00DD4B20" w:rsidP="00DD4B20">
      <w:pPr>
        <w:pStyle w:val="Normal0"/>
        <w:spacing w:before="0" w:after="0" w:line="0" w:lineRule="atLeast"/>
        <w:jc w:val="left"/>
        <w:rPr>
          <w:rFonts w:ascii="Arial"/>
          <w:color w:val="FF0000"/>
          <w:sz w:val="14"/>
        </w:rPr>
        <w:sectPr w:rsidSect="00DD4B20">
          <w:type w:val="nextPage"/>
          <w:pgSz w:w="11900" w:h="16840"/>
          <w:pgMar w:top="0" w:right="0" w:bottom="0" w:left="0" w:header="720" w:footer="720" w:gutter="0"/>
          <w:pgNumType w:start="12"/>
          <w:cols w:space="720"/>
          <w:noEndnote/>
          <w:titlePg w:val="0"/>
          <w:docGrid w:linePitch="31680"/>
        </w:sectPr>
      </w:pPr>
      <w:r>
        <w:rPr>
          <w:noProof/>
        </w:rPr>
        <w:pict>
          <v:shape id="_x0000_s1035" type="#_x0000_t75" style="width:595pt;height:842pt;margin-top:0;margin-left:0;mso-position-horizontal-relative:page;mso-position-vertical-relative:page;position:absolute;visibility:visible;z-index:-251648000">
            <v:imagedata r:id="rId6" o:title=""/>
            <w10:anchorlock/>
          </v:shape>
        </w:pict>
      </w:r>
      <w:r w:rsidRPr="00DD4B20">
        <w:rPr>
          <w:rFonts w:ascii="Arial"/>
          <w:color w:val="FF0000"/>
          <w:sz w:val="14"/>
        </w:rPr>
        <w:cr/>
      </w:r>
    </w:p>
    <w:p w:rsidR="00DD4B20" w:rsidRPr="00DD4B20" w:rsidP="00DD4B20">
      <w:pPr>
        <w:pStyle w:val="Normal0"/>
        <w:framePr w:w="10031" w:wrap="auto" w:hAnchor="text" w:x="1757" w:y="1532"/>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左右多块模板搭接不应错台，同时联接处钢板或角钢要加强，以免多次重复使用后</w:t>
      </w:r>
    </w:p>
    <w:p w:rsidR="00DD4B20" w:rsidRPr="00DD4B20" w:rsidP="00DD4B20">
      <w:pPr>
        <w:pStyle w:val="Normal0"/>
        <w:framePr w:w="10031"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发生变形。</w:t>
      </w:r>
    </w:p>
    <w:p w:rsidR="00DD4B20" w:rsidRPr="00DD4B20" w:rsidP="00DD4B20">
      <w:pPr>
        <w:pStyle w:val="Normal0"/>
        <w:framePr w:w="5848" w:wrap="auto" w:hAnchor="text" w:x="2237" w:y="8084"/>
        <w:widowControl w:val="0"/>
        <w:autoSpaceDE w:val="0"/>
        <w:autoSpaceDN w:val="0"/>
        <w:adjustRightInd w:val="0"/>
        <w:spacing w:before="0" w:after="0" w:line="240" w:lineRule="exact"/>
        <w:ind w:left="2686"/>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桩系梁模板安装示意图</w:t>
      </w:r>
    </w:p>
    <w:p w:rsidR="00DD4B20" w:rsidRPr="00DD4B20" w:rsidP="00DD4B20">
      <w:pPr>
        <w:pStyle w:val="Normal0"/>
        <w:framePr w:w="5848" w:wrap="auto" w:hAnchor="text" w:x="2237" w:y="808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4</w:t>
      </w:r>
      <w:r w:rsidRPr="00DD4B20">
        <w:rPr>
          <w:rFonts w:ascii="VVCDHT+FangSong_GB2312" w:hAnsi="VVCDHT+FangSong_GB2312" w:cs="VVCDHT+FangSong_GB2312"/>
          <w:color w:val="000000"/>
          <w:sz w:val="24"/>
        </w:rPr>
        <w:t>、砼浇注</w:t>
      </w:r>
    </w:p>
    <w:p w:rsidR="00DD4B20" w:rsidRPr="00DD4B20" w:rsidP="00DD4B20">
      <w:pPr>
        <w:pStyle w:val="Normal0"/>
        <w:framePr w:w="10182" w:wrap="auto" w:hAnchor="text" w:x="1757" w:y="9020"/>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分层浇注，采用插入式振捣器捣固。浇注前，对模板、支撑钢筋等按设计规范</w:t>
      </w:r>
    </w:p>
    <w:p w:rsidR="00DD4B20" w:rsidRPr="00DD4B20" w:rsidP="00DD4B20">
      <w:pPr>
        <w:pStyle w:val="Normal0"/>
        <w:framePr w:w="10182" w:wrap="auto" w:hAnchor="text" w:x="1757" w:y="902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进行全面检查，并将模板内杂物、积水、钢筋上的污垢等清理干净。砼作业应一次</w:t>
      </w:r>
    </w:p>
    <w:p w:rsidR="00DD4B20" w:rsidRPr="00DD4B20" w:rsidP="00DD4B20">
      <w:pPr>
        <w:pStyle w:val="Normal0"/>
        <w:framePr w:w="10182" w:wrap="auto" w:hAnchor="text" w:x="1757" w:y="902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连续浇注完成，用吊车配合料斗分层浇注，分层厚度不大于</w:t>
      </w:r>
      <w:r w:rsidRPr="00DD4B20">
        <w:rPr>
          <w:rFonts w:ascii="VVCDHT+FangSong_GB2312" w:hAnsi="VVCDHT+FangSong_GB2312" w:cs="VVCDHT+FangSong_GB2312"/>
          <w:color w:val="000000"/>
          <w:sz w:val="24"/>
        </w:rPr>
        <w:t>30cm</w:t>
      </w:r>
      <w:r w:rsidRPr="00DD4B20">
        <w:rPr>
          <w:rFonts w:ascii="VVCDHT+FangSong_GB2312" w:hAnsi="VVCDHT+FangSong_GB2312" w:cs="VVCDHT+FangSong_GB2312"/>
          <w:color w:val="000000"/>
          <w:sz w:val="24"/>
        </w:rPr>
        <w:t>，设漏斗或串筒，</w:t>
      </w:r>
    </w:p>
    <w:p w:rsidR="00DD4B20" w:rsidRPr="00DD4B20" w:rsidP="00DD4B20">
      <w:pPr>
        <w:pStyle w:val="Normal0"/>
        <w:framePr w:w="10182" w:wrap="auto" w:hAnchor="text" w:x="1757" w:y="902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以防混凝土离析。混凝土浇注过程中，随时观测模板的稳固情况，如有漏浆、变形、</w:t>
      </w:r>
    </w:p>
    <w:p w:rsidR="00DD4B20" w:rsidRPr="00DD4B20" w:rsidP="00DD4B20">
      <w:pPr>
        <w:pStyle w:val="Normal0"/>
        <w:framePr w:w="10182" w:wrap="auto" w:hAnchor="text" w:x="1757" w:y="902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移位时立即处理。浇注混凝土时及时振捣，捣固时应尽量避免振动棒碰模板、钢筋，</w:t>
      </w:r>
    </w:p>
    <w:p w:rsidR="00DD4B20" w:rsidRPr="00DD4B20" w:rsidP="00DD4B20">
      <w:pPr>
        <w:pStyle w:val="Normal0"/>
        <w:framePr w:w="10182" w:wrap="auto" w:hAnchor="text" w:x="1757" w:y="902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不要过振或漏振，以混凝土停止沉陷，不再冒出大量气泡，表面呈现平坦、泛浆为</w:t>
      </w:r>
    </w:p>
    <w:p w:rsidR="00DD4B20" w:rsidRPr="00DD4B20" w:rsidP="00DD4B20">
      <w:pPr>
        <w:pStyle w:val="Normal0"/>
        <w:framePr w:w="10182" w:wrap="auto" w:hAnchor="text" w:x="1757" w:y="902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准，浇注过程中应注意防雨。</w:t>
      </w:r>
    </w:p>
    <w:p w:rsidR="00DD4B20" w:rsidRPr="00DD4B20" w:rsidP="00DD4B20">
      <w:pPr>
        <w:pStyle w:val="Normal0"/>
        <w:framePr w:w="1920" w:wrap="auto" w:hAnchor="text" w:x="2237" w:y="12296"/>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5</w:t>
      </w:r>
      <w:r w:rsidRPr="00DD4B20">
        <w:rPr>
          <w:rFonts w:ascii="VVCDHT+FangSong_GB2312" w:hAnsi="VVCDHT+FangSong_GB2312" w:cs="VVCDHT+FangSong_GB2312"/>
          <w:color w:val="000000"/>
          <w:sz w:val="24"/>
        </w:rPr>
        <w:t>、拆模、养护</w:t>
      </w:r>
    </w:p>
    <w:p w:rsidR="00DD4B20" w:rsidRPr="00DD4B20" w:rsidP="00DD4B20">
      <w:pPr>
        <w:pStyle w:val="Normal0"/>
        <w:framePr w:w="10143" w:wrap="auto" w:hAnchor="text" w:x="1757" w:y="12764"/>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系梁砼强度达到设计强度</w:t>
      </w:r>
      <w:r w:rsidRPr="00DD4B20">
        <w:rPr>
          <w:rFonts w:ascii="VVCDHT+FangSong_GB2312" w:hAnsi="VVCDHT+FangSong_GB2312" w:cs="VVCDHT+FangSong_GB2312"/>
          <w:color w:val="000000"/>
          <w:sz w:val="24"/>
        </w:rPr>
        <w:t>50%</w:t>
      </w:r>
      <w:r w:rsidRPr="00DD4B20">
        <w:rPr>
          <w:rFonts w:ascii="VVCDHT+FangSong_GB2312" w:hAnsi="VVCDHT+FangSong_GB2312" w:cs="VVCDHT+FangSong_GB2312"/>
          <w:color w:val="000000"/>
          <w:sz w:val="24"/>
        </w:rPr>
        <w:t>后方可拆除模板。模板拆除以后，及时洒水养护，</w:t>
      </w:r>
    </w:p>
    <w:p w:rsidR="00DD4B20" w:rsidRPr="00DD4B20" w:rsidP="00DD4B20">
      <w:pPr>
        <w:pStyle w:val="Normal0"/>
        <w:framePr w:w="10143" w:wrap="auto" w:hAnchor="text" w:x="1757" w:y="1276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并用无纺布覆盖保湿，以防止水分蒸发过快，并提高砼表面养护温度，减小砼内外</w:t>
      </w:r>
    </w:p>
    <w:p w:rsidR="00DD4B20" w:rsidRPr="00DD4B20" w:rsidP="00DD4B20">
      <w:pPr>
        <w:pStyle w:val="Normal0"/>
        <w:framePr w:w="10143" w:wrap="auto" w:hAnchor="text" w:x="1757" w:y="1276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温差，养护时间不少于</w:t>
      </w:r>
      <w:r w:rsidRPr="00DD4B20">
        <w:rPr>
          <w:rFonts w:ascii="VVCDHT+FangSong_GB2312" w:hAnsi="VVCDHT+FangSong_GB2312" w:cs="VVCDHT+FangSong_GB2312"/>
          <w:color w:val="000000"/>
          <w:sz w:val="24"/>
        </w:rPr>
        <w:t>7</w:t>
      </w:r>
      <w:r w:rsidRPr="00DD4B20">
        <w:rPr>
          <w:rFonts w:ascii="VVCDHT+FangSong_GB2312" w:hAnsi="VVCDHT+FangSong_GB2312" w:cs="VVCDHT+FangSong_GB2312"/>
          <w:color w:val="000000"/>
          <w:sz w:val="24"/>
        </w:rPr>
        <w:t>天。</w:t>
      </w:r>
    </w:p>
    <w:p w:rsidR="00DD4B20" w:rsidRPr="00DD4B20" w:rsidP="00DD4B20">
      <w:pPr>
        <w:pStyle w:val="Normal0"/>
        <w:framePr w:w="1745" w:wrap="auto" w:hAnchor="text" w:x="1757" w:y="14168"/>
        <w:widowControl w:val="0"/>
        <w:autoSpaceDE w:val="0"/>
        <w:autoSpaceDN w:val="0"/>
        <w:adjustRightInd w:val="0"/>
        <w:spacing w:before="0" w:after="0" w:line="240" w:lineRule="exact"/>
        <w:jc w:val="left"/>
        <w:rPr>
          <w:rFonts w:ascii="TLWMFO+FangSong_GB2312" w:hAnsi="TLWMFO+FangSong_GB2312" w:cs="TLWMFO+FangSong_GB2312"/>
          <w:color w:val="000000"/>
          <w:sz w:val="24"/>
        </w:rPr>
      </w:pPr>
      <w:r w:rsidRPr="00DD4B20">
        <w:rPr>
          <w:rFonts w:ascii="TLWMFO+FangSong_GB2312" w:hAnsi="TLWMFO+FangSong_GB2312" w:cs="TLWMFO+FangSong_GB2312"/>
          <w:color w:val="000000"/>
          <w:sz w:val="24"/>
        </w:rPr>
        <w:t>4.3</w:t>
      </w:r>
      <w:r w:rsidRPr="00DD4B20">
        <w:rPr>
          <w:rFonts w:ascii="TLWMFO+FangSong_GB2312" w:hAnsi="TLWMFO+FangSong_GB2312" w:cs="TLWMFO+FangSong_GB2312"/>
          <w:color w:val="000000"/>
          <w:sz w:val="24"/>
        </w:rPr>
        <w:t>盖梁施工</w:t>
      </w:r>
    </w:p>
    <w:p w:rsidR="00DD4B20" w:rsidRPr="00DD4B20" w:rsidP="00DD4B20">
      <w:pPr>
        <w:pStyle w:val="Normal0"/>
        <w:framePr w:w="10037" w:wrap="auto" w:hAnchor="text" w:x="1757" w:y="14636"/>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本工程盖梁结构尺寸形式多样，设计采用</w:t>
      </w:r>
      <w:r w:rsidRPr="00DD4B20">
        <w:rPr>
          <w:rFonts w:ascii="VVCDHT+FangSong_GB2312" w:hAnsi="VVCDHT+FangSong_GB2312" w:cs="VVCDHT+FangSong_GB2312"/>
          <w:color w:val="000000"/>
          <w:sz w:val="24"/>
        </w:rPr>
        <w:t>C30</w:t>
      </w:r>
      <w:r w:rsidRPr="00DD4B20">
        <w:rPr>
          <w:rFonts w:ascii="VVCDHT+FangSong_GB2312" w:hAnsi="VVCDHT+FangSong_GB2312" w:cs="VVCDHT+FangSong_GB2312"/>
          <w:color w:val="000000"/>
          <w:sz w:val="24"/>
        </w:rPr>
        <w:t>砼。盖梁施工采用预留孔穿销法</w:t>
      </w:r>
    </w:p>
    <w:p w:rsidR="00DD4B20" w:rsidRPr="00DD4B20" w:rsidP="00DD4B20">
      <w:pPr>
        <w:pStyle w:val="Normal0"/>
        <w:framePr w:w="10037" w:wrap="auto" w:hAnchor="text" w:x="1757" w:y="14636"/>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施工，并采用双排脚手架进行围护</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同墩柱施工设置</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w:t>
      </w:r>
    </w:p>
    <w:p w:rsidR="00DD4B20" w:rsidRPr="00DD4B20" w:rsidP="00DD4B20">
      <w:pPr>
        <w:pStyle w:val="Normal0"/>
        <w:framePr w:w="10037" w:wrap="auto" w:hAnchor="text" w:x="1757" w:y="14636"/>
        <w:widowControl w:val="0"/>
        <w:autoSpaceDE w:val="0"/>
        <w:autoSpaceDN w:val="0"/>
        <w:adjustRightInd w:val="0"/>
        <w:spacing w:before="0" w:after="0" w:line="480" w:lineRule="exact"/>
        <w:ind w:left="4097"/>
        <w:jc w:val="left"/>
        <w:rPr>
          <w:rFonts w:ascii="AJFFRA+TimesNewRomanPSMT"/>
          <w:color w:val="000000"/>
          <w:sz w:val="18"/>
        </w:rPr>
      </w:pPr>
      <w:r w:rsidRPr="00DD4B20">
        <w:rPr>
          <w:rFonts w:ascii="AJFFRA+TimesNewRomanPSMT"/>
          <w:color w:val="000000"/>
          <w:sz w:val="18"/>
        </w:rPr>
        <w:t>10</w:t>
      </w:r>
    </w:p>
    <w:p w:rsidR="00DD4B20" w:rsidRPr="00DD4B20" w:rsidP="00DD4B20">
      <w:pPr>
        <w:pStyle w:val="Normal0"/>
        <w:spacing w:before="0" w:after="0" w:line="0" w:lineRule="atLeast"/>
        <w:jc w:val="left"/>
        <w:rPr>
          <w:rFonts w:ascii="Arial"/>
          <w:color w:val="FF0000"/>
          <w:sz w:val="14"/>
        </w:rPr>
        <w:sectPr w:rsidSect="00DD4B20">
          <w:type w:val="nextPage"/>
          <w:pgSz w:w="11900" w:h="16840"/>
          <w:pgMar w:top="0" w:right="0" w:bottom="0" w:left="0" w:header="720" w:footer="720" w:gutter="0"/>
          <w:pgNumType w:start="13"/>
          <w:cols w:space="720"/>
          <w:noEndnote/>
          <w:titlePg w:val="0"/>
          <w:docGrid w:linePitch="31680"/>
        </w:sectPr>
      </w:pPr>
      <w:r>
        <w:rPr>
          <w:noProof/>
        </w:rPr>
        <w:pict>
          <v:shape id="_x0000_s1036" type="#_x0000_t75" style="width:595pt;height:842pt;margin-top:0;margin-left:0;mso-position-horizontal-relative:page;mso-position-vertical-relative:page;position:absolute;visibility:visible;z-index:-251646976">
            <v:imagedata r:id="rId15" o:title=""/>
            <w10:anchorlock/>
          </v:shape>
        </w:pict>
      </w:r>
      <w:r w:rsidRPr="00DD4B20">
        <w:rPr>
          <w:rFonts w:ascii="Arial"/>
          <w:color w:val="FF0000"/>
          <w:sz w:val="14"/>
        </w:rPr>
        <w:cr/>
      </w:r>
    </w:p>
    <w:p w:rsidR="00DD4B20" w:rsidRPr="00DD4B20" w:rsidP="00DD4B20">
      <w:pPr>
        <w:pStyle w:val="Normal0"/>
        <w:framePr w:w="10044" w:wrap="auto" w:hAnchor="text" w:x="1757" w:y="1532"/>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墩柱施工时在墩身预埋</w:t>
      </w:r>
      <w:r w:rsidRPr="00DD4B20">
        <w:rPr>
          <w:rFonts w:ascii="VVCDHT+FangSong_GB2312" w:hAnsi="VVCDHT+FangSong_GB2312" w:cs="VVCDHT+FangSong_GB2312"/>
          <w:color w:val="000000"/>
          <w:sz w:val="24"/>
        </w:rPr>
        <w:t>PVC</w:t>
      </w:r>
      <w:r w:rsidRPr="00DD4B20">
        <w:rPr>
          <w:rFonts w:ascii="VVCDHT+FangSong_GB2312" w:hAnsi="VVCDHT+FangSong_GB2312" w:cs="VVCDHT+FangSong_GB2312"/>
          <w:color w:val="000000"/>
          <w:sz w:val="24"/>
        </w:rPr>
        <w:t>管，盖梁施工时，通长穿入</w:t>
      </w:r>
      <w:r w:rsidRPr="00DD4B20">
        <w:rPr>
          <w:rFonts w:ascii="VVCDHT+FangSong_GB2312" w:hAnsi="VVCDHT+FangSong_GB2312" w:cs="VVCDHT+FangSong_GB2312"/>
          <w:color w:val="000000"/>
          <w:sz w:val="24"/>
        </w:rPr>
        <w:t>Φ120mm(40m</w:t>
      </w:r>
      <w:r w:rsidRPr="00DD4B20">
        <w:rPr>
          <w:rFonts w:ascii="VVCDHT+FangSong_GB2312" w:hAnsi="VVCDHT+FangSong_GB2312" w:cs="VVCDHT+FangSong_GB2312"/>
          <w:color w:val="000000"/>
          <w:sz w:val="24"/>
        </w:rPr>
        <w:t>跨盖梁为</w:t>
      </w:r>
      <w:r w:rsidRPr="00DD4B20">
        <w:rPr>
          <w:rFonts w:ascii="VVCDHT+FangSong_GB2312" w:hAnsi="VVCDHT+FangSong_GB2312" w:cs="VVCDHT+FangSong_GB2312"/>
          <w:color w:val="000000"/>
          <w:sz w:val="24"/>
        </w:rPr>
        <w:t>Φ</w:t>
      </w:r>
    </w:p>
    <w:p w:rsidR="00DD4B20" w:rsidRPr="00DD4B20" w:rsidP="00DD4B20">
      <w:pPr>
        <w:pStyle w:val="Normal0"/>
        <w:framePr w:w="10044"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160mm)Q390</w:t>
      </w:r>
      <w:r w:rsidRPr="00DD4B20">
        <w:rPr>
          <w:rFonts w:ascii="VVCDHT+FangSong_GB2312" w:hAnsi="VVCDHT+FangSong_GB2312" w:cs="VVCDHT+FangSong_GB2312"/>
          <w:color w:val="000000"/>
          <w:sz w:val="24"/>
        </w:rPr>
        <w:t>高强钢棒，提供上部结构的支承反力。同时为保护墩柱砼面，在预埋孔</w:t>
      </w:r>
    </w:p>
    <w:p w:rsidR="00DD4B20" w:rsidRPr="00DD4B20" w:rsidP="00DD4B20">
      <w:pPr>
        <w:pStyle w:val="Normal0"/>
        <w:framePr w:w="10044"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周围设置</w:t>
      </w:r>
      <w:r w:rsidRPr="00DD4B20">
        <w:rPr>
          <w:rFonts w:ascii="VVCDHT+FangSong_GB2312" w:hAnsi="VVCDHT+FangSong_GB2312" w:cs="VVCDHT+FangSong_GB2312"/>
          <w:color w:val="000000"/>
          <w:sz w:val="24"/>
        </w:rPr>
        <w:t>Ф10</w:t>
      </w:r>
      <w:r w:rsidRPr="00DD4B20">
        <w:rPr>
          <w:rFonts w:ascii="VVCDHT+FangSong_GB2312" w:hAnsi="VVCDHT+FangSong_GB2312" w:cs="VVCDHT+FangSong_GB2312"/>
          <w:color w:val="000000"/>
          <w:sz w:val="24"/>
        </w:rPr>
        <w:t>钢筋网片，在钢棒上铺设纵梁。</w:t>
      </w:r>
    </w:p>
    <w:p w:rsidR="00DD4B20" w:rsidRPr="00DD4B20" w:rsidP="00DD4B20">
      <w:pPr>
        <w:pStyle w:val="Normal0"/>
        <w:framePr w:w="10041" w:wrap="auto" w:hAnchor="text" w:x="1757" w:y="2936"/>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采用</w:t>
      </w: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根</w:t>
      </w:r>
      <w:r w:rsidRPr="00DD4B20">
        <w:rPr>
          <w:rFonts w:ascii="VVCDHT+FangSong_GB2312" w:hAnsi="VVCDHT+FangSong_GB2312" w:cs="VVCDHT+FangSong_GB2312"/>
          <w:color w:val="000000"/>
          <w:sz w:val="24"/>
        </w:rPr>
        <w:t>I50b(40m</w:t>
      </w:r>
      <w:r w:rsidRPr="00DD4B20">
        <w:rPr>
          <w:rFonts w:ascii="VVCDHT+FangSong_GB2312" w:hAnsi="VVCDHT+FangSong_GB2312" w:cs="VVCDHT+FangSong_GB2312"/>
          <w:color w:val="000000"/>
          <w:sz w:val="24"/>
        </w:rPr>
        <w:t>跨盖梁为</w:t>
      </w:r>
      <w:r w:rsidRPr="00DD4B20">
        <w:rPr>
          <w:rFonts w:ascii="VVCDHT+FangSong_GB2312" w:hAnsi="VVCDHT+FangSong_GB2312" w:cs="VVCDHT+FangSong_GB2312"/>
          <w:color w:val="000000"/>
          <w:sz w:val="24"/>
        </w:rPr>
        <w:t>I63b</w:t>
      </w:r>
      <w:r w:rsidRPr="00DD4B20">
        <w:rPr>
          <w:rFonts w:ascii="VVCDHT+FangSong_GB2312" w:hAnsi="VVCDHT+FangSong_GB2312" w:cs="VVCDHT+FangSong_GB2312"/>
          <w:color w:val="000000"/>
          <w:sz w:val="24"/>
        </w:rPr>
        <w:t>工字钢</w:t>
      </w:r>
      <w:r w:rsidRPr="00DD4B20">
        <w:rPr>
          <w:rFonts w:ascii="VVCDHT+FangSong_GB2312" w:hAnsi="VVCDHT+FangSong_GB2312" w:cs="VVCDHT+FangSong_GB2312"/>
          <w:color w:val="000000"/>
          <w:sz w:val="24"/>
        </w:rPr>
        <w:t>)Q235</w:t>
      </w:r>
      <w:r w:rsidRPr="00DD4B20">
        <w:rPr>
          <w:rFonts w:ascii="VVCDHT+FangSong_GB2312" w:hAnsi="VVCDHT+FangSong_GB2312" w:cs="VVCDHT+FangSong_GB2312"/>
          <w:color w:val="000000"/>
          <w:sz w:val="24"/>
        </w:rPr>
        <w:t>工字钢作为主梁，为防止两根工</w:t>
      </w:r>
    </w:p>
    <w:p w:rsidR="00DD4B20" w:rsidRPr="00DD4B20" w:rsidP="00DD4B20">
      <w:pPr>
        <w:pStyle w:val="Normal0"/>
        <w:framePr w:w="10041" w:wrap="auto" w:hAnchor="text" w:x="1757" w:y="2936"/>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字钢侧向倾覆，用</w:t>
      </w:r>
      <w:r w:rsidRPr="00DD4B20">
        <w:rPr>
          <w:rFonts w:ascii="VVCDHT+FangSong_GB2312" w:hAnsi="VVCDHT+FangSong_GB2312" w:cs="VVCDHT+FangSong_GB2312"/>
          <w:color w:val="000000"/>
          <w:sz w:val="24"/>
        </w:rPr>
        <w:t>Ф28</w:t>
      </w:r>
      <w:r w:rsidRPr="00DD4B20">
        <w:rPr>
          <w:rFonts w:ascii="VVCDHT+FangSong_GB2312" w:hAnsi="VVCDHT+FangSong_GB2312" w:cs="VVCDHT+FangSong_GB2312"/>
          <w:color w:val="000000"/>
          <w:sz w:val="24"/>
        </w:rPr>
        <w:t>钢筋制作卡具，将两根工字钢固定，使主梁成为整体。</w:t>
      </w:r>
    </w:p>
    <w:p w:rsidR="00DD4B20" w:rsidRPr="00DD4B20" w:rsidP="00DD4B20">
      <w:pPr>
        <w:pStyle w:val="Normal0"/>
        <w:framePr w:w="10041" w:wrap="auto" w:hAnchor="text" w:x="1757" w:y="2936"/>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方便调整横坡和拆模施工，采用齿轮千斤顶支撑主梁，千斤顶底部加工</w:t>
      </w:r>
      <w:r w:rsidRPr="00DD4B20">
        <w:rPr>
          <w:rFonts w:ascii="VVCDHT+FangSong_GB2312" w:hAnsi="VVCDHT+FangSong_GB2312" w:cs="VVCDHT+FangSong_GB2312"/>
          <w:color w:val="000000"/>
          <w:sz w:val="24"/>
        </w:rPr>
        <w:t>U</w:t>
      </w:r>
      <w:r w:rsidRPr="00DD4B20">
        <w:rPr>
          <w:rFonts w:ascii="VVCDHT+FangSong_GB2312" w:hAnsi="VVCDHT+FangSong_GB2312" w:cs="VVCDHT+FangSong_GB2312"/>
          <w:color w:val="000000"/>
          <w:sz w:val="24"/>
        </w:rPr>
        <w:t>型槽</w:t>
      </w:r>
    </w:p>
    <w:p w:rsidR="00DD4B20" w:rsidRPr="00DD4B20" w:rsidP="00DD4B20">
      <w:pPr>
        <w:pStyle w:val="Normal0"/>
        <w:framePr w:w="10041" w:wrap="auto" w:hAnchor="text" w:x="1757" w:y="2936"/>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座套牢钢棒，主梁上预留千斤顶定位孔防止千斤顶左右移动。</w:t>
      </w:r>
    </w:p>
    <w:p w:rsidR="00DD4B20" w:rsidRPr="00DD4B20" w:rsidP="00DD4B20">
      <w:pPr>
        <w:pStyle w:val="Normal0"/>
        <w:framePr w:w="10041" w:wrap="auto" w:hAnchor="text" w:x="1757" w:y="2936"/>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主梁上横铺</w:t>
      </w:r>
      <w:r w:rsidRPr="00DD4B20">
        <w:rPr>
          <w:rFonts w:ascii="VVCDHT+FangSong_GB2312" w:hAnsi="VVCDHT+FangSong_GB2312" w:cs="VVCDHT+FangSong_GB2312"/>
          <w:color w:val="000000"/>
          <w:sz w:val="24"/>
        </w:rPr>
        <w:t>I16</w:t>
      </w:r>
      <w:r w:rsidRPr="00DD4B20">
        <w:rPr>
          <w:rFonts w:ascii="VVCDHT+FangSong_GB2312" w:hAnsi="VVCDHT+FangSong_GB2312" w:cs="VVCDHT+FangSong_GB2312"/>
          <w:color w:val="000000"/>
          <w:sz w:val="24"/>
        </w:rPr>
        <w:t>工字钢，间距</w:t>
      </w:r>
      <w:r w:rsidRPr="00DD4B20">
        <w:rPr>
          <w:rFonts w:ascii="VVCDHT+FangSong_GB2312" w:hAnsi="VVCDHT+FangSong_GB2312" w:cs="VVCDHT+FangSong_GB2312"/>
          <w:color w:val="000000"/>
          <w:sz w:val="24"/>
        </w:rPr>
        <w:t>50cm</w:t>
      </w:r>
      <w:r w:rsidRPr="00DD4B20">
        <w:rPr>
          <w:rFonts w:ascii="VVCDHT+FangSong_GB2312" w:hAnsi="VVCDHT+FangSong_GB2312" w:cs="VVCDHT+FangSong_GB2312"/>
          <w:color w:val="000000"/>
          <w:sz w:val="24"/>
        </w:rPr>
        <w:t>；工字钢上按</w:t>
      </w:r>
      <w:r w:rsidRPr="00DD4B20">
        <w:rPr>
          <w:rFonts w:ascii="VVCDHT+FangSong_GB2312" w:hAnsi="VVCDHT+FangSong_GB2312" w:cs="VVCDHT+FangSong_GB2312"/>
          <w:color w:val="000000"/>
          <w:sz w:val="24"/>
        </w:rPr>
        <w:t>30cm</w:t>
      </w:r>
      <w:r w:rsidRPr="00DD4B20">
        <w:rPr>
          <w:rFonts w:ascii="VVCDHT+FangSong_GB2312" w:hAnsi="VVCDHT+FangSong_GB2312" w:cs="VVCDHT+FangSong_GB2312"/>
          <w:color w:val="000000"/>
          <w:sz w:val="24"/>
        </w:rPr>
        <w:t>间距铺</w:t>
      </w:r>
      <w:r w:rsidRPr="00DD4B20">
        <w:rPr>
          <w:rFonts w:ascii="VVCDHT+FangSong_GB2312" w:hAnsi="VVCDHT+FangSong_GB2312" w:cs="VVCDHT+FangSong_GB2312"/>
          <w:color w:val="000000"/>
          <w:sz w:val="24"/>
        </w:rPr>
        <w:t>10</w:t>
      </w:r>
      <w:r w:rsidRPr="00DD4B20">
        <w:rPr>
          <w:rFonts w:ascii="宋体" w:hAnsi="宋体" w:cs="宋体"/>
          <w:color w:val="000000"/>
          <w:sz w:val="24"/>
        </w:rPr>
        <w:t>×</w:t>
      </w:r>
      <w:r w:rsidRPr="00DD4B20">
        <w:rPr>
          <w:rFonts w:ascii="VVCDHT+FangSong_GB2312" w:hAnsi="VVCDHT+FangSong_GB2312" w:cs="VVCDHT+FangSong_GB2312"/>
          <w:color w:val="000000"/>
          <w:sz w:val="24"/>
        </w:rPr>
        <w:t xml:space="preserve"> 10cm</w:t>
      </w:r>
      <w:r w:rsidRPr="00DD4B20">
        <w:rPr>
          <w:rFonts w:ascii="VVCDHT+FangSong_GB2312" w:hAnsi="VVCDHT+FangSong_GB2312" w:cs="VVCDHT+FangSong_GB2312"/>
          <w:color w:val="000000"/>
          <w:sz w:val="24"/>
        </w:rPr>
        <w:t>木方及</w:t>
      </w:r>
    </w:p>
    <w:p w:rsidR="00DD4B20" w:rsidRPr="00DD4B20" w:rsidP="00DD4B20">
      <w:pPr>
        <w:pStyle w:val="Normal0"/>
        <w:framePr w:w="10041" w:wrap="auto" w:hAnchor="text" w:x="1757" w:y="2936"/>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木楔调整支架平整；木方上铺底模，底模及侧模均采用钢模板。</w:t>
      </w:r>
    </w:p>
    <w:p w:rsidR="00DD4B20" w:rsidRPr="00DD4B20" w:rsidP="00DD4B20">
      <w:pPr>
        <w:pStyle w:val="Normal0"/>
        <w:framePr w:w="10041" w:wrap="auto" w:hAnchor="text" w:x="1757" w:y="2936"/>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盖梁支撑体系结构形式如下图所示：</w:t>
      </w:r>
    </w:p>
    <w:p w:rsidR="00DD4B20" w:rsidRPr="00DD4B20" w:rsidP="00DD4B20">
      <w:pPr>
        <w:pStyle w:val="Normal0"/>
        <w:framePr w:w="2400" w:wrap="auto" w:hAnchor="text" w:x="2237" w:y="10580"/>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、施工前准备工作</w:t>
      </w:r>
    </w:p>
    <w:p w:rsidR="00DD4B20" w:rsidRPr="00DD4B20" w:rsidP="00DD4B20">
      <w:pPr>
        <w:pStyle w:val="Normal0"/>
        <w:framePr w:w="10179" w:wrap="auto" w:hAnchor="text" w:x="1757" w:y="11048"/>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模板制作：盖梁模板由侧模板、底模板、端模板构成，采用大块定型钢模制</w:t>
      </w:r>
    </w:p>
    <w:p w:rsidR="00DD4B20" w:rsidRPr="00DD4B20" w:rsidP="00DD4B20">
      <w:pPr>
        <w:pStyle w:val="Normal0"/>
        <w:framePr w:w="10179" w:wrap="auto" w:hAnchor="text" w:x="1757" w:y="1104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作，盖梁侧模、底模均采用大块整体钢模，加工完成后运至施工现场进行组拼。盖</w:t>
      </w:r>
    </w:p>
    <w:p w:rsidR="00DD4B20" w:rsidRPr="00DD4B20" w:rsidP="00DD4B20">
      <w:pPr>
        <w:pStyle w:val="Normal0"/>
        <w:framePr w:w="10179" w:wrap="auto" w:hAnchor="text" w:x="1757" w:y="1104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梁模板的面板采用</w:t>
      </w:r>
      <w:r w:rsidRPr="00DD4B20">
        <w:rPr>
          <w:rFonts w:ascii="VVCDHT+FangSong_GB2312" w:hAnsi="VVCDHT+FangSong_GB2312" w:cs="VVCDHT+FangSong_GB2312"/>
          <w:color w:val="000000"/>
          <w:sz w:val="24"/>
        </w:rPr>
        <w:t>6mm</w:t>
      </w:r>
      <w:r w:rsidRPr="00DD4B20">
        <w:rPr>
          <w:rFonts w:ascii="VVCDHT+FangSong_GB2312" w:hAnsi="VVCDHT+FangSong_GB2312" w:cs="VVCDHT+FangSong_GB2312"/>
          <w:color w:val="000000"/>
          <w:sz w:val="24"/>
        </w:rPr>
        <w:t>钢板制作，应尽量减少焊接接缝，面板需进行刨光处理。面</w:t>
      </w:r>
    </w:p>
    <w:p w:rsidR="00DD4B20" w:rsidRPr="00DD4B20" w:rsidP="00DD4B20">
      <w:pPr>
        <w:pStyle w:val="Normal0"/>
        <w:framePr w:w="10179" w:wrap="auto" w:hAnchor="text" w:x="1757" w:y="1104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板加劲采用</w:t>
      </w:r>
      <w:r w:rsidRPr="00DD4B20">
        <w:rPr>
          <w:rFonts w:ascii="VVCDHT+FangSong_GB2312" w:hAnsi="VVCDHT+FangSong_GB2312" w:cs="VVCDHT+FangSong_GB2312"/>
          <w:color w:val="000000"/>
          <w:sz w:val="24"/>
        </w:rPr>
        <w:t>5mm</w:t>
      </w:r>
      <w:r w:rsidRPr="00DD4B20">
        <w:rPr>
          <w:rFonts w:ascii="VVCDHT+FangSong_GB2312" w:hAnsi="VVCDHT+FangSong_GB2312" w:cs="VVCDHT+FangSong_GB2312"/>
          <w:color w:val="000000"/>
          <w:sz w:val="24"/>
        </w:rPr>
        <w:t>钢板条作为竖向、横向加劲肋。竖向加劲连接，横向加劲断开。加</w:t>
      </w:r>
    </w:p>
    <w:p w:rsidR="00DD4B20" w:rsidRPr="00DD4B20" w:rsidP="00DD4B20">
      <w:pPr>
        <w:pStyle w:val="Normal0"/>
        <w:framePr w:w="10179" w:wrap="auto" w:hAnchor="text" w:x="1757" w:y="1104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劲肋与面板之间采</w:t>
      </w:r>
      <w:r w:rsidRPr="00DD4B20">
        <w:rPr>
          <w:rFonts w:ascii="VVCDHT+FangSong_GB2312" w:hAnsi="VVCDHT+FangSong_GB2312" w:cs="VVCDHT+FangSong_GB2312"/>
          <w:color w:val="000000"/>
          <w:sz w:val="24"/>
        </w:rPr>
        <w:t>用间断焊缝，每段焊缝长度为</w:t>
      </w:r>
      <w:r w:rsidRPr="00DD4B20">
        <w:rPr>
          <w:rFonts w:ascii="VVCDHT+FangSong_GB2312" w:hAnsi="VVCDHT+FangSong_GB2312" w:cs="VVCDHT+FangSong_GB2312"/>
          <w:color w:val="000000"/>
          <w:sz w:val="24"/>
        </w:rPr>
        <w:t>3cm</w:t>
      </w:r>
      <w:r w:rsidRPr="00DD4B20">
        <w:rPr>
          <w:rFonts w:ascii="VVCDHT+FangSong_GB2312" w:hAnsi="VVCDHT+FangSong_GB2312" w:cs="VVCDHT+FangSong_GB2312"/>
          <w:color w:val="000000"/>
          <w:sz w:val="24"/>
        </w:rPr>
        <w:t>，焊缝厚度不小于</w:t>
      </w:r>
      <w:r w:rsidRPr="00DD4B20">
        <w:rPr>
          <w:rFonts w:ascii="VVCDHT+FangSong_GB2312" w:hAnsi="VVCDHT+FangSong_GB2312" w:cs="VVCDHT+FangSong_GB2312"/>
          <w:color w:val="000000"/>
          <w:sz w:val="24"/>
        </w:rPr>
        <w:t>6mm</w:t>
      </w:r>
      <w:r w:rsidRPr="00DD4B20">
        <w:rPr>
          <w:rFonts w:ascii="VVCDHT+FangSong_GB2312" w:hAnsi="VVCDHT+FangSong_GB2312" w:cs="VVCDHT+FangSong_GB2312"/>
          <w:color w:val="000000"/>
          <w:sz w:val="24"/>
        </w:rPr>
        <w:t>。竖向加</w:t>
      </w:r>
    </w:p>
    <w:p w:rsidR="00DD4B20" w:rsidRPr="00DD4B20" w:rsidP="00DD4B20">
      <w:pPr>
        <w:pStyle w:val="Normal0"/>
        <w:framePr w:w="10179" w:wrap="auto" w:hAnchor="text" w:x="1757" w:y="1104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劲槽钢与和横向加劲槽钢之间焊接必须牢固。模板顶口设拉杆。模板加工必须保证</w:t>
      </w:r>
    </w:p>
    <w:p w:rsidR="00DD4B20" w:rsidRPr="00DD4B20" w:rsidP="00DD4B20">
      <w:pPr>
        <w:pStyle w:val="Normal0"/>
        <w:framePr w:w="10179" w:wrap="auto" w:hAnchor="text" w:x="1757" w:y="1104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模板有足够的强度和刚度，并保证板面的平整度、结构尺寸满足施工技术规范要求。</w:t>
      </w:r>
    </w:p>
    <w:p w:rsidR="00DD4B20" w:rsidRPr="00DD4B20" w:rsidP="00DD4B20">
      <w:pPr>
        <w:pStyle w:val="Normal0"/>
        <w:framePr w:w="10179" w:wrap="auto" w:hAnchor="text" w:x="1757" w:y="1104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加工成型后的模板允许误差：面板平整度</w:t>
      </w:r>
      <w:r w:rsidRPr="00DD4B20">
        <w:rPr>
          <w:rFonts w:ascii="VVCDHT+FangSong_GB2312" w:hAnsi="VVCDHT+FangSong_GB2312" w:cs="VVCDHT+FangSong_GB2312"/>
          <w:color w:val="000000"/>
          <w:sz w:val="24"/>
        </w:rPr>
        <w:t>≤1.5mm</w:t>
      </w:r>
      <w:r w:rsidRPr="00DD4B20">
        <w:rPr>
          <w:rFonts w:ascii="VVCDHT+FangSong_GB2312" w:hAnsi="VVCDHT+FangSong_GB2312" w:cs="VVCDHT+FangSong_GB2312"/>
          <w:color w:val="000000"/>
          <w:sz w:val="24"/>
        </w:rPr>
        <w:t>，任意对角线误差</w:t>
      </w:r>
      <w:r w:rsidRPr="00DD4B20">
        <w:rPr>
          <w:rFonts w:ascii="VVCDHT+FangSong_GB2312" w:hAnsi="VVCDHT+FangSong_GB2312" w:cs="VVCDHT+FangSong_GB2312"/>
          <w:color w:val="000000"/>
          <w:sz w:val="24"/>
        </w:rPr>
        <w:t>≤2.0mm</w:t>
      </w:r>
      <w:r w:rsidRPr="00DD4B20">
        <w:rPr>
          <w:rFonts w:ascii="VVCDHT+FangSong_GB2312" w:hAnsi="VVCDHT+FangSong_GB2312" w:cs="VVCDHT+FangSong_GB2312"/>
          <w:color w:val="000000"/>
          <w:sz w:val="24"/>
        </w:rPr>
        <w:t>，横、</w:t>
      </w:r>
    </w:p>
    <w:p w:rsidR="00DD4B20" w:rsidRPr="00DD4B20" w:rsidP="00DD4B20">
      <w:pPr>
        <w:pStyle w:val="Normal0"/>
        <w:framePr w:w="10179" w:wrap="auto" w:hAnchor="text" w:x="1757" w:y="1104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竖向连接螺栓任意孔眼之间的距离误差</w:t>
      </w:r>
      <w:r w:rsidRPr="00DD4B20">
        <w:rPr>
          <w:rFonts w:ascii="VVCDHT+FangSong_GB2312" w:hAnsi="VVCDHT+FangSong_GB2312" w:cs="VVCDHT+FangSong_GB2312"/>
          <w:color w:val="000000"/>
          <w:sz w:val="24"/>
        </w:rPr>
        <w:t>≤1.0mm</w:t>
      </w:r>
      <w:r w:rsidRPr="00DD4B20">
        <w:rPr>
          <w:rFonts w:ascii="VVCDHT+FangSong_GB2312" w:hAnsi="VVCDHT+FangSong_GB2312" w:cs="VVCDHT+FangSong_GB2312"/>
          <w:color w:val="000000"/>
          <w:sz w:val="24"/>
        </w:rPr>
        <w:t>，横、竖向连接的边缘与面板边重合，</w:t>
      </w:r>
    </w:p>
    <w:p w:rsidR="00DD4B20" w:rsidRPr="00DD4B20" w:rsidP="00DD4B20">
      <w:pPr>
        <w:pStyle w:val="Normal0"/>
        <w:framePr w:w="446" w:wrap="auto" w:hAnchor="text" w:x="5856" w:y="15647"/>
        <w:widowControl w:val="0"/>
        <w:autoSpaceDE w:val="0"/>
        <w:autoSpaceDN w:val="0"/>
        <w:adjustRightInd w:val="0"/>
        <w:spacing w:before="0" w:after="0" w:line="199" w:lineRule="exact"/>
        <w:jc w:val="left"/>
        <w:rPr>
          <w:rFonts w:ascii="AJFFRA+TimesNewRomanPSMT"/>
          <w:color w:val="000000"/>
          <w:sz w:val="18"/>
        </w:rPr>
      </w:pPr>
      <w:r w:rsidRPr="00DD4B20">
        <w:rPr>
          <w:rFonts w:ascii="AJFFRA+TimesNewRomanPSMT"/>
          <w:color w:val="000000"/>
          <w:sz w:val="18"/>
        </w:rPr>
        <w:t>11</w:t>
      </w:r>
    </w:p>
    <w:p w:rsidR="00DD4B20" w:rsidRPr="00DD4B20" w:rsidP="00DD4B20">
      <w:pPr>
        <w:pStyle w:val="Normal0"/>
        <w:spacing w:before="0" w:after="0" w:line="0" w:lineRule="atLeast"/>
        <w:jc w:val="left"/>
        <w:rPr>
          <w:rFonts w:ascii="Arial"/>
          <w:color w:val="FF0000"/>
          <w:sz w:val="14"/>
        </w:rPr>
        <w:sectPr w:rsidSect="00DD4B20">
          <w:type w:val="nextPage"/>
          <w:pgSz w:w="11900" w:h="16840"/>
          <w:pgMar w:top="0" w:right="0" w:bottom="0" w:left="0" w:header="720" w:footer="720" w:gutter="0"/>
          <w:pgNumType w:start="14"/>
          <w:cols w:space="720"/>
          <w:noEndnote/>
          <w:titlePg w:val="0"/>
          <w:docGrid w:linePitch="31680"/>
        </w:sectPr>
      </w:pPr>
      <w:r>
        <w:rPr>
          <w:noProof/>
        </w:rPr>
        <w:pict>
          <v:shape id="_x0000_s1037" type="#_x0000_t75" style="width:595pt;height:842pt;margin-top:0;margin-left:0;mso-position-horizontal-relative:page;mso-position-vertical-relative:page;position:absolute;visibility:visible;z-index:-251645952">
            <v:imagedata r:id="rId16" o:title=""/>
            <w10:anchorlock/>
          </v:shape>
        </w:pict>
      </w:r>
      <w:r w:rsidRPr="00DD4B20">
        <w:rPr>
          <w:rFonts w:ascii="Arial"/>
          <w:color w:val="FF0000"/>
          <w:sz w:val="14"/>
        </w:rPr>
        <w:cr/>
      </w:r>
    </w:p>
    <w:p w:rsidR="00DD4B20" w:rsidRPr="00DD4B20" w:rsidP="00DD4B20">
      <w:pPr>
        <w:pStyle w:val="Normal0"/>
        <w:framePr w:w="10179" w:wrap="auto" w:hAnchor="text" w:x="1757" w:y="1532"/>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避免面板边缘不齐造成模板的对接不严密。模板加工好后主要利用汽车吊进行吊装。</w:t>
      </w:r>
    </w:p>
    <w:p w:rsidR="00DD4B20" w:rsidRPr="00DD4B20" w:rsidP="00DD4B20">
      <w:pPr>
        <w:pStyle w:val="Normal0"/>
        <w:framePr w:w="3312" w:wrap="auto" w:hAnchor="text" w:x="2220" w:y="2000"/>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放出墩柱顶标高，凿毛。</w:t>
      </w:r>
    </w:p>
    <w:p w:rsidR="00DD4B20" w:rsidRPr="00DD4B20" w:rsidP="00DD4B20">
      <w:pPr>
        <w:pStyle w:val="Normal0"/>
        <w:framePr w:w="9480" w:wrap="auto" w:hAnchor="text" w:x="2237" w:y="2389"/>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3)</w:t>
      </w:r>
      <w:r w:rsidRPr="00DD4B20">
        <w:rPr>
          <w:rFonts w:ascii="VVCDHT+FangSong_GB2312" w:hAnsi="VVCDHT+FangSong_GB2312" w:cs="VVCDHT+FangSong_GB2312"/>
          <w:color w:val="000000"/>
          <w:sz w:val="24"/>
        </w:rPr>
        <w:t>测量放样：底模安装前对盖梁的结构尺寸复核一次，以确保盖梁轴线、高程</w:t>
      </w:r>
    </w:p>
    <w:p w:rsidR="00DD4B20" w:rsidRPr="00DD4B20" w:rsidP="00DD4B20">
      <w:pPr>
        <w:pStyle w:val="Normal0"/>
        <w:framePr w:w="8556" w:wrap="auto" w:hAnchor="text" w:x="1757" w:y="2855"/>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的准确性。按设计资料定出垫石的中心线及标高并做好技术交底工作。</w:t>
      </w:r>
    </w:p>
    <w:p w:rsidR="00DD4B20" w:rsidRPr="00DD4B20" w:rsidP="00DD4B20">
      <w:pPr>
        <w:pStyle w:val="Normal0"/>
        <w:framePr w:w="10041" w:wrap="auto" w:hAnchor="text" w:x="1757" w:y="3402"/>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4)</w:t>
      </w:r>
      <w:r w:rsidRPr="00DD4B20">
        <w:rPr>
          <w:rFonts w:ascii="VVCDHT+FangSong_GB2312" w:hAnsi="VVCDHT+FangSong_GB2312" w:cs="VVCDHT+FangSong_GB2312"/>
          <w:color w:val="000000"/>
          <w:sz w:val="24"/>
        </w:rPr>
        <w:t>支撑设置：安装销棒牛腿及千斤顶（在墩柱上预埋销孔，穿插销棒，设置安</w:t>
      </w:r>
    </w:p>
    <w:p w:rsidR="00DD4B20" w:rsidRPr="00DD4B20" w:rsidP="00DD4B20">
      <w:pPr>
        <w:pStyle w:val="Normal0"/>
        <w:framePr w:w="10041" w:wrap="auto" w:hAnchor="text" w:x="1757" w:y="340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装牛腿作为盖梁承重横梁的支撑系统），用</w:t>
      </w:r>
      <w:r w:rsidRPr="00DD4B20">
        <w:rPr>
          <w:rFonts w:ascii="VVCDHT+FangSong_GB2312" w:hAnsi="VVCDHT+FangSong_GB2312" w:cs="VVCDHT+FangSong_GB2312"/>
          <w:color w:val="000000"/>
          <w:sz w:val="24"/>
        </w:rPr>
        <w:t>2I50b</w:t>
      </w:r>
      <w:r w:rsidRPr="00DD4B20">
        <w:rPr>
          <w:rFonts w:ascii="VVCDHT+FangSong_GB2312" w:hAnsi="VVCDHT+FangSong_GB2312" w:cs="VVCDHT+FangSong_GB2312"/>
          <w:color w:val="000000"/>
          <w:sz w:val="24"/>
        </w:rPr>
        <w:t>型钢设置承重横梁，在承重横梁上</w:t>
      </w:r>
    </w:p>
    <w:p w:rsidR="00DD4B20" w:rsidRPr="00DD4B20" w:rsidP="00DD4B20">
      <w:pPr>
        <w:pStyle w:val="Normal0"/>
        <w:framePr w:w="10041" w:wrap="auto" w:hAnchor="text" w:x="1757" w:y="340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设横向及纵向分配梁，然后铺设底模，底模标高利用楔子进行调平，底模安装完成</w:t>
      </w:r>
    </w:p>
    <w:p w:rsidR="00DD4B20" w:rsidRPr="00DD4B20" w:rsidP="00DD4B20">
      <w:pPr>
        <w:pStyle w:val="Normal0"/>
        <w:framePr w:w="10041" w:wrap="auto" w:hAnchor="text" w:x="1757" w:y="340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后进行测量放样、调整至设计位置，施工过程中严格按照图纸进行控制。</w:t>
      </w:r>
    </w:p>
    <w:p w:rsidR="00DD4B20" w:rsidRPr="00DD4B20" w:rsidP="00DD4B20">
      <w:pPr>
        <w:pStyle w:val="Normal0"/>
        <w:framePr w:w="10041" w:wrap="auto" w:hAnchor="text" w:x="1757" w:y="3402"/>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、钢筋加工和安装</w:t>
      </w:r>
    </w:p>
    <w:p w:rsidR="00DD4B20" w:rsidRPr="00DD4B20" w:rsidP="00DD4B20">
      <w:pPr>
        <w:pStyle w:val="Normal0"/>
        <w:framePr w:w="10041" w:wrap="auto" w:hAnchor="text" w:x="1757" w:y="5742"/>
        <w:widowControl w:val="0"/>
        <w:autoSpaceDE w:val="0"/>
        <w:autoSpaceDN w:val="0"/>
        <w:adjustRightInd w:val="0"/>
        <w:spacing w:before="0" w:after="0" w:line="24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在进行钢筋加工前，必须将钢筋表面的油渍、漆皮、鳞锈等清楚干净，并且在</w:t>
      </w:r>
    </w:p>
    <w:p w:rsidR="00DD4B20" w:rsidRPr="00DD4B20" w:rsidP="00DD4B20">
      <w:pPr>
        <w:pStyle w:val="Normal0"/>
        <w:framePr w:w="10041" w:wrap="auto" w:hAnchor="text" w:x="1757" w:y="574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加工前必须对钢筋进行检验，合格后才能使用。钢筋半成品在加工棚集中完成，加</w:t>
      </w:r>
    </w:p>
    <w:p w:rsidR="00DD4B20" w:rsidRPr="00DD4B20" w:rsidP="00DD4B20">
      <w:pPr>
        <w:pStyle w:val="Normal0"/>
        <w:framePr w:w="10041" w:wrap="auto" w:hAnchor="text" w:x="1757" w:y="574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工好的钢筋按规格、长度、编号堆放整齐，并检查钢筋长度和数量是否满足要求，</w:t>
      </w:r>
    </w:p>
    <w:p w:rsidR="00DD4B20" w:rsidRPr="00DD4B20" w:rsidP="00DD4B20">
      <w:pPr>
        <w:pStyle w:val="Normal0"/>
        <w:framePr w:w="10041" w:wrap="auto" w:hAnchor="text" w:x="1757" w:y="574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同时注意防雨防锈。钢筋加工过程中严格按设计图纸和规范要求进行施工。</w:t>
      </w:r>
    </w:p>
    <w:p w:rsidR="00DD4B20" w:rsidRPr="00DD4B20" w:rsidP="00DD4B20">
      <w:pPr>
        <w:pStyle w:val="Normal0"/>
        <w:framePr w:w="10041" w:wrap="auto" w:hAnchor="text" w:x="1757" w:y="5742"/>
        <w:widowControl w:val="0"/>
        <w:autoSpaceDE w:val="0"/>
        <w:autoSpaceDN w:val="0"/>
        <w:adjustRightInd w:val="0"/>
        <w:spacing w:before="0" w:after="0" w:line="46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进行钢筋安装前，检查墩顶位置的砼凿毛情况和底模安装情况，符合要求后方</w:t>
      </w:r>
    </w:p>
    <w:p w:rsidR="00DD4B20" w:rsidRPr="00DD4B20" w:rsidP="00DD4B20">
      <w:pPr>
        <w:pStyle w:val="Normal0"/>
        <w:framePr w:w="10041" w:wrap="auto" w:hAnchor="text" w:x="1757" w:y="574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可进行安装。安装盖梁钢筋时，考虑到施工机具等因素的影响，依照实际情况在墩</w:t>
      </w:r>
    </w:p>
    <w:p w:rsidR="00DD4B20" w:rsidRPr="00DD4B20" w:rsidP="00DD4B20">
      <w:pPr>
        <w:pStyle w:val="Normal0"/>
        <w:framePr w:w="10041" w:wrap="auto" w:hAnchor="text" w:x="1757" w:y="574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身附近地面现场焊接，骨架钢筋采用双面焊焊接成型，焊缝长度不小于</w:t>
      </w:r>
      <w:r w:rsidRPr="00DD4B20">
        <w:rPr>
          <w:rFonts w:ascii="VVCDHT+FangSong_GB2312" w:hAnsi="VVCDHT+FangSong_GB2312" w:cs="VVCDHT+FangSong_GB2312"/>
          <w:color w:val="000000"/>
          <w:sz w:val="24"/>
        </w:rPr>
        <w:t>5d</w:t>
      </w:r>
      <w:r w:rsidRPr="00DD4B20">
        <w:rPr>
          <w:rFonts w:ascii="VVCDHT+FangSong_GB2312" w:hAnsi="VVCDHT+FangSong_GB2312" w:cs="VVCDHT+FangSong_GB2312"/>
          <w:color w:val="000000"/>
          <w:sz w:val="24"/>
        </w:rPr>
        <w:t>。施工中</w:t>
      </w:r>
    </w:p>
    <w:p w:rsidR="00DD4B20" w:rsidRPr="00DD4B20" w:rsidP="00DD4B20">
      <w:pPr>
        <w:pStyle w:val="Normal0"/>
        <w:framePr w:w="10041" w:wrap="auto" w:hAnchor="text" w:x="1757" w:y="574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必须确保钢筋骨架的整体稳定，接头焊缝质量，焊缝长度以及焊缝厚度必须满足施</w:t>
      </w:r>
    </w:p>
    <w:p w:rsidR="00DD4B20" w:rsidRPr="00DD4B20" w:rsidP="00DD4B20">
      <w:pPr>
        <w:pStyle w:val="Normal0"/>
        <w:framePr w:w="10041" w:wrap="auto" w:hAnchor="text" w:x="1757" w:y="574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工技术规范要求，同一截面的钢筋接头数量不大于</w:t>
      </w:r>
      <w:r w:rsidRPr="00DD4B20">
        <w:rPr>
          <w:rFonts w:ascii="VVCDHT+FangSong_GB2312" w:hAnsi="VVCDHT+FangSong_GB2312" w:cs="VVCDHT+FangSong_GB2312"/>
          <w:color w:val="000000"/>
          <w:sz w:val="24"/>
        </w:rPr>
        <w:t>50%</w:t>
      </w:r>
      <w:r w:rsidRPr="00DD4B20">
        <w:rPr>
          <w:rFonts w:ascii="VVCDHT+FangSong_GB2312" w:hAnsi="VVCDHT+FangSong_GB2312" w:cs="VVCDHT+FangSong_GB2312"/>
          <w:color w:val="000000"/>
          <w:sz w:val="24"/>
        </w:rPr>
        <w:t>，钢筋的各项技术指标严格按</w:t>
      </w:r>
    </w:p>
    <w:p w:rsidR="00DD4B20" w:rsidRPr="00DD4B20" w:rsidP="00DD4B20">
      <w:pPr>
        <w:pStyle w:val="Normal0"/>
        <w:framePr w:w="10041" w:wrap="auto" w:hAnchor="text" w:x="1757" w:y="574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施工技术规范和设计图纸要求进行控制。钢筋接头按规范要求错开布置，主筋与箍</w:t>
      </w:r>
    </w:p>
    <w:p w:rsidR="00DD4B20" w:rsidRPr="00DD4B20" w:rsidP="00DD4B20">
      <w:pPr>
        <w:pStyle w:val="Normal0"/>
        <w:framePr w:w="10041" w:wrap="auto" w:hAnchor="text" w:x="1757" w:y="574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筋之间采用铅丝呈梅花状绑扎结实、牢固，防撞挡块钢筋和垫石预埋钢筋，</w:t>
      </w:r>
      <w:r w:rsidRPr="00DD4B20">
        <w:rPr>
          <w:rFonts w:ascii="VVCDHT+FangSong_GB2312" w:hAnsi="VVCDHT+FangSong_GB2312" w:cs="VVCDHT+FangSong_GB2312"/>
          <w:color w:val="000000"/>
          <w:sz w:val="24"/>
        </w:rPr>
        <w:t>其位置</w:t>
      </w:r>
    </w:p>
    <w:p w:rsidR="00DD4B20" w:rsidRPr="00DD4B20" w:rsidP="00DD4B20">
      <w:pPr>
        <w:pStyle w:val="Normal0"/>
        <w:framePr w:w="10041" w:wrap="auto" w:hAnchor="text" w:x="1757" w:y="574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要非常准确，必须满足施工要求，误差不得大于</w:t>
      </w:r>
      <w:r w:rsidRPr="00DD4B20">
        <w:rPr>
          <w:rFonts w:ascii="VVCDHT+FangSong_GB2312" w:hAnsi="VVCDHT+FangSong_GB2312" w:cs="VVCDHT+FangSong_GB2312"/>
          <w:color w:val="000000"/>
          <w:sz w:val="24"/>
        </w:rPr>
        <w:t>5mm</w:t>
      </w:r>
      <w:r w:rsidRPr="00DD4B20">
        <w:rPr>
          <w:rFonts w:ascii="VVCDHT+FangSong_GB2312" w:hAnsi="VVCDHT+FangSong_GB2312" w:cs="VVCDHT+FangSong_GB2312"/>
          <w:color w:val="000000"/>
          <w:sz w:val="24"/>
        </w:rPr>
        <w:t>，防震挡块钢筋若与帽梁钢筋干</w:t>
      </w:r>
    </w:p>
    <w:p w:rsidR="00DD4B20" w:rsidRPr="00DD4B20" w:rsidP="00DD4B20">
      <w:pPr>
        <w:pStyle w:val="Normal0"/>
        <w:framePr w:w="10041" w:wrap="auto" w:hAnchor="text" w:x="1757" w:y="574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扰时，可稍作移动，为确保施工过程中钢筋保护层厚度满足设计规范要求，在盖梁</w:t>
      </w:r>
    </w:p>
    <w:p w:rsidR="00DD4B20" w:rsidRPr="00DD4B20" w:rsidP="00DD4B20">
      <w:pPr>
        <w:pStyle w:val="Normal0"/>
        <w:framePr w:w="10041" w:wrap="auto" w:hAnchor="text" w:x="1757" w:y="574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四周设置混凝土垫块。</w:t>
      </w:r>
    </w:p>
    <w:p w:rsidR="00DD4B20" w:rsidRPr="00DD4B20" w:rsidP="00DD4B20">
      <w:pPr>
        <w:pStyle w:val="Normal0"/>
        <w:framePr w:w="10032" w:wrap="auto" w:hAnchor="text" w:x="1757" w:y="12294"/>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在进行盖梁钢筋骨架安装时，需先将墩顶预留钢筋调顺直，然后再进行骨架安</w:t>
      </w:r>
    </w:p>
    <w:p w:rsidR="00DD4B20" w:rsidRPr="00DD4B20" w:rsidP="00DD4B20">
      <w:pPr>
        <w:pStyle w:val="Normal0"/>
        <w:framePr w:w="10032" w:wrap="auto" w:hAnchor="text" w:x="1757" w:y="1229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装，采用汽吊结合人工进行提升，在进行钢筋起吊和转运过程中需采取安全可靠的</w:t>
      </w:r>
    </w:p>
    <w:p w:rsidR="00DD4B20" w:rsidRPr="00DD4B20" w:rsidP="00DD4B20">
      <w:pPr>
        <w:pStyle w:val="Normal0"/>
        <w:framePr w:w="10032" w:wrap="auto" w:hAnchor="text" w:x="1757" w:y="1229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措施，避免钢筋的变形。</w:t>
      </w:r>
    </w:p>
    <w:p w:rsidR="00DD4B20" w:rsidRPr="00DD4B20" w:rsidP="00DD4B20">
      <w:pPr>
        <w:pStyle w:val="Normal0"/>
        <w:framePr w:w="8851" w:wrap="auto" w:hAnchor="text" w:x="2220" w:y="13698"/>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钢筋骨架绑扎成型后，经监理工程师检查并签认后方可进行下一道工序。</w:t>
      </w:r>
    </w:p>
    <w:p w:rsidR="00DD4B20" w:rsidRPr="00DD4B20" w:rsidP="00DD4B20">
      <w:pPr>
        <w:pStyle w:val="Normal0"/>
        <w:framePr w:w="8851" w:wrap="auto" w:hAnchor="text" w:x="2220" w:y="1369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钢筋施工中的一些注意事项</w:t>
      </w:r>
      <w:r w:rsidRPr="00DD4B20">
        <w:rPr>
          <w:rFonts w:ascii="VVCDHT+FangSong_GB2312" w:hAnsi="VVCDHT+FangSong_GB2312" w:cs="VVCDHT+FangSong_GB2312"/>
          <w:color w:val="000000"/>
          <w:sz w:val="24"/>
        </w:rPr>
        <w:t>:</w:t>
      </w:r>
    </w:p>
    <w:p w:rsidR="00DD4B20" w:rsidRPr="00DD4B20" w:rsidP="00DD4B20">
      <w:pPr>
        <w:pStyle w:val="Normal0"/>
        <w:framePr w:w="2040" w:wrap="auto" w:hAnchor="text" w:x="2220" w:y="14634"/>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放样要准确。</w:t>
      </w:r>
    </w:p>
    <w:p w:rsidR="00DD4B20" w:rsidRPr="00DD4B20" w:rsidP="00DD4B20">
      <w:pPr>
        <w:pStyle w:val="Normal0"/>
        <w:framePr w:w="5796" w:wrap="auto" w:hAnchor="text" w:x="2220" w:y="15102"/>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放出钢筋骨架位置线，以及钢筋结构尺寸线。</w:t>
      </w:r>
    </w:p>
    <w:p w:rsidR="00DD4B20" w:rsidRPr="00DD4B20" w:rsidP="00DD4B20">
      <w:pPr>
        <w:pStyle w:val="Normal0"/>
        <w:framePr w:w="5796" w:wrap="auto" w:hAnchor="text" w:x="2220" w:y="15102"/>
        <w:widowControl w:val="0"/>
        <w:autoSpaceDE w:val="0"/>
        <w:autoSpaceDN w:val="0"/>
        <w:adjustRightInd w:val="0"/>
        <w:spacing w:before="0" w:after="0" w:line="480" w:lineRule="exact"/>
        <w:ind w:left="3634"/>
        <w:jc w:val="left"/>
        <w:rPr>
          <w:rFonts w:ascii="AJFFRA+TimesNewRomanPSMT"/>
          <w:color w:val="000000"/>
          <w:sz w:val="18"/>
        </w:rPr>
      </w:pPr>
      <w:r w:rsidRPr="00DD4B20">
        <w:rPr>
          <w:rFonts w:ascii="AJFFRA+TimesNewRomanPSMT"/>
          <w:color w:val="000000"/>
          <w:sz w:val="18"/>
        </w:rPr>
        <w:t>12</w:t>
      </w:r>
    </w:p>
    <w:p w:rsidR="00DD4B20" w:rsidRPr="00DD4B20" w:rsidP="00DD4B20">
      <w:pPr>
        <w:pStyle w:val="Normal0"/>
        <w:spacing w:before="0" w:after="0" w:line="0" w:lineRule="atLeast"/>
        <w:jc w:val="left"/>
        <w:rPr>
          <w:rFonts w:ascii="Arial"/>
          <w:color w:val="FF0000"/>
          <w:sz w:val="14"/>
        </w:rPr>
        <w:sectPr w:rsidSect="00DD4B20">
          <w:type w:val="nextPage"/>
          <w:pgSz w:w="11900" w:h="16840"/>
          <w:pgMar w:top="0" w:right="0" w:bottom="0" w:left="0" w:header="720" w:footer="720" w:gutter="0"/>
          <w:pgNumType w:start="15"/>
          <w:cols w:space="720"/>
          <w:noEndnote/>
          <w:titlePg w:val="0"/>
          <w:docGrid w:linePitch="31680"/>
        </w:sectPr>
      </w:pPr>
      <w:r>
        <w:rPr>
          <w:noProof/>
        </w:rPr>
        <w:pict>
          <v:shape id="_x0000_s1038" type="#_x0000_t75" style="width:595pt;height:842pt;margin-top:0;margin-left:0;mso-position-horizontal-relative:page;mso-position-vertical-relative:page;position:absolute;visibility:visible;z-index:-251644928">
            <v:imagedata r:id="rId6" o:title=""/>
            <w10:anchorlock/>
          </v:shape>
        </w:pict>
      </w:r>
      <w:r w:rsidRPr="00DD4B20">
        <w:rPr>
          <w:rFonts w:ascii="Arial"/>
          <w:color w:val="FF0000"/>
          <w:sz w:val="14"/>
        </w:rPr>
        <w:cr/>
      </w:r>
    </w:p>
    <w:p w:rsidR="00DD4B20" w:rsidRPr="00DD4B20" w:rsidP="00DD4B20">
      <w:pPr>
        <w:pStyle w:val="Normal0"/>
        <w:framePr w:w="5796" w:wrap="auto" w:hAnchor="text" w:x="2220" w:y="1532"/>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3)</w:t>
      </w:r>
      <w:r w:rsidRPr="00DD4B20">
        <w:rPr>
          <w:rFonts w:ascii="VVCDHT+FangSong_GB2312" w:hAnsi="VVCDHT+FangSong_GB2312" w:cs="VVCDHT+FangSong_GB2312"/>
          <w:color w:val="000000"/>
          <w:sz w:val="24"/>
        </w:rPr>
        <w:t>钢筋保护层利用同标号的混凝土垫块来保证。</w:t>
      </w:r>
    </w:p>
    <w:p w:rsidR="00DD4B20" w:rsidRPr="00DD4B20" w:rsidP="00DD4B20">
      <w:pPr>
        <w:pStyle w:val="Normal0"/>
        <w:framePr w:w="5796" w:wrap="auto" w:hAnchor="text" w:x="2220"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3</w:t>
      </w:r>
      <w:r w:rsidRPr="00DD4B20">
        <w:rPr>
          <w:rFonts w:ascii="VVCDHT+FangSong_GB2312" w:hAnsi="VVCDHT+FangSong_GB2312" w:cs="VVCDHT+FangSong_GB2312"/>
          <w:color w:val="000000"/>
          <w:sz w:val="24"/>
        </w:rPr>
        <w:t>、模板安装</w:t>
      </w:r>
    </w:p>
    <w:p w:rsidR="00DD4B20" w:rsidRPr="00DD4B20" w:rsidP="00DD4B20">
      <w:pPr>
        <w:pStyle w:val="Normal0"/>
        <w:framePr w:w="10179" w:wrap="auto" w:hAnchor="text" w:x="1757" w:y="2468"/>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底模板安装前，必须先清洗墩顶位置的杂物。钢筋骨架经过验收后进行侧模和</w:t>
      </w:r>
    </w:p>
    <w:p w:rsidR="00DD4B20" w:rsidRPr="00DD4B20" w:rsidP="00DD4B20">
      <w:pPr>
        <w:pStyle w:val="Normal0"/>
        <w:framePr w:w="10179" w:wrap="auto" w:hAnchor="text" w:x="1757" w:y="246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端模的安装，在模板具备安装条件后将已加工检查好的模板在现场将模板进行组装，</w:t>
      </w:r>
    </w:p>
    <w:p w:rsidR="00DD4B20" w:rsidRPr="00DD4B20" w:rsidP="00DD4B20">
      <w:pPr>
        <w:pStyle w:val="Normal0"/>
        <w:framePr w:w="10179" w:wrap="auto" w:hAnchor="text" w:x="1757" w:y="246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涂刷脱模剂，然后用汽吊将模板分节进行拼装。模板安装时严格按照放出的边线进</w:t>
      </w:r>
    </w:p>
    <w:p w:rsidR="00DD4B20" w:rsidRPr="00DD4B20" w:rsidP="00DD4B20">
      <w:pPr>
        <w:pStyle w:val="Normal0"/>
        <w:framePr w:w="10179" w:wrap="auto" w:hAnchor="text" w:x="1757" w:y="246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行控制。为保证模板的整体稳定，模板拼装好后，设置加劲龙骨和对拉螺杆。模板</w:t>
      </w:r>
    </w:p>
    <w:p w:rsidR="00DD4B20" w:rsidRPr="00DD4B20" w:rsidP="00DD4B20">
      <w:pPr>
        <w:pStyle w:val="Normal0"/>
        <w:framePr w:w="10179" w:wrap="auto" w:hAnchor="text" w:x="1757" w:y="246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拼装时应注意保证拼缝的密封性和钢筋骨架的保护层，防止漏浆和露筋。</w:t>
      </w:r>
    </w:p>
    <w:p w:rsidR="00DD4B20" w:rsidRPr="00DD4B20" w:rsidP="00DD4B20">
      <w:pPr>
        <w:pStyle w:val="Normal0"/>
        <w:framePr w:w="10179" w:wrap="auto" w:hAnchor="text" w:x="1757" w:y="2468"/>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模板安装时，先将侧模拼好，接缝之间采用泡沫双面胶密封，将拉杆大致紧上，</w:t>
      </w:r>
    </w:p>
    <w:p w:rsidR="00DD4B20" w:rsidRPr="00DD4B20" w:rsidP="00DD4B20">
      <w:pPr>
        <w:pStyle w:val="Normal0"/>
        <w:framePr w:w="10179" w:wrap="auto" w:hAnchor="text" w:x="1757" w:y="246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再有测量组和工人配合进行模板调整。模板调好后再放出盖梁顶标高。模板安装完</w:t>
      </w:r>
    </w:p>
    <w:p w:rsidR="00DD4B20" w:rsidRPr="00DD4B20" w:rsidP="00DD4B20">
      <w:pPr>
        <w:pStyle w:val="Normal0"/>
        <w:framePr w:w="10179" w:wrap="auto" w:hAnchor="text" w:x="1757" w:y="246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成后，及时对模板进行检查调整并做好支撑，测量放样，设置支座垫石及挡块预埋</w:t>
      </w:r>
    </w:p>
    <w:p w:rsidR="00DD4B20" w:rsidRPr="00DD4B20" w:rsidP="00DD4B20">
      <w:pPr>
        <w:pStyle w:val="Normal0"/>
        <w:framePr w:w="10179" w:wrap="auto" w:hAnchor="text" w:x="1757" w:y="246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筋。</w:t>
      </w:r>
    </w:p>
    <w:p w:rsidR="00DD4B20" w:rsidRPr="00DD4B20" w:rsidP="00DD4B20">
      <w:pPr>
        <w:pStyle w:val="Normal0"/>
        <w:framePr w:w="3312" w:wrap="auto" w:hAnchor="text" w:x="2237" w:y="6680"/>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模板施工的一些注意事项：</w:t>
      </w:r>
    </w:p>
    <w:p w:rsidR="00DD4B20" w:rsidRPr="00DD4B20" w:rsidP="00DD4B20">
      <w:pPr>
        <w:pStyle w:val="Normal0"/>
        <w:framePr w:w="10032" w:wrap="auto" w:hAnchor="text" w:x="1757" w:y="7148"/>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模板采用大刚度大块钢模板，环形加劲龙骨，且尽可能减少螺杆眼。</w:t>
      </w:r>
    </w:p>
    <w:p w:rsidR="00DD4B20" w:rsidRPr="00DD4B20" w:rsidP="00DD4B20">
      <w:pPr>
        <w:pStyle w:val="Normal0"/>
        <w:framePr w:w="10032" w:wrap="auto" w:hAnchor="text" w:x="1757" w:y="7148"/>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模板的刚度、强度、稳定性顺直度和接头平整度符合模板设计要求，模板接</w:t>
      </w:r>
    </w:p>
    <w:p w:rsidR="00DD4B20" w:rsidRPr="00DD4B20" w:rsidP="00DD4B20">
      <w:pPr>
        <w:pStyle w:val="Normal0"/>
        <w:framePr w:w="10032" w:wrap="auto" w:hAnchor="text" w:x="1757" w:y="714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缝严密满足砼浇注时不会漏浆，确保砼外观质量要求。</w:t>
      </w:r>
    </w:p>
    <w:p w:rsidR="00DD4B20" w:rsidRPr="00DD4B20" w:rsidP="00DD4B20">
      <w:pPr>
        <w:pStyle w:val="Normal0"/>
        <w:framePr w:w="10032" w:wrap="auto" w:hAnchor="text" w:x="1757" w:y="7148"/>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为保证模板的水平缝和竖向缝光顺、不露浆，采取措施如下：</w:t>
      </w:r>
    </w:p>
    <w:p w:rsidR="00DD4B20" w:rsidRPr="00DD4B20" w:rsidP="00DD4B20">
      <w:pPr>
        <w:pStyle w:val="Normal0"/>
        <w:framePr w:w="10032" w:wrap="auto" w:hAnchor="text" w:x="1757" w:y="7148"/>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水平接缝与竖向接缝均采用泡沫双面胶衬垫并用打磨机打磨平整。</w:t>
      </w:r>
    </w:p>
    <w:p w:rsidR="00DD4B20" w:rsidRPr="00DD4B20" w:rsidP="00DD4B20">
      <w:pPr>
        <w:pStyle w:val="Normal0"/>
        <w:framePr w:w="10032" w:wrap="auto" w:hAnchor="text" w:x="1757" w:y="7148"/>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每次拆模后均及时将模板表面清理干净并涂抹机油，确保在下一次使用时不</w:t>
      </w:r>
    </w:p>
    <w:p w:rsidR="00DD4B20" w:rsidRPr="00DD4B20" w:rsidP="00DD4B20">
      <w:pPr>
        <w:pStyle w:val="Normal0"/>
        <w:framePr w:w="10032" w:wrap="auto" w:hAnchor="text" w:x="1757" w:y="714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生锈。</w:t>
      </w:r>
    </w:p>
    <w:p w:rsidR="00DD4B20" w:rsidRPr="00DD4B20" w:rsidP="00DD4B20">
      <w:pPr>
        <w:pStyle w:val="Normal0"/>
        <w:framePr w:w="6900" w:wrap="auto" w:hAnchor="text" w:x="2237" w:y="10424"/>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3)</w:t>
      </w:r>
      <w:r w:rsidRPr="00DD4B20">
        <w:rPr>
          <w:rFonts w:ascii="VVCDHT+FangSong_GB2312" w:hAnsi="VVCDHT+FangSong_GB2312" w:cs="VVCDHT+FangSong_GB2312"/>
          <w:color w:val="000000"/>
          <w:sz w:val="24"/>
        </w:rPr>
        <w:t>每次立模前先将模板表面清理干净，涂上适量脱模剂。</w:t>
      </w:r>
    </w:p>
    <w:p w:rsidR="00DD4B20" w:rsidRPr="00DD4B20" w:rsidP="00DD4B20">
      <w:pPr>
        <w:pStyle w:val="Normal0"/>
        <w:framePr w:w="6900" w:wrap="auto" w:hAnchor="text" w:x="2237" w:y="1042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4</w:t>
      </w:r>
      <w:r w:rsidRPr="00DD4B20">
        <w:rPr>
          <w:rFonts w:ascii="VVCDHT+FangSong_GB2312" w:hAnsi="VVCDHT+FangSong_GB2312" w:cs="VVCDHT+FangSong_GB2312"/>
          <w:color w:val="000000"/>
          <w:sz w:val="24"/>
        </w:rPr>
        <w:t>、砼浇注和养护</w:t>
      </w:r>
    </w:p>
    <w:p w:rsidR="00DD4B20" w:rsidRPr="00DD4B20" w:rsidP="00DD4B20">
      <w:pPr>
        <w:pStyle w:val="Normal0"/>
        <w:framePr w:w="1680" w:wrap="auto" w:hAnchor="text" w:x="2237" w:y="11360"/>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砼的拌和</w:t>
      </w:r>
    </w:p>
    <w:p w:rsidR="00DD4B20" w:rsidRPr="00DD4B20" w:rsidP="00DD4B20">
      <w:pPr>
        <w:pStyle w:val="Normal0"/>
        <w:framePr w:w="10032" w:wrap="auto" w:hAnchor="text" w:x="1757" w:y="11828"/>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砼采用在拌合站集中拌和，砼输送车运输到施工作业点，由吊车吊料斗送料或</w:t>
      </w:r>
    </w:p>
    <w:p w:rsidR="00DD4B20" w:rsidRPr="00DD4B20" w:rsidP="00DD4B20">
      <w:pPr>
        <w:pStyle w:val="Normal0"/>
        <w:framePr w:w="10032" w:wrap="auto" w:hAnchor="text" w:x="1757" w:y="1182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砼输送泵泵送砼进行施工。</w:t>
      </w:r>
    </w:p>
    <w:p w:rsidR="00DD4B20" w:rsidRPr="00DD4B20" w:rsidP="00DD4B20">
      <w:pPr>
        <w:pStyle w:val="Normal0"/>
        <w:framePr w:w="1440" w:wrap="auto" w:hAnchor="text" w:x="2220" w:y="12764"/>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砼浇注</w:t>
      </w:r>
    </w:p>
    <w:p w:rsidR="00DD4B20" w:rsidRPr="00DD4B20" w:rsidP="00DD4B20">
      <w:pPr>
        <w:pStyle w:val="Normal0"/>
        <w:framePr w:w="10035" w:wrap="auto" w:hAnchor="text" w:x="1757" w:y="13232"/>
        <w:widowControl w:val="0"/>
        <w:autoSpaceDE w:val="0"/>
        <w:autoSpaceDN w:val="0"/>
        <w:adjustRightInd w:val="0"/>
        <w:spacing w:before="0" w:after="0" w:line="24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模板经监理工程师验收合格后，进行砼浇注。砼必须具有良好的和易性和流动</w:t>
      </w:r>
    </w:p>
    <w:p w:rsidR="00DD4B20" w:rsidRPr="00DD4B20" w:rsidP="00DD4B20">
      <w:pPr>
        <w:pStyle w:val="Normal0"/>
        <w:framePr w:w="10035" w:wrap="auto" w:hAnchor="text" w:x="1757" w:y="132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性、坍落度，砼拌和时须有专职的实验人员在现场把关、控制，以确保砼的质量。</w:t>
      </w:r>
    </w:p>
    <w:p w:rsidR="00DD4B20" w:rsidRPr="00DD4B20" w:rsidP="00DD4B20">
      <w:pPr>
        <w:pStyle w:val="Normal0"/>
        <w:framePr w:w="10035" w:wrap="auto" w:hAnchor="text" w:x="1757" w:y="132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在进行砼浇注时做好钢筋保护层混凝土垫块和模板支撑、固定工作，砼振捣采用插</w:t>
      </w:r>
    </w:p>
    <w:p w:rsidR="00DD4B20" w:rsidRPr="00DD4B20" w:rsidP="00DD4B20">
      <w:pPr>
        <w:pStyle w:val="Normal0"/>
        <w:framePr w:w="10035" w:wrap="auto" w:hAnchor="text" w:x="1757" w:y="132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入式振捣器振捣，砼的施工严格按照《公路桥涵施工技术规范》要求进行，控制好</w:t>
      </w:r>
    </w:p>
    <w:p w:rsidR="00DD4B20" w:rsidRPr="00DD4B20" w:rsidP="00DD4B20">
      <w:pPr>
        <w:pStyle w:val="Normal0"/>
        <w:framePr w:w="10035" w:wrap="auto" w:hAnchor="text" w:x="1757" w:y="132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浇注速度。混凝土采用分层（按照一定顺序和方向）浇注分层振捣，每层浇注厚度</w:t>
      </w:r>
    </w:p>
    <w:p w:rsidR="00DD4B20" w:rsidRPr="00DD4B20" w:rsidP="00DD4B20">
      <w:pPr>
        <w:pStyle w:val="Normal0"/>
        <w:framePr w:w="10035" w:wrap="auto" w:hAnchor="text" w:x="1757" w:y="13232"/>
        <w:widowControl w:val="0"/>
        <w:autoSpaceDE w:val="0"/>
        <w:autoSpaceDN w:val="0"/>
        <w:adjustRightInd w:val="0"/>
        <w:spacing w:before="0" w:after="0" w:line="480" w:lineRule="exact"/>
        <w:ind w:left="4097"/>
        <w:jc w:val="left"/>
        <w:rPr>
          <w:rFonts w:ascii="AJFFRA+TimesNewRomanPSMT"/>
          <w:color w:val="000000"/>
          <w:sz w:val="18"/>
        </w:rPr>
      </w:pPr>
      <w:r w:rsidRPr="00DD4B20">
        <w:rPr>
          <w:rFonts w:ascii="AJFFRA+TimesNewRomanPSMT"/>
          <w:color w:val="000000"/>
          <w:sz w:val="18"/>
        </w:rPr>
        <w:t>13</w:t>
      </w:r>
    </w:p>
    <w:p w:rsidR="00DD4B20" w:rsidRPr="00DD4B20" w:rsidP="00DD4B20">
      <w:pPr>
        <w:pStyle w:val="Normal0"/>
        <w:spacing w:before="0" w:after="0" w:line="0" w:lineRule="atLeast"/>
        <w:jc w:val="left"/>
        <w:rPr>
          <w:rFonts w:ascii="Arial"/>
          <w:color w:val="FF0000"/>
          <w:sz w:val="14"/>
        </w:rPr>
        <w:sectPr w:rsidSect="00DD4B20">
          <w:type w:val="nextPage"/>
          <w:pgSz w:w="11900" w:h="16840"/>
          <w:pgMar w:top="0" w:right="0" w:bottom="0" w:left="0" w:header="720" w:footer="720" w:gutter="0"/>
          <w:pgNumType w:start="16"/>
          <w:cols w:space="720"/>
          <w:noEndnote/>
          <w:titlePg w:val="0"/>
          <w:docGrid w:linePitch="31680"/>
        </w:sectPr>
      </w:pPr>
      <w:r>
        <w:rPr>
          <w:noProof/>
        </w:rPr>
        <w:pict>
          <v:shape id="_x0000_s1039" type="#_x0000_t75" style="width:595pt;height:842pt;margin-top:0;margin-left:0;mso-position-horizontal-relative:page;mso-position-vertical-relative:page;position:absolute;visibility:visible;z-index:-251643904">
            <v:imagedata r:id="rId6" o:title=""/>
            <w10:anchorlock/>
          </v:shape>
        </w:pict>
      </w:r>
      <w:r w:rsidRPr="00DD4B20">
        <w:rPr>
          <w:rFonts w:ascii="Arial"/>
          <w:color w:val="FF0000"/>
          <w:sz w:val="14"/>
        </w:rPr>
        <w:cr/>
      </w:r>
    </w:p>
    <w:p w:rsidR="00DD4B20" w:rsidRPr="00DD4B20" w:rsidP="00DD4B20">
      <w:pPr>
        <w:pStyle w:val="Normal0"/>
        <w:framePr w:w="10179" w:wrap="auto" w:hAnchor="text" w:x="1757" w:y="1532"/>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控制在</w:t>
      </w:r>
      <w:r w:rsidRPr="00DD4B20">
        <w:rPr>
          <w:rFonts w:ascii="VVCDHT+FangSong_GB2312" w:hAnsi="VVCDHT+FangSong_GB2312" w:cs="VVCDHT+FangSong_GB2312"/>
          <w:color w:val="000000"/>
          <w:sz w:val="24"/>
        </w:rPr>
        <w:t>30cm</w:t>
      </w:r>
      <w:r w:rsidRPr="00DD4B20">
        <w:rPr>
          <w:rFonts w:ascii="VVCDHT+FangSong_GB2312" w:hAnsi="VVCDHT+FangSong_GB2312" w:cs="VVCDHT+FangSong_GB2312"/>
          <w:color w:val="000000"/>
          <w:sz w:val="24"/>
        </w:rPr>
        <w:t>。在每层砼浇注过程中，随砼的灌入及时采用插入式振动棒振捣。振动</w:t>
      </w:r>
    </w:p>
    <w:p w:rsidR="00DD4B20" w:rsidRPr="00DD4B20" w:rsidP="00DD4B20">
      <w:pPr>
        <w:pStyle w:val="Normal0"/>
        <w:framePr w:w="10179"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棒振动时移动间距不超过振动棒作用半径的</w:t>
      </w:r>
      <w:r w:rsidRPr="00DD4B20">
        <w:rPr>
          <w:rFonts w:ascii="VVCDHT+FangSong_GB2312" w:hAnsi="VVCDHT+FangSong_GB2312" w:cs="VVCDHT+FangSong_GB2312"/>
          <w:color w:val="000000"/>
          <w:sz w:val="24"/>
        </w:rPr>
        <w:t>1.5</w:t>
      </w:r>
      <w:r w:rsidRPr="00DD4B20">
        <w:rPr>
          <w:rFonts w:ascii="VVCDHT+FangSong_GB2312" w:hAnsi="VVCDHT+FangSong_GB2312" w:cs="VVCDHT+FangSong_GB2312"/>
          <w:color w:val="000000"/>
          <w:sz w:val="24"/>
        </w:rPr>
        <w:t>倍。振捣过程中，振动棒与模板间</w:t>
      </w:r>
    </w:p>
    <w:p w:rsidR="00DD4B20" w:rsidRPr="00DD4B20" w:rsidP="00DD4B20">
      <w:pPr>
        <w:pStyle w:val="Normal0"/>
        <w:framePr w:w="10179"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距保持</w:t>
      </w:r>
      <w:r w:rsidRPr="00DD4B20">
        <w:rPr>
          <w:rFonts w:ascii="VVCDHT+FangSong_GB2312" w:hAnsi="VVCDHT+FangSong_GB2312" w:cs="VVCDHT+FangSong_GB2312"/>
          <w:color w:val="000000"/>
          <w:sz w:val="24"/>
        </w:rPr>
        <w:t>5</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10cm</w:t>
      </w:r>
      <w:r w:rsidRPr="00DD4B20">
        <w:rPr>
          <w:rFonts w:ascii="VVCDHT+FangSong_GB2312" w:hAnsi="VVCDHT+FangSong_GB2312" w:cs="VVCDHT+FangSong_GB2312"/>
          <w:color w:val="000000"/>
          <w:sz w:val="24"/>
        </w:rPr>
        <w:t>的距离，并避免碰撞钢筋，不得直接和间接地通过钢筋施加振动。</w:t>
      </w:r>
    </w:p>
    <w:p w:rsidR="00DD4B20" w:rsidRPr="00DD4B20" w:rsidP="00DD4B20">
      <w:pPr>
        <w:pStyle w:val="Normal0"/>
        <w:framePr w:w="10179"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振捣上层砼，振动棒应插入下层砼内</w:t>
      </w:r>
      <w:r w:rsidRPr="00DD4B20">
        <w:rPr>
          <w:rFonts w:ascii="VVCDHT+FangSong_GB2312" w:hAnsi="VVCDHT+FangSong_GB2312" w:cs="VVCDHT+FangSong_GB2312"/>
          <w:color w:val="000000"/>
          <w:sz w:val="24"/>
        </w:rPr>
        <w:t>5</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10cm</w:t>
      </w:r>
      <w:r w:rsidRPr="00DD4B20">
        <w:rPr>
          <w:rFonts w:ascii="VVCDHT+FangSong_GB2312" w:hAnsi="VVCDHT+FangSong_GB2312" w:cs="VVCDHT+FangSong_GB2312"/>
          <w:color w:val="000000"/>
          <w:sz w:val="24"/>
        </w:rPr>
        <w:t>。每一处振捣完毕后，应边振动边徐徐</w:t>
      </w:r>
    </w:p>
    <w:p w:rsidR="00DD4B20" w:rsidRPr="00DD4B20" w:rsidP="00DD4B20">
      <w:pPr>
        <w:pStyle w:val="Normal0"/>
        <w:framePr w:w="10179"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提出振动棒。对每一振动部位，必须按照技术规范要求振动到该部位砼密实为止，</w:t>
      </w:r>
    </w:p>
    <w:p w:rsidR="00DD4B20" w:rsidRPr="00DD4B20" w:rsidP="00DD4B20">
      <w:pPr>
        <w:pStyle w:val="Normal0"/>
        <w:framePr w:w="10179"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砼密实的标志是砼停止下沉、不再冒出气泡、表面呈现平坦、泛浆。砼的振捣一定</w:t>
      </w:r>
    </w:p>
    <w:p w:rsidR="00DD4B20" w:rsidRPr="00DD4B20" w:rsidP="00DD4B20">
      <w:pPr>
        <w:pStyle w:val="Normal0"/>
        <w:framePr w:w="10179"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要控制好时间，不过振不漏振，保证砼的密实度，使盖梁内</w:t>
      </w:r>
      <w:r w:rsidRPr="00DD4B20">
        <w:rPr>
          <w:rFonts w:ascii="VVCDHT+FangSong_GB2312" w:hAnsi="VVCDHT+FangSong_GB2312" w:cs="VVCDHT+FangSong_GB2312"/>
          <w:color w:val="000000"/>
          <w:sz w:val="24"/>
        </w:rPr>
        <w:t>实外光，无蜂窝、麻面、</w:t>
      </w:r>
    </w:p>
    <w:p w:rsidR="00DD4B20" w:rsidRPr="00DD4B20" w:rsidP="00DD4B20">
      <w:pPr>
        <w:pStyle w:val="Normal0"/>
        <w:framePr w:w="10179"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离析现象，盖梁浇注完后要注意防震挡块砼浇注。砼浇注过程中应保证有足够的砼</w:t>
      </w:r>
    </w:p>
    <w:p w:rsidR="00DD4B20" w:rsidRPr="00DD4B20" w:rsidP="00DD4B20">
      <w:pPr>
        <w:pStyle w:val="Normal0"/>
        <w:framePr w:w="10179"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运输设备，并保证设备性能处于良好状态，进行砼浇注前应进行全面的检查和保养，</w:t>
      </w:r>
    </w:p>
    <w:p w:rsidR="00DD4B20" w:rsidRPr="00DD4B20" w:rsidP="00DD4B20">
      <w:pPr>
        <w:pStyle w:val="Normal0"/>
        <w:framePr w:w="10179"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以确保完成盖梁浇注的砼运输和浇注任务。</w:t>
      </w:r>
    </w:p>
    <w:p w:rsidR="00DD4B20" w:rsidRPr="00DD4B20" w:rsidP="00DD4B20">
      <w:pPr>
        <w:pStyle w:val="Normal0"/>
        <w:framePr w:w="10179" w:wrap="auto" w:hAnchor="text" w:x="1757" w:y="6212"/>
        <w:widowControl w:val="0"/>
        <w:autoSpaceDE w:val="0"/>
        <w:autoSpaceDN w:val="0"/>
        <w:adjustRightInd w:val="0"/>
        <w:spacing w:before="0" w:after="0" w:line="24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盖梁拆除模板时的强度按浇注混凝土时同期制作的试件做抗压试验确定，拆除</w:t>
      </w:r>
    </w:p>
    <w:p w:rsidR="00DD4B20" w:rsidRPr="00DD4B20" w:rsidP="00DD4B20">
      <w:pPr>
        <w:pStyle w:val="Normal0"/>
        <w:framePr w:w="10179" w:wrap="auto" w:hAnchor="text" w:x="1757" w:y="621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过程中应避免模板碰撞结构物。拆除的模板必须及时进行清理和修整，涂上脱模剂，</w:t>
      </w:r>
    </w:p>
    <w:p w:rsidR="00DD4B20" w:rsidRPr="00DD4B20" w:rsidP="00DD4B20">
      <w:pPr>
        <w:pStyle w:val="Normal0"/>
        <w:framePr w:w="10179" w:wrap="auto" w:hAnchor="text" w:x="1757" w:y="621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转到下个墩位施工。模板拆除后及时对结构进行保湿养生及保护，采用土工布洒水</w:t>
      </w:r>
    </w:p>
    <w:p w:rsidR="00DD4B20" w:rsidRPr="00DD4B20" w:rsidP="00DD4B20">
      <w:pPr>
        <w:pStyle w:val="Normal0"/>
        <w:framePr w:w="10179" w:wrap="auto" w:hAnchor="text" w:x="1757" w:y="621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的办法养护，养护时间不少于</w:t>
      </w:r>
      <w:r w:rsidRPr="00DD4B20">
        <w:rPr>
          <w:rFonts w:ascii="VVCDHT+FangSong_GB2312" w:hAnsi="VVCDHT+FangSong_GB2312" w:cs="VVCDHT+FangSong_GB2312"/>
          <w:color w:val="000000"/>
          <w:sz w:val="24"/>
        </w:rPr>
        <w:t>7</w:t>
      </w:r>
      <w:r w:rsidRPr="00DD4B20">
        <w:rPr>
          <w:rFonts w:ascii="VVCDHT+FangSong_GB2312" w:hAnsi="VVCDHT+FangSong_GB2312" w:cs="VVCDHT+FangSong_GB2312"/>
          <w:color w:val="000000"/>
          <w:sz w:val="24"/>
        </w:rPr>
        <w:t>天，确保施工成品的质量。</w:t>
      </w:r>
    </w:p>
    <w:p w:rsidR="00DD4B20" w:rsidRPr="00DD4B20" w:rsidP="00DD4B20">
      <w:pPr>
        <w:pStyle w:val="Normal0"/>
        <w:framePr w:w="10179" w:wrap="auto" w:hAnchor="text" w:x="1757" w:y="6212"/>
        <w:widowControl w:val="0"/>
        <w:autoSpaceDE w:val="0"/>
        <w:autoSpaceDN w:val="0"/>
        <w:adjustRightInd w:val="0"/>
        <w:spacing w:before="0" w:after="0" w:line="460" w:lineRule="exact"/>
        <w:jc w:val="left"/>
        <w:rPr>
          <w:rFonts w:ascii="TLWMFO+FangSong_GB2312" w:hAnsi="TLWMFO+FangSong_GB2312" w:cs="TLWMFO+FangSong_GB2312"/>
          <w:color w:val="000000"/>
          <w:sz w:val="24"/>
        </w:rPr>
      </w:pPr>
      <w:r w:rsidRPr="00DD4B20">
        <w:rPr>
          <w:rFonts w:ascii="TLWMFO+FangSong_GB2312" w:hAnsi="TLWMFO+FangSong_GB2312" w:cs="TLWMFO+FangSong_GB2312"/>
          <w:color w:val="000000"/>
          <w:sz w:val="24"/>
        </w:rPr>
        <w:t>4.4</w:t>
      </w:r>
      <w:r w:rsidRPr="00DD4B20">
        <w:rPr>
          <w:rFonts w:ascii="TLWMFO+FangSong_GB2312" w:hAnsi="TLWMFO+FangSong_GB2312" w:cs="TLWMFO+FangSong_GB2312"/>
          <w:color w:val="000000"/>
          <w:sz w:val="24"/>
        </w:rPr>
        <w:t>桥台施工及台背回填</w:t>
      </w:r>
    </w:p>
    <w:p w:rsidR="00DD4B20" w:rsidRPr="00DD4B20" w:rsidP="00DD4B20">
      <w:pPr>
        <w:pStyle w:val="Normal0"/>
        <w:framePr w:w="1680" w:wrap="auto" w:hAnchor="text" w:x="2237" w:y="8552"/>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、桥台施工</w:t>
      </w:r>
    </w:p>
    <w:p w:rsidR="00DD4B20" w:rsidRPr="00DD4B20" w:rsidP="00DD4B20">
      <w:pPr>
        <w:pStyle w:val="Normal0"/>
        <w:framePr w:w="10143" w:wrap="auto" w:hAnchor="text" w:x="1757" w:y="9020"/>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桥台模板采用组合钢模板，根据桥台构造分台阶浇筑成型。桥台施工时在周围</w:t>
      </w:r>
    </w:p>
    <w:p w:rsidR="00DD4B20" w:rsidRPr="00DD4B20" w:rsidP="00DD4B20">
      <w:pPr>
        <w:pStyle w:val="Normal0"/>
        <w:framePr w:w="10143" w:wrap="auto" w:hAnchor="text" w:x="1757" w:y="902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采用钢管扣件搭设双排脚手架</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布置形式为</w:t>
      </w:r>
      <w:r w:rsidRPr="00DD4B20">
        <w:rPr>
          <w:rFonts w:ascii="VVCDHT+FangSong_GB2312" w:hAnsi="VVCDHT+FangSong_GB2312" w:cs="VVCDHT+FangSong_GB2312"/>
          <w:color w:val="000000"/>
          <w:sz w:val="24"/>
        </w:rPr>
        <w:t>90cm(</w:t>
      </w:r>
      <w:r w:rsidRPr="00DD4B20">
        <w:rPr>
          <w:rFonts w:ascii="VVCDHT+FangSong_GB2312" w:hAnsi="VVCDHT+FangSong_GB2312" w:cs="VVCDHT+FangSong_GB2312"/>
          <w:color w:val="000000"/>
          <w:sz w:val="24"/>
        </w:rPr>
        <w:t>横距</w:t>
      </w:r>
      <w:r w:rsidRPr="00DD4B20">
        <w:rPr>
          <w:rFonts w:ascii="VVCDHT+FangSong_GB2312" w:hAnsi="VVCDHT+FangSong_GB2312" w:cs="VVCDHT+FangSong_GB2312"/>
          <w:color w:val="000000"/>
          <w:sz w:val="24"/>
        </w:rPr>
        <w:t>)x120cm(</w:t>
      </w:r>
      <w:r w:rsidRPr="00DD4B20">
        <w:rPr>
          <w:rFonts w:ascii="VVCDHT+FangSong_GB2312" w:hAnsi="VVCDHT+FangSong_GB2312" w:cs="VVCDHT+FangSong_GB2312"/>
          <w:color w:val="000000"/>
          <w:sz w:val="24"/>
        </w:rPr>
        <w:t>纵距</w:t>
      </w:r>
      <w:r w:rsidRPr="00DD4B20">
        <w:rPr>
          <w:rFonts w:ascii="VVCDHT+FangSong_GB2312" w:hAnsi="VVCDHT+FangSong_GB2312" w:cs="VVCDHT+FangSong_GB2312"/>
          <w:color w:val="000000"/>
          <w:sz w:val="24"/>
        </w:rPr>
        <w:t>)x120cm(</w:t>
      </w:r>
      <w:r w:rsidRPr="00DD4B20">
        <w:rPr>
          <w:rFonts w:ascii="VVCDHT+FangSong_GB2312" w:hAnsi="VVCDHT+FangSong_GB2312" w:cs="VVCDHT+FangSong_GB2312"/>
          <w:color w:val="000000"/>
          <w:sz w:val="24"/>
        </w:rPr>
        <w:t>步距</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w:t>
      </w:r>
    </w:p>
    <w:p w:rsidR="00DD4B20" w:rsidRPr="00DD4B20" w:rsidP="00DD4B20">
      <w:pPr>
        <w:pStyle w:val="Normal0"/>
        <w:framePr w:w="10143" w:wrap="auto" w:hAnchor="text" w:x="1757" w:y="902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内排钢管距结构物</w:t>
      </w:r>
      <w:r w:rsidRPr="00DD4B20">
        <w:rPr>
          <w:rFonts w:ascii="VVCDHT+FangSong_GB2312" w:hAnsi="VVCDHT+FangSong_GB2312" w:cs="VVCDHT+FangSong_GB2312"/>
          <w:color w:val="000000"/>
          <w:sz w:val="24"/>
        </w:rPr>
        <w:t>50cm</w:t>
      </w:r>
      <w:r w:rsidRPr="00DD4B20">
        <w:rPr>
          <w:rFonts w:ascii="VVCDHT+FangSong_GB2312" w:hAnsi="VVCDHT+FangSong_GB2312" w:cs="VVCDHT+FangSong_GB2312"/>
          <w:color w:val="000000"/>
          <w:sz w:val="24"/>
        </w:rPr>
        <w:t>。桥台模板安装完成后采用钢管斜撑进行加固。</w:t>
      </w:r>
    </w:p>
    <w:p w:rsidR="00DD4B20" w:rsidRPr="00DD4B20" w:rsidP="00DD4B20">
      <w:pPr>
        <w:pStyle w:val="Normal0"/>
        <w:framePr w:w="10143" w:wrap="auto" w:hAnchor="text" w:x="1757" w:y="9020"/>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重力式桥台台身下部片石混凝土施工方法及要求同扩大基础</w:t>
      </w:r>
      <w:r w:rsidRPr="00DD4B20">
        <w:rPr>
          <w:rFonts w:ascii="VVCDHT+FangSong_GB2312" w:hAnsi="VVCDHT+FangSong_GB2312" w:cs="VVCDHT+FangSong_GB2312"/>
          <w:color w:val="000000"/>
          <w:sz w:val="24"/>
        </w:rPr>
        <w:t>C20</w:t>
      </w:r>
      <w:r w:rsidRPr="00DD4B20">
        <w:rPr>
          <w:rFonts w:ascii="VVCDHT+FangSong_GB2312" w:hAnsi="VVCDHT+FangSong_GB2312" w:cs="VVCDHT+FangSong_GB2312"/>
          <w:color w:val="000000"/>
          <w:sz w:val="24"/>
        </w:rPr>
        <w:t>片石混凝土施</w:t>
      </w:r>
    </w:p>
    <w:p w:rsidR="00DD4B20" w:rsidRPr="00DD4B20" w:rsidP="00DD4B20">
      <w:pPr>
        <w:pStyle w:val="Normal0"/>
        <w:framePr w:w="10143" w:wrap="auto" w:hAnchor="text" w:x="1757" w:y="902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工，详见《桥梁承台、扩大基础施工方案》。</w:t>
      </w:r>
    </w:p>
    <w:p w:rsidR="00DD4B20" w:rsidRPr="00DD4B20" w:rsidP="00DD4B20">
      <w:pPr>
        <w:pStyle w:val="Normal0"/>
        <w:framePr w:w="1680" w:wrap="auto" w:hAnchor="text" w:x="2237" w:y="11360"/>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、台背回填</w:t>
      </w:r>
    </w:p>
    <w:p w:rsidR="00DD4B20" w:rsidRPr="00DD4B20" w:rsidP="00DD4B20">
      <w:pPr>
        <w:pStyle w:val="Normal0"/>
        <w:framePr w:w="10041" w:wrap="auto" w:hAnchor="text" w:x="1757" w:y="11828"/>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台背填土应采用透水性材料</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砂砾、碎石、矿渣等</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或设计规定的填料，严禁</w:t>
      </w:r>
    </w:p>
    <w:p w:rsidR="00DD4B20" w:rsidRPr="00DD4B20" w:rsidP="00DD4B20">
      <w:pPr>
        <w:pStyle w:val="Normal0"/>
        <w:framePr w:w="10041" w:wrap="auto" w:hAnchor="text" w:x="1757" w:y="1182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采用腐植土、盐渍土、淤泥、白垩土、硅藻土和冻土块。填料中不应含有机物、冰</w:t>
      </w:r>
    </w:p>
    <w:p w:rsidR="00DD4B20" w:rsidRPr="00DD4B20" w:rsidP="00DD4B20">
      <w:pPr>
        <w:pStyle w:val="Normal0"/>
        <w:framePr w:w="10041" w:wrap="auto" w:hAnchor="text" w:x="1757" w:y="11828"/>
        <w:widowControl w:val="0"/>
        <w:autoSpaceDE w:val="0"/>
        <w:autoSpaceDN w:val="0"/>
        <w:adjustRightInd w:val="0"/>
        <w:spacing w:before="0" w:after="0" w:line="460" w:lineRule="exact"/>
        <w:jc w:val="left"/>
        <w:rPr>
          <w:rFonts w:ascii="宋体" w:hAnsi="宋体" w:cs="宋体"/>
          <w:color w:val="000000"/>
          <w:sz w:val="24"/>
        </w:rPr>
      </w:pPr>
      <w:r w:rsidRPr="00DD4B20">
        <w:rPr>
          <w:rFonts w:ascii="VVCDHT+FangSong_GB2312" w:hAnsi="VVCDHT+FangSong_GB2312" w:cs="VVCDHT+FangSong_GB2312"/>
          <w:color w:val="000000"/>
          <w:sz w:val="24"/>
        </w:rPr>
        <w:t>块、草皮、树根等杂物及生活垃圾。</w:t>
      </w:r>
      <w:r w:rsidRPr="00DD4B20">
        <w:rPr>
          <w:rFonts w:ascii="宋体" w:hAnsi="宋体" w:cs="宋体"/>
          <w:color w:val="000000"/>
          <w:sz w:val="24"/>
        </w:rPr>
        <w:t>锥坡填土应与台背填土同时进行，并应按设计</w:t>
      </w:r>
    </w:p>
    <w:p w:rsidR="00DD4B20" w:rsidRPr="00DD4B20" w:rsidP="00DD4B20">
      <w:pPr>
        <w:pStyle w:val="Normal0"/>
        <w:framePr w:w="10041" w:wrap="auto" w:hAnchor="text" w:x="1757" w:y="11828"/>
        <w:widowControl w:val="0"/>
        <w:autoSpaceDE w:val="0"/>
        <w:autoSpaceDN w:val="0"/>
        <w:adjustRightInd w:val="0"/>
        <w:spacing w:before="0" w:after="0" w:line="460" w:lineRule="exact"/>
        <w:jc w:val="left"/>
        <w:rPr>
          <w:rFonts w:ascii="宋体" w:hAnsi="宋体" w:cs="宋体"/>
          <w:color w:val="000000"/>
          <w:sz w:val="24"/>
        </w:rPr>
      </w:pPr>
      <w:r w:rsidRPr="00DD4B20">
        <w:rPr>
          <w:rFonts w:ascii="宋体" w:hAnsi="宋体" w:cs="宋体"/>
          <w:color w:val="000000"/>
          <w:sz w:val="24"/>
        </w:rPr>
        <w:t>宽度一次填足。</w:t>
      </w:r>
    </w:p>
    <w:p w:rsidR="00DD4B20" w:rsidRPr="00DD4B20" w:rsidP="00DD4B20">
      <w:pPr>
        <w:pStyle w:val="Normal0"/>
        <w:framePr w:w="9591" w:wrap="auto" w:hAnchor="text" w:x="2237" w:y="13700"/>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必须分层填筑压实，每层表面平整，路拱合适。</w:t>
      </w:r>
    </w:p>
    <w:p w:rsidR="00DD4B20" w:rsidRPr="00DD4B20" w:rsidP="00DD4B20">
      <w:pPr>
        <w:pStyle w:val="Normal0"/>
        <w:framePr w:w="9591" w:wrap="auto" w:hAnchor="text" w:x="2237" w:y="1370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(3)</w:t>
      </w:r>
      <w:r w:rsidRPr="00DD4B20">
        <w:rPr>
          <w:rFonts w:ascii="VVCDHT+FangSong_GB2312" w:hAnsi="VVCDHT+FangSong_GB2312" w:cs="VVCDHT+FangSong_GB2312"/>
          <w:color w:val="000000"/>
          <w:sz w:val="24"/>
        </w:rPr>
        <w:t>台身强度达到设计强度的</w:t>
      </w:r>
      <w:r w:rsidRPr="00DD4B20">
        <w:rPr>
          <w:rFonts w:ascii="VVCDHT+FangSong_GB2312" w:hAnsi="VVCDHT+FangSong_GB2312" w:cs="VVCDHT+FangSong_GB2312"/>
          <w:color w:val="000000"/>
          <w:sz w:val="24"/>
        </w:rPr>
        <w:t>75%</w:t>
      </w:r>
      <w:r w:rsidRPr="00DD4B20">
        <w:rPr>
          <w:rFonts w:ascii="VVCDHT+FangSong_GB2312" w:hAnsi="VVCDHT+FangSong_GB2312" w:cs="VVCDHT+FangSong_GB2312"/>
          <w:color w:val="000000"/>
          <w:sz w:val="24"/>
        </w:rPr>
        <w:t>以上时，方可进行填土。</w:t>
      </w:r>
    </w:p>
    <w:p w:rsidR="00DD4B20" w:rsidRPr="00DD4B20" w:rsidP="00DD4B20">
      <w:pPr>
        <w:pStyle w:val="Normal0"/>
        <w:framePr w:w="9591" w:wrap="auto" w:hAnchor="text" w:x="2237" w:y="1370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(4)</w:t>
      </w:r>
      <w:r w:rsidRPr="00DD4B20">
        <w:rPr>
          <w:rFonts w:ascii="VVCDHT+FangSong_GB2312" w:hAnsi="VVCDHT+FangSong_GB2312" w:cs="VVCDHT+FangSong_GB2312"/>
          <w:color w:val="000000"/>
          <w:sz w:val="24"/>
        </w:rPr>
        <w:t>拱桥台背填土必须在承受拱圈水平推力以前完成。</w:t>
      </w:r>
    </w:p>
    <w:p w:rsidR="00DD4B20" w:rsidRPr="00DD4B20" w:rsidP="00DD4B20">
      <w:pPr>
        <w:pStyle w:val="Normal0"/>
        <w:framePr w:w="9591" w:wrap="auto" w:hAnchor="text" w:x="2237" w:y="1370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(5)</w:t>
      </w:r>
      <w:r w:rsidRPr="00DD4B20">
        <w:rPr>
          <w:rFonts w:ascii="VVCDHT+FangSong_GB2312" w:hAnsi="VVCDHT+FangSong_GB2312" w:cs="VVCDHT+FangSong_GB2312"/>
          <w:color w:val="000000"/>
          <w:sz w:val="24"/>
        </w:rPr>
        <w:t>台背填土的长度，不得小于规范规定，即台身顶面处不小于桥台高度加</w:t>
      </w:r>
      <w:r w:rsidRPr="00DD4B20">
        <w:rPr>
          <w:rFonts w:ascii="VVCDHT+FangSong_GB2312" w:hAnsi="VVCDHT+FangSong_GB2312" w:cs="VVCDHT+FangSong_GB2312"/>
          <w:color w:val="000000"/>
          <w:sz w:val="24"/>
        </w:rPr>
        <w:t>2m</w:t>
      </w:r>
      <w:r w:rsidRPr="00DD4B20">
        <w:rPr>
          <w:rFonts w:ascii="VVCDHT+FangSong_GB2312" w:hAnsi="VVCDHT+FangSong_GB2312" w:cs="VVCDHT+FangSong_GB2312"/>
          <w:color w:val="000000"/>
          <w:sz w:val="24"/>
        </w:rPr>
        <w:t>，</w:t>
      </w:r>
    </w:p>
    <w:p w:rsidR="00DD4B20" w:rsidRPr="00DD4B20" w:rsidP="00DD4B20">
      <w:pPr>
        <w:pStyle w:val="Normal0"/>
        <w:framePr w:w="9591" w:wrap="auto" w:hAnchor="text" w:x="2237" w:y="13700"/>
        <w:widowControl w:val="0"/>
        <w:autoSpaceDE w:val="0"/>
        <w:autoSpaceDN w:val="0"/>
        <w:adjustRightInd w:val="0"/>
        <w:spacing w:before="0" w:after="0" w:line="480" w:lineRule="exact"/>
        <w:ind w:left="3617"/>
        <w:jc w:val="left"/>
        <w:rPr>
          <w:rFonts w:ascii="AJFFRA+TimesNewRomanPSMT"/>
          <w:color w:val="000000"/>
          <w:sz w:val="18"/>
        </w:rPr>
      </w:pPr>
      <w:r w:rsidRPr="00DD4B20">
        <w:rPr>
          <w:rFonts w:ascii="AJFFRA+TimesNewRomanPSMT"/>
          <w:color w:val="000000"/>
          <w:sz w:val="18"/>
        </w:rPr>
        <w:t>14</w:t>
      </w:r>
    </w:p>
    <w:p w:rsidR="00DD4B20" w:rsidRPr="00DD4B20" w:rsidP="00DD4B20">
      <w:pPr>
        <w:pStyle w:val="Normal0"/>
        <w:spacing w:before="0" w:after="0" w:line="0" w:lineRule="atLeast"/>
        <w:jc w:val="left"/>
        <w:rPr>
          <w:rFonts w:ascii="Arial"/>
          <w:color w:val="FF0000"/>
          <w:sz w:val="14"/>
        </w:rPr>
        <w:sectPr w:rsidSect="00DD4B20">
          <w:type w:val="nextPage"/>
          <w:pgSz w:w="11900" w:h="16840"/>
          <w:pgMar w:top="0" w:right="0" w:bottom="0" w:left="0" w:header="720" w:footer="720" w:gutter="0"/>
          <w:pgNumType w:start="17"/>
          <w:cols w:space="720"/>
          <w:noEndnote/>
          <w:titlePg w:val="0"/>
          <w:docGrid w:linePitch="31680"/>
        </w:sectPr>
      </w:pPr>
      <w:r>
        <w:rPr>
          <w:noProof/>
        </w:rPr>
        <w:pict>
          <v:shape id="_x0000_s1040" type="#_x0000_t75" style="width:595pt;height:842pt;margin-top:0;margin-left:0;mso-position-horizontal-relative:page;mso-position-vertical-relative:page;position:absolute;visibility:visible;z-index:-251642880">
            <v:imagedata r:id="rId6" o:title=""/>
            <w10:anchorlock/>
          </v:shape>
        </w:pict>
      </w:r>
      <w:r w:rsidRPr="00DD4B20">
        <w:rPr>
          <w:rFonts w:ascii="Arial"/>
          <w:color w:val="FF0000"/>
          <w:sz w:val="14"/>
        </w:rPr>
        <w:cr/>
      </w:r>
    </w:p>
    <w:p w:rsidR="00DD4B20" w:rsidRPr="00DD4B20" w:rsidP="00DD4B20">
      <w:pPr>
        <w:pStyle w:val="Normal0"/>
        <w:framePr w:w="10038" w:wrap="auto" w:hAnchor="text" w:x="1757" w:y="1532"/>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底面不小于</w:t>
      </w:r>
      <w:r w:rsidRPr="00DD4B20">
        <w:rPr>
          <w:rFonts w:ascii="VVCDHT+FangSong_GB2312" w:hAnsi="VVCDHT+FangSong_GB2312" w:cs="VVCDHT+FangSong_GB2312"/>
          <w:color w:val="000000"/>
          <w:sz w:val="24"/>
        </w:rPr>
        <w:t>2m</w:t>
      </w:r>
      <w:r w:rsidRPr="00DD4B20">
        <w:rPr>
          <w:rFonts w:ascii="VVCDHT+FangSong_GB2312" w:hAnsi="VVCDHT+FangSong_GB2312" w:cs="VVCDHT+FangSong_GB2312"/>
          <w:color w:val="000000"/>
          <w:sz w:val="24"/>
        </w:rPr>
        <w:t>。</w:t>
      </w:r>
    </w:p>
    <w:p w:rsidR="00DD4B20" w:rsidRPr="00DD4B20" w:rsidP="00DD4B20">
      <w:pPr>
        <w:pStyle w:val="Normal0"/>
        <w:framePr w:w="10038" w:wrap="auto" w:hAnchor="text" w:x="1757" w:y="1532"/>
        <w:widowControl w:val="0"/>
        <w:autoSpaceDE w:val="0"/>
        <w:autoSpaceDN w:val="0"/>
        <w:adjustRightInd w:val="0"/>
        <w:spacing w:before="0" w:after="0" w:line="5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(6)</w:t>
      </w:r>
      <w:r w:rsidRPr="00DD4B20">
        <w:rPr>
          <w:rFonts w:ascii="VVCDHT+FangSong_GB2312" w:hAnsi="VVCDHT+FangSong_GB2312" w:cs="VVCDHT+FangSong_GB2312"/>
          <w:color w:val="000000"/>
          <w:sz w:val="24"/>
        </w:rPr>
        <w:t>台背回填和锥坡填料每层厚度原则上为</w:t>
      </w:r>
      <w:r w:rsidRPr="00DD4B20">
        <w:rPr>
          <w:rFonts w:ascii="VVCDHT+FangSong_GB2312" w:hAnsi="VVCDHT+FangSong_GB2312" w:cs="VVCDHT+FangSong_GB2312"/>
          <w:color w:val="000000"/>
          <w:sz w:val="24"/>
        </w:rPr>
        <w:t>15</w:t>
      </w:r>
      <w:r w:rsidRPr="00DD4B20">
        <w:rPr>
          <w:rFonts w:ascii="Batang" w:hAnsi="Batang" w:cs="Batang"/>
          <w:color w:val="000000"/>
          <w:sz w:val="24"/>
        </w:rPr>
        <w:t>㎝</w:t>
      </w:r>
      <w:r w:rsidRPr="00DD4B20">
        <w:rPr>
          <w:rFonts w:ascii="VVCDHT+FangSong_GB2312" w:hAnsi="VVCDHT+FangSong_GB2312" w:cs="VVCDHT+FangSong_GB2312"/>
          <w:color w:val="000000"/>
          <w:sz w:val="24"/>
        </w:rPr>
        <w:t>，填土应分层夯实，其压实度</w:t>
      </w:r>
    </w:p>
    <w:p w:rsidR="00DD4B20" w:rsidRPr="00DD4B20" w:rsidP="00DD4B20">
      <w:pPr>
        <w:pStyle w:val="Normal0"/>
        <w:framePr w:w="10032" w:wrap="auto" w:hAnchor="text" w:x="1757" w:y="2624"/>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不应小于</w:t>
      </w:r>
      <w:r w:rsidRPr="00DD4B20">
        <w:rPr>
          <w:rFonts w:ascii="VVCDHT+FangSong_GB2312" w:hAnsi="VVCDHT+FangSong_GB2312" w:cs="VVCDHT+FangSong_GB2312"/>
          <w:color w:val="000000"/>
          <w:sz w:val="24"/>
        </w:rPr>
        <w:t>96%</w:t>
      </w:r>
      <w:r w:rsidRPr="00DD4B20">
        <w:rPr>
          <w:rFonts w:ascii="VVCDHT+FangSong_GB2312" w:hAnsi="VVCDHT+FangSong_GB2312" w:cs="VVCDHT+FangSong_GB2312"/>
          <w:color w:val="000000"/>
          <w:sz w:val="24"/>
        </w:rPr>
        <w:t>。透水性材料不足时，可采用石灰土或水泥稳定土回填。</w:t>
      </w:r>
    </w:p>
    <w:p w:rsidR="00DD4B20" w:rsidRPr="00DD4B20" w:rsidP="00DD4B20">
      <w:pPr>
        <w:pStyle w:val="Normal0"/>
        <w:framePr w:w="10032" w:wrap="auto" w:hAnchor="text" w:x="1757" w:y="2624"/>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为便于检查每层填铺厚度是否均匀及方便施工，回填前，基础顶面开始，把每</w:t>
      </w:r>
    </w:p>
    <w:p w:rsidR="00DD4B20" w:rsidRPr="00DD4B20" w:rsidP="00DD4B20">
      <w:pPr>
        <w:pStyle w:val="Normal0"/>
        <w:framePr w:w="10032" w:wrap="auto" w:hAnchor="text" w:x="1757" w:y="262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层填筑的厚度在台背墙上做上记号，标明填筑位置及相应的层次，以此为参照进行</w:t>
      </w:r>
    </w:p>
    <w:p w:rsidR="00DD4B20" w:rsidRPr="00DD4B20" w:rsidP="00DD4B20">
      <w:pPr>
        <w:pStyle w:val="Normal0"/>
        <w:framePr w:w="10032" w:wrap="auto" w:hAnchor="text" w:x="1757" w:y="262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每层的施工。</w:t>
      </w:r>
    </w:p>
    <w:p w:rsidR="00DD4B20" w:rsidRPr="00DD4B20" w:rsidP="00DD4B20">
      <w:pPr>
        <w:pStyle w:val="Normal0"/>
        <w:framePr w:w="9480" w:wrap="auto" w:hAnchor="text" w:x="2237" w:y="4496"/>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台背填土的质量直接关系到竣工后行车的舒适与安全，应严格控制分层厚度和</w:t>
      </w:r>
    </w:p>
    <w:p w:rsidR="00DD4B20" w:rsidRPr="00DD4B20" w:rsidP="00DD4B20">
      <w:pPr>
        <w:pStyle w:val="Normal0"/>
        <w:framePr w:w="9936" w:wrap="auto" w:hAnchor="text" w:x="1757" w:y="4947"/>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密实度，应设专人负责监督检查，检查频率</w:t>
      </w:r>
      <w:r w:rsidRPr="00DD4B20">
        <w:rPr>
          <w:rFonts w:ascii="VVCDHT+FangSong_GB2312" w:hAnsi="VVCDHT+FangSong_GB2312" w:cs="VVCDHT+FangSong_GB2312"/>
          <w:color w:val="000000"/>
          <w:sz w:val="24"/>
        </w:rPr>
        <w:t>50m</w:t>
      </w:r>
      <w:r w:rsidRPr="00DD4B20">
        <w:rPr>
          <w:rFonts w:ascii="VVCDHT+FangSong_GB2312" w:hAnsi="VVCDHT+FangSong_GB2312" w:cs="VVCDHT+FangSong_GB2312"/>
          <w:color w:val="000000"/>
          <w:sz w:val="24"/>
        </w:rPr>
        <w:t>检验</w:t>
      </w: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点，不足</w:t>
      </w:r>
      <w:r w:rsidRPr="00DD4B20">
        <w:rPr>
          <w:rFonts w:ascii="VVCDHT+FangSong_GB2312" w:hAnsi="VVCDHT+FangSong_GB2312" w:cs="VVCDHT+FangSong_GB2312"/>
          <w:color w:val="000000"/>
          <w:sz w:val="24"/>
        </w:rPr>
        <w:t>50m</w:t>
      </w:r>
      <w:r w:rsidRPr="00DD4B20">
        <w:rPr>
          <w:rFonts w:ascii="VVCDHT+FangSong_GB2312" w:hAnsi="VVCDHT+FangSong_GB2312" w:cs="VVCDHT+FangSong_GB2312"/>
          <w:color w:val="000000"/>
          <w:sz w:val="24"/>
        </w:rPr>
        <w:t>时至少检验</w:t>
      </w:r>
    </w:p>
    <w:p w:rsidR="00DD4B20" w:rsidRPr="00DD4B20" w:rsidP="00DD4B20">
      <w:pPr>
        <w:pStyle w:val="Normal0"/>
        <w:framePr w:w="9936" w:wrap="auto" w:hAnchor="text" w:x="1757" w:y="4947"/>
        <w:widowControl w:val="0"/>
        <w:autoSpaceDE w:val="0"/>
        <w:autoSpaceDN w:val="0"/>
        <w:adjustRightInd w:val="0"/>
        <w:spacing w:before="0" w:after="0" w:line="460" w:lineRule="exact"/>
        <w:ind w:left="4980"/>
        <w:jc w:val="left"/>
        <w:rPr>
          <w:rFonts w:ascii="VVCDHT+FangSong_GB2312"/>
          <w:color w:val="000000"/>
          <w:sz w:val="12"/>
        </w:rPr>
      </w:pPr>
      <w:r w:rsidRPr="00DD4B20">
        <w:rPr>
          <w:rFonts w:ascii="VVCDHT+FangSong_GB2312"/>
          <w:color w:val="000000"/>
          <w:sz w:val="12"/>
        </w:rPr>
        <w:t>2        2</w:t>
      </w:r>
    </w:p>
    <w:p w:rsidR="00DD4B20" w:rsidRPr="00DD4B20" w:rsidP="00DD4B20">
      <w:pPr>
        <w:pStyle w:val="Normal0"/>
        <w:framePr w:w="9936" w:wrap="auto" w:hAnchor="text" w:x="1757" w:y="4947"/>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点，每点都应合格，宜采用小型机械压实。</w:t>
      </w:r>
    </w:p>
    <w:p w:rsidR="00DD4B20" w:rsidRPr="00DD4B20" w:rsidP="00DD4B20">
      <w:pPr>
        <w:pStyle w:val="Normal0"/>
        <w:framePr w:w="10041" w:wrap="auto" w:hAnchor="text" w:x="1757" w:y="5900"/>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(7)</w:t>
      </w:r>
      <w:r w:rsidRPr="00DD4B20">
        <w:rPr>
          <w:rFonts w:ascii="VVCDHT+FangSong_GB2312" w:hAnsi="VVCDHT+FangSong_GB2312" w:cs="VVCDHT+FangSong_GB2312"/>
          <w:color w:val="000000"/>
          <w:sz w:val="24"/>
        </w:rPr>
        <w:t>与台背相接的路基端头，是控制的重点。要求在施工时，对路基端头的压实</w:t>
      </w:r>
    </w:p>
    <w:p w:rsidR="00DD4B20" w:rsidRPr="00DD4B20" w:rsidP="00DD4B20">
      <w:pPr>
        <w:pStyle w:val="Normal0"/>
        <w:framePr w:w="10041" w:wrap="auto" w:hAnchor="text" w:x="1757" w:y="590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度进行复测，复测的目的就是确保回填部分与路基部分衔接，消除隐患。路基端头</w:t>
      </w:r>
    </w:p>
    <w:p w:rsidR="00DD4B20" w:rsidRPr="00DD4B20" w:rsidP="00DD4B20">
      <w:pPr>
        <w:pStyle w:val="Normal0"/>
        <w:framePr w:w="10041" w:wrap="auto" w:hAnchor="text" w:x="1757" w:y="590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每层检查</w:t>
      </w:r>
      <w:r w:rsidRPr="00DD4B20">
        <w:rPr>
          <w:rFonts w:ascii="VVCDHT+FangSong_GB2312" w:hAnsi="VVCDHT+FangSong_GB2312" w:cs="VVCDHT+FangSong_GB2312"/>
          <w:color w:val="000000"/>
          <w:sz w:val="24"/>
        </w:rPr>
        <w:t>3</w:t>
      </w:r>
      <w:r w:rsidRPr="00DD4B20">
        <w:rPr>
          <w:rFonts w:ascii="VVCDHT+FangSong_GB2312" w:hAnsi="VVCDHT+FangSong_GB2312" w:cs="VVCDHT+FangSong_GB2312"/>
          <w:color w:val="000000"/>
          <w:sz w:val="24"/>
        </w:rPr>
        <w:t>个点，两侧各一下，中间一个。如果临近台背的第一桩号检测不满足要</w:t>
      </w:r>
    </w:p>
    <w:p w:rsidR="00DD4B20" w:rsidRPr="00DD4B20" w:rsidP="00DD4B20">
      <w:pPr>
        <w:pStyle w:val="Normal0"/>
        <w:framePr w:w="10041" w:wrap="auto" w:hAnchor="text" w:x="1757" w:y="590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求，继续向路基方向的下一个桩号检测，直至合格为止，以此确定台背回填的实际</w:t>
      </w:r>
    </w:p>
    <w:p w:rsidR="00DD4B20" w:rsidRPr="00DD4B20" w:rsidP="00DD4B20">
      <w:pPr>
        <w:pStyle w:val="Normal0"/>
        <w:framePr w:w="10041" w:wrap="auto" w:hAnchor="text" w:x="1757" w:y="590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范围。</w:t>
      </w:r>
    </w:p>
    <w:p w:rsidR="00DD4B20" w:rsidRPr="00DD4B20" w:rsidP="00DD4B20">
      <w:pPr>
        <w:pStyle w:val="Normal0"/>
        <w:framePr w:w="10041" w:wrap="auto" w:hAnchor="text" w:x="1757" w:y="8240"/>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(8)</w:t>
      </w:r>
      <w:r w:rsidRPr="00DD4B20">
        <w:rPr>
          <w:rFonts w:ascii="VVCDHT+FangSong_GB2312" w:hAnsi="VVCDHT+FangSong_GB2312" w:cs="VVCDHT+FangSong_GB2312"/>
          <w:color w:val="000000"/>
          <w:sz w:val="24"/>
        </w:rPr>
        <w:t>台背填土的顺序：梁式桥的轻型桥台台背填土，宜在梁体安装完成以后，在</w:t>
      </w:r>
    </w:p>
    <w:p w:rsidR="00DD4B20" w:rsidRPr="00DD4B20" w:rsidP="00DD4B20">
      <w:pPr>
        <w:pStyle w:val="Normal0"/>
        <w:framePr w:w="10041" w:wrap="auto" w:hAnchor="text" w:x="1757" w:y="824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两侧平衡地进行；埋置式桥台台背填土，宜在柱侧对称、平衡地进行。</w:t>
      </w:r>
    </w:p>
    <w:p w:rsidR="00DD4B20" w:rsidRPr="00DD4B20" w:rsidP="00DD4B20">
      <w:pPr>
        <w:pStyle w:val="Normal0"/>
        <w:framePr w:w="10041" w:wrap="auto" w:hAnchor="text" w:x="1757" w:y="8240"/>
        <w:widowControl w:val="0"/>
        <w:autoSpaceDE w:val="0"/>
        <w:autoSpaceDN w:val="0"/>
        <w:adjustRightInd w:val="0"/>
        <w:spacing w:before="0" w:after="0" w:line="460" w:lineRule="exact"/>
        <w:jc w:val="left"/>
        <w:rPr>
          <w:rFonts w:ascii="TLWMFO+FangSong_GB2312" w:hAnsi="TLWMFO+FangSong_GB2312" w:cs="TLWMFO+FangSong_GB2312"/>
          <w:color w:val="000000"/>
          <w:sz w:val="24"/>
        </w:rPr>
      </w:pPr>
      <w:r w:rsidRPr="00DD4B20">
        <w:rPr>
          <w:rFonts w:ascii="TLWMFO+FangSong_GB2312" w:hAnsi="TLWMFO+FangSong_GB2312" w:cs="TLWMFO+FangSong_GB2312"/>
          <w:color w:val="000000"/>
          <w:sz w:val="24"/>
        </w:rPr>
        <w:t>4.5</w:t>
      </w:r>
      <w:r w:rsidRPr="00DD4B20">
        <w:rPr>
          <w:rFonts w:ascii="TLWMFO+FangSong_GB2312" w:hAnsi="TLWMFO+FangSong_GB2312" w:cs="TLWMFO+FangSong_GB2312"/>
          <w:color w:val="000000"/>
          <w:sz w:val="24"/>
        </w:rPr>
        <w:t>支座垫石、挡块施工及支座安装</w:t>
      </w:r>
    </w:p>
    <w:p w:rsidR="00DD4B20" w:rsidRPr="00DD4B20" w:rsidP="00DD4B20">
      <w:pPr>
        <w:pStyle w:val="Normal0"/>
        <w:framePr w:w="2898" w:wrap="auto" w:hAnchor="text" w:x="2220" w:y="9644"/>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、支座垫石、挡块施工</w:t>
      </w:r>
    </w:p>
    <w:p w:rsidR="00DD4B20" w:rsidRPr="00DD4B20" w:rsidP="00DD4B20">
      <w:pPr>
        <w:pStyle w:val="Normal0"/>
        <w:framePr w:w="10041" w:wrap="auto" w:hAnchor="text" w:x="1757" w:y="10112"/>
        <w:widowControl w:val="0"/>
        <w:autoSpaceDE w:val="0"/>
        <w:autoSpaceDN w:val="0"/>
        <w:adjustRightInd w:val="0"/>
        <w:spacing w:before="0" w:after="0" w:line="24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盖梁或桥台施工完成后</w:t>
      </w: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3</w:t>
      </w:r>
      <w:r w:rsidRPr="00DD4B20">
        <w:rPr>
          <w:rFonts w:ascii="VVCDHT+FangSong_GB2312" w:hAnsi="VVCDHT+FangSong_GB2312" w:cs="VVCDHT+FangSong_GB2312"/>
          <w:color w:val="000000"/>
          <w:sz w:val="24"/>
        </w:rPr>
        <w:t>天即可进行支座垫石及挡块施工，施工前先把盖梁</w:t>
      </w:r>
    </w:p>
    <w:p w:rsidR="00DD4B20" w:rsidRPr="00DD4B20" w:rsidP="00DD4B20">
      <w:pPr>
        <w:pStyle w:val="Normal0"/>
        <w:framePr w:w="10041" w:wrap="auto" w:hAnchor="text" w:x="1757" w:y="1011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预埋筋上的砼凿掉，测量放样定出支座中心，支座位置偏差不大于</w:t>
      </w:r>
      <w:r w:rsidRPr="00DD4B20">
        <w:rPr>
          <w:rFonts w:ascii="VVCDHT+FangSong_GB2312" w:hAnsi="VVCDHT+FangSong_GB2312" w:cs="VVCDHT+FangSong_GB2312"/>
          <w:color w:val="000000"/>
          <w:sz w:val="24"/>
        </w:rPr>
        <w:t>5mm</w:t>
      </w:r>
      <w:r w:rsidRPr="00DD4B20">
        <w:rPr>
          <w:rFonts w:ascii="VVCDHT+FangSong_GB2312" w:hAnsi="VVCDHT+FangSong_GB2312" w:cs="VVCDHT+FangSong_GB2312"/>
          <w:color w:val="000000"/>
          <w:sz w:val="24"/>
        </w:rPr>
        <w:t>，模板安装时</w:t>
      </w:r>
    </w:p>
    <w:p w:rsidR="00DD4B20" w:rsidRPr="00DD4B20" w:rsidP="00DD4B20">
      <w:pPr>
        <w:pStyle w:val="Normal0"/>
        <w:framePr w:w="10041" w:wrap="auto" w:hAnchor="text" w:x="1757" w:y="1011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严格控制四角高程，四角高程不超过</w:t>
      </w:r>
      <w:r w:rsidRPr="00DD4B20">
        <w:rPr>
          <w:rFonts w:ascii="VVCDHT+FangSong_GB2312" w:hAnsi="VVCDHT+FangSong_GB2312" w:cs="VVCDHT+FangSong_GB2312"/>
          <w:color w:val="000000"/>
          <w:sz w:val="24"/>
        </w:rPr>
        <w:t>±1mm</w:t>
      </w:r>
      <w:r w:rsidRPr="00DD4B20">
        <w:rPr>
          <w:rFonts w:ascii="VVCDHT+FangSong_GB2312" w:hAnsi="VVCDHT+FangSong_GB2312" w:cs="VVCDHT+FangSong_GB2312"/>
          <w:color w:val="000000"/>
          <w:sz w:val="24"/>
        </w:rPr>
        <w:t>，砼施工完成后垫石顶面保证平整。</w:t>
      </w:r>
    </w:p>
    <w:p w:rsidR="00DD4B20" w:rsidRPr="00DD4B20" w:rsidP="00DD4B20">
      <w:pPr>
        <w:pStyle w:val="Normal0"/>
        <w:framePr w:w="10041" w:wrap="auto" w:hAnchor="text" w:x="1757" w:y="10112"/>
        <w:widowControl w:val="0"/>
        <w:autoSpaceDE w:val="0"/>
        <w:autoSpaceDN w:val="0"/>
        <w:adjustRightInd w:val="0"/>
        <w:spacing w:before="0" w:after="0" w:line="46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钢筋预埋</w:t>
      </w:r>
    </w:p>
    <w:p w:rsidR="00DD4B20" w:rsidRPr="00DD4B20" w:rsidP="00DD4B20">
      <w:pPr>
        <w:pStyle w:val="Normal0"/>
        <w:framePr w:w="10038" w:wrap="auto" w:hAnchor="text" w:x="1757" w:y="11984"/>
        <w:widowControl w:val="0"/>
        <w:autoSpaceDE w:val="0"/>
        <w:autoSpaceDN w:val="0"/>
        <w:adjustRightInd w:val="0"/>
        <w:spacing w:before="0" w:after="0" w:line="24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由测量人员在盖梁或台身骨架顶面测量放出中心点，通过焊铁板的方式固定于</w:t>
      </w:r>
    </w:p>
    <w:p w:rsidR="00DD4B20" w:rsidRPr="00DD4B20" w:rsidP="00DD4B20">
      <w:pPr>
        <w:pStyle w:val="Normal0"/>
        <w:framePr w:w="10038" w:wrap="auto" w:hAnchor="text" w:x="1757" w:y="1198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钢筋骨架面上。然后由技术人员对每个垫石及挡块中心位置进行分中并预埋垫石及</w:t>
      </w:r>
    </w:p>
    <w:p w:rsidR="00DD4B20" w:rsidRPr="00DD4B20" w:rsidP="00DD4B20">
      <w:pPr>
        <w:pStyle w:val="Normal0"/>
        <w:framePr w:w="10038" w:wrap="auto" w:hAnchor="text" w:x="1757" w:y="1198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挡块钢筋。</w:t>
      </w:r>
    </w:p>
    <w:p w:rsidR="00DD4B20" w:rsidRPr="00DD4B20" w:rsidP="00DD4B20">
      <w:pPr>
        <w:pStyle w:val="Normal0"/>
        <w:framePr w:w="2898" w:wrap="auto" w:hAnchor="text" w:x="2220" w:y="13388"/>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垫石及挡块区域凿毛</w:t>
      </w:r>
    </w:p>
    <w:p w:rsidR="00DD4B20" w:rsidRPr="00DD4B20" w:rsidP="00DD4B20">
      <w:pPr>
        <w:pStyle w:val="Normal0"/>
        <w:framePr w:w="10035" w:wrap="auto" w:hAnchor="text" w:x="1757" w:y="13856"/>
        <w:widowControl w:val="0"/>
        <w:autoSpaceDE w:val="0"/>
        <w:autoSpaceDN w:val="0"/>
        <w:adjustRightInd w:val="0"/>
        <w:spacing w:before="0" w:after="0" w:line="24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待墩柱砼初凝后即对垫石及挡块区域砼表面进行凿毛，清除浮浆直至砼出露面</w:t>
      </w:r>
    </w:p>
    <w:p w:rsidR="00DD4B20" w:rsidRPr="00DD4B20" w:rsidP="00DD4B20">
      <w:pPr>
        <w:pStyle w:val="Normal0"/>
        <w:framePr w:w="10035" w:wrap="auto" w:hAnchor="text" w:x="1757" w:y="13856"/>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骨料分布均匀，浆体饱满基本无气泡，外观上判断砼强度能满足要求即可。</w:t>
      </w:r>
    </w:p>
    <w:p w:rsidR="00DD4B20" w:rsidRPr="00DD4B20" w:rsidP="00DD4B20">
      <w:pPr>
        <w:pStyle w:val="Normal0"/>
        <w:framePr w:w="10035" w:wrap="auto" w:hAnchor="text" w:x="1757" w:y="13856"/>
        <w:widowControl w:val="0"/>
        <w:autoSpaceDE w:val="0"/>
        <w:autoSpaceDN w:val="0"/>
        <w:adjustRightInd w:val="0"/>
        <w:spacing w:before="0" w:after="0" w:line="46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(3)</w:t>
      </w:r>
      <w:r w:rsidRPr="00DD4B20">
        <w:rPr>
          <w:rFonts w:ascii="VVCDHT+FangSong_GB2312" w:hAnsi="VVCDHT+FangSong_GB2312" w:cs="VVCDHT+FangSong_GB2312"/>
          <w:color w:val="000000"/>
          <w:sz w:val="24"/>
        </w:rPr>
        <w:t>钢筋修整</w:t>
      </w:r>
    </w:p>
    <w:p w:rsidR="00DD4B20" w:rsidRPr="00DD4B20" w:rsidP="00DD4B20">
      <w:pPr>
        <w:pStyle w:val="Normal0"/>
        <w:framePr w:w="451" w:wrap="auto" w:hAnchor="text" w:x="5854" w:y="15647"/>
        <w:widowControl w:val="0"/>
        <w:autoSpaceDE w:val="0"/>
        <w:autoSpaceDN w:val="0"/>
        <w:adjustRightInd w:val="0"/>
        <w:spacing w:before="0" w:after="0" w:line="199" w:lineRule="exact"/>
        <w:jc w:val="left"/>
        <w:rPr>
          <w:rFonts w:ascii="AJFFRA+TimesNewRomanPSMT"/>
          <w:color w:val="000000"/>
          <w:sz w:val="18"/>
        </w:rPr>
      </w:pPr>
      <w:r w:rsidRPr="00DD4B20">
        <w:rPr>
          <w:rFonts w:ascii="AJFFRA+TimesNewRomanPSMT"/>
          <w:color w:val="000000"/>
          <w:sz w:val="18"/>
        </w:rPr>
        <w:t>15</w:t>
      </w:r>
    </w:p>
    <w:p w:rsidR="00DD4B20" w:rsidRPr="00DD4B20" w:rsidP="00DD4B20">
      <w:pPr>
        <w:pStyle w:val="Normal0"/>
        <w:spacing w:before="0" w:after="0" w:line="0" w:lineRule="atLeast"/>
        <w:jc w:val="left"/>
        <w:rPr>
          <w:rFonts w:ascii="Arial"/>
          <w:color w:val="FF0000"/>
          <w:sz w:val="14"/>
        </w:rPr>
        <w:sectPr w:rsidSect="00DD4B20">
          <w:type w:val="nextPage"/>
          <w:pgSz w:w="11900" w:h="16840"/>
          <w:pgMar w:top="0" w:right="0" w:bottom="0" w:left="0" w:header="720" w:footer="720" w:gutter="0"/>
          <w:pgNumType w:start="18"/>
          <w:cols w:space="720"/>
          <w:noEndnote/>
          <w:titlePg w:val="0"/>
          <w:docGrid w:linePitch="31680"/>
        </w:sectPr>
      </w:pPr>
      <w:r>
        <w:rPr>
          <w:noProof/>
        </w:rPr>
        <w:pict>
          <v:shape id="_x0000_s1041" type="#_x0000_t75" style="width:595pt;height:842pt;margin-top:0;margin-left:0;mso-position-horizontal-relative:page;mso-position-vertical-relative:page;position:absolute;visibility:visible;z-index:-251641856">
            <v:imagedata r:id="rId6" o:title=""/>
            <w10:anchorlock/>
          </v:shape>
        </w:pict>
      </w:r>
      <w:r w:rsidRPr="00DD4B20">
        <w:rPr>
          <w:rFonts w:ascii="Arial"/>
          <w:color w:val="FF0000"/>
          <w:sz w:val="14"/>
        </w:rPr>
        <w:cr/>
      </w:r>
    </w:p>
    <w:p w:rsidR="00DD4B20" w:rsidRPr="00DD4B20" w:rsidP="00DD4B20">
      <w:pPr>
        <w:pStyle w:val="Normal0"/>
        <w:framePr w:w="10035" w:wrap="auto" w:hAnchor="text" w:x="1757" w:y="1532"/>
        <w:widowControl w:val="0"/>
        <w:autoSpaceDE w:val="0"/>
        <w:autoSpaceDN w:val="0"/>
        <w:adjustRightInd w:val="0"/>
        <w:spacing w:before="0" w:after="0" w:line="24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墩柱浇筑完后立即进行支座垫石及挡块砼浇筑的准备工作，在凿毛后，测量人</w:t>
      </w:r>
    </w:p>
    <w:p w:rsidR="00DD4B20" w:rsidRPr="00DD4B20" w:rsidP="00DD4B20">
      <w:pPr>
        <w:pStyle w:val="Normal0"/>
        <w:framePr w:w="10035"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员重新在墩柱顶面上将纵横轴线控制点测放出，然后依据控制点分出各垫石及挡块</w:t>
      </w:r>
    </w:p>
    <w:p w:rsidR="00DD4B20" w:rsidRPr="00DD4B20" w:rsidP="00DD4B20">
      <w:pPr>
        <w:pStyle w:val="Normal0"/>
        <w:framePr w:w="10035"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的中心点。再根据中心点位置按设计图加设钢筋网片并用电焊等方式进行固定。同</w:t>
      </w:r>
    </w:p>
    <w:p w:rsidR="00DD4B20" w:rsidRPr="00DD4B20" w:rsidP="00DD4B20">
      <w:pPr>
        <w:pStyle w:val="Normal0"/>
        <w:framePr w:w="10035"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时，将原预埋钢筋上的粘附浆壳敲掉。</w:t>
      </w:r>
    </w:p>
    <w:p w:rsidR="00DD4B20" w:rsidRPr="00DD4B20" w:rsidP="00DD4B20">
      <w:pPr>
        <w:pStyle w:val="Normal0"/>
        <w:framePr w:w="1680" w:wrap="auto" w:hAnchor="text" w:x="2220" w:y="3404"/>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(4)</w:t>
      </w:r>
      <w:r w:rsidRPr="00DD4B20">
        <w:rPr>
          <w:rFonts w:ascii="VVCDHT+FangSong_GB2312" w:hAnsi="VVCDHT+FangSong_GB2312" w:cs="VVCDHT+FangSong_GB2312"/>
          <w:color w:val="000000"/>
          <w:sz w:val="24"/>
        </w:rPr>
        <w:t>模板安装</w:t>
      </w:r>
    </w:p>
    <w:p w:rsidR="00DD4B20" w:rsidRPr="00DD4B20" w:rsidP="00DD4B20">
      <w:pPr>
        <w:pStyle w:val="Normal0"/>
        <w:framePr w:w="10179" w:wrap="auto" w:hAnchor="text" w:x="1757" w:y="3872"/>
        <w:widowControl w:val="0"/>
        <w:autoSpaceDE w:val="0"/>
        <w:autoSpaceDN w:val="0"/>
        <w:adjustRightInd w:val="0"/>
        <w:spacing w:before="0" w:after="0" w:line="24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待垫石及挡块钢筋修整绑扎好后，根据所分各中心点位，安装垫石及挡块模板。</w:t>
      </w:r>
    </w:p>
    <w:p w:rsidR="00DD4B20" w:rsidRPr="00DD4B20" w:rsidP="00DD4B20">
      <w:pPr>
        <w:pStyle w:val="Normal0"/>
        <w:framePr w:w="10179" w:wrap="auto" w:hAnchor="text" w:x="1757" w:y="387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模板按垫石及挡块尺寸安装并固定牢固。模板安装应该满足以下要求：</w:t>
      </w:r>
    </w:p>
    <w:p w:rsidR="00DD4B20" w:rsidRPr="00DD4B20" w:rsidP="00DD4B20">
      <w:pPr>
        <w:pStyle w:val="Normal0"/>
        <w:framePr w:w="10179" w:wrap="auto" w:hAnchor="text" w:x="1757" w:y="3872"/>
        <w:widowControl w:val="0"/>
        <w:autoSpaceDE w:val="0"/>
        <w:autoSpaceDN w:val="0"/>
        <w:adjustRightInd w:val="0"/>
        <w:spacing w:before="0" w:after="0" w:line="46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模板板面之间应平整，接缝严密，不漏浆，保证结构物外露面美观，线条流</w:t>
      </w:r>
    </w:p>
    <w:p w:rsidR="00DD4B20" w:rsidRPr="00DD4B20" w:rsidP="00DD4B20">
      <w:pPr>
        <w:pStyle w:val="Normal0"/>
        <w:framePr w:w="10179" w:wrap="auto" w:hAnchor="text" w:x="1757" w:y="387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畅。</w:t>
      </w:r>
    </w:p>
    <w:p w:rsidR="00DD4B20" w:rsidRPr="00DD4B20" w:rsidP="00DD4B20">
      <w:pPr>
        <w:pStyle w:val="Normal0"/>
        <w:framePr w:w="10032" w:wrap="auto" w:hAnchor="text" w:x="1757" w:y="5744"/>
        <w:widowControl w:val="0"/>
        <w:autoSpaceDE w:val="0"/>
        <w:autoSpaceDN w:val="0"/>
        <w:adjustRightInd w:val="0"/>
        <w:spacing w:before="0" w:after="0" w:line="24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模板安装完毕后，应对其平面位置、顶部标高、节点联系及纵横向稳定性进</w:t>
      </w:r>
    </w:p>
    <w:p w:rsidR="00DD4B20" w:rsidRPr="00DD4B20" w:rsidP="00DD4B20">
      <w:pPr>
        <w:pStyle w:val="Normal0"/>
        <w:framePr w:w="10032" w:wrap="auto" w:hAnchor="text" w:x="1757" w:y="574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行检查，符合要求后方浇筑混凝土。浇筑混凝土前，模板应涂刷脱模剂，外露面混</w:t>
      </w:r>
    </w:p>
    <w:p w:rsidR="00DD4B20" w:rsidRPr="00DD4B20" w:rsidP="00DD4B20">
      <w:pPr>
        <w:pStyle w:val="Normal0"/>
        <w:framePr w:w="10032" w:wrap="auto" w:hAnchor="text" w:x="1757" w:y="574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凝土模板的脱模剂应采用同一品种，不得使用废机油等油料，且不得污染钢筋及混</w:t>
      </w:r>
    </w:p>
    <w:p w:rsidR="00DD4B20" w:rsidRPr="00DD4B20" w:rsidP="00DD4B20">
      <w:pPr>
        <w:pStyle w:val="Normal0"/>
        <w:framePr w:w="10032" w:wrap="auto" w:hAnchor="text" w:x="1757" w:y="574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凝土的施工缝处。</w:t>
      </w:r>
    </w:p>
    <w:p w:rsidR="00DD4B20" w:rsidRPr="00DD4B20" w:rsidP="00DD4B20">
      <w:pPr>
        <w:pStyle w:val="Normal0"/>
        <w:framePr w:w="9108" w:wrap="auto" w:hAnchor="text" w:x="2220" w:y="7616"/>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3)</w:t>
      </w:r>
      <w:r w:rsidRPr="00DD4B20">
        <w:rPr>
          <w:rFonts w:ascii="VVCDHT+FangSong_GB2312" w:hAnsi="VVCDHT+FangSong_GB2312" w:cs="VVCDHT+FangSong_GB2312"/>
          <w:color w:val="000000"/>
          <w:sz w:val="24"/>
        </w:rPr>
        <w:t>浇筑混凝土时，发现模板有超过允许偏差变形值的可能时，应及时纠正。</w:t>
      </w:r>
    </w:p>
    <w:p w:rsidR="00DD4B20" w:rsidRPr="00DD4B20" w:rsidP="00DD4B20">
      <w:pPr>
        <w:pStyle w:val="Normal0"/>
        <w:framePr w:w="9108" w:wrap="auto" w:hAnchor="text" w:x="2220" w:y="7616"/>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(5)</w:t>
      </w:r>
      <w:r w:rsidRPr="00DD4B20">
        <w:rPr>
          <w:rFonts w:ascii="VVCDHT+FangSong_GB2312" w:hAnsi="VVCDHT+FangSong_GB2312" w:cs="VVCDHT+FangSong_GB2312"/>
          <w:color w:val="000000"/>
          <w:sz w:val="24"/>
        </w:rPr>
        <w:t>砼浇筑</w:t>
      </w:r>
    </w:p>
    <w:p w:rsidR="00DD4B20" w:rsidRPr="00DD4B20" w:rsidP="00DD4B20">
      <w:pPr>
        <w:pStyle w:val="Normal0"/>
        <w:framePr w:w="10035" w:wrap="auto" w:hAnchor="text" w:x="1757" w:y="8552"/>
        <w:widowControl w:val="0"/>
        <w:autoSpaceDE w:val="0"/>
        <w:autoSpaceDN w:val="0"/>
        <w:adjustRightInd w:val="0"/>
        <w:spacing w:before="0" w:after="0" w:line="24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垫石及挡块模板安装完成后，由测量人员对各垫石及挡块模板的平面位置及标</w:t>
      </w:r>
    </w:p>
    <w:p w:rsidR="00DD4B20" w:rsidRPr="00DD4B20" w:rsidP="00DD4B20">
      <w:pPr>
        <w:pStyle w:val="Normal0"/>
        <w:framePr w:w="10035" w:wrap="auto" w:hAnchor="text" w:x="1757" w:y="855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高进行复测，满足设计及规范要求后，向监理工程师报验，检查合格即可进行砼浇</w:t>
      </w:r>
    </w:p>
    <w:p w:rsidR="00DD4B20" w:rsidRPr="00DD4B20" w:rsidP="00DD4B20">
      <w:pPr>
        <w:pStyle w:val="Normal0"/>
        <w:framePr w:w="10035" w:wrap="auto" w:hAnchor="text" w:x="1757" w:y="855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筑。砼浇筑前应将模板内杂物清理干净并将砼接触面湿润。砼通过吊车吊至盖梁顶</w:t>
      </w:r>
    </w:p>
    <w:p w:rsidR="00DD4B20" w:rsidRPr="00DD4B20" w:rsidP="00DD4B20">
      <w:pPr>
        <w:pStyle w:val="Normal0"/>
        <w:framePr w:w="10035" w:wrap="auto" w:hAnchor="text" w:x="1757" w:y="855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或桥台处，用振动棒振捣密实。砼浇筑完成后，刮除顶面多余浮浆，并将砼表面整</w:t>
      </w:r>
    </w:p>
    <w:p w:rsidR="00DD4B20" w:rsidRPr="00DD4B20" w:rsidP="00DD4B20">
      <w:pPr>
        <w:pStyle w:val="Normal0"/>
        <w:framePr w:w="10035" w:wrap="auto" w:hAnchor="text" w:x="1757" w:y="855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平，进行二次抹光压平。</w:t>
      </w:r>
    </w:p>
    <w:p w:rsidR="00DD4B20" w:rsidRPr="00DD4B20" w:rsidP="00DD4B20">
      <w:pPr>
        <w:pStyle w:val="Normal0"/>
        <w:framePr w:w="1680" w:wrap="auto" w:hAnchor="text" w:x="2220" w:y="10892"/>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、支座安装</w:t>
      </w:r>
    </w:p>
    <w:p w:rsidR="00DD4B20" w:rsidRPr="00DD4B20" w:rsidP="00DD4B20">
      <w:pPr>
        <w:pStyle w:val="Normal0"/>
        <w:framePr w:w="2640" w:wrap="auto" w:hAnchor="text" w:x="2220" w:y="11360"/>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盆式橡胶支座安装</w:t>
      </w:r>
    </w:p>
    <w:p w:rsidR="00DD4B20" w:rsidRPr="00DD4B20" w:rsidP="00DD4B20">
      <w:pPr>
        <w:pStyle w:val="Normal0"/>
        <w:framePr w:w="10041" w:wrap="auto" w:hAnchor="text" w:x="1757" w:y="11828"/>
        <w:widowControl w:val="0"/>
        <w:autoSpaceDE w:val="0"/>
        <w:autoSpaceDN w:val="0"/>
        <w:adjustRightInd w:val="0"/>
        <w:spacing w:before="0" w:after="0" w:line="24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杨柳路分离立交现浇梁桥采用盆式橡胶支座，墩柱或桥台施工时采用</w:t>
      </w:r>
      <w:r w:rsidRPr="00DD4B20">
        <w:rPr>
          <w:rFonts w:ascii="VVCDHT+FangSong_GB2312" w:hAnsi="VVCDHT+FangSong_GB2312" w:cs="VVCDHT+FangSong_GB2312"/>
          <w:color w:val="000000"/>
          <w:sz w:val="24"/>
        </w:rPr>
        <w:t>PVC</w:t>
      </w:r>
      <w:r w:rsidRPr="00DD4B20">
        <w:rPr>
          <w:rFonts w:ascii="VVCDHT+FangSong_GB2312" w:hAnsi="VVCDHT+FangSong_GB2312" w:cs="VVCDHT+FangSong_GB2312"/>
          <w:color w:val="000000"/>
          <w:sz w:val="24"/>
        </w:rPr>
        <w:t>管准</w:t>
      </w:r>
    </w:p>
    <w:p w:rsidR="00DD4B20" w:rsidRPr="00DD4B20" w:rsidP="00DD4B20">
      <w:pPr>
        <w:pStyle w:val="Normal0"/>
        <w:framePr w:w="10041" w:wrap="auto" w:hAnchor="text" w:x="1757" w:y="1182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确预留锚栓孔位，支座安装前对垫石表面进行凿毛并清理干净锚栓孔中杂物，用人</w:t>
      </w:r>
    </w:p>
    <w:p w:rsidR="00DD4B20" w:rsidRPr="00DD4B20" w:rsidP="00DD4B20">
      <w:pPr>
        <w:pStyle w:val="Normal0"/>
        <w:framePr w:w="10041" w:wrap="auto" w:hAnchor="text" w:x="1757" w:y="1182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工配合汽车吊进行支座安装，用高强度无收缩材料对支座和垫石之间及锚栓孔采用</w:t>
      </w:r>
    </w:p>
    <w:p w:rsidR="00DD4B20" w:rsidRPr="00DD4B20" w:rsidP="00DD4B20">
      <w:pPr>
        <w:pStyle w:val="Normal0"/>
        <w:framePr w:w="10041" w:wrap="auto" w:hAnchor="text" w:x="1757" w:y="1182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重力灌浆。</w:t>
      </w:r>
    </w:p>
    <w:p w:rsidR="00DD4B20" w:rsidRPr="00DD4B20" w:rsidP="00DD4B20">
      <w:pPr>
        <w:pStyle w:val="Normal0"/>
        <w:framePr w:w="451" w:wrap="auto" w:hAnchor="text" w:x="5854" w:y="15647"/>
        <w:widowControl w:val="0"/>
        <w:autoSpaceDE w:val="0"/>
        <w:autoSpaceDN w:val="0"/>
        <w:adjustRightInd w:val="0"/>
        <w:spacing w:before="0" w:after="0" w:line="199" w:lineRule="exact"/>
        <w:jc w:val="left"/>
        <w:rPr>
          <w:rFonts w:ascii="AJFFRA+TimesNewRomanPSMT"/>
          <w:color w:val="000000"/>
          <w:sz w:val="18"/>
        </w:rPr>
      </w:pPr>
      <w:r w:rsidRPr="00DD4B20">
        <w:rPr>
          <w:rFonts w:ascii="AJFFRA+TimesNewRomanPSMT"/>
          <w:color w:val="000000"/>
          <w:sz w:val="18"/>
        </w:rPr>
        <w:t>16</w:t>
      </w:r>
    </w:p>
    <w:p w:rsidR="00DD4B20" w:rsidRPr="00DD4B20" w:rsidP="00DD4B20">
      <w:pPr>
        <w:pStyle w:val="Normal0"/>
        <w:spacing w:before="0" w:after="0" w:line="0" w:lineRule="atLeast"/>
        <w:jc w:val="left"/>
        <w:rPr>
          <w:rFonts w:ascii="Arial"/>
          <w:color w:val="FF0000"/>
          <w:sz w:val="14"/>
        </w:rPr>
        <w:sectPr w:rsidSect="00DD4B20">
          <w:type w:val="nextPage"/>
          <w:pgSz w:w="11900" w:h="16840"/>
          <w:pgMar w:top="0" w:right="0" w:bottom="0" w:left="0" w:header="720" w:footer="720" w:gutter="0"/>
          <w:pgNumType w:start="19"/>
          <w:cols w:space="720"/>
          <w:noEndnote/>
          <w:titlePg w:val="0"/>
          <w:docGrid w:linePitch="31680"/>
        </w:sectPr>
      </w:pPr>
      <w:r>
        <w:rPr>
          <w:noProof/>
        </w:rPr>
        <w:pict>
          <v:shape id="_x0000_s1042" type="#_x0000_t75" style="width:595pt;height:842pt;margin-top:0;margin-left:0;mso-position-horizontal-relative:page;mso-position-vertical-relative:page;position:absolute;visibility:visible;z-index:-251640832">
            <v:imagedata r:id="rId6" o:title=""/>
            <w10:anchorlock/>
          </v:shape>
        </w:pict>
      </w:r>
      <w:r w:rsidRPr="00DD4B20">
        <w:rPr>
          <w:rFonts w:ascii="Arial"/>
          <w:color w:val="FF0000"/>
          <w:sz w:val="14"/>
        </w:rPr>
        <w:cr/>
      </w:r>
    </w:p>
    <w:p w:rsidR="00DD4B20" w:rsidRPr="00DD4B20" w:rsidP="00DD4B20">
      <w:pPr>
        <w:pStyle w:val="Normal0"/>
        <w:framePr w:w="10035" w:wrap="auto" w:hAnchor="text" w:x="1757" w:y="4028"/>
        <w:widowControl w:val="0"/>
        <w:autoSpaceDE w:val="0"/>
        <w:autoSpaceDN w:val="0"/>
        <w:adjustRightInd w:val="0"/>
        <w:spacing w:before="0" w:after="0" w:line="24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在安装支架前，首先要对墩台的中心线、高程进行复测，检查螺栓孔的位置和</w:t>
      </w:r>
    </w:p>
    <w:p w:rsidR="00DD4B20" w:rsidRPr="00DD4B20" w:rsidP="00DD4B20">
      <w:pPr>
        <w:pStyle w:val="Normal0"/>
        <w:framePr w:w="10035" w:wrap="auto" w:hAnchor="text" w:x="1757" w:y="402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深度，合格后方可安装。</w:t>
      </w:r>
    </w:p>
    <w:p w:rsidR="00DD4B20" w:rsidRPr="00DD4B20" w:rsidP="00DD4B20">
      <w:pPr>
        <w:pStyle w:val="Normal0"/>
        <w:framePr w:w="2640" w:wrap="auto" w:hAnchor="text" w:x="2220" w:y="4964"/>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板式橡胶支座安装</w:t>
      </w:r>
    </w:p>
    <w:p w:rsidR="00DD4B20" w:rsidRPr="00DD4B20" w:rsidP="00DD4B20">
      <w:pPr>
        <w:pStyle w:val="Normal0"/>
        <w:framePr w:w="1920" w:wrap="auto" w:hAnchor="text" w:x="2220" w:y="5432"/>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A</w:t>
      </w:r>
      <w:r w:rsidRPr="00DD4B20">
        <w:rPr>
          <w:rFonts w:ascii="VVCDHT+FangSong_GB2312" w:hAnsi="VVCDHT+FangSong_GB2312" w:cs="VVCDHT+FangSong_GB2312"/>
          <w:color w:val="000000"/>
          <w:sz w:val="24"/>
        </w:rPr>
        <w:t>、安装要求：</w:t>
      </w:r>
    </w:p>
    <w:p w:rsidR="00DD4B20" w:rsidRPr="00DD4B20" w:rsidP="00DD4B20">
      <w:pPr>
        <w:pStyle w:val="Normal0"/>
        <w:framePr w:w="9917" w:wrap="auto" w:hAnchor="text" w:x="1757" w:y="5900"/>
        <w:widowControl w:val="0"/>
        <w:autoSpaceDE w:val="0"/>
        <w:autoSpaceDN w:val="0"/>
        <w:adjustRightInd w:val="0"/>
        <w:spacing w:before="0" w:after="0" w:line="24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橡胶支座在安装前，应检查产品合格证书中有关技术性能指标，如不符合设</w:t>
      </w:r>
    </w:p>
    <w:p w:rsidR="00DD4B20" w:rsidRPr="00DD4B20" w:rsidP="00DD4B20">
      <w:pPr>
        <w:pStyle w:val="Normal0"/>
        <w:framePr w:w="9917" w:wrap="auto" w:hAnchor="text" w:x="1757" w:y="590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计要求时，不得使用。</w:t>
      </w:r>
    </w:p>
    <w:p w:rsidR="00DD4B20" w:rsidRPr="00DD4B20" w:rsidP="00DD4B20">
      <w:pPr>
        <w:pStyle w:val="Normal0"/>
        <w:framePr w:w="10031" w:wrap="auto" w:hAnchor="text" w:x="1757" w:y="6836"/>
        <w:widowControl w:val="0"/>
        <w:autoSpaceDE w:val="0"/>
        <w:autoSpaceDN w:val="0"/>
        <w:adjustRightInd w:val="0"/>
        <w:spacing w:before="0" w:after="0" w:line="24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支座下设置的支承垫石，混凝土强度应符合设计要求，顶面要求标高准确、</w:t>
      </w:r>
    </w:p>
    <w:p w:rsidR="00DD4B20" w:rsidRPr="00DD4B20" w:rsidP="00DD4B20">
      <w:pPr>
        <w:pStyle w:val="Normal0"/>
        <w:framePr w:w="10031" w:wrap="auto" w:hAnchor="text" w:x="1757" w:y="6836"/>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表面平整，在平坡情况下同一片梁两端支承垫石水平面应尽量处于同一平面内，其</w:t>
      </w:r>
    </w:p>
    <w:p w:rsidR="00DD4B20" w:rsidRPr="00DD4B20" w:rsidP="00DD4B20">
      <w:pPr>
        <w:pStyle w:val="Normal0"/>
        <w:framePr w:w="10031" w:wrap="auto" w:hAnchor="text" w:x="1757" w:y="6836"/>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相</w:t>
      </w:r>
    </w:p>
    <w:p w:rsidR="00DD4B20" w:rsidRPr="00DD4B20" w:rsidP="00DD4B20">
      <w:pPr>
        <w:pStyle w:val="Normal0"/>
        <w:framePr w:w="9917" w:wrap="auto" w:hAnchor="text" w:x="1757" w:y="8240"/>
        <w:widowControl w:val="0"/>
        <w:autoSpaceDE w:val="0"/>
        <w:autoSpaceDN w:val="0"/>
        <w:adjustRightInd w:val="0"/>
        <w:spacing w:before="0" w:after="0" w:line="24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对误差不得超过</w:t>
      </w:r>
      <w:r w:rsidRPr="00DD4B20">
        <w:rPr>
          <w:rFonts w:ascii="VVCDHT+FangSong_GB2312" w:hAnsi="VVCDHT+FangSong_GB2312" w:cs="VVCDHT+FangSong_GB2312"/>
          <w:color w:val="000000"/>
          <w:sz w:val="24"/>
        </w:rPr>
        <w:t>3mm</w:t>
      </w:r>
      <w:r w:rsidRPr="00DD4B20">
        <w:rPr>
          <w:rFonts w:ascii="VVCDHT+FangSong_GB2312" w:hAnsi="VVCDHT+FangSong_GB2312" w:cs="VVCDHT+FangSong_GB2312"/>
          <w:color w:val="000000"/>
          <w:sz w:val="24"/>
        </w:rPr>
        <w:t>，避免支座发生偏歪、不均匀受力和脱空现象。</w:t>
      </w:r>
    </w:p>
    <w:p w:rsidR="00DD4B20" w:rsidRPr="00DD4B20" w:rsidP="00DD4B20">
      <w:pPr>
        <w:pStyle w:val="Normal0"/>
        <w:framePr w:w="9917" w:wrap="auto" w:hAnchor="text" w:x="1757" w:y="8240"/>
        <w:widowControl w:val="0"/>
        <w:autoSpaceDE w:val="0"/>
        <w:autoSpaceDN w:val="0"/>
        <w:adjustRightInd w:val="0"/>
        <w:spacing w:before="0" w:after="0" w:line="46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3)</w:t>
      </w:r>
      <w:r w:rsidRPr="00DD4B20">
        <w:rPr>
          <w:rFonts w:ascii="VVCDHT+FangSong_GB2312" w:hAnsi="VVCDHT+FangSong_GB2312" w:cs="VVCDHT+FangSong_GB2312"/>
          <w:color w:val="000000"/>
          <w:sz w:val="24"/>
        </w:rPr>
        <w:t>安装前应将墩、台支座垫石处清理干净，用干硬性水泥砂浆抹平，并使其顶</w:t>
      </w:r>
    </w:p>
    <w:p w:rsidR="00DD4B20" w:rsidRPr="00DD4B20" w:rsidP="00DD4B20">
      <w:pPr>
        <w:pStyle w:val="Normal0"/>
        <w:framePr w:w="9917" w:wrap="auto" w:hAnchor="text" w:x="1757" w:y="824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面标高符合设计要求。</w:t>
      </w:r>
    </w:p>
    <w:p w:rsidR="00DD4B20" w:rsidRPr="00DD4B20" w:rsidP="00DD4B20">
      <w:pPr>
        <w:pStyle w:val="Normal0"/>
        <w:framePr w:w="10179" w:wrap="auto" w:hAnchor="text" w:x="1757" w:y="9644"/>
        <w:widowControl w:val="0"/>
        <w:autoSpaceDE w:val="0"/>
        <w:autoSpaceDN w:val="0"/>
        <w:adjustRightInd w:val="0"/>
        <w:spacing w:before="0" w:after="0" w:line="24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4)</w:t>
      </w:r>
      <w:r w:rsidRPr="00DD4B20">
        <w:rPr>
          <w:rFonts w:ascii="VVCDHT+FangSong_GB2312" w:hAnsi="VVCDHT+FangSong_GB2312" w:cs="VVCDHT+FangSong_GB2312"/>
          <w:color w:val="000000"/>
          <w:sz w:val="24"/>
        </w:rPr>
        <w:t>将设计图上标明的支座中心位置标在支承垫石及橡胶支座上，橡胶支座准确</w:t>
      </w:r>
    </w:p>
    <w:p w:rsidR="00DD4B20" w:rsidRPr="00DD4B20" w:rsidP="00DD4B20">
      <w:pPr>
        <w:pStyle w:val="Normal0"/>
        <w:framePr w:w="10179" w:wrap="auto" w:hAnchor="text" w:x="1757" w:y="964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安放在支承垫石上，要求支座中心线同支承垫石中心线相重合。</w:t>
      </w:r>
    </w:p>
    <w:p w:rsidR="00DD4B20" w:rsidRPr="00DD4B20" w:rsidP="00DD4B20">
      <w:pPr>
        <w:pStyle w:val="Normal0"/>
        <w:framePr w:w="10179" w:wrap="auto" w:hAnchor="text" w:x="1757" w:y="9644"/>
        <w:widowControl w:val="0"/>
        <w:autoSpaceDE w:val="0"/>
        <w:autoSpaceDN w:val="0"/>
        <w:adjustRightInd w:val="0"/>
        <w:spacing w:before="0" w:after="0" w:line="46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5)</w:t>
      </w:r>
      <w:r w:rsidRPr="00DD4B20">
        <w:rPr>
          <w:rFonts w:ascii="VVCDHT+FangSong_GB2312" w:hAnsi="VVCDHT+FangSong_GB2312" w:cs="VVCDHT+FangSong_GB2312"/>
          <w:color w:val="000000"/>
          <w:sz w:val="24"/>
        </w:rPr>
        <w:t>当墩、台两端标高不同，顺桥向有纵坡时，支座安装方法应按设计规定办理。</w:t>
      </w:r>
    </w:p>
    <w:p w:rsidR="00DD4B20" w:rsidRPr="00DD4B20" w:rsidP="00DD4B20">
      <w:pPr>
        <w:pStyle w:val="Normal0"/>
        <w:framePr w:w="10179" w:wrap="auto" w:hAnchor="text" w:x="1757" w:y="9644"/>
        <w:widowControl w:val="0"/>
        <w:autoSpaceDE w:val="0"/>
        <w:autoSpaceDN w:val="0"/>
        <w:adjustRightInd w:val="0"/>
        <w:spacing w:before="0" w:after="0" w:line="46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6)</w:t>
      </w:r>
      <w:r w:rsidRPr="00DD4B20">
        <w:rPr>
          <w:rFonts w:ascii="VVCDHT+FangSong_GB2312" w:hAnsi="VVCDHT+FangSong_GB2312" w:cs="VVCDHT+FangSong_GB2312"/>
          <w:color w:val="000000"/>
          <w:sz w:val="24"/>
        </w:rPr>
        <w:t>安放支座前，抹平的水泥砂浆必须达到设计强度，并保持清洁和粗糙。梁、</w:t>
      </w:r>
    </w:p>
    <w:p w:rsidR="00DD4B20" w:rsidRPr="00DD4B20" w:rsidP="00DD4B20">
      <w:pPr>
        <w:pStyle w:val="Normal0"/>
        <w:framePr w:w="10179" w:wrap="auto" w:hAnchor="text" w:x="1757" w:y="964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板吊装时，梁、板就位应准确且应与支座密贴，就位不准确或支座与梁板不密贴时，</w:t>
      </w:r>
    </w:p>
    <w:p w:rsidR="00DD4B20" w:rsidRPr="00DD4B20" w:rsidP="00DD4B20">
      <w:pPr>
        <w:pStyle w:val="Normal0"/>
        <w:framePr w:w="10179" w:wrap="auto" w:hAnchor="text" w:x="1757" w:y="964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必须吊起，采取措施垫钢板并使支座位置限制在允许偏差内，不得用撬棍移动梁、</w:t>
      </w:r>
    </w:p>
    <w:p w:rsidR="00DD4B20" w:rsidRPr="00DD4B20" w:rsidP="00DD4B20">
      <w:pPr>
        <w:pStyle w:val="Normal0"/>
        <w:framePr w:w="10179" w:wrap="auto" w:hAnchor="text" w:x="1757" w:y="964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板。</w:t>
      </w:r>
    </w:p>
    <w:p w:rsidR="00DD4B20" w:rsidRPr="00DD4B20" w:rsidP="00DD4B20">
      <w:pPr>
        <w:pStyle w:val="Normal0"/>
        <w:framePr w:w="1920" w:wrap="auto" w:hAnchor="text" w:x="2220" w:y="12920"/>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B</w:t>
      </w:r>
      <w:r w:rsidRPr="00DD4B20">
        <w:rPr>
          <w:rFonts w:ascii="VVCDHT+FangSong_GB2312" w:hAnsi="VVCDHT+FangSong_GB2312" w:cs="VVCDHT+FangSong_GB2312"/>
          <w:color w:val="000000"/>
          <w:sz w:val="24"/>
        </w:rPr>
        <w:t>、安装方法：</w:t>
      </w:r>
    </w:p>
    <w:p w:rsidR="00DD4B20" w:rsidRPr="00DD4B20" w:rsidP="00DD4B20">
      <w:pPr>
        <w:pStyle w:val="Normal0"/>
        <w:framePr w:w="10035" w:wrap="auto" w:hAnchor="text" w:x="1757" w:y="13388"/>
        <w:widowControl w:val="0"/>
        <w:autoSpaceDE w:val="0"/>
        <w:autoSpaceDN w:val="0"/>
        <w:adjustRightInd w:val="0"/>
        <w:spacing w:before="0" w:after="0" w:line="240" w:lineRule="exact"/>
        <w:ind w:left="463"/>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在支座垫石上按设计图标出支座位置中心线，同时在橡胶支座上也标上十字交</w:t>
      </w:r>
    </w:p>
    <w:p w:rsidR="00DD4B20" w:rsidRPr="00DD4B20" w:rsidP="00DD4B20">
      <w:pPr>
        <w:pStyle w:val="Normal0"/>
        <w:framePr w:w="10035" w:wrap="auto" w:hAnchor="text" w:x="1757" w:y="1338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叉中心线。将支座安放在垫石上，使支座中心线同支座垫石上的中心线相重合，支</w:t>
      </w:r>
    </w:p>
    <w:p w:rsidR="00DD4B20" w:rsidRPr="00DD4B20" w:rsidP="00DD4B20">
      <w:pPr>
        <w:pStyle w:val="Normal0"/>
        <w:framePr w:w="10035" w:wrap="auto" w:hAnchor="text" w:x="1757" w:y="1338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座就位准确。板式支座顶面的钢板预先将锚固钢筋与其单面焊连接好，准确地放置</w:t>
      </w:r>
    </w:p>
    <w:p w:rsidR="00DD4B20" w:rsidRPr="00DD4B20" w:rsidP="00DD4B20">
      <w:pPr>
        <w:pStyle w:val="Normal0"/>
        <w:framePr w:w="10035" w:wrap="auto" w:hAnchor="text" w:x="1757" w:y="1338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在板式支座上，待墩顶现浇时将锚固钢筋及钢板的一部分浇筑在一起。</w:t>
      </w:r>
    </w:p>
    <w:p w:rsidR="00DD4B20" w:rsidRPr="00DD4B20" w:rsidP="00DD4B20">
      <w:pPr>
        <w:pStyle w:val="Normal0"/>
        <w:framePr w:w="451" w:wrap="auto" w:hAnchor="text" w:x="5854" w:y="15647"/>
        <w:widowControl w:val="0"/>
        <w:autoSpaceDE w:val="0"/>
        <w:autoSpaceDN w:val="0"/>
        <w:adjustRightInd w:val="0"/>
        <w:spacing w:before="0" w:after="0" w:line="199" w:lineRule="exact"/>
        <w:jc w:val="left"/>
        <w:rPr>
          <w:rFonts w:ascii="AJFFRA+TimesNewRomanPSMT"/>
          <w:color w:val="000000"/>
          <w:sz w:val="18"/>
        </w:rPr>
      </w:pPr>
      <w:r w:rsidRPr="00DD4B20">
        <w:rPr>
          <w:rFonts w:ascii="AJFFRA+TimesNewRomanPSMT"/>
          <w:color w:val="000000"/>
          <w:sz w:val="18"/>
        </w:rPr>
        <w:t>17</w:t>
      </w:r>
    </w:p>
    <w:p w:rsidR="00DD4B20" w:rsidRPr="00DD4B20" w:rsidP="00DD4B20">
      <w:pPr>
        <w:pStyle w:val="Normal0"/>
        <w:spacing w:before="0" w:after="0" w:line="0" w:lineRule="atLeast"/>
        <w:jc w:val="left"/>
        <w:rPr>
          <w:rFonts w:ascii="Arial"/>
          <w:color w:val="FF0000"/>
          <w:sz w:val="14"/>
        </w:rPr>
        <w:sectPr w:rsidSect="00DD4B20">
          <w:type w:val="nextPage"/>
          <w:pgSz w:w="11900" w:h="16840"/>
          <w:pgMar w:top="0" w:right="0" w:bottom="0" w:left="0" w:header="720" w:footer="720" w:gutter="0"/>
          <w:pgNumType w:start="20"/>
          <w:cols w:space="720"/>
          <w:noEndnote/>
          <w:titlePg w:val="0"/>
          <w:docGrid w:linePitch="31680"/>
        </w:sectPr>
      </w:pPr>
      <w:r>
        <w:rPr>
          <w:noProof/>
        </w:rPr>
        <w:pict>
          <v:shape id="_x0000_s1043" type="#_x0000_t75" style="width:595pt;height:842pt;margin-top:0;margin-left:0;mso-position-horizontal-relative:page;mso-position-vertical-relative:page;position:absolute;visibility:visible;z-index:-251639808">
            <v:imagedata r:id="rId17" o:title=""/>
            <w10:anchorlock/>
          </v:shape>
        </w:pict>
      </w:r>
      <w:r w:rsidRPr="00DD4B20">
        <w:rPr>
          <w:rFonts w:ascii="Arial"/>
          <w:color w:val="FF0000"/>
          <w:sz w:val="14"/>
        </w:rPr>
        <w:cr/>
      </w:r>
    </w:p>
    <w:p w:rsidR="00DD4B20" w:rsidRPr="00DD4B20" w:rsidP="00DD4B20">
      <w:pPr>
        <w:pStyle w:val="Normal0"/>
        <w:framePr w:w="2898" w:wrap="auto" w:hAnchor="text" w:x="2220" w:y="1532"/>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(3)</w:t>
      </w:r>
      <w:r w:rsidRPr="00DD4B20">
        <w:rPr>
          <w:rFonts w:ascii="VVCDHT+FangSong_GB2312" w:hAnsi="VVCDHT+FangSong_GB2312" w:cs="VVCDHT+FangSong_GB2312"/>
          <w:color w:val="000000"/>
          <w:sz w:val="24"/>
        </w:rPr>
        <w:t>滑板式橡胶支座安装</w:t>
      </w:r>
    </w:p>
    <w:p w:rsidR="00DD4B20" w:rsidRPr="00DD4B20" w:rsidP="00DD4B20">
      <w:pPr>
        <w:pStyle w:val="Normal0"/>
        <w:framePr w:w="10041" w:wrap="auto" w:hAnchor="text" w:x="1757" w:y="2000"/>
        <w:widowControl w:val="0"/>
        <w:autoSpaceDE w:val="0"/>
        <w:autoSpaceDN w:val="0"/>
        <w:adjustRightInd w:val="0"/>
        <w:spacing w:before="0" w:after="0" w:line="240" w:lineRule="exact"/>
        <w:ind w:left="571"/>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安装四氟滑板支座必须精心细致，支座应按设计支承中心准确就位，梁底钢板</w:t>
      </w:r>
    </w:p>
    <w:p w:rsidR="00DD4B20" w:rsidRPr="00DD4B20" w:rsidP="00DD4B20">
      <w:pPr>
        <w:pStyle w:val="Normal0"/>
        <w:framePr w:w="10041" w:wrap="auto" w:hAnchor="text" w:x="1757" w:y="200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与支座垫石顶面尽可能保持平行、平整，与支座上下面全部密贴。同一片梁的各个</w:t>
      </w:r>
    </w:p>
    <w:p w:rsidR="00DD4B20" w:rsidRPr="00DD4B20" w:rsidP="00DD4B20">
      <w:pPr>
        <w:pStyle w:val="Normal0"/>
        <w:framePr w:w="10041" w:wrap="auto" w:hAnchor="text" w:x="1757" w:y="200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支座应置于同一平面上，避免出现支座偏心受压、不均匀支承及个别脱空现象。四</w:t>
      </w:r>
    </w:p>
    <w:p w:rsidR="00DD4B20" w:rsidRPr="00DD4B20" w:rsidP="00DD4B20">
      <w:pPr>
        <w:pStyle w:val="Normal0"/>
        <w:framePr w:w="10041" w:wrap="auto" w:hAnchor="text" w:x="1757" w:y="200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氟滑板橡胶支座安装后，将滑板上钢板与梁底预埋钢板断续焊连接。不锈钢板在吊</w:t>
      </w:r>
    </w:p>
    <w:p w:rsidR="00DD4B20" w:rsidRPr="00DD4B20" w:rsidP="00DD4B20">
      <w:pPr>
        <w:pStyle w:val="Normal0"/>
        <w:framePr w:w="10041" w:wrap="auto" w:hAnchor="text" w:x="1757" w:y="200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装前焊接到位，表面不允许有损伤、拉毛现象，免增大磨擦系数及损坏四氟板。</w:t>
      </w:r>
    </w:p>
    <w:p w:rsidR="00DD4B20" w:rsidRPr="00DD4B20" w:rsidP="00DD4B20">
      <w:pPr>
        <w:pStyle w:val="Normal0"/>
        <w:framePr w:w="10041" w:wrap="auto" w:hAnchor="text" w:x="1757" w:y="2000"/>
        <w:widowControl w:val="0"/>
        <w:autoSpaceDE w:val="0"/>
        <w:autoSpaceDN w:val="0"/>
        <w:adjustRightInd w:val="0"/>
        <w:spacing w:before="0" w:after="0" w:line="460" w:lineRule="exact"/>
        <w:jc w:val="left"/>
        <w:rPr>
          <w:rFonts w:ascii="TLWMFO+FangSong_GB2312" w:hAnsi="TLWMFO+FangSong_GB2312" w:cs="TLWMFO+FangSong_GB2312"/>
          <w:color w:val="000000"/>
          <w:sz w:val="24"/>
        </w:rPr>
      </w:pPr>
      <w:r w:rsidRPr="00DD4B20">
        <w:rPr>
          <w:rFonts w:ascii="TLWMFO+FangSong_GB2312" w:hAnsi="TLWMFO+FangSong_GB2312" w:cs="TLWMFO+FangSong_GB2312"/>
          <w:color w:val="000000"/>
          <w:sz w:val="24"/>
        </w:rPr>
        <w:t>五、质量保证措施</w:t>
      </w:r>
    </w:p>
    <w:p w:rsidR="00DD4B20" w:rsidRPr="00DD4B20" w:rsidP="00DD4B20">
      <w:pPr>
        <w:pStyle w:val="Normal0"/>
        <w:framePr w:w="10044" w:wrap="auto" w:hAnchor="text" w:x="1757" w:y="4808"/>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1</w:t>
      </w:r>
      <w:r w:rsidRPr="00DD4B20">
        <w:rPr>
          <w:rFonts w:ascii="VVCDHT+FangSong_GB2312" w:hAnsi="VVCDHT+FangSong_GB2312" w:cs="VVCDHT+FangSong_GB2312"/>
          <w:color w:val="000000"/>
          <w:sz w:val="24"/>
        </w:rPr>
        <w:t>．质量保证组织措施。建立有效的工程质量保证体系，落实质量管理制度，配</w:t>
      </w:r>
    </w:p>
    <w:p w:rsidR="00DD4B20" w:rsidRPr="00DD4B20" w:rsidP="00DD4B20">
      <w:pPr>
        <w:pStyle w:val="Normal0"/>
        <w:framePr w:w="10044" w:wrap="auto" w:hAnchor="text" w:x="1757" w:y="480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齐各级质量管理人员，提高质量意识。</w:t>
      </w:r>
    </w:p>
    <w:p w:rsidR="00DD4B20" w:rsidRPr="00DD4B20" w:rsidP="00DD4B20">
      <w:pPr>
        <w:pStyle w:val="Normal0"/>
        <w:framePr w:w="10184" w:wrap="auto" w:hAnchor="text" w:x="1757" w:y="5744"/>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．质量保证制度措施。加强教育，建立健全规章制度，强化全员质量意识教育，</w:t>
      </w:r>
    </w:p>
    <w:p w:rsidR="00DD4B20" w:rsidRPr="00DD4B20" w:rsidP="00DD4B20">
      <w:pPr>
        <w:pStyle w:val="Normal0"/>
        <w:framePr w:w="10184" w:wrap="auto" w:hAnchor="text" w:x="1757" w:y="574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坚持岗前培训及持证上岗制度，坚持</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三检、四按、五不准、六做到</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w:t>
      </w:r>
    </w:p>
    <w:p w:rsidR="00DD4B20" w:rsidRPr="00DD4B20" w:rsidP="00DD4B20">
      <w:pPr>
        <w:pStyle w:val="Normal0"/>
        <w:framePr w:w="10184" w:wrap="auto" w:hAnchor="text" w:x="1757" w:y="5744"/>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3</w:t>
      </w:r>
      <w:r w:rsidRPr="00DD4B20">
        <w:rPr>
          <w:rFonts w:ascii="VVCDHT+FangSong_GB2312" w:hAnsi="VVCDHT+FangSong_GB2312" w:cs="VVCDHT+FangSong_GB2312"/>
          <w:color w:val="000000"/>
          <w:sz w:val="24"/>
        </w:rPr>
        <w:t>．质量保证技术措施。严格按照施工方案施工</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并执行技术人员现场值班制度，</w:t>
      </w:r>
    </w:p>
    <w:p w:rsidR="00DD4B20" w:rsidRPr="00DD4B20" w:rsidP="00DD4B20">
      <w:pPr>
        <w:pStyle w:val="Normal0"/>
        <w:framePr w:w="10184" w:wrap="auto" w:hAnchor="text" w:x="1757" w:y="574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及时解决施工中发生的技术问题。坚持三级测量复核制，保护好测量桩点。施工测</w:t>
      </w:r>
    </w:p>
    <w:p w:rsidR="00DD4B20" w:rsidRPr="00DD4B20" w:rsidP="00DD4B20">
      <w:pPr>
        <w:pStyle w:val="Normal0"/>
        <w:framePr w:w="10184" w:wrap="auto" w:hAnchor="text" w:x="1757" w:y="574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量放线要反复校核，确保测量数据准确无误。每一道工序自检合格后报监理工程师</w:t>
      </w:r>
    </w:p>
    <w:p w:rsidR="00DD4B20" w:rsidRPr="00DD4B20" w:rsidP="00DD4B20">
      <w:pPr>
        <w:pStyle w:val="Normal0"/>
        <w:framePr w:w="10184" w:wrap="auto" w:hAnchor="text" w:x="1757" w:y="574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检查合格后再进入下道工序施工。</w:t>
      </w:r>
    </w:p>
    <w:p w:rsidR="00DD4B20" w:rsidRPr="00DD4B20" w:rsidP="00DD4B20">
      <w:pPr>
        <w:pStyle w:val="Normal0"/>
        <w:framePr w:w="10044" w:wrap="auto" w:hAnchor="text" w:x="1757" w:y="8552"/>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4</w:t>
      </w:r>
      <w:r w:rsidRPr="00DD4B20">
        <w:rPr>
          <w:rFonts w:ascii="VVCDHT+FangSong_GB2312" w:hAnsi="VVCDHT+FangSong_GB2312" w:cs="VVCDHT+FangSong_GB2312"/>
          <w:color w:val="000000"/>
          <w:sz w:val="24"/>
        </w:rPr>
        <w:t>．质量保证管理措施。建立有效的质量管理体系，落实质量管理制度，使体系</w:t>
      </w:r>
    </w:p>
    <w:p w:rsidR="00DD4B20" w:rsidRPr="00DD4B20" w:rsidP="00DD4B20">
      <w:pPr>
        <w:pStyle w:val="Normal0"/>
        <w:framePr w:w="10044" w:wrap="auto" w:hAnchor="text" w:x="1757" w:y="855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正常运转，确保质量管理工作全面、深入、自始至终地开展。加强施工技术管理，</w:t>
      </w:r>
    </w:p>
    <w:p w:rsidR="00DD4B20" w:rsidRPr="00DD4B20" w:rsidP="00DD4B20">
      <w:pPr>
        <w:pStyle w:val="Normal0"/>
        <w:framePr w:w="10044" w:wrap="auto" w:hAnchor="text" w:x="1757" w:y="855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施工管理标准化、规范化、程序化。</w:t>
      </w:r>
    </w:p>
    <w:p w:rsidR="00DD4B20" w:rsidRPr="00DD4B20" w:rsidP="00DD4B20">
      <w:pPr>
        <w:pStyle w:val="Normal0"/>
        <w:framePr w:w="10179" w:wrap="auto" w:hAnchor="text" w:x="1757" w:y="9956"/>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5.</w:t>
      </w:r>
      <w:r w:rsidRPr="00DD4B20">
        <w:rPr>
          <w:rFonts w:ascii="VVCDHT+FangSong_GB2312" w:hAnsi="VVCDHT+FangSong_GB2312" w:cs="VVCDHT+FangSong_GB2312"/>
          <w:color w:val="000000"/>
          <w:sz w:val="24"/>
        </w:rPr>
        <w:t>严格按照设计图纸和施工规范时候，杜绝私自篡改设计方案的野蛮施工。</w:t>
      </w:r>
    </w:p>
    <w:p w:rsidR="00DD4B20" w:rsidRPr="00DD4B20" w:rsidP="00DD4B20">
      <w:pPr>
        <w:pStyle w:val="Normal0"/>
        <w:framePr w:w="10179" w:wrap="auto" w:hAnchor="text" w:x="1757" w:y="9956"/>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6</w:t>
      </w:r>
      <w:r w:rsidRPr="00DD4B20">
        <w:rPr>
          <w:rFonts w:ascii="VVCDHT+FangSong_GB2312" w:hAnsi="VVCDHT+FangSong_GB2312" w:cs="VVCDHT+FangSong_GB2312"/>
          <w:color w:val="000000"/>
          <w:sz w:val="24"/>
        </w:rPr>
        <w:t>．加强试验工作，认真进行计量，砼拌合严格按配合比进行。砼的拌合、运输、</w:t>
      </w:r>
    </w:p>
    <w:p w:rsidR="00DD4B20" w:rsidRPr="00DD4B20" w:rsidP="00DD4B20">
      <w:pPr>
        <w:pStyle w:val="Normal0"/>
        <w:framePr w:w="10179" w:wrap="auto" w:hAnchor="text" w:x="1757" w:y="9956"/>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浇筑、捣固及养护均按规范规定进行操作。</w:t>
      </w:r>
    </w:p>
    <w:p w:rsidR="00DD4B20" w:rsidRPr="00DD4B20" w:rsidP="00DD4B20">
      <w:pPr>
        <w:pStyle w:val="Normal0"/>
        <w:framePr w:w="3588" w:wrap="auto" w:hAnchor="text" w:x="2237" w:y="11360"/>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7.</w:t>
      </w:r>
      <w:r w:rsidRPr="00DD4B20">
        <w:rPr>
          <w:rFonts w:ascii="VVCDHT+FangSong_GB2312" w:hAnsi="VVCDHT+FangSong_GB2312" w:cs="VVCDHT+FangSong_GB2312"/>
          <w:color w:val="000000"/>
          <w:sz w:val="24"/>
        </w:rPr>
        <w:t>混凝土工程质量保证措施：</w:t>
      </w:r>
    </w:p>
    <w:p w:rsidR="00DD4B20" w:rsidRPr="00DD4B20" w:rsidP="00DD4B20">
      <w:pPr>
        <w:pStyle w:val="Normal0"/>
        <w:framePr w:w="10044" w:wrap="auto" w:hAnchor="text" w:x="1757" w:y="11828"/>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①</w:t>
      </w:r>
      <w:r w:rsidRPr="00DD4B20">
        <w:rPr>
          <w:rFonts w:ascii="VVCDHT+FangSong_GB2312" w:hAnsi="VVCDHT+FangSong_GB2312" w:cs="VVCDHT+FangSong_GB2312"/>
          <w:color w:val="000000"/>
          <w:sz w:val="24"/>
        </w:rPr>
        <w:t>原材料质量控制。把好水泥、碎石、砂等的原材料关，坚决做到不合格材料</w:t>
      </w:r>
    </w:p>
    <w:p w:rsidR="00DD4B20" w:rsidRPr="00DD4B20" w:rsidP="00DD4B20">
      <w:pPr>
        <w:pStyle w:val="Normal0"/>
        <w:framePr w:w="10044" w:wrap="auto" w:hAnchor="text" w:x="1757" w:y="1182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不验收、不使用。</w:t>
      </w:r>
    </w:p>
    <w:p w:rsidR="00DD4B20" w:rsidRPr="00DD4B20" w:rsidP="00DD4B20">
      <w:pPr>
        <w:pStyle w:val="Normal0"/>
        <w:framePr w:w="10041" w:wrap="auto" w:hAnchor="text" w:x="1757" w:y="12764"/>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②</w:t>
      </w:r>
      <w:r w:rsidRPr="00DD4B20">
        <w:rPr>
          <w:rFonts w:ascii="VVCDHT+FangSong_GB2312" w:hAnsi="VVCDHT+FangSong_GB2312" w:cs="VVCDHT+FangSong_GB2312"/>
          <w:color w:val="000000"/>
          <w:sz w:val="24"/>
        </w:rPr>
        <w:t>混凝土配料采用自动计量，特别是混凝土拌合均采用自动计量拌合站，以确</w:t>
      </w:r>
    </w:p>
    <w:p w:rsidR="00DD4B20" w:rsidRPr="00DD4B20" w:rsidP="00DD4B20">
      <w:pPr>
        <w:pStyle w:val="Normal0"/>
        <w:framePr w:w="10041" w:wrap="auto" w:hAnchor="text" w:x="1757" w:y="1276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保计量准确。</w:t>
      </w:r>
    </w:p>
    <w:p w:rsidR="00DD4B20" w:rsidRPr="00DD4B20" w:rsidP="00DD4B20">
      <w:pPr>
        <w:pStyle w:val="Normal0"/>
        <w:framePr w:w="10179" w:wrap="auto" w:hAnchor="text" w:x="1757" w:y="13700"/>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③</w:t>
      </w:r>
      <w:r w:rsidRPr="00DD4B20">
        <w:rPr>
          <w:rFonts w:ascii="VVCDHT+FangSong_GB2312" w:hAnsi="VVCDHT+FangSong_GB2312" w:cs="VVCDHT+FangSong_GB2312"/>
          <w:color w:val="000000"/>
          <w:sz w:val="24"/>
        </w:rPr>
        <w:t>混凝土浇注中，采取定人定岗负责振捣。插入式振动器振动的移动间距，不</w:t>
      </w:r>
    </w:p>
    <w:p w:rsidR="00DD4B20" w:rsidRPr="00DD4B20" w:rsidP="00DD4B20">
      <w:pPr>
        <w:pStyle w:val="Normal0"/>
        <w:framePr w:w="10179" w:wrap="auto" w:hAnchor="text" w:x="1757" w:y="1370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超过振动器作用半径的</w:t>
      </w:r>
      <w:r w:rsidRPr="00DD4B20">
        <w:rPr>
          <w:rFonts w:ascii="VVCDHT+FangSong_GB2312" w:hAnsi="VVCDHT+FangSong_GB2312" w:cs="VVCDHT+FangSong_GB2312"/>
          <w:color w:val="000000"/>
          <w:sz w:val="24"/>
        </w:rPr>
        <w:t>1.5</w:t>
      </w:r>
      <w:r w:rsidRPr="00DD4B20">
        <w:rPr>
          <w:rFonts w:ascii="VVCDHT+FangSong_GB2312" w:hAnsi="VVCDHT+FangSong_GB2312" w:cs="VVCDHT+FangSong_GB2312"/>
          <w:color w:val="000000"/>
          <w:sz w:val="24"/>
        </w:rPr>
        <w:t>倍，与侧模保持</w:t>
      </w:r>
      <w:r w:rsidRPr="00DD4B20">
        <w:rPr>
          <w:rFonts w:ascii="VVCDHT+FangSong_GB2312" w:hAnsi="VVCDHT+FangSong_GB2312" w:cs="VVCDHT+FangSong_GB2312"/>
          <w:color w:val="000000"/>
          <w:sz w:val="24"/>
        </w:rPr>
        <w:t>5-10cm</w:t>
      </w:r>
      <w:r w:rsidRPr="00DD4B20">
        <w:rPr>
          <w:rFonts w:ascii="VVCDHT+FangSong_GB2312" w:hAnsi="VVCDHT+FangSong_GB2312" w:cs="VVCDHT+FangSong_GB2312"/>
          <w:color w:val="000000"/>
          <w:sz w:val="24"/>
        </w:rPr>
        <w:t>；插入下层混凝土</w:t>
      </w:r>
      <w:r w:rsidRPr="00DD4B20">
        <w:rPr>
          <w:rFonts w:ascii="VVCDHT+FangSong_GB2312" w:hAnsi="VVCDHT+FangSong_GB2312" w:cs="VVCDHT+FangSong_GB2312"/>
          <w:color w:val="000000"/>
          <w:sz w:val="24"/>
        </w:rPr>
        <w:t>5-10cm</w:t>
      </w:r>
      <w:r w:rsidRPr="00DD4B20">
        <w:rPr>
          <w:rFonts w:ascii="VVCDHT+FangSong_GB2312" w:hAnsi="VVCDHT+FangSong_GB2312" w:cs="VVCDHT+FangSong_GB2312"/>
          <w:color w:val="000000"/>
          <w:sz w:val="24"/>
        </w:rPr>
        <w:t>，使上、</w:t>
      </w:r>
    </w:p>
    <w:p w:rsidR="00DD4B20" w:rsidRPr="00DD4B20" w:rsidP="00DD4B20">
      <w:pPr>
        <w:pStyle w:val="Normal0"/>
        <w:framePr w:w="10179" w:wrap="auto" w:hAnchor="text" w:x="1757" w:y="1370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下层良好结合。振捣时间一般为</w:t>
      </w:r>
      <w:r w:rsidRPr="00DD4B20">
        <w:rPr>
          <w:rFonts w:ascii="VVCDHT+FangSong_GB2312" w:hAnsi="VVCDHT+FangSong_GB2312" w:cs="VVCDHT+FangSong_GB2312"/>
          <w:color w:val="000000"/>
          <w:sz w:val="24"/>
        </w:rPr>
        <w:t>20-40</w:t>
      </w:r>
      <w:r w:rsidRPr="00DD4B20">
        <w:rPr>
          <w:rFonts w:ascii="VVCDHT+FangSong_GB2312" w:hAnsi="VVCDHT+FangSong_GB2312" w:cs="VVCDHT+FangSong_GB2312"/>
          <w:color w:val="000000"/>
          <w:sz w:val="24"/>
        </w:rPr>
        <w:t>秒左右，确保整体振捣密实。当出现下列情</w:t>
      </w:r>
    </w:p>
    <w:p w:rsidR="00DD4B20" w:rsidRPr="00DD4B20" w:rsidP="00DD4B20">
      <w:pPr>
        <w:pStyle w:val="Normal0"/>
        <w:framePr w:w="10179" w:wrap="auto" w:hAnchor="text" w:x="1757" w:y="13700"/>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况时，表明混凝土己振捣完成：</w:t>
      </w:r>
      <w:r w:rsidRPr="00DD4B20">
        <w:rPr>
          <w:rFonts w:ascii="VVCDHT+FangSong_GB2312" w:hAnsi="VVCDHT+FangSong_GB2312" w:cs="VVCDHT+FangSong_GB2312"/>
          <w:color w:val="000000"/>
          <w:sz w:val="24"/>
        </w:rPr>
        <w:t>a.</w:t>
      </w:r>
      <w:r w:rsidRPr="00DD4B20">
        <w:rPr>
          <w:rFonts w:ascii="VVCDHT+FangSong_GB2312" w:hAnsi="VVCDHT+FangSong_GB2312" w:cs="VVCDHT+FangSong_GB2312"/>
          <w:color w:val="000000"/>
          <w:sz w:val="24"/>
        </w:rPr>
        <w:t>混凝土表面停止沉落，或沉落不显著；</w:t>
      </w:r>
      <w:r w:rsidRPr="00DD4B20">
        <w:rPr>
          <w:rFonts w:ascii="VVCDHT+FangSong_GB2312" w:hAnsi="VVCDHT+FangSong_GB2312" w:cs="VVCDHT+FangSong_GB2312"/>
          <w:color w:val="000000"/>
          <w:sz w:val="24"/>
        </w:rPr>
        <w:t>b.</w:t>
      </w:r>
      <w:r w:rsidRPr="00DD4B20">
        <w:rPr>
          <w:rFonts w:ascii="VVCDHT+FangSong_GB2312" w:hAnsi="VVCDHT+FangSong_GB2312" w:cs="VVCDHT+FangSong_GB2312"/>
          <w:color w:val="000000"/>
          <w:sz w:val="24"/>
        </w:rPr>
        <w:t>振捣不</w:t>
      </w:r>
    </w:p>
    <w:p w:rsidR="00DD4B20" w:rsidRPr="00DD4B20" w:rsidP="00DD4B20">
      <w:pPr>
        <w:pStyle w:val="Normal0"/>
        <w:framePr w:w="10179" w:wrap="auto" w:hAnchor="text" w:x="1757" w:y="13700"/>
        <w:widowControl w:val="0"/>
        <w:autoSpaceDE w:val="0"/>
        <w:autoSpaceDN w:val="0"/>
        <w:adjustRightInd w:val="0"/>
        <w:spacing w:before="0" w:after="0" w:line="480" w:lineRule="exact"/>
        <w:ind w:left="4097"/>
        <w:jc w:val="left"/>
        <w:rPr>
          <w:rFonts w:ascii="AJFFRA+TimesNewRomanPSMT"/>
          <w:color w:val="000000"/>
          <w:sz w:val="18"/>
        </w:rPr>
      </w:pPr>
      <w:r w:rsidRPr="00DD4B20">
        <w:rPr>
          <w:rFonts w:ascii="AJFFRA+TimesNewRomanPSMT"/>
          <w:color w:val="000000"/>
          <w:sz w:val="18"/>
        </w:rPr>
        <w:t>18</w:t>
      </w:r>
    </w:p>
    <w:p w:rsidR="00DD4B20" w:rsidRPr="00DD4B20" w:rsidP="00DD4B20">
      <w:pPr>
        <w:pStyle w:val="Normal0"/>
        <w:spacing w:before="0" w:after="0" w:line="0" w:lineRule="atLeast"/>
        <w:jc w:val="left"/>
        <w:rPr>
          <w:rFonts w:ascii="Arial"/>
          <w:color w:val="FF0000"/>
          <w:sz w:val="14"/>
        </w:rPr>
        <w:sectPr w:rsidSect="00DD4B20">
          <w:type w:val="nextPage"/>
          <w:pgSz w:w="11900" w:h="16840"/>
          <w:pgMar w:top="0" w:right="0" w:bottom="0" w:left="0" w:header="720" w:footer="720" w:gutter="0"/>
          <w:pgNumType w:start="21"/>
          <w:cols w:space="720"/>
          <w:noEndnote/>
          <w:titlePg w:val="0"/>
          <w:docGrid w:linePitch="31680"/>
        </w:sectPr>
      </w:pPr>
      <w:r>
        <w:rPr>
          <w:noProof/>
        </w:rPr>
        <w:pict>
          <v:shape id="_x0000_s1044" type="#_x0000_t75" style="width:595pt;height:842pt;margin-top:0;margin-left:0;mso-position-horizontal-relative:page;mso-position-vertical-relative:page;position:absolute;visibility:visible;z-index:-251638784">
            <v:imagedata r:id="rId18" o:title=""/>
            <w10:anchorlock/>
          </v:shape>
        </w:pict>
      </w:r>
      <w:r w:rsidRPr="00DD4B20">
        <w:rPr>
          <w:rFonts w:ascii="Arial"/>
          <w:color w:val="FF0000"/>
          <w:sz w:val="14"/>
        </w:rPr>
        <w:cr/>
      </w:r>
    </w:p>
    <w:p w:rsidR="00DD4B20" w:rsidRPr="00DD4B20" w:rsidP="00DD4B20">
      <w:pPr>
        <w:pStyle w:val="Normal0"/>
        <w:framePr w:w="10040" w:wrap="auto" w:hAnchor="text" w:x="1757" w:y="1532"/>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出现显著气泡，或振捣四周无气泡冒出；</w:t>
      </w:r>
      <w:r w:rsidRPr="00DD4B20">
        <w:rPr>
          <w:rFonts w:ascii="VVCDHT+FangSong_GB2312" w:hAnsi="VVCDHT+FangSong_GB2312" w:cs="VVCDHT+FangSong_GB2312"/>
          <w:color w:val="000000"/>
          <w:sz w:val="24"/>
        </w:rPr>
        <w:t>c.</w:t>
      </w:r>
      <w:r w:rsidRPr="00DD4B20">
        <w:rPr>
          <w:rFonts w:ascii="VVCDHT+FangSong_GB2312" w:hAnsi="VVCDHT+FangSong_GB2312" w:cs="VVCDHT+FangSong_GB2312"/>
          <w:color w:val="000000"/>
          <w:sz w:val="24"/>
        </w:rPr>
        <w:t>混凝土表面呈平坦、无气泡；</w:t>
      </w:r>
      <w:r w:rsidRPr="00DD4B20">
        <w:rPr>
          <w:rFonts w:ascii="VVCDHT+FangSong_GB2312" w:hAnsi="VVCDHT+FangSong_GB2312" w:cs="VVCDHT+FangSong_GB2312"/>
          <w:color w:val="000000"/>
          <w:sz w:val="24"/>
        </w:rPr>
        <w:t>d.</w:t>
      </w:r>
      <w:r w:rsidRPr="00DD4B20">
        <w:rPr>
          <w:rFonts w:ascii="VVCDHT+FangSong_GB2312" w:hAnsi="VVCDHT+FangSong_GB2312" w:cs="VVCDHT+FangSong_GB2312"/>
          <w:color w:val="000000"/>
          <w:sz w:val="24"/>
        </w:rPr>
        <w:t>混凝土</w:t>
      </w:r>
    </w:p>
    <w:p w:rsidR="00DD4B20" w:rsidRPr="00DD4B20" w:rsidP="00DD4B20">
      <w:pPr>
        <w:pStyle w:val="Normal0"/>
        <w:framePr w:w="10040" w:wrap="auto" w:hAnchor="text" w:x="1757" w:y="153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己将模板边角部位填满充实。</w:t>
      </w:r>
    </w:p>
    <w:p w:rsidR="00DD4B20" w:rsidRPr="00DD4B20" w:rsidP="00DD4B20">
      <w:pPr>
        <w:pStyle w:val="Normal0"/>
        <w:framePr w:w="9522" w:wrap="auto" w:hAnchor="text" w:x="2237" w:y="2468"/>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④</w:t>
      </w:r>
      <w:r w:rsidRPr="00DD4B20">
        <w:rPr>
          <w:rFonts w:ascii="VVCDHT+FangSong_GB2312" w:hAnsi="VVCDHT+FangSong_GB2312" w:cs="VVCDHT+FangSong_GB2312"/>
          <w:color w:val="000000"/>
          <w:sz w:val="24"/>
        </w:rPr>
        <w:t>加强对混凝土浇注后的养护。利用塑料薄膜养护工艺，少量采用洒水养生。</w:t>
      </w:r>
    </w:p>
    <w:p w:rsidR="00DD4B20" w:rsidRPr="00DD4B20" w:rsidP="00DD4B20">
      <w:pPr>
        <w:pStyle w:val="Normal0"/>
        <w:framePr w:w="9522" w:wrap="auto" w:hAnchor="text" w:x="2237" w:y="246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8</w:t>
      </w:r>
      <w:r w:rsidRPr="00DD4B20">
        <w:rPr>
          <w:rFonts w:ascii="VVCDHT+FangSong_GB2312" w:hAnsi="VVCDHT+FangSong_GB2312" w:cs="VVCDHT+FangSong_GB2312"/>
          <w:color w:val="000000"/>
          <w:sz w:val="24"/>
        </w:rPr>
        <w:t>．保证混凝土外观质量措施</w:t>
      </w:r>
    </w:p>
    <w:p w:rsidR="00DD4B20" w:rsidRPr="00DD4B20" w:rsidP="00DD4B20">
      <w:pPr>
        <w:pStyle w:val="Normal0"/>
        <w:framePr w:w="10040" w:wrap="auto" w:hAnchor="text" w:x="1757" w:y="3404"/>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为保证混凝土表面美观，根据施工中可能出现的混凝土表面质量通病及其产生</w:t>
      </w:r>
    </w:p>
    <w:p w:rsidR="00DD4B20" w:rsidRPr="00DD4B20" w:rsidP="00DD4B20">
      <w:pPr>
        <w:pStyle w:val="Normal0"/>
        <w:framePr w:w="10040" w:wrap="auto" w:hAnchor="text" w:x="1757" w:y="340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原因，采取一定的预防保证措施和处理措施。</w:t>
      </w:r>
    </w:p>
    <w:p w:rsidR="00DD4B20" w:rsidRPr="00DD4B20" w:rsidP="00DD4B20">
      <w:pPr>
        <w:pStyle w:val="Normal0"/>
        <w:framePr w:w="10040" w:wrap="auto" w:hAnchor="text" w:x="1757" w:y="3404"/>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①</w:t>
      </w:r>
      <w:r w:rsidRPr="00DD4B20">
        <w:rPr>
          <w:rFonts w:ascii="VVCDHT+FangSong_GB2312" w:hAnsi="VVCDHT+FangSong_GB2312" w:cs="VVCDHT+FangSong_GB2312"/>
          <w:color w:val="000000"/>
          <w:sz w:val="24"/>
        </w:rPr>
        <w:t>防止出现脱水现象和干缩裂缝。混凝土在浇筑终凝后的</w:t>
      </w:r>
      <w:r w:rsidRPr="00DD4B20">
        <w:rPr>
          <w:rFonts w:ascii="VVCDHT+FangSong_GB2312" w:hAnsi="VVCDHT+FangSong_GB2312" w:cs="VVCDHT+FangSong_GB2312"/>
          <w:color w:val="000000"/>
          <w:sz w:val="24"/>
        </w:rPr>
        <w:t>10</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12</w:t>
      </w:r>
      <w:r w:rsidRPr="00DD4B20">
        <w:rPr>
          <w:rFonts w:ascii="VVCDHT+FangSong_GB2312" w:hAnsi="VVCDHT+FangSong_GB2312" w:cs="VVCDHT+FangSong_GB2312"/>
          <w:color w:val="000000"/>
          <w:sz w:val="24"/>
        </w:rPr>
        <w:t>小时内，必</w:t>
      </w:r>
    </w:p>
    <w:p w:rsidR="00DD4B20" w:rsidRPr="00DD4B20" w:rsidP="00DD4B20">
      <w:pPr>
        <w:pStyle w:val="Normal0"/>
        <w:framePr w:w="10040" w:wrap="auto" w:hAnchor="text" w:x="1757" w:y="340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须不断的浇水湿润加强养护，以维护良好的硬化条件，浇水的次数以能使混凝土保</w:t>
      </w:r>
    </w:p>
    <w:p w:rsidR="00DD4B20" w:rsidRPr="00DD4B20" w:rsidP="00DD4B20">
      <w:pPr>
        <w:pStyle w:val="Normal0"/>
        <w:framePr w:w="10040" w:wrap="auto" w:hAnchor="text" w:x="1757" w:y="340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持充分的潮湿状态为度，在一般气候条件下，当气温在</w:t>
      </w:r>
      <w:r w:rsidRPr="00DD4B20">
        <w:rPr>
          <w:rFonts w:ascii="VVCDHT+FangSong_GB2312" w:hAnsi="VVCDHT+FangSong_GB2312" w:cs="VVCDHT+FangSong_GB2312"/>
          <w:color w:val="000000"/>
          <w:sz w:val="24"/>
        </w:rPr>
        <w:t>15℃</w:t>
      </w:r>
      <w:r w:rsidRPr="00DD4B20">
        <w:rPr>
          <w:rFonts w:ascii="VVCDHT+FangSong_GB2312" w:hAnsi="VVCDHT+FangSong_GB2312" w:cs="VVCDHT+FangSong_GB2312"/>
          <w:color w:val="000000"/>
          <w:sz w:val="24"/>
        </w:rPr>
        <w:t>以上时，最初三天白天</w:t>
      </w:r>
    </w:p>
    <w:p w:rsidR="00DD4B20" w:rsidRPr="00DD4B20" w:rsidP="00DD4B20">
      <w:pPr>
        <w:pStyle w:val="Normal0"/>
        <w:framePr w:w="10040" w:wrap="auto" w:hAnchor="text" w:x="1757" w:y="340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应至少每隔</w:t>
      </w:r>
      <w:r w:rsidRPr="00DD4B20">
        <w:rPr>
          <w:rFonts w:ascii="VVCDHT+FangSong_GB2312" w:hAnsi="VVCDHT+FangSong_GB2312" w:cs="VVCDHT+FangSong_GB2312"/>
          <w:color w:val="000000"/>
          <w:sz w:val="24"/>
        </w:rPr>
        <w:t>2</w:t>
      </w:r>
      <w:r w:rsidRPr="00DD4B20">
        <w:rPr>
          <w:rFonts w:ascii="VVCDHT+FangSong_GB2312" w:hAnsi="VVCDHT+FangSong_GB2312" w:cs="VVCDHT+FangSong_GB2312"/>
          <w:color w:val="000000"/>
          <w:sz w:val="24"/>
        </w:rPr>
        <w:t>小时浇水一次，夜间至少浇水两次，在以后的日期中，每昼夜至少浇</w:t>
      </w:r>
    </w:p>
    <w:p w:rsidR="00DD4B20" w:rsidRPr="00DD4B20" w:rsidP="00DD4B20">
      <w:pPr>
        <w:pStyle w:val="Normal0"/>
        <w:framePr w:w="10040" w:wrap="auto" w:hAnchor="text" w:x="1757" w:y="340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水四次。在较干燥气候条件下或混凝土中水份较少时，浇水次数宜再适当增加，养</w:t>
      </w:r>
    </w:p>
    <w:p w:rsidR="00DD4B20" w:rsidRPr="00DD4B20" w:rsidP="00DD4B20">
      <w:pPr>
        <w:pStyle w:val="Normal0"/>
        <w:framePr w:w="10040" w:wrap="auto" w:hAnchor="text" w:x="1757" w:y="340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护期不得少于</w:t>
      </w:r>
      <w:r w:rsidRPr="00DD4B20">
        <w:rPr>
          <w:rFonts w:ascii="VVCDHT+FangSong_GB2312" w:hAnsi="VVCDHT+FangSong_GB2312" w:cs="VVCDHT+FangSong_GB2312"/>
          <w:color w:val="000000"/>
          <w:sz w:val="24"/>
        </w:rPr>
        <w:t>7</w:t>
      </w:r>
      <w:r w:rsidRPr="00DD4B20">
        <w:rPr>
          <w:rFonts w:ascii="VVCDHT+FangSong_GB2312" w:hAnsi="VVCDHT+FangSong_GB2312" w:cs="VVCDHT+FangSong_GB2312"/>
          <w:color w:val="000000"/>
          <w:sz w:val="24"/>
        </w:rPr>
        <w:t>天。</w:t>
      </w:r>
    </w:p>
    <w:p w:rsidR="00DD4B20" w:rsidRPr="00DD4B20" w:rsidP="00DD4B20">
      <w:pPr>
        <w:pStyle w:val="Normal0"/>
        <w:framePr w:w="4554" w:wrap="auto" w:hAnchor="text" w:x="2237" w:y="7148"/>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②</w:t>
      </w:r>
      <w:r w:rsidRPr="00DD4B20">
        <w:rPr>
          <w:rFonts w:ascii="VVCDHT+FangSong_GB2312" w:hAnsi="VVCDHT+FangSong_GB2312" w:cs="VVCDHT+FangSong_GB2312"/>
          <w:color w:val="000000"/>
          <w:sz w:val="24"/>
        </w:rPr>
        <w:t>混凝土表面质量通病的防治措施。</w:t>
      </w:r>
    </w:p>
    <w:p w:rsidR="00DD4B20" w:rsidRPr="00DD4B20" w:rsidP="00DD4B20">
      <w:pPr>
        <w:pStyle w:val="Normal0"/>
        <w:framePr w:w="3726" w:wrap="auto" w:hAnchor="text" w:x="2237" w:y="7616"/>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A</w:t>
      </w:r>
      <w:r w:rsidRPr="00DD4B20">
        <w:rPr>
          <w:rFonts w:ascii="VVCDHT+FangSong_GB2312" w:hAnsi="VVCDHT+FangSong_GB2312" w:cs="VVCDHT+FangSong_GB2312"/>
          <w:color w:val="000000"/>
          <w:sz w:val="24"/>
        </w:rPr>
        <w:t>、预防混凝上表面气泡的措施</w:t>
      </w:r>
    </w:p>
    <w:p w:rsidR="00DD4B20" w:rsidRPr="00DD4B20" w:rsidP="00DD4B20">
      <w:pPr>
        <w:pStyle w:val="Normal0"/>
        <w:framePr w:w="10041" w:wrap="auto" w:hAnchor="text" w:x="1757" w:y="8084"/>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①</w:t>
      </w:r>
      <w:r w:rsidRPr="00DD4B20">
        <w:rPr>
          <w:rFonts w:ascii="VVCDHT+FangSong_GB2312" w:hAnsi="VVCDHT+FangSong_GB2312" w:cs="VVCDHT+FangSong_GB2312"/>
          <w:color w:val="000000"/>
          <w:sz w:val="24"/>
        </w:rPr>
        <w:t>根据气泡的特征调整混凝土的水灰比和坍落度。发现拌合物表面有大量气泡</w:t>
      </w:r>
    </w:p>
    <w:p w:rsidR="00DD4B20" w:rsidRPr="00DD4B20" w:rsidP="00DD4B20">
      <w:pPr>
        <w:pStyle w:val="Normal0"/>
        <w:framePr w:w="10041" w:wrap="auto" w:hAnchor="text" w:x="1757" w:y="808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出现时，应减小混凝土的水灰比和坍落度；在高温季节施工时，向模板外面洒水使</w:t>
      </w:r>
    </w:p>
    <w:p w:rsidR="00DD4B20" w:rsidRPr="00DD4B20" w:rsidP="00DD4B20">
      <w:pPr>
        <w:pStyle w:val="Normal0"/>
        <w:framePr w:w="10041" w:wrap="auto" w:hAnchor="text" w:x="1757" w:y="8084"/>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之降温，也能抑制气泡的产生。</w:t>
      </w:r>
    </w:p>
    <w:p w:rsidR="00DD4B20" w:rsidRPr="00DD4B20" w:rsidP="00DD4B20">
      <w:pPr>
        <w:pStyle w:val="Normal0"/>
        <w:framePr w:w="10041" w:wrap="auto" w:hAnchor="text" w:x="1757" w:y="9488"/>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②</w:t>
      </w:r>
      <w:r w:rsidRPr="00DD4B20">
        <w:rPr>
          <w:rFonts w:ascii="VVCDHT+FangSong_GB2312" w:hAnsi="VVCDHT+FangSong_GB2312" w:cs="VVCDHT+FangSong_GB2312"/>
          <w:color w:val="000000"/>
          <w:sz w:val="24"/>
        </w:rPr>
        <w:t>适当减小浇筑分层厚度，以减少排气阻力。采用插入式振捣器时的分层厚度</w:t>
      </w:r>
    </w:p>
    <w:p w:rsidR="00DD4B20" w:rsidRPr="00DD4B20" w:rsidP="00DD4B20">
      <w:pPr>
        <w:pStyle w:val="Normal0"/>
        <w:framePr w:w="10041" w:wrap="auto" w:hAnchor="text" w:x="1757" w:y="948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宜控制在</w:t>
      </w:r>
      <w:r w:rsidRPr="00DD4B20">
        <w:rPr>
          <w:rFonts w:ascii="VVCDHT+FangSong_GB2312" w:hAnsi="VVCDHT+FangSong_GB2312" w:cs="VVCDHT+FangSong_GB2312"/>
          <w:color w:val="000000"/>
          <w:sz w:val="24"/>
        </w:rPr>
        <w:t>30cm</w:t>
      </w:r>
      <w:r w:rsidRPr="00DD4B20">
        <w:rPr>
          <w:rFonts w:ascii="VVCDHT+FangSong_GB2312" w:hAnsi="VVCDHT+FangSong_GB2312" w:cs="VVCDHT+FangSong_GB2312"/>
          <w:color w:val="000000"/>
          <w:sz w:val="24"/>
        </w:rPr>
        <w:t>左右。</w:t>
      </w:r>
    </w:p>
    <w:p w:rsidR="00DD4B20" w:rsidRPr="00DD4B20" w:rsidP="00DD4B20">
      <w:pPr>
        <w:pStyle w:val="Normal0"/>
        <w:framePr w:w="4002" w:wrap="auto" w:hAnchor="text" w:x="2357" w:y="10424"/>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B</w:t>
      </w:r>
      <w:r w:rsidRPr="00DD4B20">
        <w:rPr>
          <w:rFonts w:ascii="VVCDHT+FangSong_GB2312" w:hAnsi="VVCDHT+FangSong_GB2312" w:cs="VVCDHT+FangSong_GB2312"/>
          <w:color w:val="000000"/>
          <w:sz w:val="24"/>
        </w:rPr>
        <w:t>、预防混凝土色斑和皱纹的措施</w:t>
      </w:r>
    </w:p>
    <w:p w:rsidR="00DD4B20" w:rsidRPr="00DD4B20" w:rsidP="00DD4B20">
      <w:pPr>
        <w:pStyle w:val="Normal0"/>
        <w:framePr w:w="10041" w:wrap="auto" w:hAnchor="text" w:x="1757" w:y="10892"/>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①</w:t>
      </w:r>
      <w:r w:rsidRPr="00DD4B20">
        <w:rPr>
          <w:rFonts w:ascii="VVCDHT+FangSong_GB2312" w:hAnsi="VVCDHT+FangSong_GB2312" w:cs="VVCDHT+FangSong_GB2312"/>
          <w:color w:val="000000"/>
          <w:sz w:val="24"/>
        </w:rPr>
        <w:t>表层型。先将模板板面用砂纸或喷砂处理干净，再用稀释后的环氧树脂浆液</w:t>
      </w:r>
    </w:p>
    <w:p w:rsidR="00DD4B20" w:rsidRPr="00DD4B20" w:rsidP="00DD4B20">
      <w:pPr>
        <w:pStyle w:val="Normal0"/>
        <w:framePr w:w="10041" w:wrap="auto" w:hAnchor="text" w:x="1757" w:y="1089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均匀喷涂于模板表面，待环氧树脂膜凝固达到需要的强度后，即可灌注混凝土。环</w:t>
      </w:r>
    </w:p>
    <w:p w:rsidR="00DD4B20" w:rsidRPr="00DD4B20" w:rsidP="00DD4B20">
      <w:pPr>
        <w:pStyle w:val="Normal0"/>
        <w:framePr w:w="10041" w:wrap="auto" w:hAnchor="text" w:x="1757" w:y="1089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氧树脂浆液的配制方法是：取环氧树脂</w:t>
      </w:r>
      <w:r w:rsidRPr="00DD4B20">
        <w:rPr>
          <w:rFonts w:ascii="VVCDHT+FangSong_GB2312" w:hAnsi="VVCDHT+FangSong_GB2312" w:cs="VVCDHT+FangSong_GB2312"/>
          <w:color w:val="000000"/>
          <w:sz w:val="24"/>
        </w:rPr>
        <w:t>100</w:t>
      </w:r>
      <w:r w:rsidRPr="00DD4B20">
        <w:rPr>
          <w:rFonts w:ascii="VVCDHT+FangSong_GB2312" w:hAnsi="VVCDHT+FangSong_GB2312" w:cs="VVCDHT+FangSong_GB2312"/>
          <w:color w:val="000000"/>
          <w:sz w:val="24"/>
        </w:rPr>
        <w:t>份，磷苯二甲酸二丁酯</w:t>
      </w:r>
      <w:r w:rsidRPr="00DD4B20">
        <w:rPr>
          <w:rFonts w:ascii="VVCDHT+FangSong_GB2312" w:hAnsi="VVCDHT+FangSong_GB2312" w:cs="VVCDHT+FangSong_GB2312"/>
          <w:color w:val="000000"/>
          <w:sz w:val="24"/>
        </w:rPr>
        <w:t>20</w:t>
      </w:r>
      <w:r w:rsidRPr="00DD4B20">
        <w:rPr>
          <w:rFonts w:ascii="VVCDHT+FangSong_GB2312" w:hAnsi="VVCDHT+FangSong_GB2312" w:cs="VVCDHT+FangSong_GB2312"/>
          <w:color w:val="000000"/>
          <w:sz w:val="24"/>
        </w:rPr>
        <w:t>份，乙二胺</w:t>
      </w:r>
      <w:r w:rsidRPr="00DD4B20">
        <w:rPr>
          <w:rFonts w:ascii="VVCDHT+FangSong_GB2312" w:hAnsi="VVCDHT+FangSong_GB2312" w:cs="VVCDHT+FangSong_GB2312"/>
          <w:color w:val="000000"/>
          <w:sz w:val="24"/>
        </w:rPr>
        <w:t>8</w:t>
      </w:r>
    </w:p>
    <w:p w:rsidR="00DD4B20" w:rsidRPr="00DD4B20" w:rsidP="00DD4B20">
      <w:pPr>
        <w:pStyle w:val="Normal0"/>
        <w:framePr w:w="10041" w:wrap="auto" w:hAnchor="text" w:x="1757" w:y="1089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份</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可视具体情况进行调整</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，混合均匀即可使用。</w:t>
      </w:r>
    </w:p>
    <w:p w:rsidR="00DD4B20" w:rsidRPr="00DD4B20" w:rsidP="00DD4B20">
      <w:pPr>
        <w:pStyle w:val="Normal0"/>
        <w:framePr w:w="10041" w:wrap="auto" w:hAnchor="text" w:x="1757" w:y="10892"/>
        <w:widowControl w:val="0"/>
        <w:autoSpaceDE w:val="0"/>
        <w:autoSpaceDN w:val="0"/>
        <w:adjustRightInd w:val="0"/>
        <w:spacing w:before="0" w:after="0" w:line="46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②</w:t>
      </w:r>
      <w:r w:rsidRPr="00DD4B20">
        <w:rPr>
          <w:rFonts w:ascii="VVCDHT+FangSong_GB2312" w:hAnsi="VVCDHT+FangSong_GB2312" w:cs="VVCDHT+FangSong_GB2312"/>
          <w:color w:val="000000"/>
          <w:sz w:val="24"/>
        </w:rPr>
        <w:t>深层型。严格按照施工规范控制混凝土的拌合质量，并根据浇筑情况作适当</w:t>
      </w:r>
    </w:p>
    <w:p w:rsidR="00DD4B20" w:rsidRPr="00DD4B20" w:rsidP="00DD4B20">
      <w:pPr>
        <w:pStyle w:val="Normal0"/>
        <w:framePr w:w="10041" w:wrap="auto" w:hAnchor="text" w:x="1757" w:y="10892"/>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调整；做到混凝土生产质量稳定。</w:t>
      </w:r>
    </w:p>
    <w:p w:rsidR="00DD4B20" w:rsidRPr="00DD4B20" w:rsidP="00DD4B20">
      <w:pPr>
        <w:pStyle w:val="Normal0"/>
        <w:framePr w:w="3726" w:wrap="auto" w:hAnchor="text" w:x="2237" w:y="13700"/>
        <w:widowControl w:val="0"/>
        <w:autoSpaceDE w:val="0"/>
        <w:autoSpaceDN w:val="0"/>
        <w:adjustRightInd w:val="0"/>
        <w:spacing w:before="0" w:after="0" w:line="24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C</w:t>
      </w:r>
      <w:r w:rsidRPr="00DD4B20">
        <w:rPr>
          <w:rFonts w:ascii="VVCDHT+FangSong_GB2312" w:hAnsi="VVCDHT+FangSong_GB2312" w:cs="VVCDHT+FangSong_GB2312"/>
          <w:color w:val="000000"/>
          <w:sz w:val="24"/>
        </w:rPr>
        <w:t>、预防混凝土表面裂纹的措施</w:t>
      </w:r>
    </w:p>
    <w:p w:rsidR="00DD4B20" w:rsidRPr="00DD4B20" w:rsidP="00DD4B20">
      <w:pPr>
        <w:pStyle w:val="Normal0"/>
        <w:framePr w:w="10041" w:wrap="auto" w:hAnchor="text" w:x="1757" w:y="14168"/>
        <w:widowControl w:val="0"/>
        <w:autoSpaceDE w:val="0"/>
        <w:autoSpaceDN w:val="0"/>
        <w:adjustRightInd w:val="0"/>
        <w:spacing w:before="0" w:after="0" w:line="240" w:lineRule="exact"/>
        <w:ind w:left="480"/>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①</w:t>
      </w:r>
      <w:r w:rsidRPr="00DD4B20">
        <w:rPr>
          <w:rFonts w:ascii="VVCDHT+FangSong_GB2312" w:hAnsi="VVCDHT+FangSong_GB2312" w:cs="VVCDHT+FangSong_GB2312"/>
          <w:color w:val="000000"/>
          <w:sz w:val="24"/>
        </w:rPr>
        <w:t>网状裂纹。在保证混凝土强度的前提下，尽量加大细骨料的比例、降低水和</w:t>
      </w:r>
    </w:p>
    <w:p w:rsidR="00DD4B20" w:rsidRPr="00DD4B20" w:rsidP="00DD4B20">
      <w:pPr>
        <w:pStyle w:val="Normal0"/>
        <w:framePr w:w="10041" w:wrap="auto" w:hAnchor="text" w:x="1757" w:y="1416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水泥的用量。选用水化热低的水泥配制混凝土，并掺缓凝剂延缓混凝土凝结时间</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以</w:t>
      </w:r>
    </w:p>
    <w:p w:rsidR="00DD4B20" w:rsidRPr="00DD4B20" w:rsidP="00DD4B20">
      <w:pPr>
        <w:pStyle w:val="Normal0"/>
        <w:framePr w:w="10041" w:wrap="auto" w:hAnchor="text" w:x="1757" w:y="14168"/>
        <w:widowControl w:val="0"/>
        <w:autoSpaceDE w:val="0"/>
        <w:autoSpaceDN w:val="0"/>
        <w:adjustRightInd w:val="0"/>
        <w:spacing w:before="0" w:after="0" w:line="460" w:lineRule="exact"/>
        <w:jc w:val="left"/>
        <w:rPr>
          <w:rFonts w:ascii="VVCDHT+FangSong_GB2312" w:hAnsi="VVCDHT+FangSong_GB2312" w:cs="VVCDHT+FangSong_GB2312"/>
          <w:color w:val="000000"/>
          <w:sz w:val="24"/>
        </w:rPr>
      </w:pPr>
      <w:r w:rsidRPr="00DD4B20">
        <w:rPr>
          <w:rFonts w:ascii="VVCDHT+FangSong_GB2312" w:hAnsi="VVCDHT+FangSong_GB2312" w:cs="VVCDHT+FangSong_GB2312"/>
          <w:color w:val="000000"/>
          <w:sz w:val="24"/>
        </w:rPr>
        <w:t>降低水化热释放速度</w:t>
      </w:r>
      <w:r w:rsidRPr="00DD4B20">
        <w:rPr>
          <w:rFonts w:ascii="VVCDHT+FangSong_GB2312" w:hAnsi="VVCDHT+FangSong_GB2312" w:cs="VVCDHT+FangSong_GB2312"/>
          <w:color w:val="000000"/>
          <w:sz w:val="24"/>
        </w:rPr>
        <w:t>)</w:t>
      </w:r>
      <w:r w:rsidRPr="00DD4B20">
        <w:rPr>
          <w:rFonts w:ascii="VVCDHT+FangSong_GB2312" w:hAnsi="VVCDHT+FangSong_GB2312" w:cs="VVCDHT+FangSong_GB2312"/>
          <w:color w:val="000000"/>
          <w:sz w:val="24"/>
        </w:rPr>
        <w:t>，拌制前对粗骨料洒水使之降温。加强模板外洒水和拆模后对</w:t>
      </w:r>
    </w:p>
    <w:p w:rsidR="00DD4B20" w:rsidRPr="00DD4B20" w:rsidP="00DD4B20">
      <w:pPr>
        <w:pStyle w:val="Normal0"/>
        <w:framePr w:w="10041" w:wrap="auto" w:hAnchor="text" w:x="1757" w:y="14168"/>
        <w:widowControl w:val="0"/>
        <w:autoSpaceDE w:val="0"/>
        <w:autoSpaceDN w:val="0"/>
        <w:adjustRightInd w:val="0"/>
        <w:spacing w:before="0" w:after="0" w:line="480" w:lineRule="exact"/>
        <w:ind w:left="4097"/>
        <w:jc w:val="left"/>
        <w:rPr>
          <w:rFonts w:ascii="AJFFRA+TimesNewRomanPSMT"/>
          <w:color w:val="000000"/>
          <w:sz w:val="18"/>
        </w:rPr>
      </w:pPr>
      <w:r w:rsidRPr="00DD4B20">
        <w:rPr>
          <w:rFonts w:ascii="AJFFRA+TimesNewRomanPSMT"/>
          <w:color w:val="000000"/>
          <w:sz w:val="18"/>
        </w:rPr>
        <w:t>19</w:t>
      </w:r>
    </w:p>
    <w:p w:rsidR="00DD4B20" w:rsidRPr="00DD4B20" w:rsidP="00DD4B20">
      <w:pPr>
        <w:pStyle w:val="Normal0"/>
        <w:spacing w:before="0" w:after="0" w:line="0" w:lineRule="atLeast"/>
        <w:jc w:val="left"/>
        <w:rPr>
          <w:rFonts w:ascii="Arial"/>
          <w:color w:val="FF0000"/>
          <w:sz w:val="14"/>
        </w:rPr>
      </w:pPr>
      <w:r>
        <w:rPr>
          <w:noProof/>
        </w:rPr>
        <w:pict>
          <v:shape id="_x0000_s1045" type="#_x0000_t75" style="width:595pt;height:842pt;margin-top:0;margin-left:0;mso-position-horizontal-relative:page;mso-position-vertical-relative:page;position:absolute;visibility:visible;z-index:-251637760">
            <v:imagedata r:id="rId19" o:title=""/>
            <w10:anchorlock/>
          </v:shape>
        </w:pict>
      </w:r>
      <w:r w:rsidRPr="00DD4B20">
        <w:rPr>
          <w:rFonts w:ascii="Arial"/>
          <w:color w:val="FF0000"/>
          <w:sz w:val="14"/>
        </w:rPr>
        <w:cr/>
      </w:r>
      <w:r w:rsidRPr="00DD4B20">
        <w:rPr>
          <w:rFonts w:ascii="Arial"/>
          <w:color w:val="FF0000"/>
          <w:sz w:val="14"/>
        </w:rPr>
        <w:br/>
      </w:r>
      <w:r w:rsidRPr="00DD4B20">
        <w:rPr>
          <w:rFonts w:ascii="Arial"/>
          <w:color w:val="FF0000"/>
          <w:sz w:val="1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https://d.book118.com/485001342101011122</w:t>
        </w:r>
      </w:hyperlink>
    </w:p>
    <w:p w:rsidR="00DD4B20" w:rsidRPr="00DD4B20" w:rsidP="00DD4B20">
      <w:pPr>
        <w:pStyle w:val="Normal0"/>
        <w:spacing w:before="0" w:after="0" w:line="0" w:lineRule="atLeast"/>
        <w:jc w:val="left"/>
        <w:rPr>
          <w:rFonts w:ascii="Arial"/>
          <w:color w:val="FF0000"/>
          <w:sz w:val="14"/>
        </w:rPr>
      </w:pPr>
    </w:p>
    <w:sectPr w:rsidSect="00DD4B20">
      <w:type w:val="nextPage"/>
      <w:pgSz w:w="11900" w:h="16840"/>
      <w:pgMar w:top="0" w:right="0" w:bottom="0" w:left="0" w:header="720" w:footer="720" w:gutter="0"/>
      <w:pgNumType w:start="22"/>
      <w:cols w:space="720"/>
      <w:noEndnote/>
      <w:titlePg w:val="0"/>
      <w:docGrid w:linePitch="316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FangSong">
    <w:altName w:val="FangSong"/>
    <w:charset w:val="86"/>
    <w:family w:val="modern"/>
    <w:pitch w:val="fixed"/>
    <w:sig w:usb0="800002BF" w:usb1="38CF7CFA" w:usb2="00000016" w:usb3="00000000" w:csb0="00040001" w:csb1="00000000"/>
  </w:font>
  <w:font w:name="VVCDHT+FangSong_GB2312">
    <w:altName w:val="微软雅黑"/>
    <w:charset w:val="01"/>
    <w:family w:val="modern"/>
    <w:pitch w:val="variable"/>
    <w:sig w:usb0="01010101" w:usb1="01010101"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TLWMFO+FangSong_GB2312">
    <w:altName w:val="微软雅黑"/>
    <w:charset w:val="01"/>
    <w:family w:val="modern"/>
    <w:pitch w:val="variable"/>
    <w:sig w:usb0="01010101" w:usb1="01010101" w:usb2="00000000" w:usb3="00000000" w:csb0="00040000" w:csb1="00000000"/>
  </w:font>
  <w:font w:name="IBVMIW+TimesNewRomanPS-BoldMT">
    <w:altName w:val="Segoe UI Historic"/>
    <w:charset w:val="01"/>
    <w:family w:val="roman"/>
    <w:pitch w:val="variable"/>
    <w:sig w:usb0="01010101" w:usb1="01010101" w:usb2="00000009" w:usb3="00000000" w:csb0="400001FF" w:csb1="FFFF0000"/>
  </w:font>
  <w:font w:name="AJFFRA+TimesNewRomanPSMT">
    <w:altName w:val="Segoe UI Historic"/>
    <w:charset w:val="01"/>
    <w:family w:val="roman"/>
    <w:pitch w:val="variable"/>
    <w:sig w:usb0="01010101" w:usb1="01010101" w:usb2="00000009" w:usb3="00000000" w:csb0="400001FF" w:csb1="FFFF0000"/>
  </w:font>
  <w:font w:name="LJDVHL+FangSong_GB2312">
    <w:altName w:val="微软雅黑"/>
    <w:charset w:val="01"/>
    <w:family w:val="modern"/>
    <w:pitch w:val="variable"/>
    <w:sig w:usb0="01010101" w:usb1="01010101" w:usb2="00000000" w:usb3="00000000" w:csb0="00040000" w:csb1="00000000"/>
  </w:font>
  <w:font w:name="ITTCPE+TimesNewRomanPS-ItalicMT">
    <w:altName w:val="Segoe UI Historic"/>
    <w:charset w:val="01"/>
    <w:family w:val="roman"/>
    <w:pitch w:val="variable"/>
    <w:sig w:usb0="01010101" w:usb1="01010101" w:usb2="00000001" w:usb3="00000000" w:csb0="400001BF" w:csb1="DFF70000"/>
  </w:font>
  <w:font w:name="Batang">
    <w:altName w:val="바탕"/>
    <w:panose1 w:val="02030600000101010101"/>
    <w:charset w:val="81"/>
    <w:family w:val="roman"/>
    <w:pitch w:val="variable"/>
    <w:sig w:usb0="B00002AF" w:usb1="69D77CFB" w:usb2="00000030" w:usb3="00000000" w:csb0="0008009F" w:csb1="00000000"/>
  </w:font>
  <w:font w:name="LJNCDU+SymbolMT">
    <w:altName w:val="Symbol"/>
    <w:charset w:val="01"/>
    <w:family w:val="auto"/>
    <w:pitch w:val="variable"/>
    <w:sig w:usb0="00000001" w:usb1="01010101"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7AFF"/>
    <w:rsid w:val="000D3910"/>
    <w:rsid w:val="000E2C8F"/>
    <w:rsid w:val="00114634"/>
    <w:rsid w:val="001151F6"/>
    <w:rsid w:val="00164C6E"/>
    <w:rsid w:val="001E2EAB"/>
    <w:rsid w:val="001E3E9D"/>
    <w:rsid w:val="001E5E5D"/>
    <w:rsid w:val="00223AB9"/>
    <w:rsid w:val="00252B25"/>
    <w:rsid w:val="00266639"/>
    <w:rsid w:val="002C7726"/>
    <w:rsid w:val="002D5B7C"/>
    <w:rsid w:val="0030106A"/>
    <w:rsid w:val="00303082"/>
    <w:rsid w:val="003051F8"/>
    <w:rsid w:val="0031236F"/>
    <w:rsid w:val="003456E8"/>
    <w:rsid w:val="00363D24"/>
    <w:rsid w:val="00366463"/>
    <w:rsid w:val="00370C42"/>
    <w:rsid w:val="00374F02"/>
    <w:rsid w:val="003F4923"/>
    <w:rsid w:val="003F74DC"/>
    <w:rsid w:val="00431BB8"/>
    <w:rsid w:val="004355D0"/>
    <w:rsid w:val="00445D62"/>
    <w:rsid w:val="004560B8"/>
    <w:rsid w:val="00481ACD"/>
    <w:rsid w:val="004905DE"/>
    <w:rsid w:val="004C380F"/>
    <w:rsid w:val="004C63AC"/>
    <w:rsid w:val="004F0C14"/>
    <w:rsid w:val="004F134C"/>
    <w:rsid w:val="00501CC5"/>
    <w:rsid w:val="00504993"/>
    <w:rsid w:val="0053221E"/>
    <w:rsid w:val="00581E97"/>
    <w:rsid w:val="00584725"/>
    <w:rsid w:val="005A2C68"/>
    <w:rsid w:val="005D67B2"/>
    <w:rsid w:val="005F0E3D"/>
    <w:rsid w:val="00601468"/>
    <w:rsid w:val="00614219"/>
    <w:rsid w:val="00625AFD"/>
    <w:rsid w:val="00630617"/>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926DD"/>
    <w:rsid w:val="008B4276"/>
    <w:rsid w:val="0090541A"/>
    <w:rsid w:val="00910AC8"/>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909AA"/>
    <w:rsid w:val="00BA2E67"/>
    <w:rsid w:val="00BD268F"/>
    <w:rsid w:val="00BE3A40"/>
    <w:rsid w:val="00C1729B"/>
    <w:rsid w:val="00C3480A"/>
    <w:rsid w:val="00C7164E"/>
    <w:rsid w:val="00CA4764"/>
    <w:rsid w:val="00CA67A3"/>
    <w:rsid w:val="00CE4796"/>
    <w:rsid w:val="00CE5E5E"/>
    <w:rsid w:val="00CE733A"/>
    <w:rsid w:val="00D0744E"/>
    <w:rsid w:val="00D16826"/>
    <w:rsid w:val="00D22B7C"/>
    <w:rsid w:val="00D332E4"/>
    <w:rsid w:val="00D507B0"/>
    <w:rsid w:val="00D52153"/>
    <w:rsid w:val="00D61770"/>
    <w:rsid w:val="00D809E5"/>
    <w:rsid w:val="00D813E5"/>
    <w:rsid w:val="00DB5C7C"/>
    <w:rsid w:val="00DC2B56"/>
    <w:rsid w:val="00DD4B20"/>
    <w:rsid w:val="00E015F4"/>
    <w:rsid w:val="00E033EF"/>
    <w:rsid w:val="00E35592"/>
    <w:rsid w:val="00E5483D"/>
    <w:rsid w:val="00E72CFA"/>
    <w:rsid w:val="00E73211"/>
    <w:rsid w:val="00EC3361"/>
    <w:rsid w:val="00ED242E"/>
    <w:rsid w:val="00EF34AA"/>
    <w:rsid w:val="00F078BF"/>
    <w:rsid w:val="00F10FFD"/>
    <w:rsid w:val="00F11F06"/>
    <w:rsid w:val="00F209DB"/>
    <w:rsid w:val="00F24E55"/>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2E82E852-D898-43A6-B59A-C59959C28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F470F4"/>
    <w:pPr>
      <w:spacing w:before="120" w:after="240"/>
      <w:jc w:val="both"/>
    </w:pPr>
    <w:rPr>
      <w:sz w:val="22"/>
      <w:szCs w:val="22"/>
      <w:lang w:val="ru-RU" w:eastAsia="en-US"/>
    </w:rPr>
  </w:style>
  <w:style w:type="paragraph" w:styleId="NormalIndent">
    <w:name w:val="Normal Indent"/>
    <w:basedOn w:val="Normal"/>
    <w:semiHidden/>
    <w:unhideWhenUsed/>
    <w:rsid w:val="00DC2B56"/>
    <w:pPr>
      <w:ind w:firstLine="420" w:firstLineChars="200"/>
    </w:pPr>
  </w:style>
  <w:style w:type="character" w:customStyle="1" w:styleId="3">
    <w:name w:val="标题 3 字符"/>
    <w:basedOn w:val="DefaultParagraphFont"/>
    <w:link w:val="Heading3"/>
    <w:semiHidden/>
    <w:rsid w:val="00DC2B56"/>
    <w:rPr>
      <w:b/>
      <w:kern w:val="2"/>
      <w:sz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hyperlink" Target="https://d.book118.com/485001342101011122" TargetMode="Externa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22</Pages>
  <Words>3140</Words>
  <Characters>17898</Characters>
  <Application>Microsoft Office Word</Application>
  <DocSecurity>0</DocSecurity>
  <Lines>149</Lines>
  <Paragraphs>41</Paragraphs>
  <ScaleCrop>false</ScaleCrop>
  <Company/>
  <LinksUpToDate>false</LinksUpToDate>
  <CharactersWithSpaces>20997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2023-10-14T05:36:00Z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