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金属伞环空测井仪项目规划设计纲要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84" w:history="1">
        <w:r>
          <w:rPr>
            <w:rFonts w:ascii="仿宋" w:eastAsia="仿宋" w:hAnsi="仿宋" w:cs="仿宋" w:hint="eastAsia"/>
            <w:lang w:eastAsia="zh-CN"/>
          </w:rPr>
          <w:t>概论</w:t>
        </w:r>
        <w:r>
          <w:tab/>
        </w:r>
        <w:r>
          <w:fldChar w:fldCharType="begin"/>
        </w:r>
        <w:r>
          <w:instrText xml:space="preserve"> PAGEREF _Toc8184 \h </w:instrText>
        </w:r>
        <w:r>
          <w:fldChar w:fldCharType="separate"/>
        </w:r>
        <w:r>
          <w:t>3</w:t>
        </w:r>
        <w:r>
          <w:fldChar w:fldCharType="end"/>
        </w:r>
      </w:hyperlink>
    </w:p>
    <w:p>
      <w:pPr>
        <w:pStyle w:val="TOC1"/>
        <w:tabs>
          <w:tab w:val="right" w:leader="dot" w:pos="8306"/>
        </w:tabs>
      </w:pPr>
      <w:hyperlink w:anchor="_Toc11417" w:history="1">
        <w:r>
          <w:rPr>
            <w:rFonts w:ascii="仿宋" w:eastAsia="仿宋" w:hAnsi="仿宋" w:cs="仿宋" w:hint="eastAsia"/>
            <w:lang w:eastAsia="zh-CN"/>
          </w:rPr>
          <w:t>一、工艺说明</w:t>
        </w:r>
        <w:r>
          <w:tab/>
        </w:r>
        <w:r>
          <w:fldChar w:fldCharType="begin"/>
        </w:r>
        <w:r>
          <w:instrText xml:space="preserve"> PAGEREF _Toc11417 \h </w:instrText>
        </w:r>
        <w:r>
          <w:fldChar w:fldCharType="separate"/>
        </w:r>
        <w:r>
          <w:t>3</w:t>
        </w:r>
        <w:r>
          <w:fldChar w:fldCharType="end"/>
        </w:r>
      </w:hyperlink>
    </w:p>
    <w:p>
      <w:pPr>
        <w:pStyle w:val="TOC2"/>
        <w:tabs>
          <w:tab w:val="right" w:leader="dot" w:pos="8306"/>
        </w:tabs>
      </w:pPr>
      <w:hyperlink w:anchor="_Toc16144" w:history="1">
        <w:r>
          <w:rPr>
            <w:rFonts w:ascii="仿宋" w:eastAsia="仿宋" w:hAnsi="仿宋" w:cs="仿宋" w:hint="eastAsia"/>
            <w:lang w:eastAsia="zh-CN"/>
          </w:rPr>
          <w:t>(一)、技术管理特点</w:t>
        </w:r>
        <w:r>
          <w:tab/>
        </w:r>
        <w:r>
          <w:fldChar w:fldCharType="begin"/>
        </w:r>
        <w:r>
          <w:instrText xml:space="preserve"> PAGEREF _Toc16144 \h </w:instrText>
        </w:r>
        <w:r>
          <w:fldChar w:fldCharType="separate"/>
        </w:r>
        <w:r>
          <w:t>3</w:t>
        </w:r>
        <w:r>
          <w:fldChar w:fldCharType="end"/>
        </w:r>
      </w:hyperlink>
    </w:p>
    <w:p>
      <w:pPr>
        <w:pStyle w:val="TOC2"/>
        <w:tabs>
          <w:tab w:val="right" w:leader="dot" w:pos="8306"/>
        </w:tabs>
      </w:pPr>
      <w:hyperlink w:anchor="_Toc23434" w:history="1">
        <w:r>
          <w:rPr>
            <w:rFonts w:ascii="仿宋" w:eastAsia="仿宋" w:hAnsi="仿宋" w:cs="仿宋" w:hint="eastAsia"/>
            <w:lang w:eastAsia="zh-CN"/>
          </w:rPr>
          <w:t>(二)、金属伞环空测井仪项目工艺技术设计方案</w:t>
        </w:r>
        <w:r>
          <w:tab/>
        </w:r>
        <w:r>
          <w:fldChar w:fldCharType="begin"/>
        </w:r>
        <w:r>
          <w:instrText xml:space="preserve"> PAGEREF _Toc23434 \h </w:instrText>
        </w:r>
        <w:r>
          <w:fldChar w:fldCharType="separate"/>
        </w:r>
        <w:r>
          <w:t>4</w:t>
        </w:r>
        <w:r>
          <w:fldChar w:fldCharType="end"/>
        </w:r>
      </w:hyperlink>
    </w:p>
    <w:p>
      <w:pPr>
        <w:pStyle w:val="TOC2"/>
        <w:tabs>
          <w:tab w:val="right" w:leader="dot" w:pos="8306"/>
        </w:tabs>
      </w:pPr>
      <w:hyperlink w:anchor="_Toc21418" w:history="1">
        <w:r>
          <w:rPr>
            <w:rFonts w:ascii="仿宋" w:eastAsia="仿宋" w:hAnsi="仿宋" w:cs="仿宋" w:hint="eastAsia"/>
            <w:lang w:eastAsia="zh-CN"/>
          </w:rPr>
          <w:t>(三)、设备选型方案</w:t>
        </w:r>
        <w:r>
          <w:tab/>
        </w:r>
        <w:r>
          <w:fldChar w:fldCharType="begin"/>
        </w:r>
        <w:r>
          <w:instrText xml:space="preserve"> PAGEREF _Toc21418 \h </w:instrText>
        </w:r>
        <w:r>
          <w:fldChar w:fldCharType="separate"/>
        </w:r>
        <w:r>
          <w:t>5</w:t>
        </w:r>
        <w:r>
          <w:fldChar w:fldCharType="end"/>
        </w:r>
      </w:hyperlink>
    </w:p>
    <w:p>
      <w:pPr>
        <w:pStyle w:val="TOC1"/>
        <w:tabs>
          <w:tab w:val="right" w:leader="dot" w:pos="8306"/>
        </w:tabs>
      </w:pPr>
      <w:hyperlink w:anchor="_Toc26382" w:history="1">
        <w:r>
          <w:rPr>
            <w:rFonts w:ascii="仿宋" w:eastAsia="仿宋" w:hAnsi="仿宋" w:cs="仿宋" w:hint="eastAsia"/>
            <w:lang w:eastAsia="zh-CN"/>
          </w:rPr>
          <w:t>二、金属伞环空测井仪项目建设单位说明</w:t>
        </w:r>
        <w:r>
          <w:tab/>
        </w:r>
        <w:r>
          <w:fldChar w:fldCharType="begin"/>
        </w:r>
        <w:r>
          <w:instrText xml:space="preserve"> PAGEREF _Toc26382 \h </w:instrText>
        </w:r>
        <w:r>
          <w:fldChar w:fldCharType="separate"/>
        </w:r>
        <w:r>
          <w:t>7</w:t>
        </w:r>
        <w:r>
          <w:fldChar w:fldCharType="end"/>
        </w:r>
      </w:hyperlink>
    </w:p>
    <w:p>
      <w:pPr>
        <w:pStyle w:val="TOC2"/>
        <w:tabs>
          <w:tab w:val="right" w:leader="dot" w:pos="8306"/>
        </w:tabs>
      </w:pPr>
      <w:hyperlink w:anchor="_Toc19525" w:history="1">
        <w:r>
          <w:rPr>
            <w:rFonts w:ascii="仿宋" w:eastAsia="仿宋" w:hAnsi="仿宋" w:cs="仿宋" w:hint="eastAsia"/>
            <w:lang w:eastAsia="zh-CN"/>
          </w:rPr>
          <w:t>(一)、金属伞环空测井仪项目承办单位基本情况</w:t>
        </w:r>
        <w:r>
          <w:tab/>
        </w:r>
        <w:r>
          <w:fldChar w:fldCharType="begin"/>
        </w:r>
        <w:r>
          <w:instrText xml:space="preserve"> PAGEREF _Toc19525 \h </w:instrText>
        </w:r>
        <w:r>
          <w:fldChar w:fldCharType="separate"/>
        </w:r>
        <w:r>
          <w:t>7</w:t>
        </w:r>
        <w:r>
          <w:fldChar w:fldCharType="end"/>
        </w:r>
      </w:hyperlink>
    </w:p>
    <w:p>
      <w:pPr>
        <w:pStyle w:val="TOC2"/>
        <w:tabs>
          <w:tab w:val="right" w:leader="dot" w:pos="8306"/>
        </w:tabs>
      </w:pPr>
      <w:hyperlink w:anchor="_Toc18029" w:history="1">
        <w:r>
          <w:rPr>
            <w:rFonts w:ascii="仿宋" w:eastAsia="仿宋" w:hAnsi="仿宋" w:cs="仿宋" w:hint="eastAsia"/>
            <w:lang w:eastAsia="zh-CN"/>
          </w:rPr>
          <w:t>(二)、公司经济效益分析</w:t>
        </w:r>
        <w:r>
          <w:tab/>
        </w:r>
        <w:r>
          <w:fldChar w:fldCharType="begin"/>
        </w:r>
        <w:r>
          <w:instrText xml:space="preserve"> PAGEREF _Toc18029 \h </w:instrText>
        </w:r>
        <w:r>
          <w:fldChar w:fldCharType="separate"/>
        </w:r>
        <w:r>
          <w:t>7</w:t>
        </w:r>
        <w:r>
          <w:fldChar w:fldCharType="end"/>
        </w:r>
      </w:hyperlink>
    </w:p>
    <w:p>
      <w:pPr>
        <w:pStyle w:val="TOC1"/>
        <w:tabs>
          <w:tab w:val="right" w:leader="dot" w:pos="8306"/>
        </w:tabs>
      </w:pPr>
      <w:hyperlink w:anchor="_Toc702" w:history="1">
        <w:r>
          <w:rPr>
            <w:rFonts w:ascii="仿宋" w:eastAsia="仿宋" w:hAnsi="仿宋" w:cs="仿宋" w:hint="eastAsia"/>
            <w:lang w:eastAsia="zh-CN"/>
          </w:rPr>
          <w:t>三、金属伞环空测井仪项目概论</w:t>
        </w:r>
        <w:r>
          <w:tab/>
        </w:r>
        <w:r>
          <w:fldChar w:fldCharType="begin"/>
        </w:r>
        <w:r>
          <w:instrText xml:space="preserve"> PAGEREF _Toc702 \h </w:instrText>
        </w:r>
        <w:r>
          <w:fldChar w:fldCharType="separate"/>
        </w:r>
        <w:r>
          <w:t>8</w:t>
        </w:r>
        <w:r>
          <w:fldChar w:fldCharType="end"/>
        </w:r>
      </w:hyperlink>
    </w:p>
    <w:p>
      <w:pPr>
        <w:pStyle w:val="TOC2"/>
        <w:tabs>
          <w:tab w:val="right" w:leader="dot" w:pos="8306"/>
        </w:tabs>
      </w:pPr>
      <w:hyperlink w:anchor="_Toc5337" w:history="1">
        <w:r>
          <w:rPr>
            <w:rFonts w:ascii="仿宋" w:eastAsia="仿宋" w:hAnsi="仿宋" w:cs="仿宋" w:hint="eastAsia"/>
            <w:lang w:eastAsia="zh-CN"/>
          </w:rPr>
          <w:t>(一)、金属伞环空测井仪项目概况</w:t>
        </w:r>
        <w:r>
          <w:tab/>
        </w:r>
        <w:r>
          <w:fldChar w:fldCharType="begin"/>
        </w:r>
        <w:r>
          <w:instrText xml:space="preserve"> PAGEREF _Toc5337 \h </w:instrText>
        </w:r>
        <w:r>
          <w:fldChar w:fldCharType="separate"/>
        </w:r>
        <w:r>
          <w:t>8</w:t>
        </w:r>
        <w:r>
          <w:fldChar w:fldCharType="end"/>
        </w:r>
      </w:hyperlink>
    </w:p>
    <w:p>
      <w:pPr>
        <w:pStyle w:val="TOC2"/>
        <w:tabs>
          <w:tab w:val="right" w:leader="dot" w:pos="8306"/>
        </w:tabs>
      </w:pPr>
      <w:hyperlink w:anchor="_Toc29453" w:history="1">
        <w:r>
          <w:rPr>
            <w:rFonts w:ascii="仿宋" w:eastAsia="仿宋" w:hAnsi="仿宋" w:cs="仿宋" w:hint="eastAsia"/>
            <w:lang w:eastAsia="zh-CN"/>
          </w:rPr>
          <w:t>(二)、金属伞环空测井仪项目目标</w:t>
        </w:r>
        <w:r>
          <w:tab/>
        </w:r>
        <w:r>
          <w:fldChar w:fldCharType="begin"/>
        </w:r>
        <w:r>
          <w:instrText xml:space="preserve"> PAGEREF _Toc29453 \h </w:instrText>
        </w:r>
        <w:r>
          <w:fldChar w:fldCharType="separate"/>
        </w:r>
        <w:r>
          <w:t>11</w:t>
        </w:r>
        <w:r>
          <w:fldChar w:fldCharType="end"/>
        </w:r>
      </w:hyperlink>
    </w:p>
    <w:p>
      <w:pPr>
        <w:pStyle w:val="TOC2"/>
        <w:tabs>
          <w:tab w:val="right" w:leader="dot" w:pos="8306"/>
        </w:tabs>
      </w:pPr>
      <w:hyperlink w:anchor="_Toc7639" w:history="1">
        <w:r>
          <w:rPr>
            <w:rFonts w:ascii="仿宋" w:eastAsia="仿宋" w:hAnsi="仿宋" w:cs="仿宋" w:hint="eastAsia"/>
            <w:lang w:eastAsia="zh-CN"/>
          </w:rPr>
          <w:t>(三)、金属伞环空测井仪项目提出的理由</w:t>
        </w:r>
        <w:r>
          <w:tab/>
        </w:r>
        <w:r>
          <w:fldChar w:fldCharType="begin"/>
        </w:r>
        <w:r>
          <w:instrText xml:space="preserve"> PAGEREF _Toc7639 \h </w:instrText>
        </w:r>
        <w:r>
          <w:fldChar w:fldCharType="separate"/>
        </w:r>
        <w:r>
          <w:t>12</w:t>
        </w:r>
        <w:r>
          <w:fldChar w:fldCharType="end"/>
        </w:r>
      </w:hyperlink>
    </w:p>
    <w:p>
      <w:pPr>
        <w:pStyle w:val="TOC2"/>
        <w:tabs>
          <w:tab w:val="right" w:leader="dot" w:pos="8306"/>
        </w:tabs>
      </w:pPr>
      <w:hyperlink w:anchor="_Toc1147" w:history="1">
        <w:r>
          <w:rPr>
            <w:rFonts w:ascii="仿宋" w:eastAsia="仿宋" w:hAnsi="仿宋" w:cs="仿宋" w:hint="eastAsia"/>
            <w:lang w:eastAsia="zh-CN"/>
          </w:rPr>
          <w:t>(四)、金属伞环空测井仪项目意义</w:t>
        </w:r>
        <w:r>
          <w:tab/>
        </w:r>
        <w:r>
          <w:fldChar w:fldCharType="begin"/>
        </w:r>
        <w:r>
          <w:instrText xml:space="preserve"> PAGEREF _Toc1147 \h </w:instrText>
        </w:r>
        <w:r>
          <w:fldChar w:fldCharType="separate"/>
        </w:r>
        <w:r>
          <w:t>13</w:t>
        </w:r>
        <w:r>
          <w:fldChar w:fldCharType="end"/>
        </w:r>
      </w:hyperlink>
    </w:p>
    <w:p>
      <w:pPr>
        <w:pStyle w:val="TOC2"/>
        <w:tabs>
          <w:tab w:val="right" w:leader="dot" w:pos="8306"/>
        </w:tabs>
      </w:pPr>
      <w:hyperlink w:anchor="_Toc13813" w:history="1">
        <w:r>
          <w:rPr>
            <w:rFonts w:ascii="仿宋" w:eastAsia="仿宋" w:hAnsi="仿宋" w:cs="仿宋" w:hint="eastAsia"/>
            <w:lang w:eastAsia="zh-CN"/>
          </w:rPr>
          <w:t>(五)、金属伞环空测井仪项目背景</w:t>
        </w:r>
        <w:r>
          <w:tab/>
        </w:r>
        <w:r>
          <w:fldChar w:fldCharType="begin"/>
        </w:r>
        <w:r>
          <w:instrText xml:space="preserve"> PAGEREF _Toc13813 \h </w:instrText>
        </w:r>
        <w:r>
          <w:fldChar w:fldCharType="separate"/>
        </w:r>
        <w:r>
          <w:t>14</w:t>
        </w:r>
        <w:r>
          <w:fldChar w:fldCharType="end"/>
        </w:r>
      </w:hyperlink>
    </w:p>
    <w:p>
      <w:pPr>
        <w:pStyle w:val="TOC1"/>
        <w:tabs>
          <w:tab w:val="right" w:leader="dot" w:pos="8306"/>
        </w:tabs>
      </w:pPr>
      <w:hyperlink w:anchor="_Toc25097" w:history="1">
        <w:r>
          <w:rPr>
            <w:rFonts w:ascii="仿宋" w:eastAsia="仿宋" w:hAnsi="仿宋" w:cs="仿宋" w:hint="eastAsia"/>
            <w:lang w:eastAsia="zh-CN"/>
          </w:rPr>
          <w:t>四、金属伞环空测井仪项目文档管理</w:t>
        </w:r>
        <w:r>
          <w:tab/>
        </w:r>
        <w:r>
          <w:fldChar w:fldCharType="begin"/>
        </w:r>
        <w:r>
          <w:instrText xml:space="preserve"> PAGEREF _Toc25097 \h </w:instrText>
        </w:r>
        <w:r>
          <w:fldChar w:fldCharType="separate"/>
        </w:r>
        <w:r>
          <w:t>15</w:t>
        </w:r>
        <w:r>
          <w:fldChar w:fldCharType="end"/>
        </w:r>
      </w:hyperlink>
    </w:p>
    <w:p>
      <w:pPr>
        <w:pStyle w:val="TOC2"/>
        <w:tabs>
          <w:tab w:val="right" w:leader="dot" w:pos="8306"/>
        </w:tabs>
      </w:pPr>
      <w:hyperlink w:anchor="_Toc2614" w:history="1">
        <w:r>
          <w:rPr>
            <w:rFonts w:ascii="仿宋" w:eastAsia="仿宋" w:hAnsi="仿宋" w:cs="仿宋" w:hint="eastAsia"/>
            <w:lang w:eastAsia="zh-CN"/>
          </w:rPr>
          <w:t>(一)、文档编制与审查</w:t>
        </w:r>
        <w:r>
          <w:tab/>
        </w:r>
        <w:r>
          <w:fldChar w:fldCharType="begin"/>
        </w:r>
        <w:r>
          <w:instrText xml:space="preserve"> PAGEREF _Toc2614 \h </w:instrText>
        </w:r>
        <w:r>
          <w:fldChar w:fldCharType="separate"/>
        </w:r>
        <w:r>
          <w:t>15</w:t>
        </w:r>
        <w:r>
          <w:fldChar w:fldCharType="end"/>
        </w:r>
      </w:hyperlink>
    </w:p>
    <w:p>
      <w:pPr>
        <w:pStyle w:val="TOC2"/>
        <w:tabs>
          <w:tab w:val="right" w:leader="dot" w:pos="8306"/>
        </w:tabs>
      </w:pPr>
      <w:hyperlink w:anchor="_Toc679" w:history="1">
        <w:r>
          <w:rPr>
            <w:rFonts w:ascii="仿宋" w:eastAsia="仿宋" w:hAnsi="仿宋" w:cs="仿宋" w:hint="eastAsia"/>
            <w:lang w:eastAsia="zh-CN"/>
          </w:rPr>
          <w:t>(二)、文档发布与分发</w:t>
        </w:r>
        <w:r>
          <w:tab/>
        </w:r>
        <w:r>
          <w:fldChar w:fldCharType="begin"/>
        </w:r>
        <w:r>
          <w:instrText xml:space="preserve"> PAGEREF _Toc679 \h </w:instrText>
        </w:r>
        <w:r>
          <w:fldChar w:fldCharType="separate"/>
        </w:r>
        <w:r>
          <w:t>17</w:t>
        </w:r>
        <w:r>
          <w:fldChar w:fldCharType="end"/>
        </w:r>
      </w:hyperlink>
    </w:p>
    <w:p>
      <w:pPr>
        <w:pStyle w:val="TOC2"/>
        <w:tabs>
          <w:tab w:val="right" w:leader="dot" w:pos="8306"/>
        </w:tabs>
      </w:pPr>
      <w:hyperlink w:anchor="_Toc9179" w:history="1">
        <w:r>
          <w:rPr>
            <w:rFonts w:ascii="仿宋" w:eastAsia="仿宋" w:hAnsi="仿宋" w:cs="仿宋" w:hint="eastAsia"/>
            <w:lang w:eastAsia="zh-CN"/>
          </w:rPr>
          <w:t>(三)、文档存档与归档</w:t>
        </w:r>
        <w:r>
          <w:tab/>
        </w:r>
        <w:r>
          <w:fldChar w:fldCharType="begin"/>
        </w:r>
        <w:r>
          <w:instrText xml:space="preserve"> PAGEREF _Toc9179 \h </w:instrText>
        </w:r>
        <w:r>
          <w:fldChar w:fldCharType="separate"/>
        </w:r>
        <w:r>
          <w:t>18</w:t>
        </w:r>
        <w:r>
          <w:fldChar w:fldCharType="end"/>
        </w:r>
      </w:hyperlink>
    </w:p>
    <w:p>
      <w:pPr>
        <w:pStyle w:val="TOC1"/>
        <w:tabs>
          <w:tab w:val="right" w:leader="dot" w:pos="8306"/>
        </w:tabs>
      </w:pPr>
      <w:hyperlink w:anchor="_Toc18524" w:history="1">
        <w:r>
          <w:rPr>
            <w:rFonts w:ascii="仿宋" w:eastAsia="仿宋" w:hAnsi="仿宋" w:cs="仿宋" w:hint="eastAsia"/>
            <w:lang w:eastAsia="zh-CN"/>
          </w:rPr>
          <w:t>五、金属伞环空测井仪项目绩效评估</w:t>
        </w:r>
        <w:r>
          <w:tab/>
        </w:r>
        <w:r>
          <w:fldChar w:fldCharType="begin"/>
        </w:r>
        <w:r>
          <w:instrText xml:space="preserve"> PAGEREF _Toc18524 \h </w:instrText>
        </w:r>
        <w:r>
          <w:fldChar w:fldCharType="separate"/>
        </w:r>
        <w:r>
          <w:t>19</w:t>
        </w:r>
        <w:r>
          <w:fldChar w:fldCharType="end"/>
        </w:r>
      </w:hyperlink>
    </w:p>
    <w:p>
      <w:pPr>
        <w:pStyle w:val="TOC2"/>
        <w:tabs>
          <w:tab w:val="right" w:leader="dot" w:pos="8306"/>
        </w:tabs>
      </w:pPr>
      <w:hyperlink w:anchor="_Toc2928" w:history="1">
        <w:r>
          <w:rPr>
            <w:rFonts w:ascii="仿宋" w:eastAsia="仿宋" w:hAnsi="仿宋" w:cs="仿宋" w:hint="eastAsia"/>
            <w:lang w:eastAsia="zh-CN"/>
          </w:rPr>
          <w:t>(一)、绩效评估指标</w:t>
        </w:r>
        <w:r>
          <w:tab/>
        </w:r>
        <w:r>
          <w:fldChar w:fldCharType="begin"/>
        </w:r>
        <w:r>
          <w:instrText xml:space="preserve"> PAGEREF _Toc2928 \h </w:instrText>
        </w:r>
        <w:r>
          <w:fldChar w:fldCharType="separate"/>
        </w:r>
        <w:r>
          <w:t>19</w:t>
        </w:r>
        <w:r>
          <w:fldChar w:fldCharType="end"/>
        </w:r>
      </w:hyperlink>
    </w:p>
    <w:p>
      <w:pPr>
        <w:pStyle w:val="TOC2"/>
        <w:tabs>
          <w:tab w:val="right" w:leader="dot" w:pos="8306"/>
        </w:tabs>
      </w:pPr>
      <w:hyperlink w:anchor="_Toc5534" w:history="1">
        <w:r>
          <w:rPr>
            <w:rFonts w:ascii="仿宋" w:eastAsia="仿宋" w:hAnsi="仿宋" w:cs="仿宋" w:hint="eastAsia"/>
            <w:lang w:eastAsia="zh-CN"/>
          </w:rPr>
          <w:t>(二)、绩效评估方法</w:t>
        </w:r>
        <w:r>
          <w:tab/>
        </w:r>
        <w:r>
          <w:fldChar w:fldCharType="begin"/>
        </w:r>
        <w:r>
          <w:instrText xml:space="preserve"> PAGEREF _Toc5534 \h </w:instrText>
        </w:r>
        <w:r>
          <w:fldChar w:fldCharType="separate"/>
        </w:r>
        <w:r>
          <w:t>20</w:t>
        </w:r>
        <w:r>
          <w:fldChar w:fldCharType="end"/>
        </w:r>
      </w:hyperlink>
    </w:p>
    <w:p>
      <w:pPr>
        <w:pStyle w:val="TOC2"/>
        <w:tabs>
          <w:tab w:val="right" w:leader="dot" w:pos="8306"/>
        </w:tabs>
      </w:pPr>
      <w:hyperlink w:anchor="_Toc3399" w:history="1">
        <w:r>
          <w:rPr>
            <w:rFonts w:ascii="仿宋" w:eastAsia="仿宋" w:hAnsi="仿宋" w:cs="仿宋" w:hint="eastAsia"/>
            <w:lang w:eastAsia="zh-CN"/>
          </w:rPr>
          <w:t>(三)、绩效评估周期</w:t>
        </w:r>
        <w:r>
          <w:tab/>
        </w:r>
        <w:r>
          <w:fldChar w:fldCharType="begin"/>
        </w:r>
        <w:r>
          <w:instrText xml:space="preserve"> PAGEREF _Toc3399 \h </w:instrText>
        </w:r>
        <w:r>
          <w:fldChar w:fldCharType="separate"/>
        </w:r>
        <w:r>
          <w:t>21</w:t>
        </w:r>
        <w:r>
          <w:fldChar w:fldCharType="end"/>
        </w:r>
      </w:hyperlink>
    </w:p>
    <w:p>
      <w:pPr>
        <w:pStyle w:val="TOC1"/>
        <w:tabs>
          <w:tab w:val="right" w:leader="dot" w:pos="8306"/>
        </w:tabs>
      </w:pPr>
      <w:hyperlink w:anchor="_Toc29280" w:history="1">
        <w:r>
          <w:rPr>
            <w:rFonts w:ascii="仿宋" w:eastAsia="仿宋" w:hAnsi="仿宋" w:cs="仿宋" w:hint="eastAsia"/>
            <w:lang w:eastAsia="zh-CN"/>
          </w:rPr>
          <w:t>六、金属伞环空测井仪项目土建工程</w:t>
        </w:r>
        <w:r>
          <w:tab/>
        </w:r>
        <w:r>
          <w:fldChar w:fldCharType="begin"/>
        </w:r>
        <w:r>
          <w:instrText xml:space="preserve"> PAGEREF _Toc29280 \h </w:instrText>
        </w:r>
        <w:r>
          <w:fldChar w:fldCharType="separate"/>
        </w:r>
        <w:r>
          <w:t>22</w:t>
        </w:r>
        <w:r>
          <w:fldChar w:fldCharType="end"/>
        </w:r>
      </w:hyperlink>
    </w:p>
    <w:p>
      <w:pPr>
        <w:pStyle w:val="TOC2"/>
        <w:tabs>
          <w:tab w:val="right" w:leader="dot" w:pos="8306"/>
        </w:tabs>
      </w:pPr>
      <w:hyperlink w:anchor="_Toc29385" w:history="1">
        <w:r>
          <w:rPr>
            <w:rFonts w:ascii="仿宋" w:eastAsia="仿宋" w:hAnsi="仿宋" w:cs="仿宋" w:hint="eastAsia"/>
            <w:lang w:eastAsia="zh-CN"/>
          </w:rPr>
          <w:t>(一)、建筑工程设计原则</w:t>
        </w:r>
        <w:r>
          <w:tab/>
        </w:r>
        <w:r>
          <w:fldChar w:fldCharType="begin"/>
        </w:r>
        <w:r>
          <w:instrText xml:space="preserve"> PAGEREF _Toc29385 \h </w:instrText>
        </w:r>
        <w:r>
          <w:fldChar w:fldCharType="separate"/>
        </w:r>
        <w:r>
          <w:t>22</w:t>
        </w:r>
        <w:r>
          <w:fldChar w:fldCharType="end"/>
        </w:r>
      </w:hyperlink>
    </w:p>
    <w:p>
      <w:pPr>
        <w:pStyle w:val="TOC2"/>
        <w:tabs>
          <w:tab w:val="right" w:leader="dot" w:pos="8306"/>
        </w:tabs>
      </w:pPr>
      <w:hyperlink w:anchor="_Toc26277" w:history="1">
        <w:r>
          <w:rPr>
            <w:rFonts w:ascii="仿宋" w:eastAsia="仿宋" w:hAnsi="仿宋" w:cs="仿宋" w:hint="eastAsia"/>
            <w:lang w:eastAsia="zh-CN"/>
          </w:rPr>
          <w:t>(二)、土建工程设计年限及安全等级</w:t>
        </w:r>
        <w:r>
          <w:tab/>
        </w:r>
        <w:r>
          <w:fldChar w:fldCharType="begin"/>
        </w:r>
        <w:r>
          <w:instrText xml:space="preserve"> PAGEREF _Toc26277 \h </w:instrText>
        </w:r>
        <w:r>
          <w:fldChar w:fldCharType="separate"/>
        </w:r>
        <w:r>
          <w:t>23</w:t>
        </w:r>
        <w:r>
          <w:fldChar w:fldCharType="end"/>
        </w:r>
      </w:hyperlink>
    </w:p>
    <w:p>
      <w:pPr>
        <w:pStyle w:val="TOC2"/>
        <w:tabs>
          <w:tab w:val="right" w:leader="dot" w:pos="8306"/>
        </w:tabs>
      </w:pPr>
      <w:hyperlink w:anchor="_Toc24382" w:history="1">
        <w:r>
          <w:rPr>
            <w:rFonts w:ascii="仿宋" w:eastAsia="仿宋" w:hAnsi="仿宋" w:cs="仿宋" w:hint="eastAsia"/>
            <w:lang w:eastAsia="zh-CN"/>
          </w:rPr>
          <w:t>(三)、建筑工程设计总体要求</w:t>
        </w:r>
        <w:r>
          <w:tab/>
        </w:r>
        <w:r>
          <w:fldChar w:fldCharType="begin"/>
        </w:r>
        <w:r>
          <w:instrText xml:space="preserve"> PAGEREF _Toc24382 \h </w:instrText>
        </w:r>
        <w:r>
          <w:fldChar w:fldCharType="separate"/>
        </w:r>
        <w:r>
          <w:t>25</w:t>
        </w:r>
        <w:r>
          <w:fldChar w:fldCharType="end"/>
        </w:r>
      </w:hyperlink>
    </w:p>
    <w:p>
      <w:pPr>
        <w:pStyle w:val="TOC2"/>
        <w:tabs>
          <w:tab w:val="right" w:leader="dot" w:pos="8306"/>
        </w:tabs>
      </w:pPr>
      <w:hyperlink w:anchor="_Toc7832" w:history="1">
        <w:r>
          <w:rPr>
            <w:rFonts w:ascii="仿宋" w:eastAsia="仿宋" w:hAnsi="仿宋" w:cs="仿宋" w:hint="eastAsia"/>
            <w:lang w:eastAsia="zh-CN"/>
          </w:rPr>
          <w:t>(四)、土建工程建设指标</w:t>
        </w:r>
        <w:r>
          <w:tab/>
        </w:r>
        <w:r>
          <w:fldChar w:fldCharType="begin"/>
        </w:r>
        <w:r>
          <w:instrText xml:space="preserve"> PAGEREF _Toc7832 \h </w:instrText>
        </w:r>
        <w:r>
          <w:fldChar w:fldCharType="separate"/>
        </w:r>
        <w:r>
          <w:t>25</w:t>
        </w:r>
        <w:r>
          <w:fldChar w:fldCharType="end"/>
        </w:r>
      </w:hyperlink>
    </w:p>
    <w:p>
      <w:pPr>
        <w:pStyle w:val="TOC1"/>
        <w:tabs>
          <w:tab w:val="right" w:leader="dot" w:pos="8306"/>
        </w:tabs>
      </w:pPr>
      <w:hyperlink w:anchor="_Toc13318" w:history="1">
        <w:r>
          <w:rPr>
            <w:rFonts w:ascii="仿宋" w:eastAsia="仿宋" w:hAnsi="仿宋" w:cs="仿宋" w:hint="eastAsia"/>
            <w:lang w:eastAsia="zh-CN"/>
          </w:rPr>
          <w:t>七、金属伞环空测井仪项目技术管理</w:t>
        </w:r>
        <w:r>
          <w:tab/>
        </w:r>
        <w:r>
          <w:fldChar w:fldCharType="begin"/>
        </w:r>
        <w:r>
          <w:instrText xml:space="preserve"> PAGEREF _Toc13318 \h </w:instrText>
        </w:r>
        <w:r>
          <w:fldChar w:fldCharType="separate"/>
        </w:r>
        <w:r>
          <w:t>25</w:t>
        </w:r>
        <w:r>
          <w:fldChar w:fldCharType="end"/>
        </w:r>
      </w:hyperlink>
    </w:p>
    <w:p>
      <w:pPr>
        <w:pStyle w:val="TOC2"/>
        <w:tabs>
          <w:tab w:val="right" w:leader="dot" w:pos="8306"/>
        </w:tabs>
      </w:pPr>
      <w:hyperlink w:anchor="_Toc19579" w:history="1">
        <w:r>
          <w:rPr>
            <w:rFonts w:ascii="仿宋" w:eastAsia="仿宋" w:hAnsi="仿宋" w:cs="仿宋" w:hint="eastAsia"/>
            <w:lang w:eastAsia="zh-CN"/>
          </w:rPr>
          <w:t>(一)、技术方案选用方向</w:t>
        </w:r>
        <w:r>
          <w:tab/>
        </w:r>
        <w:r>
          <w:fldChar w:fldCharType="begin"/>
        </w:r>
        <w:r>
          <w:instrText xml:space="preserve"> PAGEREF _Toc19579 \h </w:instrText>
        </w:r>
        <w:r>
          <w:fldChar w:fldCharType="separate"/>
        </w:r>
        <w:r>
          <w:t>25</w:t>
        </w:r>
        <w:r>
          <w:fldChar w:fldCharType="end"/>
        </w:r>
      </w:hyperlink>
    </w:p>
    <w:p>
      <w:pPr>
        <w:pStyle w:val="TOC2"/>
        <w:tabs>
          <w:tab w:val="right" w:leader="dot" w:pos="8306"/>
        </w:tabs>
      </w:pPr>
      <w:hyperlink w:anchor="_Toc16208" w:history="1">
        <w:r>
          <w:rPr>
            <w:rFonts w:ascii="仿宋" w:eastAsia="仿宋" w:hAnsi="仿宋" w:cs="仿宋" w:hint="eastAsia"/>
            <w:lang w:eastAsia="zh-CN"/>
          </w:rPr>
          <w:t>(二)、工艺技术方案选用原则</w:t>
        </w:r>
        <w:r>
          <w:tab/>
        </w:r>
        <w:r>
          <w:fldChar w:fldCharType="begin"/>
        </w:r>
        <w:r>
          <w:instrText xml:space="preserve"> PAGEREF _Toc16208 \h </w:instrText>
        </w:r>
        <w:r>
          <w:fldChar w:fldCharType="separate"/>
        </w:r>
        <w:r>
          <w:t>27</w:t>
        </w:r>
        <w:r>
          <w:fldChar w:fldCharType="end"/>
        </w:r>
      </w:hyperlink>
    </w:p>
    <w:p>
      <w:pPr>
        <w:pStyle w:val="TOC2"/>
        <w:tabs>
          <w:tab w:val="right" w:leader="dot" w:pos="8306"/>
        </w:tabs>
      </w:pPr>
      <w:hyperlink w:anchor="_Toc7910" w:history="1">
        <w:r>
          <w:rPr>
            <w:rFonts w:ascii="仿宋" w:eastAsia="仿宋" w:hAnsi="仿宋" w:cs="仿宋" w:hint="eastAsia"/>
            <w:lang w:eastAsia="zh-CN"/>
          </w:rPr>
          <w:t>(三)、工艺技术方案要求</w:t>
        </w:r>
        <w:r>
          <w:tab/>
        </w:r>
        <w:r>
          <w:fldChar w:fldCharType="begin"/>
        </w:r>
        <w:r>
          <w:instrText xml:space="preserve"> PAGEREF _Toc7910 \h </w:instrText>
        </w:r>
        <w:r>
          <w:fldChar w:fldCharType="separate"/>
        </w:r>
        <w:r>
          <w:t>29</w:t>
        </w:r>
        <w:r>
          <w:fldChar w:fldCharType="end"/>
        </w:r>
      </w:hyperlink>
    </w:p>
    <w:p>
      <w:pPr>
        <w:pStyle w:val="TOC1"/>
        <w:tabs>
          <w:tab w:val="right" w:leader="dot" w:pos="8306"/>
        </w:tabs>
      </w:pPr>
      <w:hyperlink w:anchor="_Toc20946" w:history="1">
        <w:r>
          <w:rPr>
            <w:rFonts w:ascii="仿宋" w:eastAsia="仿宋" w:hAnsi="仿宋" w:cs="仿宋" w:hint="eastAsia"/>
            <w:lang w:eastAsia="zh-CN"/>
          </w:rPr>
          <w:t>八、生产安全保护</w:t>
        </w:r>
        <w:r>
          <w:tab/>
        </w:r>
        <w:r>
          <w:fldChar w:fldCharType="begin"/>
        </w:r>
        <w:r>
          <w:instrText xml:space="preserve"> PAGEREF _Toc20946 \h </w:instrText>
        </w:r>
        <w:r>
          <w:fldChar w:fldCharType="separate"/>
        </w:r>
        <w:r>
          <w:t>32</w:t>
        </w:r>
        <w:r>
          <w:fldChar w:fldCharType="end"/>
        </w:r>
      </w:hyperlink>
    </w:p>
    <w:p>
      <w:pPr>
        <w:pStyle w:val="TOC2"/>
        <w:tabs>
          <w:tab w:val="right" w:leader="dot" w:pos="8306"/>
        </w:tabs>
      </w:pPr>
      <w:hyperlink w:anchor="_Toc5681" w:history="1">
        <w:r>
          <w:rPr>
            <w:rFonts w:ascii="仿宋" w:eastAsia="仿宋" w:hAnsi="仿宋" w:cs="仿宋" w:hint="eastAsia"/>
            <w:lang w:eastAsia="zh-CN"/>
          </w:rPr>
          <w:t>(一)、消防安全</w:t>
        </w:r>
        <w:r>
          <w:tab/>
        </w:r>
        <w:r>
          <w:fldChar w:fldCharType="begin"/>
        </w:r>
        <w:r>
          <w:instrText xml:space="preserve"> PAGEREF _Toc5681 \h </w:instrText>
        </w:r>
        <w:r>
          <w:fldChar w:fldCharType="separate"/>
        </w:r>
        <w:r>
          <w:t>32</w:t>
        </w:r>
        <w:r>
          <w:fldChar w:fldCharType="end"/>
        </w:r>
      </w:hyperlink>
    </w:p>
    <w:p>
      <w:pPr>
        <w:pStyle w:val="TOC2"/>
        <w:tabs>
          <w:tab w:val="right" w:leader="dot" w:pos="8306"/>
        </w:tabs>
      </w:pPr>
      <w:hyperlink w:anchor="_Toc31515" w:history="1">
        <w:r>
          <w:rPr>
            <w:rFonts w:ascii="仿宋" w:eastAsia="仿宋" w:hAnsi="仿宋" w:cs="仿宋" w:hint="eastAsia"/>
            <w:lang w:eastAsia="zh-CN"/>
          </w:rPr>
          <w:t>(二)、防火防爆总图布置措施</w:t>
        </w:r>
        <w:r>
          <w:tab/>
        </w:r>
        <w:r>
          <w:fldChar w:fldCharType="begin"/>
        </w:r>
        <w:r>
          <w:instrText xml:space="preserve"> PAGEREF _Toc31515 \h </w:instrText>
        </w:r>
        <w:r>
          <w:fldChar w:fldCharType="separate"/>
        </w:r>
        <w:r>
          <w:t>33</w:t>
        </w:r>
        <w:r>
          <w:fldChar w:fldCharType="end"/>
        </w:r>
      </w:hyperlink>
    </w:p>
    <w:p>
      <w:pPr>
        <w:pStyle w:val="TOC2"/>
        <w:tabs>
          <w:tab w:val="right" w:leader="dot" w:pos="8306"/>
        </w:tabs>
      </w:pPr>
      <w:hyperlink w:anchor="_Toc6654" w:history="1">
        <w:r>
          <w:rPr>
            <w:rFonts w:ascii="仿宋" w:eastAsia="仿宋" w:hAnsi="仿宋" w:cs="仿宋" w:hint="eastAsia"/>
            <w:lang w:eastAsia="zh-CN"/>
          </w:rPr>
          <w:t>(三)、自然灾害防范措施</w:t>
        </w:r>
        <w:r>
          <w:tab/>
        </w:r>
        <w:r>
          <w:fldChar w:fldCharType="begin"/>
        </w:r>
        <w:r>
          <w:instrText xml:space="preserve"> PAGEREF _Toc6654 \h </w:instrText>
        </w:r>
        <w:r>
          <w:fldChar w:fldCharType="separate"/>
        </w:r>
        <w:r>
          <w:t>34</w:t>
        </w:r>
        <w:r>
          <w:fldChar w:fldCharType="end"/>
        </w:r>
      </w:hyperlink>
    </w:p>
    <w:p>
      <w:pPr>
        <w:pStyle w:val="TOC2"/>
        <w:tabs>
          <w:tab w:val="right" w:leader="dot" w:pos="8306"/>
        </w:tabs>
      </w:pPr>
      <w:hyperlink w:anchor="_Toc26978" w:history="1">
        <w:r>
          <w:rPr>
            <w:rFonts w:ascii="仿宋" w:eastAsia="仿宋" w:hAnsi="仿宋" w:cs="仿宋" w:hint="eastAsia"/>
            <w:lang w:eastAsia="zh-CN"/>
          </w:rPr>
          <w:t>(四)、安全色及安全标志使用要求</w:t>
        </w:r>
        <w:r>
          <w:tab/>
        </w:r>
        <w:r>
          <w:fldChar w:fldCharType="begin"/>
        </w:r>
        <w:r>
          <w:instrText xml:space="preserve"> PAGEREF _Toc26978 \h </w:instrText>
        </w:r>
        <w:r>
          <w:fldChar w:fldCharType="separate"/>
        </w:r>
        <w:r>
          <w:t>35</w:t>
        </w:r>
        <w:r>
          <w:fldChar w:fldCharType="end"/>
        </w:r>
      </w:hyperlink>
    </w:p>
    <w:p>
      <w:pPr>
        <w:pStyle w:val="TOC2"/>
        <w:tabs>
          <w:tab w:val="right" w:leader="dot" w:pos="8306"/>
        </w:tabs>
      </w:pPr>
      <w:hyperlink w:anchor="_Toc30780" w:history="1">
        <w:r>
          <w:rPr>
            <w:rFonts w:ascii="仿宋" w:eastAsia="仿宋" w:hAnsi="仿宋" w:cs="仿宋" w:hint="eastAsia"/>
            <w:lang w:eastAsia="zh-CN"/>
          </w:rPr>
          <w:t>(五)、防尘防毒措施</w:t>
        </w:r>
        <w:r>
          <w:tab/>
        </w:r>
        <w:r>
          <w:fldChar w:fldCharType="begin"/>
        </w:r>
        <w:r>
          <w:instrText xml:space="preserve"> PAGEREF _Toc30780 \h </w:instrText>
        </w:r>
        <w:r>
          <w:fldChar w:fldCharType="separate"/>
        </w:r>
        <w:r>
          <w:t>36</w:t>
        </w:r>
        <w:r>
          <w:fldChar w:fldCharType="end"/>
        </w:r>
      </w:hyperlink>
    </w:p>
    <w:p>
      <w:pPr>
        <w:pStyle w:val="TOC2"/>
        <w:tabs>
          <w:tab w:val="right" w:leader="dot" w:pos="8306"/>
        </w:tabs>
      </w:pPr>
      <w:hyperlink w:anchor="_Toc4368" w:history="1">
        <w:r>
          <w:rPr>
            <w:rFonts w:ascii="仿宋" w:eastAsia="仿宋" w:hAnsi="仿宋" w:cs="仿宋" w:hint="eastAsia"/>
            <w:lang w:eastAsia="zh-CN"/>
          </w:rPr>
          <w:t>(六)、防静电、触电防护及防雷措施</w:t>
        </w:r>
        <w:r>
          <w:tab/>
        </w:r>
        <w:r>
          <w:fldChar w:fldCharType="begin"/>
        </w:r>
        <w:r>
          <w:instrText xml:space="preserve"> PAGEREF _Toc4368 \h </w:instrText>
        </w:r>
        <w:r>
          <w:fldChar w:fldCharType="separate"/>
        </w:r>
        <w:r>
          <w:t>37</w:t>
        </w:r>
        <w:r>
          <w:fldChar w:fldCharType="end"/>
        </w:r>
      </w:hyperlink>
    </w:p>
    <w:p>
      <w:pPr>
        <w:pStyle w:val="TOC2"/>
        <w:tabs>
          <w:tab w:val="right" w:leader="dot" w:pos="8306"/>
        </w:tabs>
      </w:pPr>
      <w:hyperlink w:anchor="_Toc283" w:history="1">
        <w:r>
          <w:rPr>
            <w:rFonts w:ascii="仿宋" w:eastAsia="仿宋" w:hAnsi="仿宋" w:cs="仿宋" w:hint="eastAsia"/>
            <w:lang w:eastAsia="zh-CN"/>
          </w:rPr>
          <w:t>(七)、机械设备安全保障措施</w:t>
        </w:r>
        <w:r>
          <w:tab/>
        </w:r>
        <w:r>
          <w:fldChar w:fldCharType="begin"/>
        </w:r>
        <w:r>
          <w:instrText xml:space="preserve"> PAGEREF _Toc283 \h </w:instrText>
        </w:r>
        <w:r>
          <w:fldChar w:fldCharType="separate"/>
        </w:r>
        <w:r>
          <w:t>39</w:t>
        </w:r>
        <w:r>
          <w:fldChar w:fldCharType="end"/>
        </w:r>
      </w:hyperlink>
    </w:p>
    <w:p>
      <w:pPr>
        <w:pStyle w:val="TOC1"/>
        <w:tabs>
          <w:tab w:val="right" w:leader="dot" w:pos="8306"/>
        </w:tabs>
      </w:pPr>
      <w:hyperlink w:anchor="_Toc8533" w:history="1">
        <w:r>
          <w:rPr>
            <w:rFonts w:ascii="仿宋" w:eastAsia="仿宋" w:hAnsi="仿宋" w:cs="仿宋" w:hint="eastAsia"/>
            <w:lang w:eastAsia="zh-CN"/>
          </w:rPr>
          <w:t>九、金属伞环空测井仪项目计划安排</w:t>
        </w:r>
        <w:r>
          <w:tab/>
        </w:r>
        <w:r>
          <w:fldChar w:fldCharType="begin"/>
        </w:r>
        <w:r>
          <w:instrText xml:space="preserve"> PAGEREF _Toc8533 \h </w:instrText>
        </w:r>
        <w:r>
          <w:fldChar w:fldCharType="separate"/>
        </w:r>
        <w:r>
          <w:t>40</w:t>
        </w:r>
        <w:r>
          <w:fldChar w:fldCharType="end"/>
        </w:r>
      </w:hyperlink>
    </w:p>
    <w:p>
      <w:pPr>
        <w:pStyle w:val="TOC2"/>
        <w:tabs>
          <w:tab w:val="right" w:leader="dot" w:pos="8306"/>
        </w:tabs>
      </w:pPr>
      <w:hyperlink w:anchor="_Toc20425" w:history="1">
        <w:r>
          <w:rPr>
            <w:rFonts w:ascii="仿宋" w:eastAsia="仿宋" w:hAnsi="仿宋" w:cs="仿宋" w:hint="eastAsia"/>
            <w:lang w:eastAsia="zh-CN"/>
          </w:rPr>
          <w:t>(一)、建设周期</w:t>
        </w:r>
        <w:r>
          <w:tab/>
        </w:r>
        <w:r>
          <w:fldChar w:fldCharType="begin"/>
        </w:r>
        <w:r>
          <w:instrText xml:space="preserve"> PAGEREF _Toc20425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46" w:history="1">
        <w:r>
          <w:rPr>
            <w:rFonts w:ascii="仿宋" w:eastAsia="仿宋" w:hAnsi="仿宋" w:cs="仿宋" w:hint="eastAsia"/>
            <w:lang w:eastAsia="zh-CN"/>
          </w:rPr>
          <w:t>(二)、建设进度</w:t>
        </w:r>
        <w:r>
          <w:tab/>
        </w:r>
        <w:r>
          <w:fldChar w:fldCharType="begin"/>
        </w:r>
        <w:r>
          <w:instrText xml:space="preserve"> PAGEREF _Toc13946 \h </w:instrText>
        </w:r>
        <w:r>
          <w:fldChar w:fldCharType="separate"/>
        </w:r>
        <w:r>
          <w:t>41</w:t>
        </w:r>
        <w:r>
          <w:fldChar w:fldCharType="end"/>
        </w:r>
      </w:hyperlink>
    </w:p>
    <w:p>
      <w:pPr>
        <w:pStyle w:val="TOC2"/>
        <w:tabs>
          <w:tab w:val="right" w:leader="dot" w:pos="8306"/>
        </w:tabs>
      </w:pPr>
      <w:hyperlink w:anchor="_Toc3569" w:history="1">
        <w:r>
          <w:rPr>
            <w:rFonts w:ascii="仿宋" w:eastAsia="仿宋" w:hAnsi="仿宋" w:cs="仿宋" w:hint="eastAsia"/>
            <w:lang w:eastAsia="zh-CN"/>
          </w:rPr>
          <w:t>(三)、进度安排注意事项</w:t>
        </w:r>
        <w:r>
          <w:tab/>
        </w:r>
        <w:r>
          <w:fldChar w:fldCharType="begin"/>
        </w:r>
        <w:r>
          <w:instrText xml:space="preserve"> PAGEREF _Toc3569 \h </w:instrText>
        </w:r>
        <w:r>
          <w:fldChar w:fldCharType="separate"/>
        </w:r>
        <w:r>
          <w:t>42</w:t>
        </w:r>
        <w:r>
          <w:fldChar w:fldCharType="end"/>
        </w:r>
      </w:hyperlink>
    </w:p>
    <w:p>
      <w:pPr>
        <w:pStyle w:val="TOC2"/>
        <w:tabs>
          <w:tab w:val="right" w:leader="dot" w:pos="8306"/>
        </w:tabs>
      </w:pPr>
      <w:hyperlink w:anchor="_Toc32734" w:history="1">
        <w:r>
          <w:rPr>
            <w:rFonts w:ascii="仿宋" w:eastAsia="仿宋" w:hAnsi="仿宋" w:cs="仿宋" w:hint="eastAsia"/>
            <w:lang w:eastAsia="zh-CN"/>
          </w:rPr>
          <w:t>(四)、人力资源配置</w:t>
        </w:r>
        <w:r>
          <w:tab/>
        </w:r>
        <w:r>
          <w:fldChar w:fldCharType="begin"/>
        </w:r>
        <w:r>
          <w:instrText xml:space="preserve"> PAGEREF _Toc32734 \h </w:instrText>
        </w:r>
        <w:r>
          <w:fldChar w:fldCharType="separate"/>
        </w:r>
        <w:r>
          <w:t>44</w:t>
        </w:r>
        <w:r>
          <w:fldChar w:fldCharType="end"/>
        </w:r>
      </w:hyperlink>
    </w:p>
    <w:p>
      <w:pPr>
        <w:pStyle w:val="TOC1"/>
        <w:tabs>
          <w:tab w:val="right" w:leader="dot" w:pos="8306"/>
        </w:tabs>
      </w:pPr>
      <w:hyperlink w:anchor="_Toc12368" w:history="1">
        <w:r>
          <w:rPr>
            <w:rFonts w:ascii="仿宋" w:eastAsia="仿宋" w:hAnsi="仿宋" w:cs="仿宋" w:hint="eastAsia"/>
            <w:lang w:eastAsia="zh-CN"/>
          </w:rPr>
          <w:t>十、金属伞环空测井仪项目投资规划</w:t>
        </w:r>
        <w:r>
          <w:tab/>
        </w:r>
        <w:r>
          <w:fldChar w:fldCharType="begin"/>
        </w:r>
        <w:r>
          <w:instrText xml:space="preserve"> PAGEREF _Toc12368 \h </w:instrText>
        </w:r>
        <w:r>
          <w:fldChar w:fldCharType="separate"/>
        </w:r>
        <w:r>
          <w:t>44</w:t>
        </w:r>
        <w:r>
          <w:fldChar w:fldCharType="end"/>
        </w:r>
      </w:hyperlink>
    </w:p>
    <w:p>
      <w:pPr>
        <w:pStyle w:val="TOC2"/>
        <w:tabs>
          <w:tab w:val="right" w:leader="dot" w:pos="8306"/>
        </w:tabs>
      </w:pPr>
      <w:hyperlink w:anchor="_Toc32443" w:history="1">
        <w:r>
          <w:rPr>
            <w:rFonts w:ascii="仿宋" w:eastAsia="仿宋" w:hAnsi="仿宋" w:cs="仿宋" w:hint="eastAsia"/>
            <w:lang w:eastAsia="zh-CN"/>
          </w:rPr>
          <w:t>(一)、金属伞环空测井仪项目总投资估算</w:t>
        </w:r>
        <w:r>
          <w:tab/>
        </w:r>
        <w:r>
          <w:fldChar w:fldCharType="begin"/>
        </w:r>
        <w:r>
          <w:instrText xml:space="preserve"> PAGEREF _Toc32443 \h </w:instrText>
        </w:r>
        <w:r>
          <w:fldChar w:fldCharType="separate"/>
        </w:r>
        <w:r>
          <w:t>44</w:t>
        </w:r>
        <w:r>
          <w:fldChar w:fldCharType="end"/>
        </w:r>
      </w:hyperlink>
    </w:p>
    <w:p>
      <w:pPr>
        <w:pStyle w:val="TOC2"/>
        <w:tabs>
          <w:tab w:val="right" w:leader="dot" w:pos="8306"/>
        </w:tabs>
      </w:pPr>
      <w:hyperlink w:anchor="_Toc23778" w:history="1">
        <w:r>
          <w:rPr>
            <w:rFonts w:ascii="仿宋" w:eastAsia="仿宋" w:hAnsi="仿宋" w:cs="仿宋" w:hint="eastAsia"/>
            <w:lang w:eastAsia="zh-CN"/>
          </w:rPr>
          <w:t>(二)、资金筹措</w:t>
        </w:r>
        <w:r>
          <w:tab/>
        </w:r>
        <w:r>
          <w:fldChar w:fldCharType="begin"/>
        </w:r>
        <w:r>
          <w:instrText xml:space="preserve"> PAGEREF _Toc23778 \h </w:instrText>
        </w:r>
        <w:r>
          <w:fldChar w:fldCharType="separate"/>
        </w:r>
        <w:r>
          <w:t>46</w:t>
        </w:r>
        <w:r>
          <w:fldChar w:fldCharType="end"/>
        </w:r>
      </w:hyperlink>
    </w:p>
    <w:p>
      <w:pPr>
        <w:pStyle w:val="TOC1"/>
        <w:tabs>
          <w:tab w:val="right" w:leader="dot" w:pos="8306"/>
        </w:tabs>
      </w:pPr>
      <w:hyperlink w:anchor="_Toc27684" w:history="1">
        <w:r>
          <w:rPr>
            <w:rFonts w:ascii="仿宋" w:eastAsia="仿宋" w:hAnsi="仿宋" w:cs="仿宋" w:hint="eastAsia"/>
            <w:lang w:eastAsia="zh-CN"/>
          </w:rPr>
          <w:t>十一、金属伞环空测井仪项目环境影响分析</w:t>
        </w:r>
        <w:r>
          <w:tab/>
        </w:r>
        <w:r>
          <w:fldChar w:fldCharType="begin"/>
        </w:r>
        <w:r>
          <w:instrText xml:space="preserve"> PAGEREF _Toc27684 \h </w:instrText>
        </w:r>
        <w:r>
          <w:fldChar w:fldCharType="separate"/>
        </w:r>
        <w:r>
          <w:t>46</w:t>
        </w:r>
        <w:r>
          <w:fldChar w:fldCharType="end"/>
        </w:r>
      </w:hyperlink>
    </w:p>
    <w:p>
      <w:pPr>
        <w:pStyle w:val="TOC2"/>
        <w:tabs>
          <w:tab w:val="right" w:leader="dot" w:pos="8306"/>
        </w:tabs>
      </w:pPr>
      <w:hyperlink w:anchor="_Toc28524" w:history="1">
        <w:r>
          <w:rPr>
            <w:rFonts w:ascii="仿宋" w:eastAsia="仿宋" w:hAnsi="仿宋" w:cs="仿宋" w:hint="eastAsia"/>
            <w:lang w:eastAsia="zh-CN"/>
          </w:rPr>
          <w:t>(一)、建设区域环境质量现状</w:t>
        </w:r>
        <w:r>
          <w:tab/>
        </w:r>
        <w:r>
          <w:fldChar w:fldCharType="begin"/>
        </w:r>
        <w:r>
          <w:instrText xml:space="preserve"> PAGEREF _Toc28524 \h </w:instrText>
        </w:r>
        <w:r>
          <w:fldChar w:fldCharType="separate"/>
        </w:r>
        <w:r>
          <w:t>46</w:t>
        </w:r>
        <w:r>
          <w:fldChar w:fldCharType="end"/>
        </w:r>
      </w:hyperlink>
    </w:p>
    <w:p>
      <w:pPr>
        <w:pStyle w:val="TOC2"/>
        <w:tabs>
          <w:tab w:val="right" w:leader="dot" w:pos="8306"/>
        </w:tabs>
      </w:pPr>
      <w:hyperlink w:anchor="_Toc2009" w:history="1">
        <w:r>
          <w:rPr>
            <w:rFonts w:ascii="仿宋" w:eastAsia="仿宋" w:hAnsi="仿宋" w:cs="仿宋" w:hint="eastAsia"/>
            <w:lang w:eastAsia="zh-CN"/>
          </w:rPr>
          <w:t>(二)、建设期环境保护</w:t>
        </w:r>
        <w:r>
          <w:tab/>
        </w:r>
        <w:r>
          <w:fldChar w:fldCharType="begin"/>
        </w:r>
        <w:r>
          <w:instrText xml:space="preserve"> PAGEREF _Toc2009 \h </w:instrText>
        </w:r>
        <w:r>
          <w:fldChar w:fldCharType="separate"/>
        </w:r>
        <w:r>
          <w:t>48</w:t>
        </w:r>
        <w:r>
          <w:fldChar w:fldCharType="end"/>
        </w:r>
      </w:hyperlink>
    </w:p>
    <w:p>
      <w:pPr>
        <w:pStyle w:val="TOC2"/>
        <w:tabs>
          <w:tab w:val="right" w:leader="dot" w:pos="8306"/>
        </w:tabs>
      </w:pPr>
      <w:hyperlink w:anchor="_Toc30580" w:history="1">
        <w:r>
          <w:rPr>
            <w:rFonts w:ascii="仿宋" w:eastAsia="仿宋" w:hAnsi="仿宋" w:cs="仿宋" w:hint="eastAsia"/>
            <w:lang w:eastAsia="zh-CN"/>
          </w:rPr>
          <w:t>(三)、运营期环境保护</w:t>
        </w:r>
        <w:r>
          <w:tab/>
        </w:r>
        <w:r>
          <w:fldChar w:fldCharType="begin"/>
        </w:r>
        <w:r>
          <w:instrText xml:space="preserve"> PAGEREF _Toc30580 \h </w:instrText>
        </w:r>
        <w:r>
          <w:fldChar w:fldCharType="separate"/>
        </w:r>
        <w:r>
          <w:t>49</w:t>
        </w:r>
        <w:r>
          <w:fldChar w:fldCharType="end"/>
        </w:r>
      </w:hyperlink>
    </w:p>
    <w:p>
      <w:pPr>
        <w:pStyle w:val="TOC2"/>
        <w:tabs>
          <w:tab w:val="right" w:leader="dot" w:pos="8306"/>
        </w:tabs>
      </w:pPr>
      <w:hyperlink w:anchor="_Toc24297" w:history="1">
        <w:r>
          <w:rPr>
            <w:rFonts w:ascii="仿宋" w:eastAsia="仿宋" w:hAnsi="仿宋" w:cs="仿宋" w:hint="eastAsia"/>
            <w:lang w:eastAsia="zh-CN"/>
          </w:rPr>
          <w:t>(四)、金属伞环空测井仪项目建设对区域经济的影响</w:t>
        </w:r>
        <w:r>
          <w:tab/>
        </w:r>
        <w:r>
          <w:fldChar w:fldCharType="begin"/>
        </w:r>
        <w:r>
          <w:instrText xml:space="preserve"> PAGEREF _Toc24297 \h </w:instrText>
        </w:r>
        <w:r>
          <w:fldChar w:fldCharType="separate"/>
        </w:r>
        <w:r>
          <w:t>51</w:t>
        </w:r>
        <w:r>
          <w:fldChar w:fldCharType="end"/>
        </w:r>
      </w:hyperlink>
    </w:p>
    <w:p>
      <w:pPr>
        <w:pStyle w:val="TOC2"/>
        <w:tabs>
          <w:tab w:val="right" w:leader="dot" w:pos="8306"/>
        </w:tabs>
      </w:pPr>
      <w:hyperlink w:anchor="_Toc8938" w:history="1">
        <w:r>
          <w:rPr>
            <w:rFonts w:ascii="仿宋" w:eastAsia="仿宋" w:hAnsi="仿宋" w:cs="仿宋" w:hint="eastAsia"/>
            <w:lang w:eastAsia="zh-CN"/>
          </w:rPr>
          <w:t>(五)、废弃物处理</w:t>
        </w:r>
        <w:r>
          <w:tab/>
        </w:r>
        <w:r>
          <w:fldChar w:fldCharType="begin"/>
        </w:r>
        <w:r>
          <w:instrText xml:space="preserve"> PAGEREF _Toc8938 \h </w:instrText>
        </w:r>
        <w:r>
          <w:fldChar w:fldCharType="separate"/>
        </w:r>
        <w:r>
          <w:t>52</w:t>
        </w:r>
        <w:r>
          <w:fldChar w:fldCharType="end"/>
        </w:r>
      </w:hyperlink>
    </w:p>
    <w:p>
      <w:pPr>
        <w:pStyle w:val="TOC2"/>
        <w:tabs>
          <w:tab w:val="right" w:leader="dot" w:pos="8306"/>
        </w:tabs>
      </w:pPr>
      <w:hyperlink w:anchor="_Toc20538" w:history="1">
        <w:r>
          <w:rPr>
            <w:rFonts w:ascii="仿宋" w:eastAsia="仿宋" w:hAnsi="仿宋" w:cs="仿宋" w:hint="eastAsia"/>
            <w:lang w:eastAsia="zh-CN"/>
          </w:rPr>
          <w:t>(六)、特殊环境影响分析</w:t>
        </w:r>
        <w:r>
          <w:tab/>
        </w:r>
        <w:r>
          <w:fldChar w:fldCharType="begin"/>
        </w:r>
        <w:r>
          <w:instrText xml:space="preserve"> PAGEREF _Toc20538 \h </w:instrText>
        </w:r>
        <w:r>
          <w:fldChar w:fldCharType="separate"/>
        </w:r>
        <w:r>
          <w:t>54</w:t>
        </w:r>
        <w:r>
          <w:fldChar w:fldCharType="end"/>
        </w:r>
      </w:hyperlink>
    </w:p>
    <w:p>
      <w:pPr>
        <w:pStyle w:val="TOC2"/>
        <w:tabs>
          <w:tab w:val="right" w:leader="dot" w:pos="8306"/>
        </w:tabs>
      </w:pPr>
      <w:hyperlink w:anchor="_Toc25347" w:history="1">
        <w:r>
          <w:rPr>
            <w:rFonts w:ascii="仿宋" w:eastAsia="仿宋" w:hAnsi="仿宋" w:cs="仿宋" w:hint="eastAsia"/>
            <w:lang w:eastAsia="zh-CN"/>
          </w:rPr>
          <w:t>(七)、清洁生产</w:t>
        </w:r>
        <w:r>
          <w:tab/>
        </w:r>
        <w:r>
          <w:fldChar w:fldCharType="begin"/>
        </w:r>
        <w:r>
          <w:instrText xml:space="preserve"> PAGEREF _Toc25347 \h </w:instrText>
        </w:r>
        <w:r>
          <w:fldChar w:fldCharType="separate"/>
        </w:r>
        <w:r>
          <w:t>55</w:t>
        </w:r>
        <w:r>
          <w:fldChar w:fldCharType="end"/>
        </w:r>
      </w:hyperlink>
    </w:p>
    <w:p>
      <w:pPr>
        <w:pStyle w:val="TOC2"/>
        <w:tabs>
          <w:tab w:val="right" w:leader="dot" w:pos="8306"/>
        </w:tabs>
      </w:pPr>
      <w:hyperlink w:anchor="_Toc1642" w:history="1">
        <w:r>
          <w:rPr>
            <w:rFonts w:ascii="仿宋" w:eastAsia="仿宋" w:hAnsi="仿宋" w:cs="仿宋" w:hint="eastAsia"/>
            <w:lang w:eastAsia="zh-CN"/>
          </w:rPr>
          <w:t>(八)、环境保护综合评价</w:t>
        </w:r>
        <w:r>
          <w:tab/>
        </w:r>
        <w:r>
          <w:fldChar w:fldCharType="begin"/>
        </w:r>
        <w:r>
          <w:instrText xml:space="preserve"> PAGEREF _Toc1642 \h </w:instrText>
        </w:r>
        <w:r>
          <w:fldChar w:fldCharType="separate"/>
        </w:r>
        <w:r>
          <w:t>56</w:t>
        </w:r>
        <w:r>
          <w:fldChar w:fldCharType="end"/>
        </w:r>
      </w:hyperlink>
    </w:p>
    <w:p>
      <w:pPr>
        <w:pStyle w:val="TOC1"/>
        <w:tabs>
          <w:tab w:val="right" w:leader="dot" w:pos="8306"/>
        </w:tabs>
      </w:pPr>
      <w:hyperlink w:anchor="_Toc17695" w:history="1">
        <w:r>
          <w:rPr>
            <w:rFonts w:ascii="仿宋" w:eastAsia="仿宋" w:hAnsi="仿宋" w:cs="仿宋" w:hint="eastAsia"/>
            <w:lang w:eastAsia="zh-CN"/>
          </w:rPr>
          <w:t>十二、金属伞环空测井仪项目财务管理</w:t>
        </w:r>
        <w:r>
          <w:tab/>
        </w:r>
        <w:r>
          <w:fldChar w:fldCharType="begin"/>
        </w:r>
        <w:r>
          <w:instrText xml:space="preserve"> PAGEREF _Toc17695 \h </w:instrText>
        </w:r>
        <w:r>
          <w:fldChar w:fldCharType="separate"/>
        </w:r>
        <w:r>
          <w:t>58</w:t>
        </w:r>
        <w:r>
          <w:fldChar w:fldCharType="end"/>
        </w:r>
      </w:hyperlink>
    </w:p>
    <w:p>
      <w:pPr>
        <w:pStyle w:val="TOC2"/>
        <w:tabs>
          <w:tab w:val="right" w:leader="dot" w:pos="8306"/>
        </w:tabs>
      </w:pPr>
      <w:hyperlink w:anchor="_Toc6572" w:history="1">
        <w:r>
          <w:rPr>
            <w:rFonts w:ascii="仿宋" w:eastAsia="仿宋" w:hAnsi="仿宋" w:cs="仿宋" w:hint="eastAsia"/>
            <w:lang w:eastAsia="zh-CN"/>
          </w:rPr>
          <w:t>(一)、资金需求大</w:t>
        </w:r>
        <w:r>
          <w:tab/>
        </w:r>
        <w:r>
          <w:fldChar w:fldCharType="begin"/>
        </w:r>
        <w:r>
          <w:instrText xml:space="preserve"> PAGEREF _Toc6572 \h </w:instrText>
        </w:r>
        <w:r>
          <w:fldChar w:fldCharType="separate"/>
        </w:r>
        <w:r>
          <w:t>58</w:t>
        </w:r>
        <w:r>
          <w:fldChar w:fldCharType="end"/>
        </w:r>
      </w:hyperlink>
    </w:p>
    <w:p>
      <w:pPr>
        <w:pStyle w:val="TOC2"/>
        <w:tabs>
          <w:tab w:val="right" w:leader="dot" w:pos="8306"/>
        </w:tabs>
      </w:pPr>
      <w:hyperlink w:anchor="_Toc1971" w:history="1">
        <w:r>
          <w:rPr>
            <w:rFonts w:ascii="仿宋" w:eastAsia="仿宋" w:hAnsi="仿宋" w:cs="仿宋" w:hint="eastAsia"/>
            <w:lang w:eastAsia="zh-CN"/>
          </w:rPr>
          <w:t>(二)、研发周期长</w:t>
        </w:r>
        <w:r>
          <w:tab/>
        </w:r>
        <w:r>
          <w:fldChar w:fldCharType="begin"/>
        </w:r>
        <w:r>
          <w:instrText xml:space="preserve"> PAGEREF _Toc1971 \h </w:instrText>
        </w:r>
        <w:r>
          <w:fldChar w:fldCharType="separate"/>
        </w:r>
        <w:r>
          <w:t>59</w:t>
        </w:r>
        <w:r>
          <w:fldChar w:fldCharType="end"/>
        </w:r>
      </w:hyperlink>
    </w:p>
    <w:p>
      <w:pPr>
        <w:pStyle w:val="TOC2"/>
        <w:tabs>
          <w:tab w:val="right" w:leader="dot" w:pos="8306"/>
        </w:tabs>
      </w:pPr>
      <w:hyperlink w:anchor="_Toc24967" w:history="1">
        <w:r>
          <w:rPr>
            <w:rFonts w:ascii="仿宋" w:eastAsia="仿宋" w:hAnsi="仿宋" w:cs="仿宋" w:hint="eastAsia"/>
            <w:lang w:eastAsia="zh-CN"/>
          </w:rPr>
          <w:t>(三)、市场风险大</w:t>
        </w:r>
        <w:r>
          <w:tab/>
        </w:r>
        <w:r>
          <w:fldChar w:fldCharType="begin"/>
        </w:r>
        <w:r>
          <w:instrText xml:space="preserve"> PAGEREF _Toc24967 \h </w:instrText>
        </w:r>
        <w:r>
          <w:fldChar w:fldCharType="separate"/>
        </w:r>
        <w:r>
          <w:t>60</w:t>
        </w:r>
        <w:r>
          <w:fldChar w:fldCharType="end"/>
        </w:r>
      </w:hyperlink>
    </w:p>
    <w:p>
      <w:pPr>
        <w:pStyle w:val="TOC2"/>
        <w:tabs>
          <w:tab w:val="right" w:leader="dot" w:pos="8306"/>
        </w:tabs>
      </w:pPr>
      <w:hyperlink w:anchor="_Toc29567" w:history="1">
        <w:r>
          <w:rPr>
            <w:rFonts w:ascii="仿宋" w:eastAsia="仿宋" w:hAnsi="仿宋" w:cs="仿宋" w:hint="eastAsia"/>
            <w:lang w:eastAsia="zh-CN"/>
          </w:rPr>
          <w:t>(四)、利润率高</w:t>
        </w:r>
        <w:r>
          <w:tab/>
        </w:r>
        <w:r>
          <w:fldChar w:fldCharType="begin"/>
        </w:r>
        <w:r>
          <w:instrText xml:space="preserve"> PAGEREF _Toc29567 \h </w:instrText>
        </w:r>
        <w:r>
          <w:fldChar w:fldCharType="separate"/>
        </w:r>
        <w:r>
          <w:t>63</w:t>
        </w:r>
        <w:r>
          <w:fldChar w:fldCharType="end"/>
        </w:r>
      </w:hyperlink>
    </w:p>
    <w:p>
      <w:pPr>
        <w:pStyle w:val="TOC1"/>
        <w:tabs>
          <w:tab w:val="right" w:leader="dot" w:pos="8306"/>
        </w:tabs>
      </w:pPr>
      <w:hyperlink w:anchor="_Toc32169" w:history="1">
        <w:r>
          <w:rPr>
            <w:rFonts w:ascii="仿宋" w:eastAsia="仿宋" w:hAnsi="仿宋" w:cs="仿宋" w:hint="eastAsia"/>
            <w:lang w:eastAsia="zh-CN"/>
          </w:rPr>
          <w:t>十三、金属伞环空测井仪项目变更管理</w:t>
        </w:r>
        <w:r>
          <w:tab/>
        </w:r>
        <w:r>
          <w:fldChar w:fldCharType="begin"/>
        </w:r>
        <w:r>
          <w:instrText xml:space="preserve"> PAGEREF _Toc32169 \h </w:instrText>
        </w:r>
        <w:r>
          <w:fldChar w:fldCharType="separate"/>
        </w:r>
        <w:r>
          <w:t>65</w:t>
        </w:r>
        <w:r>
          <w:fldChar w:fldCharType="end"/>
        </w:r>
      </w:hyperlink>
    </w:p>
    <w:p>
      <w:pPr>
        <w:pStyle w:val="TOC2"/>
        <w:tabs>
          <w:tab w:val="right" w:leader="dot" w:pos="8306"/>
        </w:tabs>
      </w:pPr>
      <w:hyperlink w:anchor="_Toc937" w:history="1">
        <w:r>
          <w:rPr>
            <w:rFonts w:ascii="仿宋" w:eastAsia="仿宋" w:hAnsi="仿宋" w:cs="仿宋" w:hint="eastAsia"/>
            <w:lang w:eastAsia="zh-CN"/>
          </w:rPr>
          <w:t>(一)、变更申请与评估</w:t>
        </w:r>
        <w:r>
          <w:tab/>
        </w:r>
        <w:r>
          <w:fldChar w:fldCharType="begin"/>
        </w:r>
        <w:r>
          <w:instrText xml:space="preserve"> PAGEREF _Toc937 \h </w:instrText>
        </w:r>
        <w:r>
          <w:fldChar w:fldCharType="separate"/>
        </w:r>
        <w:r>
          <w:t>65</w:t>
        </w:r>
        <w:r>
          <w:fldChar w:fldCharType="end"/>
        </w:r>
      </w:hyperlink>
    </w:p>
    <w:p>
      <w:pPr>
        <w:pStyle w:val="TOC2"/>
        <w:tabs>
          <w:tab w:val="right" w:leader="dot" w:pos="8306"/>
        </w:tabs>
      </w:pPr>
      <w:hyperlink w:anchor="_Toc5668" w:history="1">
        <w:r>
          <w:rPr>
            <w:rFonts w:ascii="仿宋" w:eastAsia="仿宋" w:hAnsi="仿宋" w:cs="仿宋" w:hint="eastAsia"/>
            <w:lang w:eastAsia="zh-CN"/>
          </w:rPr>
          <w:t>(二)、变更实施与控制</w:t>
        </w:r>
        <w:r>
          <w:tab/>
        </w:r>
        <w:r>
          <w:fldChar w:fldCharType="begin"/>
        </w:r>
        <w:r>
          <w:instrText xml:space="preserve"> PAGEREF _Toc5668 \h </w:instrText>
        </w:r>
        <w:r>
          <w:fldChar w:fldCharType="separate"/>
        </w:r>
        <w:r>
          <w:t>65</w:t>
        </w:r>
        <w:r>
          <w:fldChar w:fldCharType="end"/>
        </w:r>
      </w:hyperlink>
    </w:p>
    <w:p>
      <w:pPr>
        <w:pStyle w:val="TOC1"/>
        <w:tabs>
          <w:tab w:val="right" w:leader="dot" w:pos="8306"/>
        </w:tabs>
      </w:pPr>
      <w:hyperlink w:anchor="_Toc31596" w:history="1">
        <w:r>
          <w:rPr>
            <w:rFonts w:ascii="仿宋" w:eastAsia="仿宋" w:hAnsi="仿宋" w:cs="仿宋" w:hint="eastAsia"/>
            <w:lang w:eastAsia="zh-CN"/>
          </w:rPr>
          <w:t>十四、风险识别与分类</w:t>
        </w:r>
        <w:r>
          <w:tab/>
        </w:r>
        <w:r>
          <w:fldChar w:fldCharType="begin"/>
        </w:r>
        <w:r>
          <w:instrText xml:space="preserve"> PAGEREF _Toc31596 \h </w:instrText>
        </w:r>
        <w:r>
          <w:fldChar w:fldCharType="separate"/>
        </w:r>
        <w:r>
          <w:t>66</w:t>
        </w:r>
        <w:r>
          <w:fldChar w:fldCharType="end"/>
        </w:r>
      </w:hyperlink>
    </w:p>
    <w:p>
      <w:pPr>
        <w:pStyle w:val="TOC2"/>
        <w:tabs>
          <w:tab w:val="right" w:leader="dot" w:pos="8306"/>
        </w:tabs>
      </w:pPr>
      <w:hyperlink w:anchor="_Toc5848" w:history="1">
        <w:r>
          <w:rPr>
            <w:rFonts w:ascii="仿宋" w:eastAsia="仿宋" w:hAnsi="仿宋" w:cs="仿宋" w:hint="eastAsia"/>
            <w:lang w:eastAsia="zh-CN"/>
          </w:rPr>
          <w:t>(一)、风险识别</w:t>
        </w:r>
        <w:r>
          <w:tab/>
        </w:r>
        <w:r>
          <w:fldChar w:fldCharType="begin"/>
        </w:r>
        <w:r>
          <w:instrText xml:space="preserve"> PAGEREF _Toc5848 \h </w:instrText>
        </w:r>
        <w:r>
          <w:fldChar w:fldCharType="separate"/>
        </w:r>
        <w:r>
          <w:t>66</w:t>
        </w:r>
        <w:r>
          <w:fldChar w:fldCharType="end"/>
        </w:r>
      </w:hyperlink>
    </w:p>
    <w:p>
      <w:pPr>
        <w:pStyle w:val="TOC2"/>
        <w:tabs>
          <w:tab w:val="right" w:leader="dot" w:pos="8306"/>
        </w:tabs>
      </w:pPr>
      <w:hyperlink w:anchor="_Toc15995" w:history="1">
        <w:r>
          <w:rPr>
            <w:rFonts w:ascii="仿宋" w:eastAsia="仿宋" w:hAnsi="仿宋" w:cs="仿宋" w:hint="eastAsia"/>
            <w:lang w:eastAsia="zh-CN"/>
          </w:rPr>
          <w:t>(二)、风险分类</w:t>
        </w:r>
        <w:r>
          <w:tab/>
        </w:r>
        <w:r>
          <w:fldChar w:fldCharType="begin"/>
        </w:r>
        <w:r>
          <w:instrText xml:space="preserve"> PAGEREF _Toc15995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41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14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属伞环空测井仪项目的技术管理特点体现在其创新导向。通过引入最先进的技术趋势和解决方案，金属伞环空测井仪项目致力于提升科技含量、提高质量和效率水平。这意味着我们将采用最新的工具和方法，确保金属伞环空测井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属伞环空测井仪项目技术管理的显著特征。通过整合不同领域的技术资源，我们实现了跨学科的协同工作。这有助于优化技术架构，提高整体效能。此外，整合性策略还促进了不同技术团队之间的紧密沟通和高效合作，确保金属伞环空测井仪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属伞环空测井仪项目所采用的技术。通过不断优化技术方案，金属伞环空测井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属伞环空测井仪项目团队将在金属伞环空测井仪项目初期识别可能的技术风险，并采取相应的预防和应对措施。通过建立健全的风险评估机制，金属伞环空测井仪项目能够在实施过程中及时发现并解决潜在的技术问题，保障金属伞环空测井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属伞环空测井仪项目中，技术将成为金属伞环空测井仪项目成功的有力支持。这一深度剖析揭示了技术管理在金属伞环空测井仪项目实施中的关键作用，为金属伞环空测井仪项目的技术基础奠定了坚实的基础。</w:t>
      </w:r>
    </w:p>
    <w:p>
      <w:pPr>
        <w:pStyle w:val="Heading2"/>
        <w:ind w:firstLine="560" w:firstLineChars="200"/>
        <w:rPr>
          <w:rFonts w:ascii="仿宋" w:eastAsia="仿宋" w:hAnsi="仿宋" w:cs="仿宋" w:hint="eastAsia"/>
          <w:sz w:val="28"/>
          <w:lang w:eastAsia="zh-CN"/>
        </w:rPr>
      </w:pPr>
      <w:bookmarkStart w:id="4" w:name="_Toc23434"/>
      <w:r>
        <w:rPr>
          <w:rFonts w:ascii="仿宋" w:eastAsia="仿宋" w:hAnsi="仿宋" w:cs="仿宋" w:hint="eastAsia"/>
          <w:sz w:val="28"/>
          <w:lang w:eastAsia="zh-CN"/>
        </w:rPr>
        <w:t>(二)、金属伞环空测井仪项目工艺技术设计方案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属伞环空测井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属伞环空测井仪项目将严格按照相关行业规范要求进行组织。通过有效控制产品质量，金属伞环空测井仪项目将致力于为顾客提供优质的金属伞环空测井仪项目产品和良好的服务。这体现了金属伞环空测井仪项目对于生产活动合规性和质量标准的高度重视，为金属伞环空测井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属伞环空测井仪项目注重生态效益和清洁生产原则。金属伞环空测井仪项目建设将紧密结合地方特色经济发展，与社会经济发展规划和区域环境保护规划方案相协调一致。通过与当地区域自然生态系统的结合，金属伞环空测井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属伞环空测井仪项目产品具有多样化的客户需求和个性化的特点。因此，金属伞环空测井仪项目产品规格品种多样，且单批生产数量较小。为满足这一特点，金属伞环空测井仪项目承办单位将建设先进的柔性制造生产线。通过广泛应用柔性制造技术，金属伞环空测井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属伞环空测井仪项目采用的技术具有较高的技术含量和自动化水平，处于国内先进水平。这一技术选用不仅体现了对生产效率、质量和环境友好性的高标准要求，同时为金属伞环空测井仪项目的可持续发展奠定了坚实的基础。</w:t>
      </w:r>
    </w:p>
    <w:p>
      <w:pPr>
        <w:pStyle w:val="Heading2"/>
        <w:ind w:firstLine="560" w:firstLineChars="200"/>
        <w:rPr>
          <w:rFonts w:ascii="仿宋" w:eastAsia="仿宋" w:hAnsi="仿宋" w:cs="仿宋" w:hint="eastAsia"/>
          <w:sz w:val="28"/>
          <w:lang w:eastAsia="zh-CN"/>
        </w:rPr>
      </w:pPr>
      <w:bookmarkStart w:id="5" w:name="_Toc2141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为确保金属伞环空测井仪项目的高效生产和技术实施，我们制定了一套精心设计的设备选型方案，以满足金属伞环空测井仪项目生产、质量和环保的要求。该方案的主要特点如下：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属伞环空测井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针对金属伞环空测井仪项目产品的多样性和小批量生产的特点，我们将建设柔性制造生产线。通过在设备选型中考虑柔性制造技术，可以灵活应对不同产品规格和生产需求，实现生产线的高度灵活性和适应性。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382"/>
      <w:r>
        <w:rPr>
          <w:rFonts w:ascii="仿宋" w:eastAsia="仿宋" w:hAnsi="仿宋" w:cs="仿宋" w:hint="eastAsia"/>
          <w:sz w:val="28"/>
          <w:lang w:eastAsia="zh-CN"/>
        </w:rPr>
        <w:t>二、金属伞环空测井仪项目建设单位说明</w:t>
      </w:r>
      <w:bookmarkEnd w:id="6"/>
    </w:p>
    <w:p>
      <w:pPr>
        <w:pStyle w:val="Heading2"/>
        <w:rPr>
          <w:rFonts w:ascii="仿宋" w:eastAsia="仿宋" w:hAnsi="仿宋" w:cs="仿宋" w:hint="eastAsia"/>
          <w:lang w:eastAsia="zh-CN"/>
        </w:rPr>
      </w:pPr>
      <w:bookmarkStart w:id="7" w:name="_Toc19525"/>
      <w:r>
        <w:rPr>
          <w:rFonts w:ascii="仿宋" w:eastAsia="仿宋" w:hAnsi="仿宋" w:cs="仿宋" w:hint="eastAsia"/>
          <w:lang w:eastAsia="zh-CN"/>
        </w:rPr>
        <w:t>(一)、金属伞环空测井仪项目承办单位基本情况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802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属伞环空测井仪项目承办单位的XXXX，我们着眼于实现可持续的经济效益。通过技术创新和解决方案的提供，公司预计在金属伞环空测井仪项目执行期间将获得可观的收入增长。这一收入来源主要包括金属伞环空测井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同时，我们注重成本控制和效率提升，以确保金属伞环空测井仪项目的可持续盈利。透过精细的管理和资源优化，公司期望实现金属伞环空测井仪项目利润最大化。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属伞环空测井仪项目实施进行全面的投资评估，包括金属伞环空测井仪项目启动阶段的资金投入和后续运营成本。通过对金属伞环空测井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金属伞环空测井仪项目实施过程中具备足够的资金流动性，公司将进行详尽的现金流分析。这包括资金需求的合理预测、金属伞环空测井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702"/>
      <w:r>
        <w:rPr>
          <w:rFonts w:ascii="仿宋" w:eastAsia="仿宋" w:hAnsi="仿宋" w:cs="仿宋" w:hint="eastAsia"/>
          <w:sz w:val="28"/>
          <w:lang w:eastAsia="zh-CN"/>
        </w:rPr>
        <w:t>三、金属伞环空测井仪项目概论</w:t>
      </w:r>
      <w:bookmarkEnd w:id="9"/>
    </w:p>
    <w:p>
      <w:pPr>
        <w:pStyle w:val="Heading2"/>
        <w:rPr>
          <w:rFonts w:ascii="仿宋" w:eastAsia="仿宋" w:hAnsi="仿宋" w:cs="仿宋" w:hint="eastAsia"/>
          <w:lang w:eastAsia="zh-CN"/>
        </w:rPr>
      </w:pPr>
      <w:bookmarkStart w:id="10" w:name="_Toc5337"/>
      <w:r>
        <w:rPr>
          <w:rFonts w:ascii="仿宋" w:eastAsia="仿宋" w:hAnsi="仿宋" w:cs="仿宋" w:hint="eastAsia"/>
          <w:lang w:eastAsia="zh-CN"/>
        </w:rPr>
        <w:t>(一)、金属伞环空测井仪项目概况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伞环空测井仪项目的起源追溯至对市场的深入洞察。市场的不断演变与变革为金属伞环空测井仪项目提供了难得的机遇。当前市场存在的需求缺口和变革的大环境共同构成了金属伞环空测井仪项目的背景。这个金属伞环空测井仪项目旨在充分利用市场机遇，填补行业中尚未满足的需求，为客户提供全新的解决方案。市场的变革和需求的增长使得这个金属伞环空测井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金属伞环空测井仪项目名称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伞环空测井仪项目正式命名为金属伞环空测井仪。这个名称不仅仅是一个标识，更代表了金属伞环空测井仪项目的核心理念和愿景。它蕴含着金属伞环空测井仪项目所要解决问题的关键字，具有强烈的表达和辨识度，为金属伞环空测井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金属伞环空测井仪项目目标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伞环空测井仪项目的核心目标是提供一种全新、高效的解决方案，满足客户日益增长的需求。金属伞环空测井仪项目追求的不仅仅是满足市场需求，更是在市场中获得卓越的竞争优势。通过不断提升产品或服务的质量和创新水平，金属伞环空测井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金属伞环空测井仪项目范围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伞环空测井仪项目全面涵盖了产品研发、制造、市场推广和售后服务，确保从产品设计到最终用户体验的全方位关注。这一全面的金属伞环空测井仪项目范围是为了确保金属伞环空测井仪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1.5 金属伞环空测井仪项目时间表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金属伞环空测井仪项目计划在未来18个月内完成，包括研发、测试、市场试点和正式推出等不同阶段。这个时间表的合理设计是为了确保金属伞环空测井仪项目各个阶段的顺利推进，以便按时交付高质量的成果。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金属伞环空测井仪项目预算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伞环空测井仪项目总预算估算为XX百万美元，主要分配在研发、市场推广、人员培训和运营等方面。这一充足的预算为金属伞环空测井仪项目提供了充足的资源，确保金属伞环空测井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金属伞环空测井仪项目风险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伞环空测井仪项目可能面临的风险包括市场接受度低、技术难题、竞争激烈等。金属伞环空测井仪项目团队已经制定了相应的风险应对计划，通过前瞻性的风险管理，确保金属伞环空测井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金属伞环空测井仪项目团队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金属伞环空测井仪项目汇聚了一支经验丰富、多领域专业素养的核心团队，确保金属伞环空测井仪项目在各个方面都能拥有高水平的执行力。团队的协同作战是金属伞环空测井仪项目成功的关键因素之一。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金属伞环空测井仪项目背景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金属伞环空测井仪项目的背景根植于市场对更高效、创新产品的渴望，同时也受到科技发展对行业格局的深刻改变的影响。这为金属伞环空测井仪项目提供了广阔的发展空间和市场需求。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金属伞环空测井仪项目现状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截至目前，金属伞环空测井仪项目已完成市场调研和技术验证，取得了初步的成功。这为金属伞环空测井仪项目在未来的发展奠定了坚实的基础，为更远大的目标打下了坚实的基石。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9453"/>
      <w:r>
        <w:rPr>
          <w:rFonts w:ascii="仿宋" w:eastAsia="仿宋" w:hAnsi="仿宋" w:cs="仿宋" w:hint="eastAsia"/>
          <w:sz w:val="28"/>
          <w:lang w:eastAsia="zh-CN"/>
        </w:rPr>
        <w:t>(二)、金属伞环空测井仪项目目标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金属伞环空测井仪项目首要业务目标是在市场中占据有利地位，实现产品/服务的成功推广和销售。通过不断提升产品质量、创新性，金属伞环空测井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在科技迅速发展的时代，金属伞环空测井仪项目着眼于技术创新。通过持续的研发和技术升级，金属伞环空测井仪项目旨在推出更具创新性的产品或服务，以满足市场对新鲜、先进解决方案的需求。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金属伞环空测井仪项目设定了客户满意度目标。通过提供卓越的产品质量和优质的客户服务，金属伞环空测井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金属伞环空测井仪项目注重社会责任和可持续发展。通过实施环保、社会责任金属伞环空测井仪项目，金属伞环空测井仪项目致力于在经济发展的同时保护环境，促进社会公平，实现可持续经营。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金属伞环空测井仪项目的团队是实现目标的核心驱动力。因此，金属伞环空测井仪项目设定了团队发展目标，包括提升团队成员的专业技能、培养领导力，以及搭建协同高效的团队工作氛围。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7639"/>
      <w:r>
        <w:rPr>
          <w:rFonts w:ascii="仿宋" w:eastAsia="仿宋" w:hAnsi="仿宋" w:cs="仿宋" w:hint="eastAsia"/>
          <w:sz w:val="28"/>
          <w:lang w:eastAsia="zh-CN"/>
        </w:rPr>
        <w:t>(三)、金属伞环空测井仪项目提出的理由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金属伞环空测井仪项目提出的理由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伞环空测井仪项目的提出源于对市场机遇的深刻洞察。当前市场中存在的需求缺口和行业发展趋势表明，有巨大的商业机会等待被开发。通过准确捕捉市场机遇，金属伞环空测井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伞环空测井仪项目的理念基于对技术创新的信仰。通过持续的研发和技术投入，金属伞环空测井仪项目有望推出更具创新性的产品或服务。在科技飞速发展的当下，金属伞环空测井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伞环空测井仪项目的提出是为了增强企业的行业竞争力。通过提升产品或服务的质量和独特性，金属伞环空测井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伞环空测井仪项目响应了消费者需求的变化。随着社会和科技的不断发展，消费者对产品和服务的需求也在发生变化。通过深入了解并及时回应消费者的新需求，金属伞环空测井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伞环空测井仪项目的提出是企业战略发展规划的一部分。在面对日益激烈的市场竞争和不断变化的商业环境中，金属伞环空测井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伞环空测井仪项目的提出不仅仅是基于商业考量，还注重社会责任。通过推出环保、社会责任等方面的金属伞环空测井仪项目，金属伞环空测井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金属伞环空测井仪项目的提出反映了对利益相关者期望的关注。包括客户、员工、投资者等利益相关者在企业发展中都有着各自的期望，金属伞环空测井仪项目力求在满足这些期望的同时，取得更大的共赢。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147"/>
      <w:r>
        <w:rPr>
          <w:rFonts w:ascii="仿宋" w:eastAsia="仿宋" w:hAnsi="仿宋" w:cs="仿宋" w:hint="eastAsia"/>
          <w:sz w:val="28"/>
          <w:lang w:eastAsia="zh-CN"/>
        </w:rPr>
        <w:t>(四)、金属伞环空测井仪项目意义</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在实施金属伞环空测井仪项目的过程中，我们不仅仅是在追逐商业成功，更是为企业和社会的多个层面创造了深远的意义。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伞环空测井仪项目的首要意义在于提升企业的市场竞争力。通过持续的创新和对产品质量的高标准要求，金属伞环空测井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金属伞环空测井仪项目的推进将促使行业技术水平的提升。通过引入先进技术和创新性解决方案，金属伞环空测井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金属伞环空测井仪项目不仅创造了大量就业机会，提高了就业水平，还注重社会责任和环保。通过参与社会公益事业和推动环保金属伞环空测井仪项目，金属伞环空测井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综合而言，金属伞环空测井仪项目意义重大，不仅推动了企业的发展，也为行业和社会的进步贡献了积极力量。这是一个全面而深刻的影响，将在未来产生可持续的正面效应。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3813"/>
      <w:r>
        <w:rPr>
          <w:rFonts w:ascii="仿宋" w:eastAsia="仿宋" w:hAnsi="仿宋" w:cs="仿宋" w:hint="eastAsia"/>
          <w:sz w:val="28"/>
          <w:lang w:eastAsia="zh-CN"/>
        </w:rPr>
        <w:t>(五)、金属伞环空测井仪项目背景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在当今迅猛发展的商业环境中，金属伞环空测井仪项目的动因根植于对多方面因素的审慎考量。这个金属伞环空测井仪项目的提出并非孤立的决策，而是对企业所处背景深入思考的产物。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金属伞环空测井仪项目背后的首要原因。科技的迅速发展和全球市场的快速变化使得企业必须灵活应对。金属伞环空测井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竞争的激烈程度也是金属伞环空测井仪项目背景中不可忽视的一环。企业需要在激烈竞争中脱颖而出，为此，金属伞环空测井仪项目致力于打破常规，提供独特的价值主张，以吸引客户并确保市场份额的增长。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技术的迅速发展为企业带来了机遇与挑战。作为金属伞环空测井仪项目启动的背景之一，对新兴技术的应用将有助于提升企业的技术水平，使其在不断演进的商业环境中保持竞争优势。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此外，社会对企业责任的期望也在逐渐升高。金属伞环空测井仪项目充分融入了社会责任的理念，通过可持续经营和社会公益金属伞环空测井仪项目，企图为社会贡献一份力量，在商业成功的同时关注社会价值。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5097"/>
      <w:r>
        <w:rPr>
          <w:rFonts w:ascii="仿宋" w:eastAsia="仿宋" w:hAnsi="仿宋" w:cs="仿宋" w:hint="eastAsia"/>
          <w:sz w:val="28"/>
          <w:lang w:eastAsia="zh-CN"/>
        </w:rPr>
        <w:t>四、金属伞环空测井仪项目文档管理</w:t>
      </w:r>
      <w:bookmarkEnd w:id="15"/>
    </w:p>
    <w:p>
      <w:pPr>
        <w:pStyle w:val="Heading2"/>
        <w:rPr>
          <w:rFonts w:ascii="仿宋" w:eastAsia="仿宋" w:hAnsi="仿宋" w:cs="仿宋" w:hint="eastAsia"/>
          <w:lang w:eastAsia="zh-CN"/>
        </w:rPr>
      </w:pPr>
      <w:bookmarkStart w:id="16" w:name="_Toc261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金属伞环空测井仪项目高度重视文档的质量和准确性，以支持金属伞环空测井仪项目的各项活动和决策。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伞环空测井仪项目文档的编制始于金属伞环空测井仪项目计划的初期，我们制定了详细的文档编制计划，明确了每个文档的内容、格式和编写责任人。在金属伞环空测井仪项目启动阶段，我们首先编制了金属伞环空测井仪项目章程，明确定义了金属伞环空测井仪项目的目标、范围、风险等关键要素。随后，金属伞环空测井仪项目团队根据计划陆续编制了需求文档、设计文档、测试文档等各类文档，确保金属伞环空测井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金属伞环空测井仪项目管理中的重要环节，旨在确保金属伞环空测井仪项目文档符合质量标准和金属伞环空测井仪项目需求。在金属伞环空测井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金属伞环空测井仪项目相关利益方和专业领域的专家对文档进行独立审查。这有助于获取更全面、客观的反馈，确保金属伞环空测井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https://d.book118.com/485012233310011034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金属伞环空测井仪项目规划设计纲要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金属伞环空测井仪项目规划设计纲要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金属伞环空测井仪项目规划设计纲要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金属伞环空测井仪项目规划设计纲要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金属伞环空测井仪项目规划设计纲要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金属伞环空测井仪项目规划设计纲要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金属伞环空测井仪项目规划设计纲要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金属伞环空测井仪项目规划设计纲要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金属伞环空测井仪项目规划设计纲要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金属伞环空测井仪项目规划设计纲要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金属伞环空测井仪项目规划设计纲要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金属伞环空测井仪项目规划设计纲要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金属伞环空测井仪项目规划设计纲要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金属伞环空测井仪项目规划设计纲要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金属伞环空测井仪项目规划设计纲要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金属伞环空测井仪项目规划设计纲要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金属伞环空测井仪项目规划设计纲要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015C06"/>
    <w:rsid w:val="11015C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012233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2024-01-04T00:37:00Z</dcterms:created>
  <dcterms:modified xsi:type="dcterms:W3CDTF">2024-01-04T00:37:28Z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4707403653034489A1BE567A09FA5A55_11</vt:lpwstr>
  </property>
  <property fmtid="{D5CDD505-2E9C-101B-9397-08002B2CF9AE}" pid="3" name="KSOProductBuildVer">
    <vt:lpwstr>2052-12.1.0.16120</vt:lpwstr>
  </property>
</Properties>
</file>