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砂处理设备项目规划设计纲要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 w:history="1">
        <w:r>
          <w:rPr>
            <w:rFonts w:ascii="仿宋" w:eastAsia="仿宋" w:hAnsi="仿宋" w:cs="仿宋" w:hint="eastAsia"/>
            <w:lang w:eastAsia="zh-CN"/>
          </w:rPr>
          <w:t>前言</w:t>
        </w:r>
        <w:r>
          <w:tab/>
        </w:r>
        <w:r>
          <w:fldChar w:fldCharType="begin"/>
        </w:r>
        <w:r>
          <w:instrText xml:space="preserve"> PAGEREF _Toc142 \h </w:instrText>
        </w:r>
        <w:r>
          <w:fldChar w:fldCharType="separate"/>
        </w:r>
        <w:r>
          <w:t>3</w:t>
        </w:r>
        <w:r>
          <w:fldChar w:fldCharType="end"/>
        </w:r>
      </w:hyperlink>
    </w:p>
    <w:p>
      <w:pPr>
        <w:pStyle w:val="TOC1"/>
        <w:tabs>
          <w:tab w:val="right" w:leader="dot" w:pos="8306"/>
        </w:tabs>
      </w:pPr>
      <w:hyperlink w:anchor="_Toc29967" w:history="1">
        <w:r>
          <w:rPr>
            <w:rFonts w:ascii="仿宋" w:eastAsia="仿宋" w:hAnsi="仿宋" w:cs="仿宋" w:hint="eastAsia"/>
            <w:lang w:eastAsia="zh-CN"/>
          </w:rPr>
          <w:t>一、产品规划分析</w:t>
        </w:r>
        <w:r>
          <w:tab/>
        </w:r>
        <w:r>
          <w:fldChar w:fldCharType="begin"/>
        </w:r>
        <w:r>
          <w:instrText xml:space="preserve"> PAGEREF _Toc29967 \h </w:instrText>
        </w:r>
        <w:r>
          <w:fldChar w:fldCharType="separate"/>
        </w:r>
        <w:r>
          <w:t>3</w:t>
        </w:r>
        <w:r>
          <w:fldChar w:fldCharType="end"/>
        </w:r>
      </w:hyperlink>
    </w:p>
    <w:p>
      <w:pPr>
        <w:pStyle w:val="TOC2"/>
        <w:tabs>
          <w:tab w:val="right" w:leader="dot" w:pos="8306"/>
        </w:tabs>
      </w:pPr>
      <w:hyperlink w:anchor="_Toc16530" w:history="1">
        <w:r>
          <w:rPr>
            <w:rFonts w:ascii="仿宋" w:eastAsia="仿宋" w:hAnsi="仿宋" w:cs="仿宋" w:hint="eastAsia"/>
            <w:lang w:eastAsia="zh-CN"/>
          </w:rPr>
          <w:t>(一)、产品规划</w:t>
        </w:r>
        <w:r>
          <w:tab/>
        </w:r>
        <w:r>
          <w:fldChar w:fldCharType="begin"/>
        </w:r>
        <w:r>
          <w:instrText xml:space="preserve"> PAGEREF _Toc16530 \h </w:instrText>
        </w:r>
        <w:r>
          <w:fldChar w:fldCharType="separate"/>
        </w:r>
        <w:r>
          <w:t>3</w:t>
        </w:r>
        <w:r>
          <w:fldChar w:fldCharType="end"/>
        </w:r>
      </w:hyperlink>
    </w:p>
    <w:p>
      <w:pPr>
        <w:pStyle w:val="TOC2"/>
        <w:tabs>
          <w:tab w:val="right" w:leader="dot" w:pos="8306"/>
        </w:tabs>
      </w:pPr>
      <w:hyperlink w:anchor="_Toc14758" w:history="1">
        <w:r>
          <w:rPr>
            <w:rFonts w:ascii="仿宋" w:eastAsia="仿宋" w:hAnsi="仿宋" w:cs="仿宋" w:hint="eastAsia"/>
            <w:lang w:eastAsia="zh-CN"/>
          </w:rPr>
          <w:t>(二)、建设规模</w:t>
        </w:r>
        <w:r>
          <w:tab/>
        </w:r>
        <w:r>
          <w:fldChar w:fldCharType="begin"/>
        </w:r>
        <w:r>
          <w:instrText xml:space="preserve"> PAGEREF _Toc14758 \h </w:instrText>
        </w:r>
        <w:r>
          <w:fldChar w:fldCharType="separate"/>
        </w:r>
        <w:r>
          <w:t>4</w:t>
        </w:r>
        <w:r>
          <w:fldChar w:fldCharType="end"/>
        </w:r>
      </w:hyperlink>
    </w:p>
    <w:p>
      <w:pPr>
        <w:pStyle w:val="TOC1"/>
        <w:tabs>
          <w:tab w:val="right" w:leader="dot" w:pos="8306"/>
        </w:tabs>
      </w:pPr>
      <w:hyperlink w:anchor="_Toc30592" w:history="1">
        <w:r>
          <w:rPr>
            <w:rFonts w:ascii="仿宋" w:eastAsia="仿宋" w:hAnsi="仿宋" w:cs="仿宋" w:hint="eastAsia"/>
            <w:lang w:eastAsia="zh-CN"/>
          </w:rPr>
          <w:t>二、砂处理设备项目可持续发展</w:t>
        </w:r>
        <w:r>
          <w:tab/>
        </w:r>
        <w:r>
          <w:fldChar w:fldCharType="begin"/>
        </w:r>
        <w:r>
          <w:instrText xml:space="preserve"> PAGEREF _Toc30592 \h </w:instrText>
        </w:r>
        <w:r>
          <w:fldChar w:fldCharType="separate"/>
        </w:r>
        <w:r>
          <w:t>5</w:t>
        </w:r>
        <w:r>
          <w:fldChar w:fldCharType="end"/>
        </w:r>
      </w:hyperlink>
    </w:p>
    <w:p>
      <w:pPr>
        <w:pStyle w:val="TOC2"/>
        <w:tabs>
          <w:tab w:val="right" w:leader="dot" w:pos="8306"/>
        </w:tabs>
      </w:pPr>
      <w:hyperlink w:anchor="_Toc20194" w:history="1">
        <w:r>
          <w:rPr>
            <w:rFonts w:ascii="仿宋" w:eastAsia="仿宋" w:hAnsi="仿宋" w:cs="仿宋" w:hint="eastAsia"/>
            <w:lang w:eastAsia="zh-CN"/>
          </w:rPr>
          <w:t>(一)、可持续战略与实践</w:t>
        </w:r>
        <w:r>
          <w:tab/>
        </w:r>
        <w:r>
          <w:fldChar w:fldCharType="begin"/>
        </w:r>
        <w:r>
          <w:instrText xml:space="preserve"> PAGEREF _Toc20194 \h </w:instrText>
        </w:r>
        <w:r>
          <w:fldChar w:fldCharType="separate"/>
        </w:r>
        <w:r>
          <w:t>5</w:t>
        </w:r>
        <w:r>
          <w:fldChar w:fldCharType="end"/>
        </w:r>
      </w:hyperlink>
    </w:p>
    <w:p>
      <w:pPr>
        <w:pStyle w:val="TOC2"/>
        <w:tabs>
          <w:tab w:val="right" w:leader="dot" w:pos="8306"/>
        </w:tabs>
      </w:pPr>
      <w:hyperlink w:anchor="_Toc12635" w:history="1">
        <w:r>
          <w:rPr>
            <w:rFonts w:ascii="仿宋" w:eastAsia="仿宋" w:hAnsi="仿宋" w:cs="仿宋" w:hint="eastAsia"/>
            <w:lang w:eastAsia="zh-CN"/>
          </w:rPr>
          <w:t>(二)、环保与社会责任</w:t>
        </w:r>
        <w:r>
          <w:tab/>
        </w:r>
        <w:r>
          <w:fldChar w:fldCharType="begin"/>
        </w:r>
        <w:r>
          <w:instrText xml:space="preserve"> PAGEREF _Toc12635 \h </w:instrText>
        </w:r>
        <w:r>
          <w:fldChar w:fldCharType="separate"/>
        </w:r>
        <w:r>
          <w:t>6</w:t>
        </w:r>
        <w:r>
          <w:fldChar w:fldCharType="end"/>
        </w:r>
      </w:hyperlink>
    </w:p>
    <w:p>
      <w:pPr>
        <w:pStyle w:val="TOC1"/>
        <w:tabs>
          <w:tab w:val="right" w:leader="dot" w:pos="8306"/>
        </w:tabs>
      </w:pPr>
      <w:hyperlink w:anchor="_Toc15810" w:history="1">
        <w:r>
          <w:rPr>
            <w:rFonts w:ascii="仿宋" w:eastAsia="仿宋" w:hAnsi="仿宋" w:cs="仿宋" w:hint="eastAsia"/>
            <w:lang w:eastAsia="zh-CN"/>
          </w:rPr>
          <w:t>三、砂处理设备项目建设背景及必要性分析</w:t>
        </w:r>
        <w:r>
          <w:tab/>
        </w:r>
        <w:r>
          <w:fldChar w:fldCharType="begin"/>
        </w:r>
        <w:r>
          <w:instrText xml:space="preserve"> PAGEREF _Toc15810 \h </w:instrText>
        </w:r>
        <w:r>
          <w:fldChar w:fldCharType="separate"/>
        </w:r>
        <w:r>
          <w:t>6</w:t>
        </w:r>
        <w:r>
          <w:fldChar w:fldCharType="end"/>
        </w:r>
      </w:hyperlink>
    </w:p>
    <w:p>
      <w:pPr>
        <w:pStyle w:val="TOC2"/>
        <w:tabs>
          <w:tab w:val="right" w:leader="dot" w:pos="8306"/>
        </w:tabs>
      </w:pPr>
      <w:hyperlink w:anchor="_Toc29704" w:history="1">
        <w:r>
          <w:rPr>
            <w:rFonts w:ascii="仿宋" w:eastAsia="仿宋" w:hAnsi="仿宋" w:cs="仿宋" w:hint="eastAsia"/>
            <w:lang w:eastAsia="zh-CN"/>
          </w:rPr>
          <w:t>(一)、砂处理设备项目背景分析</w:t>
        </w:r>
        <w:r>
          <w:tab/>
        </w:r>
        <w:r>
          <w:fldChar w:fldCharType="begin"/>
        </w:r>
        <w:r>
          <w:instrText xml:space="preserve"> PAGEREF _Toc29704 \h </w:instrText>
        </w:r>
        <w:r>
          <w:fldChar w:fldCharType="separate"/>
        </w:r>
        <w:r>
          <w:t>6</w:t>
        </w:r>
        <w:r>
          <w:fldChar w:fldCharType="end"/>
        </w:r>
      </w:hyperlink>
    </w:p>
    <w:p>
      <w:pPr>
        <w:pStyle w:val="TOC2"/>
        <w:tabs>
          <w:tab w:val="right" w:leader="dot" w:pos="8306"/>
        </w:tabs>
      </w:pPr>
      <w:hyperlink w:anchor="_Toc6640" w:history="1">
        <w:r>
          <w:rPr>
            <w:rFonts w:ascii="仿宋" w:eastAsia="仿宋" w:hAnsi="仿宋" w:cs="仿宋" w:hint="eastAsia"/>
            <w:lang w:eastAsia="zh-CN"/>
          </w:rPr>
          <w:t>(二)、砂处理设备项目建设必要性分析</w:t>
        </w:r>
        <w:r>
          <w:tab/>
        </w:r>
        <w:r>
          <w:fldChar w:fldCharType="begin"/>
        </w:r>
        <w:r>
          <w:instrText xml:space="preserve"> PAGEREF _Toc6640 \h </w:instrText>
        </w:r>
        <w:r>
          <w:fldChar w:fldCharType="separate"/>
        </w:r>
        <w:r>
          <w:t>8</w:t>
        </w:r>
        <w:r>
          <w:fldChar w:fldCharType="end"/>
        </w:r>
      </w:hyperlink>
    </w:p>
    <w:p>
      <w:pPr>
        <w:pStyle w:val="TOC1"/>
        <w:tabs>
          <w:tab w:val="right" w:leader="dot" w:pos="8306"/>
        </w:tabs>
      </w:pPr>
      <w:hyperlink w:anchor="_Toc31870" w:history="1">
        <w:r>
          <w:rPr>
            <w:rFonts w:ascii="仿宋" w:eastAsia="仿宋" w:hAnsi="仿宋" w:cs="仿宋" w:hint="eastAsia"/>
            <w:lang w:eastAsia="zh-CN"/>
          </w:rPr>
          <w:t>四、砂处理设备项目建设单位说明</w:t>
        </w:r>
        <w:r>
          <w:tab/>
        </w:r>
        <w:r>
          <w:fldChar w:fldCharType="begin"/>
        </w:r>
        <w:r>
          <w:instrText xml:space="preserve"> PAGEREF _Toc31870 \h </w:instrText>
        </w:r>
        <w:r>
          <w:fldChar w:fldCharType="separate"/>
        </w:r>
        <w:r>
          <w:t>10</w:t>
        </w:r>
        <w:r>
          <w:fldChar w:fldCharType="end"/>
        </w:r>
      </w:hyperlink>
    </w:p>
    <w:p>
      <w:pPr>
        <w:pStyle w:val="TOC2"/>
        <w:tabs>
          <w:tab w:val="right" w:leader="dot" w:pos="8306"/>
        </w:tabs>
      </w:pPr>
      <w:hyperlink w:anchor="_Toc3250" w:history="1">
        <w:r>
          <w:rPr>
            <w:rFonts w:ascii="仿宋" w:eastAsia="仿宋" w:hAnsi="仿宋" w:cs="仿宋" w:hint="eastAsia"/>
            <w:lang w:eastAsia="zh-CN"/>
          </w:rPr>
          <w:t>(一)、砂处理设备项目承办单位基本情况</w:t>
        </w:r>
        <w:r>
          <w:tab/>
        </w:r>
        <w:r>
          <w:fldChar w:fldCharType="begin"/>
        </w:r>
        <w:r>
          <w:instrText xml:space="preserve"> PAGEREF _Toc3250 \h </w:instrText>
        </w:r>
        <w:r>
          <w:fldChar w:fldCharType="separate"/>
        </w:r>
        <w:r>
          <w:t>10</w:t>
        </w:r>
        <w:r>
          <w:fldChar w:fldCharType="end"/>
        </w:r>
      </w:hyperlink>
    </w:p>
    <w:p>
      <w:pPr>
        <w:pStyle w:val="TOC2"/>
        <w:tabs>
          <w:tab w:val="right" w:leader="dot" w:pos="8306"/>
        </w:tabs>
      </w:pPr>
      <w:hyperlink w:anchor="_Toc22119" w:history="1">
        <w:r>
          <w:rPr>
            <w:rFonts w:ascii="仿宋" w:eastAsia="仿宋" w:hAnsi="仿宋" w:cs="仿宋" w:hint="eastAsia"/>
            <w:lang w:eastAsia="zh-CN"/>
          </w:rPr>
          <w:t>(二)、公司经济效益分析</w:t>
        </w:r>
        <w:r>
          <w:tab/>
        </w:r>
        <w:r>
          <w:fldChar w:fldCharType="begin"/>
        </w:r>
        <w:r>
          <w:instrText xml:space="preserve"> PAGEREF _Toc22119 \h </w:instrText>
        </w:r>
        <w:r>
          <w:fldChar w:fldCharType="separate"/>
        </w:r>
        <w:r>
          <w:t>10</w:t>
        </w:r>
        <w:r>
          <w:fldChar w:fldCharType="end"/>
        </w:r>
      </w:hyperlink>
    </w:p>
    <w:p>
      <w:pPr>
        <w:pStyle w:val="TOC1"/>
        <w:tabs>
          <w:tab w:val="right" w:leader="dot" w:pos="8306"/>
        </w:tabs>
      </w:pPr>
      <w:hyperlink w:anchor="_Toc25734" w:history="1">
        <w:r>
          <w:rPr>
            <w:rFonts w:ascii="仿宋" w:eastAsia="仿宋" w:hAnsi="仿宋" w:cs="仿宋" w:hint="eastAsia"/>
            <w:lang w:eastAsia="zh-CN"/>
          </w:rPr>
          <w:t>五、砂处理设备项目选址可行性分析</w:t>
        </w:r>
        <w:r>
          <w:tab/>
        </w:r>
        <w:r>
          <w:fldChar w:fldCharType="begin"/>
        </w:r>
        <w:r>
          <w:instrText xml:space="preserve"> PAGEREF _Toc25734 \h </w:instrText>
        </w:r>
        <w:r>
          <w:fldChar w:fldCharType="separate"/>
        </w:r>
        <w:r>
          <w:t>11</w:t>
        </w:r>
        <w:r>
          <w:fldChar w:fldCharType="end"/>
        </w:r>
      </w:hyperlink>
    </w:p>
    <w:p>
      <w:pPr>
        <w:pStyle w:val="TOC2"/>
        <w:tabs>
          <w:tab w:val="right" w:leader="dot" w:pos="8306"/>
        </w:tabs>
      </w:pPr>
      <w:hyperlink w:anchor="_Toc10722" w:history="1">
        <w:r>
          <w:rPr>
            <w:rFonts w:ascii="仿宋" w:eastAsia="仿宋" w:hAnsi="仿宋" w:cs="仿宋" w:hint="eastAsia"/>
            <w:lang w:eastAsia="zh-CN"/>
          </w:rPr>
          <w:t>(一)、砂处理设备项目选址</w:t>
        </w:r>
        <w:r>
          <w:tab/>
        </w:r>
        <w:r>
          <w:fldChar w:fldCharType="begin"/>
        </w:r>
        <w:r>
          <w:instrText xml:space="preserve"> PAGEREF _Toc10722 \h </w:instrText>
        </w:r>
        <w:r>
          <w:fldChar w:fldCharType="separate"/>
        </w:r>
        <w:r>
          <w:t>11</w:t>
        </w:r>
        <w:r>
          <w:fldChar w:fldCharType="end"/>
        </w:r>
      </w:hyperlink>
    </w:p>
    <w:p>
      <w:pPr>
        <w:pStyle w:val="TOC2"/>
        <w:tabs>
          <w:tab w:val="right" w:leader="dot" w:pos="8306"/>
        </w:tabs>
      </w:pPr>
      <w:hyperlink w:anchor="_Toc13912" w:history="1">
        <w:r>
          <w:rPr>
            <w:rFonts w:ascii="仿宋" w:eastAsia="仿宋" w:hAnsi="仿宋" w:cs="仿宋" w:hint="eastAsia"/>
            <w:lang w:eastAsia="zh-CN"/>
          </w:rPr>
          <w:t>(二)、用地控制指标</w:t>
        </w:r>
        <w:r>
          <w:tab/>
        </w:r>
        <w:r>
          <w:fldChar w:fldCharType="begin"/>
        </w:r>
        <w:r>
          <w:instrText xml:space="preserve"> PAGEREF _Toc13912 \h </w:instrText>
        </w:r>
        <w:r>
          <w:fldChar w:fldCharType="separate"/>
        </w:r>
        <w:r>
          <w:t>11</w:t>
        </w:r>
        <w:r>
          <w:fldChar w:fldCharType="end"/>
        </w:r>
      </w:hyperlink>
    </w:p>
    <w:p>
      <w:pPr>
        <w:pStyle w:val="TOC2"/>
        <w:tabs>
          <w:tab w:val="right" w:leader="dot" w:pos="8306"/>
        </w:tabs>
      </w:pPr>
      <w:hyperlink w:anchor="_Toc14407" w:history="1">
        <w:r>
          <w:rPr>
            <w:rFonts w:ascii="仿宋" w:eastAsia="仿宋" w:hAnsi="仿宋" w:cs="仿宋" w:hint="eastAsia"/>
            <w:lang w:eastAsia="zh-CN"/>
          </w:rPr>
          <w:t>(三)、节约用地措施</w:t>
        </w:r>
        <w:r>
          <w:tab/>
        </w:r>
        <w:r>
          <w:fldChar w:fldCharType="begin"/>
        </w:r>
        <w:r>
          <w:instrText xml:space="preserve"> PAGEREF _Toc14407 \h </w:instrText>
        </w:r>
        <w:r>
          <w:fldChar w:fldCharType="separate"/>
        </w:r>
        <w:r>
          <w:t>13</w:t>
        </w:r>
        <w:r>
          <w:fldChar w:fldCharType="end"/>
        </w:r>
      </w:hyperlink>
    </w:p>
    <w:p>
      <w:pPr>
        <w:pStyle w:val="TOC2"/>
        <w:tabs>
          <w:tab w:val="right" w:leader="dot" w:pos="8306"/>
        </w:tabs>
      </w:pPr>
      <w:hyperlink w:anchor="_Toc17847" w:history="1">
        <w:r>
          <w:rPr>
            <w:rFonts w:ascii="仿宋" w:eastAsia="仿宋" w:hAnsi="仿宋" w:cs="仿宋" w:hint="eastAsia"/>
            <w:lang w:eastAsia="zh-CN"/>
          </w:rPr>
          <w:t>(四)、总图布置方案</w:t>
        </w:r>
        <w:r>
          <w:tab/>
        </w:r>
        <w:r>
          <w:fldChar w:fldCharType="begin"/>
        </w:r>
        <w:r>
          <w:instrText xml:space="preserve"> PAGEREF _Toc17847 \h </w:instrText>
        </w:r>
        <w:r>
          <w:fldChar w:fldCharType="separate"/>
        </w:r>
        <w:r>
          <w:t>14</w:t>
        </w:r>
        <w:r>
          <w:fldChar w:fldCharType="end"/>
        </w:r>
      </w:hyperlink>
    </w:p>
    <w:p>
      <w:pPr>
        <w:pStyle w:val="TOC2"/>
        <w:tabs>
          <w:tab w:val="right" w:leader="dot" w:pos="8306"/>
        </w:tabs>
      </w:pPr>
      <w:hyperlink w:anchor="_Toc2077" w:history="1">
        <w:r>
          <w:rPr>
            <w:rFonts w:ascii="仿宋" w:eastAsia="仿宋" w:hAnsi="仿宋" w:cs="仿宋" w:hint="eastAsia"/>
            <w:lang w:eastAsia="zh-CN"/>
          </w:rPr>
          <w:t>(五)、选址综合评价</w:t>
        </w:r>
        <w:r>
          <w:tab/>
        </w:r>
        <w:r>
          <w:fldChar w:fldCharType="begin"/>
        </w:r>
        <w:r>
          <w:instrText xml:space="preserve"> PAGEREF _Toc2077 \h </w:instrText>
        </w:r>
        <w:r>
          <w:fldChar w:fldCharType="separate"/>
        </w:r>
        <w:r>
          <w:t>15</w:t>
        </w:r>
        <w:r>
          <w:fldChar w:fldCharType="end"/>
        </w:r>
      </w:hyperlink>
    </w:p>
    <w:p>
      <w:pPr>
        <w:pStyle w:val="TOC1"/>
        <w:tabs>
          <w:tab w:val="right" w:leader="dot" w:pos="8306"/>
        </w:tabs>
      </w:pPr>
      <w:hyperlink w:anchor="_Toc21371" w:history="1">
        <w:r>
          <w:rPr>
            <w:rFonts w:ascii="仿宋" w:eastAsia="仿宋" w:hAnsi="仿宋" w:cs="仿宋" w:hint="eastAsia"/>
            <w:lang w:eastAsia="zh-CN"/>
          </w:rPr>
          <w:t>六、砂处理设备项目土建工程</w:t>
        </w:r>
        <w:r>
          <w:tab/>
        </w:r>
        <w:r>
          <w:fldChar w:fldCharType="begin"/>
        </w:r>
        <w:r>
          <w:instrText xml:space="preserve"> PAGEREF _Toc21371 \h </w:instrText>
        </w:r>
        <w:r>
          <w:fldChar w:fldCharType="separate"/>
        </w:r>
        <w:r>
          <w:t>16</w:t>
        </w:r>
        <w:r>
          <w:fldChar w:fldCharType="end"/>
        </w:r>
      </w:hyperlink>
    </w:p>
    <w:p>
      <w:pPr>
        <w:pStyle w:val="TOC2"/>
        <w:tabs>
          <w:tab w:val="right" w:leader="dot" w:pos="8306"/>
        </w:tabs>
      </w:pPr>
      <w:hyperlink w:anchor="_Toc415" w:history="1">
        <w:r>
          <w:rPr>
            <w:rFonts w:ascii="仿宋" w:eastAsia="仿宋" w:hAnsi="仿宋" w:cs="仿宋" w:hint="eastAsia"/>
            <w:lang w:eastAsia="zh-CN"/>
          </w:rPr>
          <w:t>(一)、建筑工程设计原则</w:t>
        </w:r>
        <w:r>
          <w:tab/>
        </w:r>
        <w:r>
          <w:fldChar w:fldCharType="begin"/>
        </w:r>
        <w:r>
          <w:instrText xml:space="preserve"> PAGEREF _Toc415 \h </w:instrText>
        </w:r>
        <w:r>
          <w:fldChar w:fldCharType="separate"/>
        </w:r>
        <w:r>
          <w:t>16</w:t>
        </w:r>
        <w:r>
          <w:fldChar w:fldCharType="end"/>
        </w:r>
      </w:hyperlink>
    </w:p>
    <w:p>
      <w:pPr>
        <w:pStyle w:val="TOC2"/>
        <w:tabs>
          <w:tab w:val="right" w:leader="dot" w:pos="8306"/>
        </w:tabs>
      </w:pPr>
      <w:hyperlink w:anchor="_Toc11950" w:history="1">
        <w:r>
          <w:rPr>
            <w:rFonts w:ascii="仿宋" w:eastAsia="仿宋" w:hAnsi="仿宋" w:cs="仿宋" w:hint="eastAsia"/>
            <w:lang w:eastAsia="zh-CN"/>
          </w:rPr>
          <w:t>(二)、土建工程设计年限及安全等级</w:t>
        </w:r>
        <w:r>
          <w:tab/>
        </w:r>
        <w:r>
          <w:fldChar w:fldCharType="begin"/>
        </w:r>
        <w:r>
          <w:instrText xml:space="preserve"> PAGEREF _Toc11950 \h </w:instrText>
        </w:r>
        <w:r>
          <w:fldChar w:fldCharType="separate"/>
        </w:r>
        <w:r>
          <w:t>18</w:t>
        </w:r>
        <w:r>
          <w:fldChar w:fldCharType="end"/>
        </w:r>
      </w:hyperlink>
    </w:p>
    <w:p>
      <w:pPr>
        <w:pStyle w:val="TOC2"/>
        <w:tabs>
          <w:tab w:val="right" w:leader="dot" w:pos="8306"/>
        </w:tabs>
      </w:pPr>
      <w:hyperlink w:anchor="_Toc2176" w:history="1">
        <w:r>
          <w:rPr>
            <w:rFonts w:ascii="仿宋" w:eastAsia="仿宋" w:hAnsi="仿宋" w:cs="仿宋" w:hint="eastAsia"/>
            <w:lang w:eastAsia="zh-CN"/>
          </w:rPr>
          <w:t>(三)、建筑工程设计总体要求</w:t>
        </w:r>
        <w:r>
          <w:tab/>
        </w:r>
        <w:r>
          <w:fldChar w:fldCharType="begin"/>
        </w:r>
        <w:r>
          <w:instrText xml:space="preserve"> PAGEREF _Toc2176 \h </w:instrText>
        </w:r>
        <w:r>
          <w:fldChar w:fldCharType="separate"/>
        </w:r>
        <w:r>
          <w:t>19</w:t>
        </w:r>
        <w:r>
          <w:fldChar w:fldCharType="end"/>
        </w:r>
      </w:hyperlink>
    </w:p>
    <w:p>
      <w:pPr>
        <w:pStyle w:val="TOC2"/>
        <w:tabs>
          <w:tab w:val="right" w:leader="dot" w:pos="8306"/>
        </w:tabs>
      </w:pPr>
      <w:hyperlink w:anchor="_Toc446" w:history="1">
        <w:r>
          <w:rPr>
            <w:rFonts w:ascii="仿宋" w:eastAsia="仿宋" w:hAnsi="仿宋" w:cs="仿宋" w:hint="eastAsia"/>
            <w:lang w:eastAsia="zh-CN"/>
          </w:rPr>
          <w:t>(四)、土建工程建设指标</w:t>
        </w:r>
        <w:r>
          <w:tab/>
        </w:r>
        <w:r>
          <w:fldChar w:fldCharType="begin"/>
        </w:r>
        <w:r>
          <w:instrText xml:space="preserve"> PAGEREF _Toc446 \h </w:instrText>
        </w:r>
        <w:r>
          <w:fldChar w:fldCharType="separate"/>
        </w:r>
        <w:r>
          <w:t>19</w:t>
        </w:r>
        <w:r>
          <w:fldChar w:fldCharType="end"/>
        </w:r>
      </w:hyperlink>
    </w:p>
    <w:p>
      <w:pPr>
        <w:pStyle w:val="TOC1"/>
        <w:tabs>
          <w:tab w:val="right" w:leader="dot" w:pos="8306"/>
        </w:tabs>
      </w:pPr>
      <w:hyperlink w:anchor="_Toc17622" w:history="1">
        <w:r>
          <w:rPr>
            <w:rFonts w:ascii="仿宋" w:eastAsia="仿宋" w:hAnsi="仿宋" w:cs="仿宋" w:hint="eastAsia"/>
            <w:lang w:eastAsia="zh-CN"/>
          </w:rPr>
          <w:t>七、砂处理设备项目技术管理</w:t>
        </w:r>
        <w:r>
          <w:tab/>
        </w:r>
        <w:r>
          <w:fldChar w:fldCharType="begin"/>
        </w:r>
        <w:r>
          <w:instrText xml:space="preserve"> PAGEREF _Toc17622 \h </w:instrText>
        </w:r>
        <w:r>
          <w:fldChar w:fldCharType="separate"/>
        </w:r>
        <w:r>
          <w:t>20</w:t>
        </w:r>
        <w:r>
          <w:fldChar w:fldCharType="end"/>
        </w:r>
      </w:hyperlink>
    </w:p>
    <w:p>
      <w:pPr>
        <w:pStyle w:val="TOC2"/>
        <w:tabs>
          <w:tab w:val="right" w:leader="dot" w:pos="8306"/>
        </w:tabs>
      </w:pPr>
      <w:hyperlink w:anchor="_Toc26178" w:history="1">
        <w:r>
          <w:rPr>
            <w:rFonts w:ascii="仿宋" w:eastAsia="仿宋" w:hAnsi="仿宋" w:cs="仿宋" w:hint="eastAsia"/>
            <w:lang w:eastAsia="zh-CN"/>
          </w:rPr>
          <w:t>(一)、技术方案选用方向</w:t>
        </w:r>
        <w:r>
          <w:tab/>
        </w:r>
        <w:r>
          <w:fldChar w:fldCharType="begin"/>
        </w:r>
        <w:r>
          <w:instrText xml:space="preserve"> PAGEREF _Toc26178 \h </w:instrText>
        </w:r>
        <w:r>
          <w:fldChar w:fldCharType="separate"/>
        </w:r>
        <w:r>
          <w:t>20</w:t>
        </w:r>
        <w:r>
          <w:fldChar w:fldCharType="end"/>
        </w:r>
      </w:hyperlink>
    </w:p>
    <w:p>
      <w:pPr>
        <w:pStyle w:val="TOC2"/>
        <w:tabs>
          <w:tab w:val="right" w:leader="dot" w:pos="8306"/>
        </w:tabs>
      </w:pPr>
      <w:hyperlink w:anchor="_Toc7251" w:history="1">
        <w:r>
          <w:rPr>
            <w:rFonts w:ascii="仿宋" w:eastAsia="仿宋" w:hAnsi="仿宋" w:cs="仿宋" w:hint="eastAsia"/>
            <w:lang w:eastAsia="zh-CN"/>
          </w:rPr>
          <w:t>(二)、工艺技术方案选用原则</w:t>
        </w:r>
        <w:r>
          <w:tab/>
        </w:r>
        <w:r>
          <w:fldChar w:fldCharType="begin"/>
        </w:r>
        <w:r>
          <w:instrText xml:space="preserve"> PAGEREF _Toc7251 \h </w:instrText>
        </w:r>
        <w:r>
          <w:fldChar w:fldCharType="separate"/>
        </w:r>
        <w:r>
          <w:t>22</w:t>
        </w:r>
        <w:r>
          <w:fldChar w:fldCharType="end"/>
        </w:r>
      </w:hyperlink>
    </w:p>
    <w:p>
      <w:pPr>
        <w:pStyle w:val="TOC2"/>
        <w:tabs>
          <w:tab w:val="right" w:leader="dot" w:pos="8306"/>
        </w:tabs>
      </w:pPr>
      <w:hyperlink w:anchor="_Toc23507" w:history="1">
        <w:r>
          <w:rPr>
            <w:rFonts w:ascii="仿宋" w:eastAsia="仿宋" w:hAnsi="仿宋" w:cs="仿宋" w:hint="eastAsia"/>
            <w:lang w:eastAsia="zh-CN"/>
          </w:rPr>
          <w:t>(三)、工艺技术方案要求</w:t>
        </w:r>
        <w:r>
          <w:tab/>
        </w:r>
        <w:r>
          <w:fldChar w:fldCharType="begin"/>
        </w:r>
        <w:r>
          <w:instrText xml:space="preserve"> PAGEREF _Toc23507 \h </w:instrText>
        </w:r>
        <w:r>
          <w:fldChar w:fldCharType="separate"/>
        </w:r>
        <w:r>
          <w:t>24</w:t>
        </w:r>
        <w:r>
          <w:fldChar w:fldCharType="end"/>
        </w:r>
      </w:hyperlink>
    </w:p>
    <w:p>
      <w:pPr>
        <w:pStyle w:val="TOC1"/>
        <w:tabs>
          <w:tab w:val="right" w:leader="dot" w:pos="8306"/>
        </w:tabs>
      </w:pPr>
      <w:hyperlink w:anchor="_Toc9771" w:history="1">
        <w:r>
          <w:rPr>
            <w:rFonts w:ascii="仿宋" w:eastAsia="仿宋" w:hAnsi="仿宋" w:cs="仿宋" w:hint="eastAsia"/>
            <w:lang w:eastAsia="zh-CN"/>
          </w:rPr>
          <w:t>八、砂处理设备项目创新与研发</w:t>
        </w:r>
        <w:r>
          <w:tab/>
        </w:r>
        <w:r>
          <w:fldChar w:fldCharType="begin"/>
        </w:r>
        <w:r>
          <w:instrText xml:space="preserve"> PAGEREF _Toc9771 \h </w:instrText>
        </w:r>
        <w:r>
          <w:fldChar w:fldCharType="separate"/>
        </w:r>
        <w:r>
          <w:t>26</w:t>
        </w:r>
        <w:r>
          <w:fldChar w:fldCharType="end"/>
        </w:r>
      </w:hyperlink>
    </w:p>
    <w:p>
      <w:pPr>
        <w:pStyle w:val="TOC2"/>
        <w:tabs>
          <w:tab w:val="right" w:leader="dot" w:pos="8306"/>
        </w:tabs>
      </w:pPr>
      <w:hyperlink w:anchor="_Toc25291" w:history="1">
        <w:r>
          <w:rPr>
            <w:rFonts w:ascii="仿宋" w:eastAsia="仿宋" w:hAnsi="仿宋" w:cs="仿宋" w:hint="eastAsia"/>
            <w:lang w:eastAsia="zh-CN"/>
          </w:rPr>
          <w:t>(一)、创新策略与方向</w:t>
        </w:r>
        <w:r>
          <w:tab/>
        </w:r>
        <w:r>
          <w:fldChar w:fldCharType="begin"/>
        </w:r>
        <w:r>
          <w:instrText xml:space="preserve"> PAGEREF _Toc25291 \h </w:instrText>
        </w:r>
        <w:r>
          <w:fldChar w:fldCharType="separate"/>
        </w:r>
        <w:r>
          <w:t>26</w:t>
        </w:r>
        <w:r>
          <w:fldChar w:fldCharType="end"/>
        </w:r>
      </w:hyperlink>
    </w:p>
    <w:p>
      <w:pPr>
        <w:pStyle w:val="TOC2"/>
        <w:tabs>
          <w:tab w:val="right" w:leader="dot" w:pos="8306"/>
        </w:tabs>
      </w:pPr>
      <w:hyperlink w:anchor="_Toc30561" w:history="1">
        <w:r>
          <w:rPr>
            <w:rFonts w:ascii="仿宋" w:eastAsia="仿宋" w:hAnsi="仿宋" w:cs="仿宋" w:hint="eastAsia"/>
            <w:lang w:eastAsia="zh-CN"/>
          </w:rPr>
          <w:t>(二)、研发规划与投入</w:t>
        </w:r>
        <w:r>
          <w:tab/>
        </w:r>
        <w:r>
          <w:fldChar w:fldCharType="begin"/>
        </w:r>
        <w:r>
          <w:instrText xml:space="preserve"> PAGEREF _Toc30561 \h </w:instrText>
        </w:r>
        <w:r>
          <w:fldChar w:fldCharType="separate"/>
        </w:r>
        <w:r>
          <w:t>27</w:t>
        </w:r>
        <w:r>
          <w:fldChar w:fldCharType="end"/>
        </w:r>
      </w:hyperlink>
    </w:p>
    <w:p>
      <w:pPr>
        <w:pStyle w:val="TOC1"/>
        <w:tabs>
          <w:tab w:val="right" w:leader="dot" w:pos="8306"/>
        </w:tabs>
      </w:pPr>
      <w:hyperlink w:anchor="_Toc16876" w:history="1">
        <w:r>
          <w:rPr>
            <w:rFonts w:ascii="仿宋" w:eastAsia="仿宋" w:hAnsi="仿宋" w:cs="仿宋" w:hint="eastAsia"/>
            <w:lang w:eastAsia="zh-CN"/>
          </w:rPr>
          <w:t>九、砂处理设备项目风险管理</w:t>
        </w:r>
        <w:r>
          <w:tab/>
        </w:r>
        <w:r>
          <w:fldChar w:fldCharType="begin"/>
        </w:r>
        <w:r>
          <w:instrText xml:space="preserve"> PAGEREF _Toc16876 \h </w:instrText>
        </w:r>
        <w:r>
          <w:fldChar w:fldCharType="separate"/>
        </w:r>
        <w:r>
          <w:t>29</w:t>
        </w:r>
        <w:r>
          <w:fldChar w:fldCharType="end"/>
        </w:r>
      </w:hyperlink>
    </w:p>
    <w:p>
      <w:pPr>
        <w:pStyle w:val="TOC2"/>
        <w:tabs>
          <w:tab w:val="right" w:leader="dot" w:pos="8306"/>
        </w:tabs>
      </w:pPr>
      <w:hyperlink w:anchor="_Toc21076" w:history="1">
        <w:r>
          <w:rPr>
            <w:rFonts w:ascii="仿宋" w:eastAsia="仿宋" w:hAnsi="仿宋" w:cs="仿宋" w:hint="eastAsia"/>
            <w:lang w:eastAsia="zh-CN"/>
          </w:rPr>
          <w:t>(一)、风险识别与评估</w:t>
        </w:r>
        <w:r>
          <w:tab/>
        </w:r>
        <w:r>
          <w:fldChar w:fldCharType="begin"/>
        </w:r>
        <w:r>
          <w:instrText xml:space="preserve"> PAGEREF _Toc21076 \h </w:instrText>
        </w:r>
        <w:r>
          <w:fldChar w:fldCharType="separate"/>
        </w:r>
        <w:r>
          <w:t>29</w:t>
        </w:r>
        <w:r>
          <w:fldChar w:fldCharType="end"/>
        </w:r>
      </w:hyperlink>
    </w:p>
    <w:p>
      <w:pPr>
        <w:pStyle w:val="TOC2"/>
        <w:tabs>
          <w:tab w:val="right" w:leader="dot" w:pos="8306"/>
        </w:tabs>
      </w:pPr>
      <w:hyperlink w:anchor="_Toc30260" w:history="1">
        <w:r>
          <w:rPr>
            <w:rFonts w:ascii="仿宋" w:eastAsia="仿宋" w:hAnsi="仿宋" w:cs="仿宋" w:hint="eastAsia"/>
            <w:lang w:eastAsia="zh-CN"/>
          </w:rPr>
          <w:t>(二)、风险应对策略</w:t>
        </w:r>
        <w:r>
          <w:tab/>
        </w:r>
        <w:r>
          <w:fldChar w:fldCharType="begin"/>
        </w:r>
        <w:r>
          <w:instrText xml:space="preserve"> PAGEREF _Toc30260 \h </w:instrText>
        </w:r>
        <w:r>
          <w:fldChar w:fldCharType="separate"/>
        </w:r>
        <w:r>
          <w:t>30</w:t>
        </w:r>
        <w:r>
          <w:fldChar w:fldCharType="end"/>
        </w:r>
      </w:hyperlink>
    </w:p>
    <w:p>
      <w:pPr>
        <w:pStyle w:val="TOC2"/>
        <w:tabs>
          <w:tab w:val="right" w:leader="dot" w:pos="8306"/>
        </w:tabs>
      </w:pPr>
      <w:hyperlink w:anchor="_Toc23480" w:history="1">
        <w:r>
          <w:rPr>
            <w:rFonts w:ascii="仿宋" w:eastAsia="仿宋" w:hAnsi="仿宋" w:cs="仿宋" w:hint="eastAsia"/>
            <w:lang w:eastAsia="zh-CN"/>
          </w:rPr>
          <w:t>(三)、风险监控与控制</w:t>
        </w:r>
        <w:r>
          <w:tab/>
        </w:r>
        <w:r>
          <w:fldChar w:fldCharType="begin"/>
        </w:r>
        <w:r>
          <w:instrText xml:space="preserve"> PAGEREF _Toc23480 \h </w:instrText>
        </w:r>
        <w:r>
          <w:fldChar w:fldCharType="separate"/>
        </w:r>
        <w:r>
          <w:t>32</w:t>
        </w:r>
        <w:r>
          <w:fldChar w:fldCharType="end"/>
        </w:r>
      </w:hyperlink>
    </w:p>
    <w:p>
      <w:pPr>
        <w:pStyle w:val="TOC1"/>
        <w:tabs>
          <w:tab w:val="right" w:leader="dot" w:pos="8306"/>
        </w:tabs>
      </w:pPr>
      <w:hyperlink w:anchor="_Toc1650" w:history="1">
        <w:r>
          <w:rPr>
            <w:rFonts w:ascii="仿宋" w:eastAsia="仿宋" w:hAnsi="仿宋" w:cs="仿宋" w:hint="eastAsia"/>
            <w:lang w:eastAsia="zh-CN"/>
          </w:rPr>
          <w:t>十、砂处理设备项目经营效益</w:t>
        </w:r>
        <w:r>
          <w:tab/>
        </w:r>
        <w:r>
          <w:fldChar w:fldCharType="begin"/>
        </w:r>
        <w:r>
          <w:instrText xml:space="preserve"> PAGEREF _Toc1650 \h </w:instrText>
        </w:r>
        <w:r>
          <w:fldChar w:fldCharType="separate"/>
        </w:r>
        <w:r>
          <w:t>33</w:t>
        </w:r>
        <w:r>
          <w:fldChar w:fldCharType="end"/>
        </w:r>
      </w:hyperlink>
    </w:p>
    <w:p>
      <w:pPr>
        <w:pStyle w:val="TOC2"/>
        <w:tabs>
          <w:tab w:val="right" w:leader="dot" w:pos="8306"/>
        </w:tabs>
      </w:pPr>
      <w:hyperlink w:anchor="_Toc18533" w:history="1">
        <w:r>
          <w:rPr>
            <w:rFonts w:ascii="仿宋" w:eastAsia="仿宋" w:hAnsi="仿宋" w:cs="仿宋" w:hint="eastAsia"/>
            <w:lang w:eastAsia="zh-CN"/>
          </w:rPr>
          <w:t>(一)、经济评价财务测算</w:t>
        </w:r>
        <w:r>
          <w:tab/>
        </w:r>
        <w:r>
          <w:fldChar w:fldCharType="begin"/>
        </w:r>
        <w:r>
          <w:instrText xml:space="preserve"> PAGEREF _Toc18533 \h </w:instrText>
        </w:r>
        <w:r>
          <w:fldChar w:fldCharType="separate"/>
        </w:r>
        <w:r>
          <w:t>33</w:t>
        </w:r>
        <w:r>
          <w:fldChar w:fldCharType="end"/>
        </w:r>
      </w:hyperlink>
    </w:p>
    <w:p>
      <w:pPr>
        <w:pStyle w:val="TOC2"/>
        <w:tabs>
          <w:tab w:val="right" w:leader="dot" w:pos="8306"/>
        </w:tabs>
      </w:pPr>
      <w:hyperlink w:anchor="_Toc82" w:history="1">
        <w:r>
          <w:rPr>
            <w:rFonts w:ascii="仿宋" w:eastAsia="仿宋" w:hAnsi="仿宋" w:cs="仿宋" w:hint="eastAsia"/>
            <w:lang w:eastAsia="zh-CN"/>
          </w:rPr>
          <w:t>(二)、砂处理设备项目盈利能力分析</w:t>
        </w:r>
        <w:r>
          <w:tab/>
        </w:r>
        <w:r>
          <w:fldChar w:fldCharType="begin"/>
        </w:r>
        <w:r>
          <w:instrText xml:space="preserve"> PAGEREF _Toc82 \h </w:instrText>
        </w:r>
        <w:r>
          <w:fldChar w:fldCharType="separate"/>
        </w:r>
        <w:r>
          <w:t>34</w:t>
        </w:r>
        <w:r>
          <w:fldChar w:fldCharType="end"/>
        </w:r>
      </w:hyperlink>
    </w:p>
    <w:p>
      <w:pPr>
        <w:pStyle w:val="TOC1"/>
        <w:tabs>
          <w:tab w:val="right" w:leader="dot" w:pos="8306"/>
        </w:tabs>
      </w:pPr>
      <w:hyperlink w:anchor="_Toc21162" w:history="1">
        <w:r>
          <w:rPr>
            <w:rFonts w:ascii="仿宋" w:eastAsia="仿宋" w:hAnsi="仿宋" w:cs="仿宋" w:hint="eastAsia"/>
            <w:lang w:eastAsia="zh-CN"/>
          </w:rPr>
          <w:t>十一、砂处理设备项目财务管理</w:t>
        </w:r>
        <w:r>
          <w:tab/>
        </w:r>
        <w:r>
          <w:fldChar w:fldCharType="begin"/>
        </w:r>
        <w:r>
          <w:instrText xml:space="preserve"> PAGEREF _Toc21162 \h </w:instrText>
        </w:r>
        <w:r>
          <w:fldChar w:fldCharType="separate"/>
        </w:r>
        <w:r>
          <w:t>35</w:t>
        </w:r>
        <w:r>
          <w:fldChar w:fldCharType="end"/>
        </w:r>
      </w:hyperlink>
    </w:p>
    <w:p>
      <w:pPr>
        <w:pStyle w:val="TOC2"/>
        <w:tabs>
          <w:tab w:val="right" w:leader="dot" w:pos="8306"/>
        </w:tabs>
      </w:pPr>
      <w:hyperlink w:anchor="_Toc21242" w:history="1">
        <w:r>
          <w:rPr>
            <w:rFonts w:ascii="仿宋" w:eastAsia="仿宋" w:hAnsi="仿宋" w:cs="仿宋" w:hint="eastAsia"/>
            <w:lang w:eastAsia="zh-CN"/>
          </w:rPr>
          <w:t>(一)、资金需求大</w:t>
        </w:r>
        <w:r>
          <w:tab/>
        </w:r>
        <w:r>
          <w:fldChar w:fldCharType="begin"/>
        </w:r>
        <w:r>
          <w:instrText xml:space="preserve"> PAGEREF _Toc21242 \h </w:instrText>
        </w:r>
        <w:r>
          <w:fldChar w:fldCharType="separate"/>
        </w:r>
        <w:r>
          <w:t>35</w:t>
        </w:r>
        <w:r>
          <w:fldChar w:fldCharType="end"/>
        </w:r>
      </w:hyperlink>
    </w:p>
    <w:p>
      <w:pPr>
        <w:pStyle w:val="TOC2"/>
        <w:tabs>
          <w:tab w:val="right" w:leader="dot" w:pos="8306"/>
        </w:tabs>
      </w:pPr>
      <w:hyperlink w:anchor="_Toc31476" w:history="1">
        <w:r>
          <w:rPr>
            <w:rFonts w:ascii="仿宋" w:eastAsia="仿宋" w:hAnsi="仿宋" w:cs="仿宋" w:hint="eastAsia"/>
            <w:lang w:eastAsia="zh-CN"/>
          </w:rPr>
          <w:t>(二)、研发周期长</w:t>
        </w:r>
        <w:r>
          <w:tab/>
        </w:r>
        <w:r>
          <w:fldChar w:fldCharType="begin"/>
        </w:r>
        <w:r>
          <w:instrText xml:space="preserve"> PAGEREF _Toc31476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28" w:history="1">
        <w:r>
          <w:rPr>
            <w:rFonts w:ascii="仿宋" w:eastAsia="仿宋" w:hAnsi="仿宋" w:cs="仿宋" w:hint="eastAsia"/>
            <w:lang w:eastAsia="zh-CN"/>
          </w:rPr>
          <w:t>(三)、市场风险大</w:t>
        </w:r>
        <w:r>
          <w:tab/>
        </w:r>
        <w:r>
          <w:fldChar w:fldCharType="begin"/>
        </w:r>
        <w:r>
          <w:instrText xml:space="preserve"> PAGEREF _Toc7028 \h </w:instrText>
        </w:r>
        <w:r>
          <w:fldChar w:fldCharType="separate"/>
        </w:r>
        <w:r>
          <w:t>37</w:t>
        </w:r>
        <w:r>
          <w:fldChar w:fldCharType="end"/>
        </w:r>
      </w:hyperlink>
    </w:p>
    <w:p>
      <w:pPr>
        <w:pStyle w:val="TOC2"/>
        <w:tabs>
          <w:tab w:val="right" w:leader="dot" w:pos="8306"/>
        </w:tabs>
      </w:pPr>
      <w:hyperlink w:anchor="_Toc30487" w:history="1">
        <w:r>
          <w:rPr>
            <w:rFonts w:ascii="仿宋" w:eastAsia="仿宋" w:hAnsi="仿宋" w:cs="仿宋" w:hint="eastAsia"/>
            <w:lang w:eastAsia="zh-CN"/>
          </w:rPr>
          <w:t>(四)、利润率高</w:t>
        </w:r>
        <w:r>
          <w:tab/>
        </w:r>
        <w:r>
          <w:fldChar w:fldCharType="begin"/>
        </w:r>
        <w:r>
          <w:instrText xml:space="preserve"> PAGEREF _Toc30487 \h </w:instrText>
        </w:r>
        <w:r>
          <w:fldChar w:fldCharType="separate"/>
        </w:r>
        <w:r>
          <w:t>40</w:t>
        </w:r>
        <w:r>
          <w:fldChar w:fldCharType="end"/>
        </w:r>
      </w:hyperlink>
    </w:p>
    <w:p>
      <w:pPr>
        <w:pStyle w:val="TOC1"/>
        <w:tabs>
          <w:tab w:val="right" w:leader="dot" w:pos="8306"/>
        </w:tabs>
      </w:pPr>
      <w:hyperlink w:anchor="_Toc22901" w:history="1">
        <w:r>
          <w:rPr>
            <w:rFonts w:ascii="仿宋" w:eastAsia="仿宋" w:hAnsi="仿宋" w:cs="仿宋" w:hint="eastAsia"/>
            <w:lang w:eastAsia="zh-CN"/>
          </w:rPr>
          <w:t>十二、砂处理设备项目计划安排</w:t>
        </w:r>
        <w:r>
          <w:tab/>
        </w:r>
        <w:r>
          <w:fldChar w:fldCharType="begin"/>
        </w:r>
        <w:r>
          <w:instrText xml:space="preserve"> PAGEREF _Toc22901 \h </w:instrText>
        </w:r>
        <w:r>
          <w:fldChar w:fldCharType="separate"/>
        </w:r>
        <w:r>
          <w:t>42</w:t>
        </w:r>
        <w:r>
          <w:fldChar w:fldCharType="end"/>
        </w:r>
      </w:hyperlink>
    </w:p>
    <w:p>
      <w:pPr>
        <w:pStyle w:val="TOC2"/>
        <w:tabs>
          <w:tab w:val="right" w:leader="dot" w:pos="8306"/>
        </w:tabs>
      </w:pPr>
      <w:hyperlink w:anchor="_Toc3195" w:history="1">
        <w:r>
          <w:rPr>
            <w:rFonts w:ascii="仿宋" w:eastAsia="仿宋" w:hAnsi="仿宋" w:cs="仿宋" w:hint="eastAsia"/>
            <w:lang w:eastAsia="zh-CN"/>
          </w:rPr>
          <w:t>(一)、建设周期</w:t>
        </w:r>
        <w:r>
          <w:tab/>
        </w:r>
        <w:r>
          <w:fldChar w:fldCharType="begin"/>
        </w:r>
        <w:r>
          <w:instrText xml:space="preserve"> PAGEREF _Toc3195 \h </w:instrText>
        </w:r>
        <w:r>
          <w:fldChar w:fldCharType="separate"/>
        </w:r>
        <w:r>
          <w:t>42</w:t>
        </w:r>
        <w:r>
          <w:fldChar w:fldCharType="end"/>
        </w:r>
      </w:hyperlink>
    </w:p>
    <w:p>
      <w:pPr>
        <w:pStyle w:val="TOC2"/>
        <w:tabs>
          <w:tab w:val="right" w:leader="dot" w:pos="8306"/>
        </w:tabs>
      </w:pPr>
      <w:hyperlink w:anchor="_Toc30524" w:history="1">
        <w:r>
          <w:rPr>
            <w:rFonts w:ascii="仿宋" w:eastAsia="仿宋" w:hAnsi="仿宋" w:cs="仿宋" w:hint="eastAsia"/>
            <w:lang w:eastAsia="zh-CN"/>
          </w:rPr>
          <w:t>(二)、建设进度</w:t>
        </w:r>
        <w:r>
          <w:tab/>
        </w:r>
        <w:r>
          <w:fldChar w:fldCharType="begin"/>
        </w:r>
        <w:r>
          <w:instrText xml:space="preserve"> PAGEREF _Toc30524 \h </w:instrText>
        </w:r>
        <w:r>
          <w:fldChar w:fldCharType="separate"/>
        </w:r>
        <w:r>
          <w:t>43</w:t>
        </w:r>
        <w:r>
          <w:fldChar w:fldCharType="end"/>
        </w:r>
      </w:hyperlink>
    </w:p>
    <w:p>
      <w:pPr>
        <w:pStyle w:val="TOC2"/>
        <w:tabs>
          <w:tab w:val="right" w:leader="dot" w:pos="8306"/>
        </w:tabs>
      </w:pPr>
      <w:hyperlink w:anchor="_Toc13551" w:history="1">
        <w:r>
          <w:rPr>
            <w:rFonts w:ascii="仿宋" w:eastAsia="仿宋" w:hAnsi="仿宋" w:cs="仿宋" w:hint="eastAsia"/>
            <w:lang w:eastAsia="zh-CN"/>
          </w:rPr>
          <w:t>(三)、进度安排注意事项</w:t>
        </w:r>
        <w:r>
          <w:tab/>
        </w:r>
        <w:r>
          <w:fldChar w:fldCharType="begin"/>
        </w:r>
        <w:r>
          <w:instrText xml:space="preserve"> PAGEREF _Toc13551 \h </w:instrText>
        </w:r>
        <w:r>
          <w:fldChar w:fldCharType="separate"/>
        </w:r>
        <w:r>
          <w:t>44</w:t>
        </w:r>
        <w:r>
          <w:fldChar w:fldCharType="end"/>
        </w:r>
      </w:hyperlink>
    </w:p>
    <w:p>
      <w:pPr>
        <w:pStyle w:val="TOC2"/>
        <w:tabs>
          <w:tab w:val="right" w:leader="dot" w:pos="8306"/>
        </w:tabs>
      </w:pPr>
      <w:hyperlink w:anchor="_Toc9638" w:history="1">
        <w:r>
          <w:rPr>
            <w:rFonts w:ascii="仿宋" w:eastAsia="仿宋" w:hAnsi="仿宋" w:cs="仿宋" w:hint="eastAsia"/>
            <w:lang w:eastAsia="zh-CN"/>
          </w:rPr>
          <w:t>(四)、人力资源配置</w:t>
        </w:r>
        <w:r>
          <w:tab/>
        </w:r>
        <w:r>
          <w:fldChar w:fldCharType="begin"/>
        </w:r>
        <w:r>
          <w:instrText xml:space="preserve"> PAGEREF _Toc9638 \h </w:instrText>
        </w:r>
        <w:r>
          <w:fldChar w:fldCharType="separate"/>
        </w:r>
        <w:r>
          <w:t>45</w:t>
        </w:r>
        <w:r>
          <w:fldChar w:fldCharType="end"/>
        </w:r>
      </w:hyperlink>
    </w:p>
    <w:p>
      <w:pPr>
        <w:pStyle w:val="TOC1"/>
        <w:tabs>
          <w:tab w:val="right" w:leader="dot" w:pos="8306"/>
        </w:tabs>
      </w:pPr>
      <w:hyperlink w:anchor="_Toc11005" w:history="1">
        <w:r>
          <w:rPr>
            <w:rFonts w:ascii="仿宋" w:eastAsia="仿宋" w:hAnsi="仿宋" w:cs="仿宋" w:hint="eastAsia"/>
            <w:lang w:eastAsia="zh-CN"/>
          </w:rPr>
          <w:t>十三、砂处理设备项目实施保障措施</w:t>
        </w:r>
        <w:r>
          <w:tab/>
        </w:r>
        <w:r>
          <w:fldChar w:fldCharType="begin"/>
        </w:r>
        <w:r>
          <w:instrText xml:space="preserve"> PAGEREF _Toc11005 \h </w:instrText>
        </w:r>
        <w:r>
          <w:fldChar w:fldCharType="separate"/>
        </w:r>
        <w:r>
          <w:t>46</w:t>
        </w:r>
        <w:r>
          <w:fldChar w:fldCharType="end"/>
        </w:r>
      </w:hyperlink>
    </w:p>
    <w:p>
      <w:pPr>
        <w:pStyle w:val="TOC2"/>
        <w:tabs>
          <w:tab w:val="right" w:leader="dot" w:pos="8306"/>
        </w:tabs>
      </w:pPr>
      <w:hyperlink w:anchor="_Toc21933" w:history="1">
        <w:r>
          <w:rPr>
            <w:rFonts w:ascii="仿宋" w:eastAsia="仿宋" w:hAnsi="仿宋" w:cs="仿宋" w:hint="eastAsia"/>
            <w:lang w:eastAsia="zh-CN"/>
          </w:rPr>
          <w:t>(一)、砂处理设备项目实施保障机制</w:t>
        </w:r>
        <w:r>
          <w:tab/>
        </w:r>
        <w:r>
          <w:fldChar w:fldCharType="begin"/>
        </w:r>
        <w:r>
          <w:instrText xml:space="preserve"> PAGEREF _Toc21933 \h </w:instrText>
        </w:r>
        <w:r>
          <w:fldChar w:fldCharType="separate"/>
        </w:r>
        <w:r>
          <w:t>46</w:t>
        </w:r>
        <w:r>
          <w:fldChar w:fldCharType="end"/>
        </w:r>
      </w:hyperlink>
    </w:p>
    <w:p>
      <w:pPr>
        <w:pStyle w:val="TOC2"/>
        <w:tabs>
          <w:tab w:val="right" w:leader="dot" w:pos="8306"/>
        </w:tabs>
      </w:pPr>
      <w:hyperlink w:anchor="_Toc8690" w:history="1">
        <w:r>
          <w:rPr>
            <w:rFonts w:ascii="仿宋" w:eastAsia="仿宋" w:hAnsi="仿宋" w:cs="仿宋" w:hint="eastAsia"/>
            <w:lang w:eastAsia="zh-CN"/>
          </w:rPr>
          <w:t>(二)、砂处理设备项目法律合规要求</w:t>
        </w:r>
        <w:r>
          <w:tab/>
        </w:r>
        <w:r>
          <w:fldChar w:fldCharType="begin"/>
        </w:r>
        <w:r>
          <w:instrText xml:space="preserve"> PAGEREF _Toc8690 \h </w:instrText>
        </w:r>
        <w:r>
          <w:fldChar w:fldCharType="separate"/>
        </w:r>
        <w:r>
          <w:t>50</w:t>
        </w:r>
        <w:r>
          <w:fldChar w:fldCharType="end"/>
        </w:r>
      </w:hyperlink>
    </w:p>
    <w:p>
      <w:pPr>
        <w:pStyle w:val="TOC2"/>
        <w:tabs>
          <w:tab w:val="right" w:leader="dot" w:pos="8306"/>
        </w:tabs>
      </w:pPr>
      <w:hyperlink w:anchor="_Toc8922" w:history="1">
        <w:r>
          <w:rPr>
            <w:rFonts w:ascii="仿宋" w:eastAsia="仿宋" w:hAnsi="仿宋" w:cs="仿宋" w:hint="eastAsia"/>
            <w:lang w:eastAsia="zh-CN"/>
          </w:rPr>
          <w:t>(三)、砂处理设备项目合同管理与法律事务</w:t>
        </w:r>
        <w:r>
          <w:tab/>
        </w:r>
        <w:r>
          <w:fldChar w:fldCharType="begin"/>
        </w:r>
        <w:r>
          <w:instrText xml:space="preserve"> PAGEREF _Toc8922 \h </w:instrText>
        </w:r>
        <w:r>
          <w:fldChar w:fldCharType="separate"/>
        </w:r>
        <w:r>
          <w:t>54</w:t>
        </w:r>
        <w:r>
          <w:fldChar w:fldCharType="end"/>
        </w:r>
      </w:hyperlink>
    </w:p>
    <w:p>
      <w:pPr>
        <w:pStyle w:val="TOC2"/>
        <w:tabs>
          <w:tab w:val="right" w:leader="dot" w:pos="8306"/>
        </w:tabs>
      </w:pPr>
      <w:hyperlink w:anchor="_Toc20205" w:history="1">
        <w:r>
          <w:rPr>
            <w:rFonts w:ascii="仿宋" w:eastAsia="仿宋" w:hAnsi="仿宋" w:cs="仿宋" w:hint="eastAsia"/>
            <w:lang w:eastAsia="zh-CN"/>
          </w:rPr>
          <w:t>(四)、砂处理设备项目知识产权保护策略</w:t>
        </w:r>
        <w:r>
          <w:tab/>
        </w:r>
        <w:r>
          <w:fldChar w:fldCharType="begin"/>
        </w:r>
        <w:r>
          <w:instrText xml:space="preserve"> PAGEREF _Toc20205 \h </w:instrText>
        </w:r>
        <w:r>
          <w:fldChar w:fldCharType="separate"/>
        </w:r>
        <w:r>
          <w:t>60</w:t>
        </w:r>
        <w:r>
          <w:fldChar w:fldCharType="end"/>
        </w:r>
      </w:hyperlink>
    </w:p>
    <w:p>
      <w:pPr>
        <w:pStyle w:val="TOC1"/>
        <w:tabs>
          <w:tab w:val="right" w:leader="dot" w:pos="8306"/>
        </w:tabs>
      </w:pPr>
      <w:hyperlink w:anchor="_Toc24196" w:history="1">
        <w:r>
          <w:rPr>
            <w:rFonts w:ascii="仿宋" w:eastAsia="仿宋" w:hAnsi="仿宋" w:cs="仿宋" w:hint="eastAsia"/>
            <w:lang w:eastAsia="zh-CN"/>
          </w:rPr>
          <w:t>十四、砂处理设备项目治理与监督</w:t>
        </w:r>
        <w:r>
          <w:tab/>
        </w:r>
        <w:r>
          <w:fldChar w:fldCharType="begin"/>
        </w:r>
        <w:r>
          <w:instrText xml:space="preserve"> PAGEREF _Toc24196 \h </w:instrText>
        </w:r>
        <w:r>
          <w:fldChar w:fldCharType="separate"/>
        </w:r>
        <w:r>
          <w:t>63</w:t>
        </w:r>
        <w:r>
          <w:fldChar w:fldCharType="end"/>
        </w:r>
      </w:hyperlink>
    </w:p>
    <w:p>
      <w:pPr>
        <w:pStyle w:val="TOC2"/>
        <w:tabs>
          <w:tab w:val="right" w:leader="dot" w:pos="8306"/>
        </w:tabs>
      </w:pPr>
      <w:hyperlink w:anchor="_Toc21434" w:history="1">
        <w:r>
          <w:rPr>
            <w:rFonts w:ascii="仿宋" w:eastAsia="仿宋" w:hAnsi="仿宋" w:cs="仿宋" w:hint="eastAsia"/>
            <w:lang w:eastAsia="zh-CN"/>
          </w:rPr>
          <w:t>(一)、砂处理设备项目治理结构</w:t>
        </w:r>
        <w:r>
          <w:tab/>
        </w:r>
        <w:r>
          <w:fldChar w:fldCharType="begin"/>
        </w:r>
        <w:r>
          <w:instrText xml:space="preserve"> PAGEREF _Toc21434 \h </w:instrText>
        </w:r>
        <w:r>
          <w:fldChar w:fldCharType="separate"/>
        </w:r>
        <w:r>
          <w:t>63</w:t>
        </w:r>
        <w:r>
          <w:fldChar w:fldCharType="end"/>
        </w:r>
      </w:hyperlink>
    </w:p>
    <w:p>
      <w:pPr>
        <w:pStyle w:val="TOC2"/>
        <w:tabs>
          <w:tab w:val="right" w:leader="dot" w:pos="8306"/>
        </w:tabs>
      </w:pPr>
      <w:hyperlink w:anchor="_Toc10707" w:history="1">
        <w:r>
          <w:rPr>
            <w:rFonts w:ascii="仿宋" w:eastAsia="仿宋" w:hAnsi="仿宋" w:cs="仿宋" w:hint="eastAsia"/>
            <w:lang w:eastAsia="zh-CN"/>
          </w:rPr>
          <w:t>(二)、监督与审计</w:t>
        </w:r>
        <w:r>
          <w:tab/>
        </w:r>
        <w:r>
          <w:fldChar w:fldCharType="begin"/>
        </w:r>
        <w:r>
          <w:instrText xml:space="preserve"> PAGEREF _Toc10707 \h </w:instrText>
        </w:r>
        <w:r>
          <w:fldChar w:fldCharType="separate"/>
        </w:r>
        <w:r>
          <w:t>64</w:t>
        </w:r>
        <w:r>
          <w:fldChar w:fldCharType="end"/>
        </w:r>
      </w:hyperlink>
    </w:p>
    <w:p>
      <w:pPr>
        <w:pStyle w:val="TOC1"/>
        <w:tabs>
          <w:tab w:val="right" w:leader="dot" w:pos="8306"/>
        </w:tabs>
      </w:pPr>
      <w:hyperlink w:anchor="_Toc24907" w:history="1">
        <w:r>
          <w:rPr>
            <w:rFonts w:ascii="仿宋" w:eastAsia="仿宋" w:hAnsi="仿宋" w:cs="仿宋" w:hint="eastAsia"/>
            <w:lang w:eastAsia="zh-CN"/>
          </w:rPr>
          <w:t>十五、利益相关者分析与沟通计划</w:t>
        </w:r>
        <w:r>
          <w:tab/>
        </w:r>
        <w:r>
          <w:fldChar w:fldCharType="begin"/>
        </w:r>
        <w:r>
          <w:instrText xml:space="preserve"> PAGEREF _Toc24907 \h </w:instrText>
        </w:r>
        <w:r>
          <w:fldChar w:fldCharType="separate"/>
        </w:r>
        <w:r>
          <w:t>66</w:t>
        </w:r>
        <w:r>
          <w:fldChar w:fldCharType="end"/>
        </w:r>
      </w:hyperlink>
    </w:p>
    <w:p>
      <w:pPr>
        <w:pStyle w:val="TOC2"/>
        <w:tabs>
          <w:tab w:val="right" w:leader="dot" w:pos="8306"/>
        </w:tabs>
      </w:pPr>
      <w:hyperlink w:anchor="_Toc15564" w:history="1">
        <w:r>
          <w:rPr>
            <w:rFonts w:ascii="仿宋" w:eastAsia="仿宋" w:hAnsi="仿宋" w:cs="仿宋" w:hint="eastAsia"/>
            <w:lang w:eastAsia="zh-CN"/>
          </w:rPr>
          <w:t>(一)、利益相关者分析</w:t>
        </w:r>
        <w:r>
          <w:tab/>
        </w:r>
        <w:r>
          <w:fldChar w:fldCharType="begin"/>
        </w:r>
        <w:r>
          <w:instrText xml:space="preserve"> PAGEREF _Toc15564 \h </w:instrText>
        </w:r>
        <w:r>
          <w:fldChar w:fldCharType="separate"/>
        </w:r>
        <w:r>
          <w:t>66</w:t>
        </w:r>
        <w:r>
          <w:fldChar w:fldCharType="end"/>
        </w:r>
      </w:hyperlink>
    </w:p>
    <w:p>
      <w:pPr>
        <w:pStyle w:val="TOC2"/>
        <w:tabs>
          <w:tab w:val="right" w:leader="dot" w:pos="8306"/>
        </w:tabs>
      </w:pPr>
      <w:hyperlink w:anchor="_Toc22268" w:history="1">
        <w:r>
          <w:rPr>
            <w:rFonts w:ascii="仿宋" w:eastAsia="仿宋" w:hAnsi="仿宋" w:cs="仿宋" w:hint="eastAsia"/>
            <w:lang w:eastAsia="zh-CN"/>
          </w:rPr>
          <w:t>(二)、沟通计划</w:t>
        </w:r>
        <w:r>
          <w:tab/>
        </w:r>
        <w:r>
          <w:fldChar w:fldCharType="begin"/>
        </w:r>
        <w:r>
          <w:instrText xml:space="preserve"> PAGEREF _Toc22268 \h </w:instrText>
        </w:r>
        <w:r>
          <w:fldChar w:fldCharType="separate"/>
        </w:r>
        <w:r>
          <w:t>67</w:t>
        </w:r>
        <w:r>
          <w:fldChar w:fldCharType="end"/>
        </w:r>
      </w:hyperlink>
    </w:p>
    <w:p>
      <w:pPr>
        <w:pStyle w:val="TOC1"/>
        <w:tabs>
          <w:tab w:val="right" w:leader="dot" w:pos="8306"/>
        </w:tabs>
      </w:pPr>
      <w:hyperlink w:anchor="_Toc11013" w:history="1">
        <w:r>
          <w:rPr>
            <w:rFonts w:ascii="仿宋" w:eastAsia="仿宋" w:hAnsi="仿宋" w:cs="仿宋" w:hint="eastAsia"/>
            <w:lang w:eastAsia="zh-CN"/>
          </w:rPr>
          <w:t>十六、砂处理设备项目实施时间节点</w:t>
        </w:r>
        <w:r>
          <w:tab/>
        </w:r>
        <w:r>
          <w:fldChar w:fldCharType="begin"/>
        </w:r>
        <w:r>
          <w:instrText xml:space="preserve"> PAGEREF _Toc11013 \h </w:instrText>
        </w:r>
        <w:r>
          <w:fldChar w:fldCharType="separate"/>
        </w:r>
        <w:r>
          <w:t>68</w:t>
        </w:r>
        <w:r>
          <w:fldChar w:fldCharType="end"/>
        </w:r>
      </w:hyperlink>
    </w:p>
    <w:p>
      <w:pPr>
        <w:pStyle w:val="TOC2"/>
        <w:tabs>
          <w:tab w:val="right" w:leader="dot" w:pos="8306"/>
        </w:tabs>
      </w:pPr>
      <w:hyperlink w:anchor="_Toc3344" w:history="1">
        <w:r>
          <w:rPr>
            <w:rFonts w:ascii="仿宋" w:eastAsia="仿宋" w:hAnsi="仿宋" w:cs="仿宋" w:hint="eastAsia"/>
            <w:lang w:eastAsia="zh-CN"/>
          </w:rPr>
          <w:t>(一)、砂处理设备项目启动阶段时间节点</w:t>
        </w:r>
        <w:r>
          <w:tab/>
        </w:r>
        <w:r>
          <w:fldChar w:fldCharType="begin"/>
        </w:r>
        <w:r>
          <w:instrText xml:space="preserve"> PAGEREF _Toc3344 \h </w:instrText>
        </w:r>
        <w:r>
          <w:fldChar w:fldCharType="separate"/>
        </w:r>
        <w:r>
          <w:t>68</w:t>
        </w:r>
        <w:r>
          <w:fldChar w:fldCharType="end"/>
        </w:r>
      </w:hyperlink>
    </w:p>
    <w:p>
      <w:pPr>
        <w:pStyle w:val="TOC2"/>
        <w:tabs>
          <w:tab w:val="right" w:leader="dot" w:pos="8306"/>
        </w:tabs>
      </w:pPr>
      <w:hyperlink w:anchor="_Toc15021" w:history="1">
        <w:r>
          <w:rPr>
            <w:rFonts w:ascii="仿宋" w:eastAsia="仿宋" w:hAnsi="仿宋" w:cs="仿宋" w:hint="eastAsia"/>
            <w:lang w:eastAsia="zh-CN"/>
          </w:rPr>
          <w:t>(二)、砂处理设备项目执行阶段时间节点</w:t>
        </w:r>
        <w:r>
          <w:tab/>
        </w:r>
        <w:r>
          <w:fldChar w:fldCharType="begin"/>
        </w:r>
        <w:r>
          <w:instrText xml:space="preserve"> PAGEREF _Toc15021 \h </w:instrText>
        </w:r>
        <w:r>
          <w:fldChar w:fldCharType="separate"/>
        </w:r>
        <w:r>
          <w:t>69</w:t>
        </w:r>
        <w:r>
          <w:fldChar w:fldCharType="end"/>
        </w:r>
      </w:hyperlink>
    </w:p>
    <w:p>
      <w:pPr>
        <w:pStyle w:val="TOC2"/>
        <w:tabs>
          <w:tab w:val="right" w:leader="dot" w:pos="8306"/>
        </w:tabs>
      </w:pPr>
      <w:hyperlink w:anchor="_Toc11275" w:history="1">
        <w:r>
          <w:rPr>
            <w:rFonts w:ascii="仿宋" w:eastAsia="仿宋" w:hAnsi="仿宋" w:cs="仿宋" w:hint="eastAsia"/>
            <w:lang w:eastAsia="zh-CN"/>
          </w:rPr>
          <w:t>(三)、砂处理设备项目完成阶段时间节点</w:t>
        </w:r>
        <w:r>
          <w:tab/>
        </w:r>
        <w:r>
          <w:fldChar w:fldCharType="begin"/>
        </w:r>
        <w:r>
          <w:instrText xml:space="preserve"> PAGEREF _Toc11275 \h </w:instrText>
        </w:r>
        <w:r>
          <w:fldChar w:fldCharType="separate"/>
        </w:r>
        <w:r>
          <w:t>70</w:t>
        </w:r>
        <w:r>
          <w:fldChar w:fldCharType="end"/>
        </w:r>
      </w:hyperlink>
    </w:p>
    <w:p>
      <w:pPr>
        <w:pStyle w:val="TOC1"/>
        <w:tabs>
          <w:tab w:val="right" w:leader="dot" w:pos="8306"/>
        </w:tabs>
      </w:pPr>
      <w:hyperlink w:anchor="_Toc18693" w:history="1">
        <w:r>
          <w:rPr>
            <w:rFonts w:ascii="仿宋" w:eastAsia="仿宋" w:hAnsi="仿宋" w:cs="仿宋" w:hint="eastAsia"/>
            <w:lang w:eastAsia="zh-CN"/>
          </w:rPr>
          <w:t>十七、营销与推广策略</w:t>
        </w:r>
        <w:r>
          <w:tab/>
        </w:r>
        <w:r>
          <w:fldChar w:fldCharType="begin"/>
        </w:r>
        <w:r>
          <w:instrText xml:space="preserve"> PAGEREF _Toc18693 \h </w:instrText>
        </w:r>
        <w:r>
          <w:fldChar w:fldCharType="separate"/>
        </w:r>
        <w:r>
          <w:t>71</w:t>
        </w:r>
        <w:r>
          <w:fldChar w:fldCharType="end"/>
        </w:r>
      </w:hyperlink>
    </w:p>
    <w:p>
      <w:pPr>
        <w:pStyle w:val="TOC2"/>
        <w:tabs>
          <w:tab w:val="right" w:leader="dot" w:pos="8306"/>
        </w:tabs>
      </w:pPr>
      <w:hyperlink w:anchor="_Toc16332" w:history="1">
        <w:r>
          <w:rPr>
            <w:rFonts w:ascii="仿宋" w:eastAsia="仿宋" w:hAnsi="仿宋" w:cs="仿宋" w:hint="eastAsia"/>
            <w:lang w:eastAsia="zh-CN"/>
          </w:rPr>
          <w:t>(一)、产品/服务定位与特点</w:t>
        </w:r>
        <w:r>
          <w:tab/>
        </w:r>
        <w:r>
          <w:fldChar w:fldCharType="begin"/>
        </w:r>
        <w:r>
          <w:instrText xml:space="preserve"> PAGEREF _Toc16332 \h </w:instrText>
        </w:r>
        <w:r>
          <w:fldChar w:fldCharType="separate"/>
        </w:r>
        <w:r>
          <w:t>71</w:t>
        </w:r>
        <w:r>
          <w:fldChar w:fldCharType="end"/>
        </w:r>
      </w:hyperlink>
    </w:p>
    <w:p>
      <w:pPr>
        <w:pStyle w:val="TOC2"/>
        <w:tabs>
          <w:tab w:val="right" w:leader="dot" w:pos="8306"/>
        </w:tabs>
      </w:pPr>
      <w:hyperlink w:anchor="_Toc20357" w:history="1">
        <w:r>
          <w:rPr>
            <w:rFonts w:ascii="仿宋" w:eastAsia="仿宋" w:hAnsi="仿宋" w:cs="仿宋" w:hint="eastAsia"/>
            <w:lang w:eastAsia="zh-CN"/>
          </w:rPr>
          <w:t>(二)、市场定位与竞争分析</w:t>
        </w:r>
        <w:r>
          <w:tab/>
        </w:r>
        <w:r>
          <w:fldChar w:fldCharType="begin"/>
        </w:r>
        <w:r>
          <w:instrText xml:space="preserve"> PAGEREF _Toc20357 \h </w:instrText>
        </w:r>
        <w:r>
          <w:fldChar w:fldCharType="separate"/>
        </w:r>
        <w:r>
          <w:t>73</w:t>
        </w:r>
        <w:r>
          <w:fldChar w:fldCharType="end"/>
        </w:r>
      </w:hyperlink>
    </w:p>
    <w:p>
      <w:pPr>
        <w:pStyle w:val="TOC2"/>
        <w:tabs>
          <w:tab w:val="right" w:leader="dot" w:pos="8306"/>
        </w:tabs>
      </w:pPr>
      <w:hyperlink w:anchor="_Toc27805" w:history="1">
        <w:r>
          <w:rPr>
            <w:rFonts w:ascii="仿宋" w:eastAsia="仿宋" w:hAnsi="仿宋" w:cs="仿宋" w:hint="eastAsia"/>
            <w:lang w:eastAsia="zh-CN"/>
          </w:rPr>
          <w:t>(三)、营销渠道与策略</w:t>
        </w:r>
        <w:r>
          <w:tab/>
        </w:r>
        <w:r>
          <w:fldChar w:fldCharType="begin"/>
        </w:r>
        <w:r>
          <w:instrText xml:space="preserve"> PAGEREF _Toc27805 \h </w:instrText>
        </w:r>
        <w:r>
          <w:fldChar w:fldCharType="separate"/>
        </w:r>
        <w:r>
          <w:t>74</w:t>
        </w:r>
        <w:r>
          <w:fldChar w:fldCharType="end"/>
        </w:r>
      </w:hyperlink>
    </w:p>
    <w:p>
      <w:pPr>
        <w:pStyle w:val="TOC2"/>
        <w:tabs>
          <w:tab w:val="right" w:leader="dot" w:pos="8306"/>
        </w:tabs>
      </w:pPr>
      <w:hyperlink w:anchor="_Toc30526" w:history="1">
        <w:r>
          <w:rPr>
            <w:rFonts w:ascii="仿宋" w:eastAsia="仿宋" w:hAnsi="仿宋" w:cs="仿宋" w:hint="eastAsia"/>
            <w:lang w:eastAsia="zh-CN"/>
          </w:rPr>
          <w:t>(四)、推广与宣传活动</w:t>
        </w:r>
        <w:r>
          <w:tab/>
        </w:r>
        <w:r>
          <w:fldChar w:fldCharType="begin"/>
        </w:r>
        <w:r>
          <w:instrText xml:space="preserve"> PAGEREF _Toc30526 \h </w:instrText>
        </w:r>
        <w:r>
          <w:fldChar w:fldCharType="separate"/>
        </w:r>
        <w:r>
          <w:t>75</w:t>
        </w:r>
        <w:r>
          <w:fldChar w:fldCharType="end"/>
        </w:r>
      </w:hyperlink>
    </w:p>
    <w:p>
      <w:pPr>
        <w:pStyle w:val="TOC1"/>
        <w:tabs>
          <w:tab w:val="right" w:leader="dot" w:pos="8306"/>
        </w:tabs>
      </w:pPr>
      <w:hyperlink w:anchor="_Toc7566" w:history="1">
        <w:r>
          <w:rPr>
            <w:rFonts w:ascii="仿宋" w:eastAsia="仿宋" w:hAnsi="仿宋" w:cs="仿宋" w:hint="eastAsia"/>
            <w:lang w:eastAsia="zh-CN"/>
          </w:rPr>
          <w:t>十八、砂处理设备项目工程方案分析</w:t>
        </w:r>
        <w:r>
          <w:tab/>
        </w:r>
        <w:r>
          <w:fldChar w:fldCharType="begin"/>
        </w:r>
        <w:r>
          <w:instrText xml:space="preserve"> PAGEREF _Toc7566 \h </w:instrText>
        </w:r>
        <w:r>
          <w:fldChar w:fldCharType="separate"/>
        </w:r>
        <w:r>
          <w:t>80</w:t>
        </w:r>
        <w:r>
          <w:fldChar w:fldCharType="end"/>
        </w:r>
      </w:hyperlink>
    </w:p>
    <w:p>
      <w:pPr>
        <w:pStyle w:val="TOC2"/>
        <w:tabs>
          <w:tab w:val="right" w:leader="dot" w:pos="8306"/>
        </w:tabs>
      </w:pPr>
      <w:hyperlink w:anchor="_Toc21562" w:history="1">
        <w:r>
          <w:rPr>
            <w:rFonts w:ascii="仿宋" w:eastAsia="仿宋" w:hAnsi="仿宋" w:cs="仿宋" w:hint="eastAsia"/>
            <w:lang w:eastAsia="zh-CN"/>
          </w:rPr>
          <w:t>(一)、建筑工程设计原则</w:t>
        </w:r>
        <w:r>
          <w:tab/>
        </w:r>
        <w:r>
          <w:fldChar w:fldCharType="begin"/>
        </w:r>
        <w:r>
          <w:instrText xml:space="preserve"> PAGEREF _Toc21562 \h </w:instrText>
        </w:r>
        <w:r>
          <w:fldChar w:fldCharType="separate"/>
        </w:r>
        <w:r>
          <w:t>80</w:t>
        </w:r>
        <w:r>
          <w:fldChar w:fldCharType="end"/>
        </w:r>
      </w:hyperlink>
    </w:p>
    <w:p>
      <w:pPr>
        <w:pStyle w:val="TOC2"/>
        <w:tabs>
          <w:tab w:val="right" w:leader="dot" w:pos="8306"/>
        </w:tabs>
      </w:pPr>
      <w:hyperlink w:anchor="_Toc32466" w:history="1">
        <w:r>
          <w:rPr>
            <w:rFonts w:ascii="仿宋" w:eastAsia="仿宋" w:hAnsi="仿宋" w:cs="仿宋" w:hint="eastAsia"/>
            <w:lang w:eastAsia="zh-CN"/>
          </w:rPr>
          <w:t>(二)、土建工程建设指标</w:t>
        </w:r>
        <w:r>
          <w:tab/>
        </w:r>
        <w:r>
          <w:fldChar w:fldCharType="begin"/>
        </w:r>
        <w:r>
          <w:instrText xml:space="preserve"> PAGEREF _Toc32466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5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砂处理设备项目的主要产品是XXXX，预计年产值为XXX万元。这一产品在市场中占据着重要的地位，其广泛的应用范围使得该砂处理设备项目的市场前景非常广阔。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砂处理设备项目的xxx产品作为重要的原材料之一，将在多个领域发挥关键作用。其在建筑、交通、能源等方面的广泛应用将为整个产业链提供强大的支持，形成产业协同效应。砂处理设备项目的年产值XXX万XXX万XXX万万元不仅反映了其在市场上的巨大潜力，更预示着它对国民经济的积极贡献。这种关联度高、涉及面广的产业关系，使得该砂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7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总征地面积为XXXX平方米，相当于约XX.XX亩，其中净用地面积为XXXX平方米，红线范围内相当于约XX.XX亩。这一用地规模充分考虑了砂处理设备项目的建设需求，保障了砂处理设备项目在合适的空间内得以充分发展。砂处理设备项目规划的总建筑面积为XXXX平方米，其中主体工程建设占XXXX平方米，计容建筑面积达XXXX平方米。预计建筑工程的投资将达到XXXX万元，为砂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计划购置的设备共计XXXX台（套），设备购置费用为XXXX万元。这一设备购置计划充分考虑到砂处理设备项目的生产需求和技术要求，确保了砂处理设备项目在生产运营中具备先进的技术装备和高效的生产能力。设备的合理配置将为砂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计划总投资为XXXX万元，预计年实现营业收入为XXXX万元。这一产能规模的设定旨在确保砂处理设备项目能够在投资与回报之间取得平衡，实现长期可持续的发展。砂处理设备项目的总投资充分考虑到各个方面的需求，包括用地建设、设备购置等多个环节，以确保砂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592"/>
      <w:r>
        <w:rPr>
          <w:rFonts w:ascii="仿宋" w:eastAsia="仿宋" w:hAnsi="仿宋" w:cs="仿宋" w:hint="eastAsia"/>
          <w:sz w:val="28"/>
          <w:lang w:eastAsia="zh-CN"/>
        </w:rPr>
        <w:t>二、砂处理设备项目可持续发展</w:t>
      </w:r>
      <w:bookmarkEnd w:id="5"/>
    </w:p>
    <w:p>
      <w:pPr>
        <w:pStyle w:val="Heading2"/>
        <w:rPr>
          <w:rFonts w:ascii="仿宋" w:eastAsia="仿宋" w:hAnsi="仿宋" w:cs="仿宋" w:hint="eastAsia"/>
          <w:lang w:eastAsia="zh-CN"/>
        </w:rPr>
      </w:pPr>
      <w:bookmarkStart w:id="6" w:name="_Toc201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处理设备项目中，砂处理设备项目团队着眼于未来，明确了可持续发展的战略方向。制定的具体可持续发展目标包括降低资源使用、采用环保技术、最大化社会效益等。这一步骤不仅有助于砂处理设备项目在环保和社会责任方面达到最高标准，也为未来提供了明确的指引，确保砂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可持续实践的融入砂处理设备项目管理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砂处理设备项目管理周期。从砂处理设备项目规划开始，砂处理设备项目团队就考虑了环境和社会的因素。在执行阶段，砂处理设备项目团队积极推动绿色技术的应用，优化资源利用。此外，关注员工的社会责任，通过培训和沟通活动提高员工对可持续发展的认知，使他们能够在日常工作中践行可持续实践。这些举措不仅为砂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6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扎根于砂处理设备项目的可持续发展理念，我们深信环保与社会责任是砂处理设备项目成功的关键支柱。在砂处理设备项目的每一步，我们都致力于通过创新和实践，履行对环境和社会的坚定责任。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团队通过引入先进的环保技术、建立高效的废物处理系统以及推动能源节约措施，积极履行环保责任。定期的环保监测和评估确保砂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不仅致力于自身可持续发展，还注重对社会的回馈。通过支持社区砂处理设备项目、参与慈善事业、提供培训机会等方式，砂处理设备项目积极履行社会责任。与当地社区建立积极互动，关注员工的工作与生活平衡，以及员工的身心健康，是砂处理设备项目在社会责任层面的关键举措。这样的实践不仅增强了砂处理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810"/>
      <w:r>
        <w:rPr>
          <w:rFonts w:ascii="仿宋" w:eastAsia="仿宋" w:hAnsi="仿宋" w:cs="仿宋" w:hint="eastAsia"/>
          <w:sz w:val="28"/>
          <w:lang w:eastAsia="zh-CN"/>
        </w:rPr>
        <w:t>三、砂处理设备项目建设背景及必要性分析</w:t>
      </w:r>
      <w:bookmarkEnd w:id="8"/>
    </w:p>
    <w:p>
      <w:pPr>
        <w:pStyle w:val="Heading2"/>
        <w:rPr>
          <w:rFonts w:ascii="仿宋" w:eastAsia="仿宋" w:hAnsi="仿宋" w:cs="仿宋" w:hint="eastAsia"/>
          <w:lang w:eastAsia="zh-CN"/>
        </w:rPr>
      </w:pPr>
      <w:bookmarkStart w:id="9" w:name="_Toc29704"/>
      <w:r>
        <w:rPr>
          <w:rFonts w:ascii="仿宋" w:eastAsia="仿宋" w:hAnsi="仿宋" w:cs="仿宋" w:hint="eastAsia"/>
          <w:lang w:eastAsia="zh-CN"/>
        </w:rPr>
        <w:t>(一)、砂处理设备项目背景分析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砂处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砂处理设备项目在这个潮流中的定位。同时，我们将关注行业内涌现的新兴机遇，以便砂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砂处理设备项目提供了强大的发展动力。我们将聚焦于行业内最新的技术发展趋势，包括但不限于人工智能、大数据分析、物联网等领域。通过深度的技术研究，我们将确保砂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砂处理设备项目发展的源泉。我们将投入更多的精力对市场需求进行深入剖析，超越表面的需求，深入挖掘潜在的市场痛点和机遇。通过对市场需求的细致了解，砂处理设备项目将更有针对性地设计解决方案，满足市场的多样化需求，从而更好地促进砂处理设备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砂处理设备项目战略至关重要。我们将对竞争态势进行更为深入的分析，包括但不限于市场份额、产品特点、客户满意度等多个维度。通过深度的竞争分析，砂处理设备项目将能够更准确地把握市场脉搏，制定具有竞争力的砂处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砂处理设备项目的发展具有直接的影响。我们将进行更为全面的法规和政策分析，了解行业发展中的潜在法律风险和合规挑战。通过充分了解和遵守相关法规，砂处理设备项目将确保在法律框架内合法合规运营，为砂处理设备项目的稳健发展提供有力支持。</w:t>
      </w:r>
    </w:p>
    <w:p>
      <w:pPr>
        <w:pStyle w:val="Heading2"/>
        <w:ind w:firstLine="560" w:firstLineChars="200"/>
        <w:rPr>
          <w:rFonts w:ascii="仿宋" w:eastAsia="仿宋" w:hAnsi="仿宋" w:cs="仿宋" w:hint="eastAsia"/>
          <w:sz w:val="28"/>
          <w:lang w:eastAsia="zh-CN"/>
        </w:rPr>
      </w:pPr>
      <w:bookmarkStart w:id="10" w:name="_Toc6640"/>
      <w:r>
        <w:rPr>
          <w:rFonts w:ascii="仿宋" w:eastAsia="仿宋" w:hAnsi="仿宋" w:cs="仿宋" w:hint="eastAsia"/>
          <w:sz w:val="28"/>
          <w:lang w:eastAsia="zh-CN"/>
        </w:rPr>
        <w:t>(二)、砂处理设备项目建设必要性分析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建设的迫切性源于对行业发展趋势的深刻洞察。我们正处于一个行业变革的时代，科技创新、数字化转型成为企业发展的关键动力。砂处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处理设备项目建设不仅仅是为了跟上潮流，更是为了通过技术创新推动企业的持续发展。通过引入先进的技术和解决方案，砂处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砂处理设备项目的建设成为必然选择，通过提高产品质量、拓展服务领域，从而在竞争中获得更多的机会。砂处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砂处理设备项目建设的必要性体现在对客户需求更精准的满足。通过砂处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砂处理设备项目建设的背后是对企业持续创新的追求。只有通过不断创新，企业才能在竞争中立于不败之地。砂处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870"/>
      <w:r>
        <w:rPr>
          <w:rFonts w:ascii="仿宋" w:eastAsia="仿宋" w:hAnsi="仿宋" w:cs="仿宋" w:hint="eastAsia"/>
          <w:sz w:val="28"/>
          <w:lang w:eastAsia="zh-CN"/>
        </w:rPr>
        <w:t>四、砂处理设备项目建设单位说明</w:t>
      </w:r>
      <w:bookmarkEnd w:id="11"/>
    </w:p>
    <w:p>
      <w:pPr>
        <w:pStyle w:val="Heading2"/>
        <w:rPr>
          <w:rFonts w:ascii="仿宋" w:eastAsia="仿宋" w:hAnsi="仿宋" w:cs="仿宋" w:hint="eastAsia"/>
          <w:lang w:eastAsia="zh-CN"/>
        </w:rPr>
      </w:pPr>
      <w:bookmarkStart w:id="12" w:name="_Toc3250"/>
      <w:r>
        <w:rPr>
          <w:rFonts w:ascii="仿宋" w:eastAsia="仿宋" w:hAnsi="仿宋" w:cs="仿宋" w:hint="eastAsia"/>
          <w:lang w:eastAsia="zh-CN"/>
        </w:rPr>
        <w:t>(一)、砂处理设备项目承办单位基本情况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11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砂处理设备项目承办单位的XXXX，我们着眼于实现可持续的经济效益。通过技术创新和解决方案的提供，公司预计在砂处理设备项目执行期间将获得可观的收入增长。这一收入来源主要包括砂处理设备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同时，我们注重成本控制和效率提升，以确保砂处理设备项目的可持续盈利。透过精细的管理和资源优化，公司期望实现砂处理设备项目利润最大化。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砂处理设备项目实施进行全面的投资评估，包括砂处理设备项目启动阶段的资金投入和后续运营成本。通过对砂处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砂处理设备项目实施过程中具备足够的资金流动性，公司将进行详尽的现金流分析。这包括资金需求的合理预测、砂处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734"/>
      <w:r>
        <w:rPr>
          <w:rFonts w:ascii="仿宋" w:eastAsia="仿宋" w:hAnsi="仿宋" w:cs="仿宋" w:hint="eastAsia"/>
          <w:sz w:val="28"/>
          <w:lang w:eastAsia="zh-CN"/>
        </w:rPr>
        <w:t>五、砂处理设备项目选址可行性分析</w:t>
      </w:r>
      <w:bookmarkEnd w:id="14"/>
    </w:p>
    <w:p>
      <w:pPr>
        <w:pStyle w:val="Heading2"/>
        <w:rPr>
          <w:rFonts w:ascii="仿宋" w:eastAsia="仿宋" w:hAnsi="仿宋" w:cs="仿宋" w:hint="eastAsia"/>
          <w:lang w:eastAsia="zh-CN"/>
        </w:rPr>
      </w:pPr>
      <w:bookmarkStart w:id="15" w:name="_Toc10722"/>
      <w:r>
        <w:rPr>
          <w:rFonts w:ascii="仿宋" w:eastAsia="仿宋" w:hAnsi="仿宋" w:cs="仿宋" w:hint="eastAsia"/>
          <w:lang w:eastAsia="zh-CN"/>
        </w:rPr>
        <w:t>(一)、砂处理设备项目选址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该砂处理设备项目选址位于XX省XX市XX区XXX街道</w:t>
      </w:r>
    </w:p>
    <w:p>
      <w:pPr>
        <w:pStyle w:val="Heading2"/>
        <w:ind w:firstLine="560" w:firstLineChars="200"/>
        <w:rPr>
          <w:rFonts w:ascii="仿宋" w:eastAsia="仿宋" w:hAnsi="仿宋" w:cs="仿宋" w:hint="eastAsia"/>
          <w:sz w:val="28"/>
          <w:lang w:eastAsia="zh-CN"/>
        </w:rPr>
      </w:pPr>
      <w:bookmarkStart w:id="16" w:name="_Toc1391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砂处理设备项目的征地面积将根据砂处理设备项目的实际规模和需求进行精确规划。具体面积XXX平方米，旨在确保砂处理设备项目不仅能够满足当前的发展需求，还能够预留空间以适应未来的扩展。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净用地面积是在征地面积基础上去除不可利用面积后的实际可开发用地。具体面积XXX平方米，考虑到环保、交通、安全等多方面因素，以确保砂处理设备项目在整体利用效率上达到最优。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砂处理设备项目计划建设的建筑总规模具体面积XXX平方米。这一规模的确定综合考虑了砂处理设备项目的性质、规模，以及城市规划的相关要求，确保建筑布局与周边环境协调一致。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绿地率是砂处理设备项目用地中被规划为绿地的比例。具体面积XXX平方米，旨在通过合理规划绿地，改善砂处理设备项目周边环境，提升居民生活质量，并符合城市整体绿化规划。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容积率是用地上可以建设的建筑总体积与用地面积之比。具体面积XXX，通过合理的容积率规划，确保砂处理设备项目建筑规模与周边环境和谐共生。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砂处理设备项目选址与当地城市规划相一致，具体面积XXX平方米。通过与城市规划部门深入沟通，确保砂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砂处理设备项目选址符合当地产业政策，具体面积XXX平方米。这包括砂处理设备项目对当地经济的促进作用，以及对相关产业的带动效应，确保砂处理设备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用地总体要求必须符合环保和可持续发展的原则，具体面积XXX平方米。通过采用绿色建筑设计、节能减排等措施，确保砂处理设备项目在建设和运营过程中对环境的影响最小化，达到可持续发展的要求。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确保砂处理设备项目选址具备必要的公共设施配套，具体面积XXX平方米。这包括交通便利性、教育、医疗等基础设施，以提高居民生活品质，使得砂处理设备项目选址更具吸引力。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考虑用地总体要求对当地社会稳定性的影响，具体面积XXX平方米。通过深入了解当地社区反馈，确保砂处理设备项目的选址和建设过程对当地社会和谐稳定产生积极作用。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砂处理设备项目选址不仅符合法规和规划，还在实际操作中具有可行性。这一全面规划将为砂处理设备项目的成功实施提供坚实的基础，确保砂处理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40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砂处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砂处理设备项目的设备规划和空间设计中，我们将采取灵活设备布局的措施。设备布局将根据实际需求进行灵活设计，避免不必要的浪费。通过合理规划设备摆放位置，我们将提高设备的利用率，减少设备间距，以确保砂处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砂处理设备项目内部引入共享设施的概念，例如共享会议室、办公区等。通过这种方式，我们可以减少对资源的重复建设，提高资源共享效率，从而减小砂处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84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砂处理设备项目的总图布置中，我们将不同功能区域进行明确的规划，以最大程度满足砂处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07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砂处理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砂处理设备项目对环境的影响是综合评价的重要因素之一。我们将详细考虑选址周边的自然环境、生态保护区、水源地等情况，确保砂处理设备项目的建设和运营对环境影响最小化，并符合当地的环保法规标准。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对选址的评价还需充分考虑当地政府的产业政策和法规。我们将详细了解砂处理设备项目所在地的相关政策，确保砂处理设备项目的规划和运营与当地法规相符，降低不必要的法律风险。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考虑到社会稳定性对企业运营的重要性，我们将评估选址地区的社会安全情况、劳工关系、社区反馈等方面，以确保砂处理设备项目的建设和运营不会受到社会稳定性的负面影响。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最后，我们将综合考虑用地成本，包括土地购置费用、土地开发成本等。通过对用地成本的详细评估，我们能够做出更为精确的经济效益分析，为砂处理设备项目的投资决策提供有力支持。</w:t>
      </w:r>
    </w:p>
    <w:p>
      <w:pPr>
        <w:pStyle w:val="Heading1"/>
        <w:ind w:firstLine="560" w:firstLineChars="200"/>
        <w:rPr>
          <w:rFonts w:ascii="仿宋" w:eastAsia="仿宋" w:hAnsi="仿宋" w:cs="仿宋" w:hint="eastAsia"/>
          <w:sz w:val="28"/>
          <w:lang w:eastAsia="zh-CN"/>
        </w:rPr>
      </w:pPr>
      <w:bookmarkStart w:id="20" w:name="_Toc21371"/>
      <w:r>
        <w:rPr>
          <w:rFonts w:ascii="仿宋" w:eastAsia="仿宋" w:hAnsi="仿宋" w:cs="仿宋" w:hint="eastAsia"/>
          <w:sz w:val="28"/>
          <w:lang w:eastAsia="zh-CN"/>
        </w:rPr>
        <w:t>六、砂处理设备项目土建工程</w:t>
      </w:r>
      <w:bookmarkEnd w:id="20"/>
    </w:p>
    <w:p>
      <w:pPr>
        <w:pStyle w:val="Heading2"/>
        <w:rPr>
          <w:rFonts w:ascii="仿宋" w:eastAsia="仿宋" w:hAnsi="仿宋" w:cs="仿宋" w:hint="eastAsia"/>
          <w:lang w:eastAsia="zh-CN"/>
        </w:rPr>
      </w:pPr>
      <w:bookmarkStart w:id="21" w:name="_Toc415"/>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https://d.book118.com/485030233102011044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砂处理设备项目规划设计纲要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261182"/>
    <w:rsid w:val="7F2611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03023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2024-01-21T21:11:00Z</dcterms:created>
  <dcterms:modified xsi:type="dcterms:W3CDTF">2024-01-21T21:11:23Z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22566B2D33224169A5A04CD7252D40E1_11</vt:lpwstr>
  </property>
  <property fmtid="{D5CDD505-2E9C-101B-9397-08002B2CF9AE}" pid="3" name="KSOProductBuildVer">
    <vt:lpwstr>2052-12.1.0.16120</vt:lpwstr>
  </property>
</Properties>
</file>