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金属探测器相关行业公司成立报告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3" w:history="1">
        <w:r>
          <w:rPr>
            <w:rFonts w:ascii="仿宋" w:eastAsia="仿宋" w:hAnsi="仿宋" w:cs="仿宋" w:hint="eastAsia"/>
            <w:lang w:eastAsia="zh-CN"/>
          </w:rPr>
          <w:t>(七)、金属探测器项目建设必要性分析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_Toc18327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4" w:history="1">
        <w:r>
          <w:rPr>
            <w:rFonts w:ascii="仿宋" w:eastAsia="仿宋" w:hAnsi="仿宋" w:cs="仿宋" w:hint="eastAsia"/>
            <w:lang w:eastAsia="zh-CN"/>
          </w:rPr>
          <w:t>四、金属探测器项目概况</w:t>
        </w:r>
        <w:r>
          <w:tab/>
        </w:r>
        <w:r>
          <w:fldChar w:fldCharType="begin"/>
        </w:r>
        <w:r>
          <w:instrText xml:space="preserve"> PAGEREF _Toc30264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(二)、金属探测器项目提出的理由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(三)、金属探测器项目选址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(六)、金属探测器项目投资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(七)、金属探测器项目进度规划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1" w:history="1">
        <w:r>
          <w:rPr>
            <w:rFonts w:ascii="仿宋" w:eastAsia="仿宋" w:hAnsi="仿宋" w:cs="仿宋" w:hint="eastAsia"/>
            <w:lang w:eastAsia="zh-CN"/>
          </w:rPr>
          <w:t>(九)、金属探测器项目综合评价</w:t>
        </w:r>
        <w:r>
          <w:tab/>
        </w:r>
        <w:r>
          <w:fldChar w:fldCharType="begin"/>
        </w:r>
        <w:r>
          <w:instrText xml:space="preserve"> PAGEREF _Toc27951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1" w:history="1">
        <w:r>
          <w:rPr>
            <w:rFonts w:ascii="仿宋" w:eastAsia="仿宋" w:hAnsi="仿宋" w:cs="仿宋" w:hint="eastAsia"/>
            <w:lang w:eastAsia="zh-CN"/>
          </w:rPr>
          <w:t>六、金属探测器项目风险分析</w:t>
        </w:r>
        <w:r>
          <w:tab/>
        </w:r>
        <w:r>
          <w:fldChar w:fldCharType="begin"/>
        </w:r>
        <w:r>
          <w:instrText xml:space="preserve"> PAGEREF _Toc5861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" w:history="1">
        <w:r>
          <w:rPr>
            <w:rFonts w:ascii="仿宋" w:eastAsia="仿宋" w:hAnsi="仿宋" w:cs="仿宋" w:hint="eastAsia"/>
            <w:lang w:eastAsia="zh-CN"/>
          </w:rPr>
          <w:t>(一)、金属探测器项目风险分析</w:t>
        </w:r>
        <w:r>
          <w:tab/>
        </w:r>
        <w:r>
          <w:fldChar w:fldCharType="begin"/>
        </w:r>
        <w:r>
          <w:instrText xml:space="preserve"> PAGEREF _Toc763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5" w:history="1">
        <w:r>
          <w:rPr>
            <w:rFonts w:ascii="仿宋" w:eastAsia="仿宋" w:hAnsi="仿宋" w:cs="仿宋" w:hint="eastAsia"/>
            <w:lang w:eastAsia="zh-CN"/>
          </w:rPr>
          <w:t>(二)、金属探测器项目风险对策</w:t>
        </w:r>
        <w:r>
          <w:tab/>
        </w:r>
        <w:r>
          <w:fldChar w:fldCharType="begin"/>
        </w:r>
        <w:r>
          <w:instrText xml:space="preserve"> PAGEREF _Toc31655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_Toc25114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5" w:history="1">
        <w:r>
          <w:rPr>
            <w:rFonts w:ascii="仿宋" w:eastAsia="仿宋" w:hAnsi="仿宋" w:cs="仿宋" w:hint="eastAsia"/>
            <w:lang w:eastAsia="zh-CN"/>
          </w:rPr>
          <w:t>(五)、金属探测器项目总投资</w:t>
        </w:r>
        <w:r>
          <w:tab/>
        </w:r>
        <w:r>
          <w:fldChar w:fldCharType="begin"/>
        </w:r>
        <w:r>
          <w:instrText xml:space="preserve"> PAGEREF _Toc6025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_Toc22920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0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_Toc5401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_Toc10992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_Toc4929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_Toc21134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_Toc13330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(一)、金属探测器项目背景分析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(二)、金属探测器项目建设必要性分析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_Toc3817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_Toc27716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98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53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33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https://d.book118.com/485032112140011101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金属探测器相关行业公司成立报告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金属探测器相关行业公司成立报告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金属探测器相关行业公司成立报告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金属探测器相关行业公司成立报告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金属探测器相关行业公司成立报告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032112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2024-01-23T12:43:00Z</dcterms:created>
  <dcterms:modified xsi:type="dcterms:W3CDTF">2024-01-23T12:44:03Z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7E90649E84CA4DDFB8DEFF99C4006B3E_11</vt:lpwstr>
  </property>
  <property fmtid="{D5CDD505-2E9C-101B-9397-08002B2CF9AE}" pid="3" name="KSOProductBuildVer">
    <vt:lpwstr>2052-12.1.0.16120</vt:lpwstr>
  </property>
</Properties>
</file>