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网络终端设备项目建议书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63" w:history="1">
        <w:r>
          <w:rPr>
            <w:rFonts w:ascii="仿宋" w:eastAsia="仿宋" w:hAnsi="仿宋" w:cs="仿宋" w:hint="eastAsia"/>
            <w:lang w:eastAsia="zh-CN"/>
          </w:rPr>
          <w:t>序言</w:t>
        </w:r>
        <w:r>
          <w:tab/>
        </w:r>
        <w:r>
          <w:fldChar w:fldCharType="begin"/>
        </w:r>
        <w:r>
          <w:instrText xml:space="preserve"> PAGEREF _Toc21463 \h </w:instrText>
        </w:r>
        <w:r>
          <w:fldChar w:fldCharType="separate"/>
        </w:r>
        <w:r>
          <w:t>3</w:t>
        </w:r>
        <w:r>
          <w:fldChar w:fldCharType="end"/>
        </w:r>
      </w:hyperlink>
    </w:p>
    <w:p>
      <w:pPr>
        <w:pStyle w:val="TOC1"/>
        <w:tabs>
          <w:tab w:val="right" w:leader="dot" w:pos="8306"/>
        </w:tabs>
      </w:pPr>
      <w:hyperlink w:anchor="_Toc5661" w:history="1">
        <w:r>
          <w:rPr>
            <w:rFonts w:ascii="仿宋" w:eastAsia="仿宋" w:hAnsi="仿宋" w:cs="仿宋" w:hint="eastAsia"/>
            <w:lang w:eastAsia="zh-CN"/>
          </w:rPr>
          <w:t>一、背景和必要性研究</w:t>
        </w:r>
        <w:r>
          <w:tab/>
        </w:r>
        <w:r>
          <w:fldChar w:fldCharType="begin"/>
        </w:r>
        <w:r>
          <w:instrText xml:space="preserve"> PAGEREF _Toc5661 \h </w:instrText>
        </w:r>
        <w:r>
          <w:fldChar w:fldCharType="separate"/>
        </w:r>
        <w:r>
          <w:t>3</w:t>
        </w:r>
        <w:r>
          <w:fldChar w:fldCharType="end"/>
        </w:r>
      </w:hyperlink>
    </w:p>
    <w:p>
      <w:pPr>
        <w:pStyle w:val="TOC2"/>
        <w:tabs>
          <w:tab w:val="right" w:leader="dot" w:pos="8306"/>
        </w:tabs>
      </w:pPr>
      <w:hyperlink w:anchor="_Toc2778" w:history="1">
        <w:r>
          <w:rPr>
            <w:rFonts w:ascii="仿宋" w:eastAsia="仿宋" w:hAnsi="仿宋" w:cs="仿宋" w:hint="eastAsia"/>
            <w:lang w:eastAsia="zh-CN"/>
          </w:rPr>
          <w:t>(一)、网络终端设备项目承办单位背景分析</w:t>
        </w:r>
        <w:r>
          <w:tab/>
        </w:r>
        <w:r>
          <w:fldChar w:fldCharType="begin"/>
        </w:r>
        <w:r>
          <w:instrText xml:space="preserve"> PAGEREF _Toc2778 \h </w:instrText>
        </w:r>
        <w:r>
          <w:fldChar w:fldCharType="separate"/>
        </w:r>
        <w:r>
          <w:t>3</w:t>
        </w:r>
        <w:r>
          <w:fldChar w:fldCharType="end"/>
        </w:r>
      </w:hyperlink>
    </w:p>
    <w:p>
      <w:pPr>
        <w:pStyle w:val="TOC2"/>
        <w:tabs>
          <w:tab w:val="right" w:leader="dot" w:pos="8306"/>
        </w:tabs>
      </w:pPr>
      <w:hyperlink w:anchor="_Toc6118" w:history="1">
        <w:r>
          <w:rPr>
            <w:rFonts w:ascii="仿宋" w:eastAsia="仿宋" w:hAnsi="仿宋" w:cs="仿宋" w:hint="eastAsia"/>
            <w:lang w:eastAsia="zh-CN"/>
          </w:rPr>
          <w:t>(二)、网络终端设备项目背景分析</w:t>
        </w:r>
        <w:r>
          <w:tab/>
        </w:r>
        <w:r>
          <w:fldChar w:fldCharType="begin"/>
        </w:r>
        <w:r>
          <w:instrText xml:space="preserve"> PAGEREF _Toc6118 \h </w:instrText>
        </w:r>
        <w:r>
          <w:fldChar w:fldCharType="separate"/>
        </w:r>
        <w:r>
          <w:t>4</w:t>
        </w:r>
        <w:r>
          <w:fldChar w:fldCharType="end"/>
        </w:r>
      </w:hyperlink>
    </w:p>
    <w:p>
      <w:pPr>
        <w:pStyle w:val="TOC1"/>
        <w:tabs>
          <w:tab w:val="right" w:leader="dot" w:pos="8306"/>
        </w:tabs>
      </w:pPr>
      <w:hyperlink w:anchor="_Toc5417" w:history="1">
        <w:r>
          <w:rPr>
            <w:rFonts w:ascii="仿宋" w:eastAsia="仿宋" w:hAnsi="仿宋" w:cs="仿宋" w:hint="eastAsia"/>
            <w:lang w:eastAsia="zh-CN"/>
          </w:rPr>
          <w:t>二、网络终端设备项目建设地分析</w:t>
        </w:r>
        <w:r>
          <w:tab/>
        </w:r>
        <w:r>
          <w:fldChar w:fldCharType="begin"/>
        </w:r>
        <w:r>
          <w:instrText xml:space="preserve"> PAGEREF _Toc5417 \h </w:instrText>
        </w:r>
        <w:r>
          <w:fldChar w:fldCharType="separate"/>
        </w:r>
        <w:r>
          <w:t>5</w:t>
        </w:r>
        <w:r>
          <w:fldChar w:fldCharType="end"/>
        </w:r>
      </w:hyperlink>
    </w:p>
    <w:p>
      <w:pPr>
        <w:pStyle w:val="TOC2"/>
        <w:tabs>
          <w:tab w:val="right" w:leader="dot" w:pos="8306"/>
        </w:tabs>
      </w:pPr>
      <w:hyperlink w:anchor="_Toc15778" w:history="1">
        <w:r>
          <w:rPr>
            <w:rFonts w:ascii="仿宋" w:eastAsia="仿宋" w:hAnsi="仿宋" w:cs="仿宋" w:hint="eastAsia"/>
            <w:lang w:eastAsia="zh-CN"/>
          </w:rPr>
          <w:t>(一)、网络终端设备项目选址原则</w:t>
        </w:r>
        <w:r>
          <w:tab/>
        </w:r>
        <w:r>
          <w:fldChar w:fldCharType="begin"/>
        </w:r>
        <w:r>
          <w:instrText xml:space="preserve"> PAGEREF _Toc15778 \h </w:instrText>
        </w:r>
        <w:r>
          <w:fldChar w:fldCharType="separate"/>
        </w:r>
        <w:r>
          <w:t>5</w:t>
        </w:r>
        <w:r>
          <w:fldChar w:fldCharType="end"/>
        </w:r>
      </w:hyperlink>
    </w:p>
    <w:p>
      <w:pPr>
        <w:pStyle w:val="TOC2"/>
        <w:tabs>
          <w:tab w:val="right" w:leader="dot" w:pos="8306"/>
        </w:tabs>
      </w:pPr>
      <w:hyperlink w:anchor="_Toc31519" w:history="1">
        <w:r>
          <w:rPr>
            <w:rFonts w:ascii="仿宋" w:eastAsia="仿宋" w:hAnsi="仿宋" w:cs="仿宋" w:hint="eastAsia"/>
            <w:lang w:eastAsia="zh-CN"/>
          </w:rPr>
          <w:t>(二)、网络终端设备项目选址</w:t>
        </w:r>
        <w:r>
          <w:tab/>
        </w:r>
        <w:r>
          <w:fldChar w:fldCharType="begin"/>
        </w:r>
        <w:r>
          <w:instrText xml:space="preserve"> PAGEREF _Toc31519 \h </w:instrText>
        </w:r>
        <w:r>
          <w:fldChar w:fldCharType="separate"/>
        </w:r>
        <w:r>
          <w:t>6</w:t>
        </w:r>
        <w:r>
          <w:fldChar w:fldCharType="end"/>
        </w:r>
      </w:hyperlink>
    </w:p>
    <w:p>
      <w:pPr>
        <w:pStyle w:val="TOC2"/>
        <w:tabs>
          <w:tab w:val="right" w:leader="dot" w:pos="8306"/>
        </w:tabs>
      </w:pPr>
      <w:hyperlink w:anchor="_Toc5850" w:history="1">
        <w:r>
          <w:rPr>
            <w:rFonts w:ascii="仿宋" w:eastAsia="仿宋" w:hAnsi="仿宋" w:cs="仿宋" w:hint="eastAsia"/>
            <w:lang w:eastAsia="zh-CN"/>
          </w:rPr>
          <w:t>(三)、建设条件分析</w:t>
        </w:r>
        <w:r>
          <w:tab/>
        </w:r>
        <w:r>
          <w:fldChar w:fldCharType="begin"/>
        </w:r>
        <w:r>
          <w:instrText xml:space="preserve"> PAGEREF _Toc5850 \h </w:instrText>
        </w:r>
        <w:r>
          <w:fldChar w:fldCharType="separate"/>
        </w:r>
        <w:r>
          <w:t>6</w:t>
        </w:r>
        <w:r>
          <w:fldChar w:fldCharType="end"/>
        </w:r>
      </w:hyperlink>
    </w:p>
    <w:p>
      <w:pPr>
        <w:pStyle w:val="TOC2"/>
        <w:tabs>
          <w:tab w:val="right" w:leader="dot" w:pos="8306"/>
        </w:tabs>
      </w:pPr>
      <w:hyperlink w:anchor="_Toc7231" w:history="1">
        <w:r>
          <w:rPr>
            <w:rFonts w:ascii="仿宋" w:eastAsia="仿宋" w:hAnsi="仿宋" w:cs="仿宋" w:hint="eastAsia"/>
            <w:lang w:eastAsia="zh-CN"/>
          </w:rPr>
          <w:t>(四)、用地控制指标</w:t>
        </w:r>
        <w:r>
          <w:tab/>
        </w:r>
        <w:r>
          <w:fldChar w:fldCharType="begin"/>
        </w:r>
        <w:r>
          <w:instrText xml:space="preserve"> PAGEREF _Toc7231 \h </w:instrText>
        </w:r>
        <w:r>
          <w:fldChar w:fldCharType="separate"/>
        </w:r>
        <w:r>
          <w:t>8</w:t>
        </w:r>
        <w:r>
          <w:fldChar w:fldCharType="end"/>
        </w:r>
      </w:hyperlink>
    </w:p>
    <w:p>
      <w:pPr>
        <w:pStyle w:val="TOC2"/>
        <w:tabs>
          <w:tab w:val="right" w:leader="dot" w:pos="8306"/>
        </w:tabs>
      </w:pPr>
      <w:hyperlink w:anchor="_Toc17090" w:history="1">
        <w:r>
          <w:rPr>
            <w:rFonts w:ascii="仿宋" w:eastAsia="仿宋" w:hAnsi="仿宋" w:cs="仿宋" w:hint="eastAsia"/>
            <w:lang w:eastAsia="zh-CN"/>
          </w:rPr>
          <w:t>(五)、用地总体要求</w:t>
        </w:r>
        <w:r>
          <w:tab/>
        </w:r>
        <w:r>
          <w:fldChar w:fldCharType="begin"/>
        </w:r>
        <w:r>
          <w:instrText xml:space="preserve"> PAGEREF _Toc17090 \h </w:instrText>
        </w:r>
        <w:r>
          <w:fldChar w:fldCharType="separate"/>
        </w:r>
        <w:r>
          <w:t>9</w:t>
        </w:r>
        <w:r>
          <w:fldChar w:fldCharType="end"/>
        </w:r>
      </w:hyperlink>
    </w:p>
    <w:p>
      <w:pPr>
        <w:pStyle w:val="TOC2"/>
        <w:tabs>
          <w:tab w:val="right" w:leader="dot" w:pos="8306"/>
        </w:tabs>
      </w:pPr>
      <w:hyperlink w:anchor="_Toc10712" w:history="1">
        <w:r>
          <w:rPr>
            <w:rFonts w:ascii="仿宋" w:eastAsia="仿宋" w:hAnsi="仿宋" w:cs="仿宋" w:hint="eastAsia"/>
            <w:lang w:eastAsia="zh-CN"/>
          </w:rPr>
          <w:t>(六)、节约用地措施</w:t>
        </w:r>
        <w:r>
          <w:tab/>
        </w:r>
        <w:r>
          <w:fldChar w:fldCharType="begin"/>
        </w:r>
        <w:r>
          <w:instrText xml:space="preserve"> PAGEREF _Toc10712 \h </w:instrText>
        </w:r>
        <w:r>
          <w:fldChar w:fldCharType="separate"/>
        </w:r>
        <w:r>
          <w:t>10</w:t>
        </w:r>
        <w:r>
          <w:fldChar w:fldCharType="end"/>
        </w:r>
      </w:hyperlink>
    </w:p>
    <w:p>
      <w:pPr>
        <w:pStyle w:val="TOC2"/>
        <w:tabs>
          <w:tab w:val="right" w:leader="dot" w:pos="8306"/>
        </w:tabs>
      </w:pPr>
      <w:hyperlink w:anchor="_Toc10405" w:history="1">
        <w:r>
          <w:rPr>
            <w:rFonts w:ascii="仿宋" w:eastAsia="仿宋" w:hAnsi="仿宋" w:cs="仿宋" w:hint="eastAsia"/>
            <w:lang w:eastAsia="zh-CN"/>
          </w:rPr>
          <w:t>(七)、总图布置方案</w:t>
        </w:r>
        <w:r>
          <w:tab/>
        </w:r>
        <w:r>
          <w:fldChar w:fldCharType="begin"/>
        </w:r>
        <w:r>
          <w:instrText xml:space="preserve"> PAGEREF _Toc10405 \h </w:instrText>
        </w:r>
        <w:r>
          <w:fldChar w:fldCharType="separate"/>
        </w:r>
        <w:r>
          <w:t>11</w:t>
        </w:r>
        <w:r>
          <w:fldChar w:fldCharType="end"/>
        </w:r>
      </w:hyperlink>
    </w:p>
    <w:p>
      <w:pPr>
        <w:pStyle w:val="TOC2"/>
        <w:tabs>
          <w:tab w:val="right" w:leader="dot" w:pos="8306"/>
        </w:tabs>
      </w:pPr>
      <w:hyperlink w:anchor="_Toc1089" w:history="1">
        <w:r>
          <w:rPr>
            <w:rFonts w:ascii="仿宋" w:eastAsia="仿宋" w:hAnsi="仿宋" w:cs="仿宋" w:hint="eastAsia"/>
            <w:lang w:eastAsia="zh-CN"/>
          </w:rPr>
          <w:t>(八)、运输组成</w:t>
        </w:r>
        <w:r>
          <w:tab/>
        </w:r>
        <w:r>
          <w:fldChar w:fldCharType="begin"/>
        </w:r>
        <w:r>
          <w:instrText xml:space="preserve"> PAGEREF _Toc1089 \h </w:instrText>
        </w:r>
        <w:r>
          <w:fldChar w:fldCharType="separate"/>
        </w:r>
        <w:r>
          <w:t>13</w:t>
        </w:r>
        <w:r>
          <w:fldChar w:fldCharType="end"/>
        </w:r>
      </w:hyperlink>
    </w:p>
    <w:p>
      <w:pPr>
        <w:pStyle w:val="TOC2"/>
        <w:tabs>
          <w:tab w:val="right" w:leader="dot" w:pos="8306"/>
        </w:tabs>
      </w:pPr>
      <w:hyperlink w:anchor="_Toc19669" w:history="1">
        <w:r>
          <w:rPr>
            <w:rFonts w:ascii="仿宋" w:eastAsia="仿宋" w:hAnsi="仿宋" w:cs="仿宋" w:hint="eastAsia"/>
            <w:lang w:eastAsia="zh-CN"/>
          </w:rPr>
          <w:t>(九)、选址综合评价</w:t>
        </w:r>
        <w:r>
          <w:tab/>
        </w:r>
        <w:r>
          <w:fldChar w:fldCharType="begin"/>
        </w:r>
        <w:r>
          <w:instrText xml:space="preserve"> PAGEREF _Toc19669 \h </w:instrText>
        </w:r>
        <w:r>
          <w:fldChar w:fldCharType="separate"/>
        </w:r>
        <w:r>
          <w:t>16</w:t>
        </w:r>
        <w:r>
          <w:fldChar w:fldCharType="end"/>
        </w:r>
      </w:hyperlink>
    </w:p>
    <w:p>
      <w:pPr>
        <w:pStyle w:val="TOC1"/>
        <w:tabs>
          <w:tab w:val="right" w:leader="dot" w:pos="8306"/>
        </w:tabs>
      </w:pPr>
      <w:hyperlink w:anchor="_Toc30348" w:history="1">
        <w:r>
          <w:rPr>
            <w:rFonts w:ascii="仿宋" w:eastAsia="仿宋" w:hAnsi="仿宋" w:cs="仿宋" w:hint="eastAsia"/>
            <w:lang w:eastAsia="zh-CN"/>
          </w:rPr>
          <w:t>三、工艺先进性</w:t>
        </w:r>
        <w:r>
          <w:tab/>
        </w:r>
        <w:r>
          <w:fldChar w:fldCharType="begin"/>
        </w:r>
        <w:r>
          <w:instrText xml:space="preserve"> PAGEREF _Toc30348 \h </w:instrText>
        </w:r>
        <w:r>
          <w:fldChar w:fldCharType="separate"/>
        </w:r>
        <w:r>
          <w:t>16</w:t>
        </w:r>
        <w:r>
          <w:fldChar w:fldCharType="end"/>
        </w:r>
      </w:hyperlink>
    </w:p>
    <w:p>
      <w:pPr>
        <w:pStyle w:val="TOC2"/>
        <w:tabs>
          <w:tab w:val="right" w:leader="dot" w:pos="8306"/>
        </w:tabs>
      </w:pPr>
      <w:hyperlink w:anchor="_Toc28158" w:history="1">
        <w:r>
          <w:rPr>
            <w:rFonts w:ascii="仿宋" w:eastAsia="仿宋" w:hAnsi="仿宋" w:cs="仿宋" w:hint="eastAsia"/>
            <w:lang w:eastAsia="zh-CN"/>
          </w:rPr>
          <w:t>(一)、网络终端设备项目建设期的原辅材料保障</w:t>
        </w:r>
        <w:r>
          <w:tab/>
        </w:r>
        <w:r>
          <w:fldChar w:fldCharType="begin"/>
        </w:r>
        <w:r>
          <w:instrText xml:space="preserve"> PAGEREF _Toc28158 \h </w:instrText>
        </w:r>
        <w:r>
          <w:fldChar w:fldCharType="separate"/>
        </w:r>
        <w:r>
          <w:t>16</w:t>
        </w:r>
        <w:r>
          <w:fldChar w:fldCharType="end"/>
        </w:r>
      </w:hyperlink>
    </w:p>
    <w:p>
      <w:pPr>
        <w:pStyle w:val="TOC2"/>
        <w:tabs>
          <w:tab w:val="right" w:leader="dot" w:pos="8306"/>
        </w:tabs>
      </w:pPr>
      <w:hyperlink w:anchor="_Toc27925" w:history="1">
        <w:r>
          <w:rPr>
            <w:rFonts w:ascii="仿宋" w:eastAsia="仿宋" w:hAnsi="仿宋" w:cs="仿宋" w:hint="eastAsia"/>
            <w:lang w:eastAsia="zh-CN"/>
          </w:rPr>
          <w:t>(二)、网络终端设备项目运营期的原辅材料采购与管理</w:t>
        </w:r>
        <w:r>
          <w:tab/>
        </w:r>
        <w:r>
          <w:fldChar w:fldCharType="begin"/>
        </w:r>
        <w:r>
          <w:instrText xml:space="preserve"> PAGEREF _Toc27925 \h </w:instrText>
        </w:r>
        <w:r>
          <w:fldChar w:fldCharType="separate"/>
        </w:r>
        <w:r>
          <w:t>17</w:t>
        </w:r>
        <w:r>
          <w:fldChar w:fldCharType="end"/>
        </w:r>
      </w:hyperlink>
    </w:p>
    <w:p>
      <w:pPr>
        <w:pStyle w:val="TOC2"/>
        <w:tabs>
          <w:tab w:val="right" w:leader="dot" w:pos="8306"/>
        </w:tabs>
      </w:pPr>
      <w:hyperlink w:anchor="_Toc13823" w:history="1">
        <w:r>
          <w:rPr>
            <w:rFonts w:ascii="仿宋" w:eastAsia="仿宋" w:hAnsi="仿宋" w:cs="仿宋" w:hint="eastAsia"/>
            <w:lang w:eastAsia="zh-CN"/>
          </w:rPr>
          <w:t>(三)、技术管理的独特特色</w:t>
        </w:r>
        <w:r>
          <w:tab/>
        </w:r>
        <w:r>
          <w:fldChar w:fldCharType="begin"/>
        </w:r>
        <w:r>
          <w:instrText xml:space="preserve"> PAGEREF _Toc13823 \h </w:instrText>
        </w:r>
        <w:r>
          <w:fldChar w:fldCharType="separate"/>
        </w:r>
        <w:r>
          <w:t>18</w:t>
        </w:r>
        <w:r>
          <w:fldChar w:fldCharType="end"/>
        </w:r>
      </w:hyperlink>
    </w:p>
    <w:p>
      <w:pPr>
        <w:pStyle w:val="TOC2"/>
        <w:tabs>
          <w:tab w:val="right" w:leader="dot" w:pos="8306"/>
        </w:tabs>
      </w:pPr>
      <w:hyperlink w:anchor="_Toc25954" w:history="1">
        <w:r>
          <w:rPr>
            <w:rFonts w:ascii="仿宋" w:eastAsia="仿宋" w:hAnsi="仿宋" w:cs="仿宋" w:hint="eastAsia"/>
            <w:lang w:eastAsia="zh-CN"/>
          </w:rPr>
          <w:t>(四)、网络终端设备项目工艺技术设计方案</w:t>
        </w:r>
        <w:r>
          <w:tab/>
        </w:r>
        <w:r>
          <w:fldChar w:fldCharType="begin"/>
        </w:r>
        <w:r>
          <w:instrText xml:space="preserve"> PAGEREF _Toc25954 \h </w:instrText>
        </w:r>
        <w:r>
          <w:fldChar w:fldCharType="separate"/>
        </w:r>
        <w:r>
          <w:t>20</w:t>
        </w:r>
        <w:r>
          <w:fldChar w:fldCharType="end"/>
        </w:r>
      </w:hyperlink>
    </w:p>
    <w:p>
      <w:pPr>
        <w:pStyle w:val="TOC2"/>
        <w:tabs>
          <w:tab w:val="right" w:leader="dot" w:pos="8306"/>
        </w:tabs>
      </w:pPr>
      <w:hyperlink w:anchor="_Toc25284" w:history="1">
        <w:r>
          <w:rPr>
            <w:rFonts w:ascii="仿宋" w:eastAsia="仿宋" w:hAnsi="仿宋" w:cs="仿宋" w:hint="eastAsia"/>
            <w:lang w:eastAsia="zh-CN"/>
          </w:rPr>
          <w:t>(五)、设备选型的智能化方案</w:t>
        </w:r>
        <w:r>
          <w:tab/>
        </w:r>
        <w:r>
          <w:fldChar w:fldCharType="begin"/>
        </w:r>
        <w:r>
          <w:instrText xml:space="preserve"> PAGEREF _Toc25284 \h </w:instrText>
        </w:r>
        <w:r>
          <w:fldChar w:fldCharType="separate"/>
        </w:r>
        <w:r>
          <w:t>21</w:t>
        </w:r>
        <w:r>
          <w:fldChar w:fldCharType="end"/>
        </w:r>
      </w:hyperlink>
    </w:p>
    <w:p>
      <w:pPr>
        <w:pStyle w:val="TOC1"/>
        <w:tabs>
          <w:tab w:val="right" w:leader="dot" w:pos="8306"/>
        </w:tabs>
      </w:pPr>
      <w:hyperlink w:anchor="_Toc2606" w:history="1">
        <w:r>
          <w:rPr>
            <w:rFonts w:ascii="仿宋" w:eastAsia="仿宋" w:hAnsi="仿宋" w:cs="仿宋" w:hint="eastAsia"/>
            <w:lang w:eastAsia="zh-CN"/>
          </w:rPr>
          <w:t>四、网络终端设备项目概论</w:t>
        </w:r>
        <w:r>
          <w:tab/>
        </w:r>
        <w:r>
          <w:fldChar w:fldCharType="begin"/>
        </w:r>
        <w:r>
          <w:instrText xml:space="preserve"> PAGEREF _Toc2606 \h </w:instrText>
        </w:r>
        <w:r>
          <w:fldChar w:fldCharType="separate"/>
        </w:r>
        <w:r>
          <w:t>22</w:t>
        </w:r>
        <w:r>
          <w:fldChar w:fldCharType="end"/>
        </w:r>
      </w:hyperlink>
    </w:p>
    <w:p>
      <w:pPr>
        <w:pStyle w:val="TOC2"/>
        <w:tabs>
          <w:tab w:val="right" w:leader="dot" w:pos="8306"/>
        </w:tabs>
      </w:pPr>
      <w:hyperlink w:anchor="_Toc11954" w:history="1">
        <w:r>
          <w:rPr>
            <w:rFonts w:ascii="仿宋" w:eastAsia="仿宋" w:hAnsi="仿宋" w:cs="仿宋" w:hint="eastAsia"/>
            <w:lang w:eastAsia="zh-CN"/>
          </w:rPr>
          <w:t>(一)、创新计划及网络终端设备项目性质</w:t>
        </w:r>
        <w:r>
          <w:tab/>
        </w:r>
        <w:r>
          <w:fldChar w:fldCharType="begin"/>
        </w:r>
        <w:r>
          <w:instrText xml:space="preserve"> PAGEREF _Toc11954 \h </w:instrText>
        </w:r>
        <w:r>
          <w:fldChar w:fldCharType="separate"/>
        </w:r>
        <w:r>
          <w:t>22</w:t>
        </w:r>
        <w:r>
          <w:fldChar w:fldCharType="end"/>
        </w:r>
      </w:hyperlink>
    </w:p>
    <w:p>
      <w:pPr>
        <w:pStyle w:val="TOC2"/>
        <w:tabs>
          <w:tab w:val="right" w:leader="dot" w:pos="8306"/>
        </w:tabs>
      </w:pPr>
      <w:hyperlink w:anchor="_Toc17553" w:history="1">
        <w:r>
          <w:rPr>
            <w:rFonts w:ascii="仿宋" w:eastAsia="仿宋" w:hAnsi="仿宋" w:cs="仿宋" w:hint="eastAsia"/>
            <w:lang w:eastAsia="zh-CN"/>
          </w:rPr>
          <w:t>(二)、主管单位与网络终端设备项目执行方</w:t>
        </w:r>
        <w:r>
          <w:tab/>
        </w:r>
        <w:r>
          <w:fldChar w:fldCharType="begin"/>
        </w:r>
        <w:r>
          <w:instrText xml:space="preserve"> PAGEREF _Toc17553 \h </w:instrText>
        </w:r>
        <w:r>
          <w:fldChar w:fldCharType="separate"/>
        </w:r>
        <w:r>
          <w:t>22</w:t>
        </w:r>
        <w:r>
          <w:fldChar w:fldCharType="end"/>
        </w:r>
      </w:hyperlink>
    </w:p>
    <w:p>
      <w:pPr>
        <w:pStyle w:val="TOC2"/>
        <w:tabs>
          <w:tab w:val="right" w:leader="dot" w:pos="8306"/>
        </w:tabs>
      </w:pPr>
      <w:hyperlink w:anchor="_Toc15775" w:history="1">
        <w:r>
          <w:rPr>
            <w:rFonts w:ascii="仿宋" w:eastAsia="仿宋" w:hAnsi="仿宋" w:cs="仿宋" w:hint="eastAsia"/>
            <w:lang w:eastAsia="zh-CN"/>
          </w:rPr>
          <w:t>(三)、战略协作伙伴</w:t>
        </w:r>
        <w:r>
          <w:tab/>
        </w:r>
        <w:r>
          <w:fldChar w:fldCharType="begin"/>
        </w:r>
        <w:r>
          <w:instrText xml:space="preserve"> PAGEREF _Toc15775 \h </w:instrText>
        </w:r>
        <w:r>
          <w:fldChar w:fldCharType="separate"/>
        </w:r>
        <w:r>
          <w:t>23</w:t>
        </w:r>
        <w:r>
          <w:fldChar w:fldCharType="end"/>
        </w:r>
      </w:hyperlink>
    </w:p>
    <w:p>
      <w:pPr>
        <w:pStyle w:val="TOC2"/>
        <w:tabs>
          <w:tab w:val="right" w:leader="dot" w:pos="8306"/>
        </w:tabs>
      </w:pPr>
      <w:hyperlink w:anchor="_Toc5028" w:history="1">
        <w:r>
          <w:rPr>
            <w:rFonts w:ascii="仿宋" w:eastAsia="仿宋" w:hAnsi="仿宋" w:cs="仿宋" w:hint="eastAsia"/>
            <w:lang w:eastAsia="zh-CN"/>
          </w:rPr>
          <w:t>(四)、网络终端设备项目提出背景和合理性</w:t>
        </w:r>
        <w:r>
          <w:tab/>
        </w:r>
        <w:r>
          <w:fldChar w:fldCharType="begin"/>
        </w:r>
        <w:r>
          <w:instrText xml:space="preserve"> PAGEREF _Toc5028 \h </w:instrText>
        </w:r>
        <w:r>
          <w:fldChar w:fldCharType="separate"/>
        </w:r>
        <w:r>
          <w:t>24</w:t>
        </w:r>
        <w:r>
          <w:fldChar w:fldCharType="end"/>
        </w:r>
      </w:hyperlink>
    </w:p>
    <w:p>
      <w:pPr>
        <w:pStyle w:val="TOC2"/>
        <w:tabs>
          <w:tab w:val="right" w:leader="dot" w:pos="8306"/>
        </w:tabs>
      </w:pPr>
      <w:hyperlink w:anchor="_Toc14964" w:history="1">
        <w:r>
          <w:rPr>
            <w:rFonts w:ascii="仿宋" w:eastAsia="仿宋" w:hAnsi="仿宋" w:cs="仿宋" w:hint="eastAsia"/>
            <w:lang w:eastAsia="zh-CN"/>
          </w:rPr>
          <w:t>(五)、网络终端设备项目选址和土地综合评估</w:t>
        </w:r>
        <w:r>
          <w:tab/>
        </w:r>
        <w:r>
          <w:fldChar w:fldCharType="begin"/>
        </w:r>
        <w:r>
          <w:instrText xml:space="preserve"> PAGEREF _Toc14964 \h </w:instrText>
        </w:r>
        <w:r>
          <w:fldChar w:fldCharType="separate"/>
        </w:r>
        <w:r>
          <w:t>26</w:t>
        </w:r>
        <w:r>
          <w:fldChar w:fldCharType="end"/>
        </w:r>
      </w:hyperlink>
    </w:p>
    <w:p>
      <w:pPr>
        <w:pStyle w:val="TOC2"/>
        <w:tabs>
          <w:tab w:val="right" w:leader="dot" w:pos="8306"/>
        </w:tabs>
      </w:pPr>
      <w:hyperlink w:anchor="_Toc17943" w:history="1">
        <w:r>
          <w:rPr>
            <w:rFonts w:ascii="仿宋" w:eastAsia="仿宋" w:hAnsi="仿宋" w:cs="仿宋" w:hint="eastAsia"/>
            <w:lang w:eastAsia="zh-CN"/>
          </w:rPr>
          <w:t>(六)、土木工程建设目标</w:t>
        </w:r>
        <w:r>
          <w:tab/>
        </w:r>
        <w:r>
          <w:fldChar w:fldCharType="begin"/>
        </w:r>
        <w:r>
          <w:instrText xml:space="preserve"> PAGEREF _Toc17943 \h </w:instrText>
        </w:r>
        <w:r>
          <w:fldChar w:fldCharType="separate"/>
        </w:r>
        <w:r>
          <w:t>27</w:t>
        </w:r>
        <w:r>
          <w:fldChar w:fldCharType="end"/>
        </w:r>
      </w:hyperlink>
    </w:p>
    <w:p>
      <w:pPr>
        <w:pStyle w:val="TOC2"/>
        <w:tabs>
          <w:tab w:val="right" w:leader="dot" w:pos="8306"/>
        </w:tabs>
      </w:pPr>
      <w:hyperlink w:anchor="_Toc29413" w:history="1">
        <w:r>
          <w:rPr>
            <w:rFonts w:ascii="仿宋" w:eastAsia="仿宋" w:hAnsi="仿宋" w:cs="仿宋" w:hint="eastAsia"/>
            <w:lang w:eastAsia="zh-CN"/>
          </w:rPr>
          <w:t>(七)、设备采购计划</w:t>
        </w:r>
        <w:r>
          <w:tab/>
        </w:r>
        <w:r>
          <w:fldChar w:fldCharType="begin"/>
        </w:r>
        <w:r>
          <w:instrText xml:space="preserve"> PAGEREF _Toc29413 \h </w:instrText>
        </w:r>
        <w:r>
          <w:fldChar w:fldCharType="separate"/>
        </w:r>
        <w:r>
          <w:t>27</w:t>
        </w:r>
        <w:r>
          <w:fldChar w:fldCharType="end"/>
        </w:r>
      </w:hyperlink>
    </w:p>
    <w:p>
      <w:pPr>
        <w:pStyle w:val="TOC2"/>
        <w:tabs>
          <w:tab w:val="right" w:leader="dot" w:pos="8306"/>
        </w:tabs>
      </w:pPr>
      <w:hyperlink w:anchor="_Toc19850" w:history="1">
        <w:r>
          <w:rPr>
            <w:rFonts w:ascii="仿宋" w:eastAsia="仿宋" w:hAnsi="仿宋" w:cs="仿宋" w:hint="eastAsia"/>
            <w:lang w:eastAsia="zh-CN"/>
          </w:rPr>
          <w:t>(八)、产品规划与开发方案</w:t>
        </w:r>
        <w:r>
          <w:tab/>
        </w:r>
        <w:r>
          <w:fldChar w:fldCharType="begin"/>
        </w:r>
        <w:r>
          <w:instrText xml:space="preserve"> PAGEREF _Toc19850 \h </w:instrText>
        </w:r>
        <w:r>
          <w:fldChar w:fldCharType="separate"/>
        </w:r>
        <w:r>
          <w:t>27</w:t>
        </w:r>
        <w:r>
          <w:fldChar w:fldCharType="end"/>
        </w:r>
      </w:hyperlink>
    </w:p>
    <w:p>
      <w:pPr>
        <w:pStyle w:val="TOC2"/>
        <w:tabs>
          <w:tab w:val="right" w:leader="dot" w:pos="8306"/>
        </w:tabs>
      </w:pPr>
      <w:hyperlink w:anchor="_Toc27107" w:history="1">
        <w:r>
          <w:rPr>
            <w:rFonts w:ascii="仿宋" w:eastAsia="仿宋" w:hAnsi="仿宋" w:cs="仿宋" w:hint="eastAsia"/>
            <w:lang w:eastAsia="zh-CN"/>
          </w:rPr>
          <w:t>(九)、原材料供应保障</w:t>
        </w:r>
        <w:r>
          <w:tab/>
        </w:r>
        <w:r>
          <w:fldChar w:fldCharType="begin"/>
        </w:r>
        <w:r>
          <w:instrText xml:space="preserve"> PAGEREF _Toc27107 \h </w:instrText>
        </w:r>
        <w:r>
          <w:fldChar w:fldCharType="separate"/>
        </w:r>
        <w:r>
          <w:t>28</w:t>
        </w:r>
        <w:r>
          <w:fldChar w:fldCharType="end"/>
        </w:r>
      </w:hyperlink>
    </w:p>
    <w:p>
      <w:pPr>
        <w:pStyle w:val="TOC2"/>
        <w:tabs>
          <w:tab w:val="right" w:leader="dot" w:pos="8306"/>
        </w:tabs>
      </w:pPr>
      <w:hyperlink w:anchor="_Toc25006" w:history="1">
        <w:r>
          <w:rPr>
            <w:rFonts w:ascii="仿宋" w:eastAsia="仿宋" w:hAnsi="仿宋" w:cs="仿宋" w:hint="eastAsia"/>
            <w:lang w:eastAsia="zh-CN"/>
          </w:rPr>
          <w:t>(十)、网络终端设备项目能源消耗分析</w:t>
        </w:r>
        <w:r>
          <w:tab/>
        </w:r>
        <w:r>
          <w:fldChar w:fldCharType="begin"/>
        </w:r>
        <w:r>
          <w:instrText xml:space="preserve"> PAGEREF _Toc25006 \h </w:instrText>
        </w:r>
        <w:r>
          <w:fldChar w:fldCharType="separate"/>
        </w:r>
        <w:r>
          <w:t>29</w:t>
        </w:r>
        <w:r>
          <w:fldChar w:fldCharType="end"/>
        </w:r>
      </w:hyperlink>
    </w:p>
    <w:p>
      <w:pPr>
        <w:pStyle w:val="TOC2"/>
        <w:tabs>
          <w:tab w:val="right" w:leader="dot" w:pos="8306"/>
        </w:tabs>
      </w:pPr>
      <w:hyperlink w:anchor="_Toc24250" w:history="1">
        <w:r>
          <w:rPr>
            <w:rFonts w:ascii="仿宋" w:eastAsia="仿宋" w:hAnsi="仿宋" w:cs="仿宋" w:hint="eastAsia"/>
            <w:lang w:eastAsia="zh-CN"/>
          </w:rPr>
          <w:t>(十一)、环境保护</w:t>
        </w:r>
        <w:r>
          <w:tab/>
        </w:r>
        <w:r>
          <w:fldChar w:fldCharType="begin"/>
        </w:r>
        <w:r>
          <w:instrText xml:space="preserve"> PAGEREF _Toc24250 \h </w:instrText>
        </w:r>
        <w:r>
          <w:fldChar w:fldCharType="separate"/>
        </w:r>
        <w:r>
          <w:t>30</w:t>
        </w:r>
        <w:r>
          <w:fldChar w:fldCharType="end"/>
        </w:r>
      </w:hyperlink>
    </w:p>
    <w:p>
      <w:pPr>
        <w:pStyle w:val="TOC2"/>
        <w:tabs>
          <w:tab w:val="right" w:leader="dot" w:pos="8306"/>
        </w:tabs>
      </w:pPr>
      <w:hyperlink w:anchor="_Toc6524" w:history="1">
        <w:r>
          <w:rPr>
            <w:rFonts w:ascii="仿宋" w:eastAsia="仿宋" w:hAnsi="仿宋" w:cs="仿宋" w:hint="eastAsia"/>
            <w:lang w:eastAsia="zh-CN"/>
          </w:rPr>
          <w:t>(十二)、网络终端设备项目进度规划与执行</w:t>
        </w:r>
        <w:r>
          <w:tab/>
        </w:r>
        <w:r>
          <w:fldChar w:fldCharType="begin"/>
        </w:r>
        <w:r>
          <w:instrText xml:space="preserve"> PAGEREF _Toc6524 \h </w:instrText>
        </w:r>
        <w:r>
          <w:fldChar w:fldCharType="separate"/>
        </w:r>
        <w:r>
          <w:t>30</w:t>
        </w:r>
        <w:r>
          <w:fldChar w:fldCharType="end"/>
        </w:r>
      </w:hyperlink>
    </w:p>
    <w:p>
      <w:pPr>
        <w:pStyle w:val="TOC2"/>
        <w:tabs>
          <w:tab w:val="right" w:leader="dot" w:pos="8306"/>
        </w:tabs>
      </w:pPr>
      <w:hyperlink w:anchor="_Toc30198" w:history="1">
        <w:r>
          <w:rPr>
            <w:rFonts w:ascii="仿宋" w:eastAsia="仿宋" w:hAnsi="仿宋" w:cs="仿宋" w:hint="eastAsia"/>
            <w:lang w:eastAsia="zh-CN"/>
          </w:rPr>
          <w:t>(十三)、经济效益分析与投资预估</w:t>
        </w:r>
        <w:r>
          <w:tab/>
        </w:r>
        <w:r>
          <w:fldChar w:fldCharType="begin"/>
        </w:r>
        <w:r>
          <w:instrText xml:space="preserve"> PAGEREF _Toc30198 \h </w:instrText>
        </w:r>
        <w:r>
          <w:fldChar w:fldCharType="separate"/>
        </w:r>
        <w:r>
          <w:t>32</w:t>
        </w:r>
        <w:r>
          <w:fldChar w:fldCharType="end"/>
        </w:r>
      </w:hyperlink>
    </w:p>
    <w:p>
      <w:pPr>
        <w:pStyle w:val="TOC2"/>
        <w:tabs>
          <w:tab w:val="right" w:leader="dot" w:pos="8306"/>
        </w:tabs>
      </w:pPr>
      <w:hyperlink w:anchor="_Toc4860" w:history="1">
        <w:r>
          <w:rPr>
            <w:rFonts w:ascii="仿宋" w:eastAsia="仿宋" w:hAnsi="仿宋" w:cs="仿宋" w:hint="eastAsia"/>
            <w:lang w:eastAsia="zh-CN"/>
          </w:rPr>
          <w:t>(十四)、报告详解与解释</w:t>
        </w:r>
        <w:r>
          <w:tab/>
        </w:r>
        <w:r>
          <w:fldChar w:fldCharType="begin"/>
        </w:r>
        <w:r>
          <w:instrText xml:space="preserve"> PAGEREF _Toc4860 \h </w:instrText>
        </w:r>
        <w:r>
          <w:fldChar w:fldCharType="separate"/>
        </w:r>
        <w:r>
          <w:t>32</w:t>
        </w:r>
        <w:r>
          <w:fldChar w:fldCharType="end"/>
        </w:r>
      </w:hyperlink>
    </w:p>
    <w:p>
      <w:pPr>
        <w:pStyle w:val="TOC1"/>
        <w:tabs>
          <w:tab w:val="right" w:leader="dot" w:pos="8306"/>
        </w:tabs>
      </w:pPr>
      <w:hyperlink w:anchor="_Toc23164" w:history="1">
        <w:r>
          <w:rPr>
            <w:rFonts w:ascii="仿宋" w:eastAsia="仿宋" w:hAnsi="仿宋" w:cs="仿宋" w:hint="eastAsia"/>
            <w:lang w:eastAsia="zh-CN"/>
          </w:rPr>
          <w:t>五、合作伙伴关系管理</w:t>
        </w:r>
        <w:r>
          <w:tab/>
        </w:r>
        <w:r>
          <w:fldChar w:fldCharType="begin"/>
        </w:r>
        <w:r>
          <w:instrText xml:space="preserve"> PAGEREF _Toc23164 \h </w:instrText>
        </w:r>
        <w:r>
          <w:fldChar w:fldCharType="separate"/>
        </w:r>
        <w:r>
          <w:t>34</w:t>
        </w:r>
        <w:r>
          <w:fldChar w:fldCharType="end"/>
        </w:r>
      </w:hyperlink>
    </w:p>
    <w:p>
      <w:pPr>
        <w:pStyle w:val="TOC2"/>
        <w:tabs>
          <w:tab w:val="right" w:leader="dot" w:pos="8306"/>
        </w:tabs>
      </w:pPr>
      <w:hyperlink w:anchor="_Toc18039" w:history="1">
        <w:r>
          <w:rPr>
            <w:rFonts w:ascii="仿宋" w:eastAsia="仿宋" w:hAnsi="仿宋" w:cs="仿宋" w:hint="eastAsia"/>
            <w:lang w:eastAsia="zh-CN"/>
          </w:rPr>
          <w:t>(一)、合作伙伴选择与评估</w:t>
        </w:r>
        <w:r>
          <w:tab/>
        </w:r>
        <w:r>
          <w:fldChar w:fldCharType="begin"/>
        </w:r>
        <w:r>
          <w:instrText xml:space="preserve"> PAGEREF _Toc18039 \h </w:instrText>
        </w:r>
        <w:r>
          <w:fldChar w:fldCharType="separate"/>
        </w:r>
        <w:r>
          <w:t>34</w:t>
        </w:r>
        <w:r>
          <w:fldChar w:fldCharType="end"/>
        </w:r>
      </w:hyperlink>
    </w:p>
    <w:p>
      <w:pPr>
        <w:pStyle w:val="TOC2"/>
        <w:tabs>
          <w:tab w:val="right" w:leader="dot" w:pos="8306"/>
        </w:tabs>
      </w:pPr>
      <w:hyperlink w:anchor="_Toc8325" w:history="1">
        <w:r>
          <w:rPr>
            <w:rFonts w:ascii="仿宋" w:eastAsia="仿宋" w:hAnsi="仿宋" w:cs="仿宋" w:hint="eastAsia"/>
            <w:lang w:eastAsia="zh-CN"/>
          </w:rPr>
          <w:t>(二)、合作伙伴协议与合同管理</w:t>
        </w:r>
        <w:r>
          <w:tab/>
        </w:r>
        <w:r>
          <w:fldChar w:fldCharType="begin"/>
        </w:r>
        <w:r>
          <w:instrText xml:space="preserve"> PAGEREF _Toc8325 \h </w:instrText>
        </w:r>
        <w:r>
          <w:fldChar w:fldCharType="separate"/>
        </w:r>
        <w:r>
          <w:t>35</w:t>
        </w:r>
        <w:r>
          <w:fldChar w:fldCharType="end"/>
        </w:r>
      </w:hyperlink>
    </w:p>
    <w:p>
      <w:pPr>
        <w:pStyle w:val="TOC2"/>
        <w:tabs>
          <w:tab w:val="right" w:leader="dot" w:pos="8306"/>
        </w:tabs>
      </w:pPr>
      <w:hyperlink w:anchor="_Toc18442" w:history="1">
        <w:r>
          <w:rPr>
            <w:rFonts w:ascii="仿宋" w:eastAsia="仿宋" w:hAnsi="仿宋" w:cs="仿宋" w:hint="eastAsia"/>
            <w:lang w:eastAsia="zh-CN"/>
          </w:rPr>
          <w:t>(三)、风险共担与利益共享机制</w:t>
        </w:r>
        <w:r>
          <w:tab/>
        </w:r>
        <w:r>
          <w:fldChar w:fldCharType="begin"/>
        </w:r>
        <w:r>
          <w:instrText xml:space="preserve"> PAGEREF _Toc18442 \h </w:instrText>
        </w:r>
        <w:r>
          <w:fldChar w:fldCharType="separate"/>
        </w:r>
        <w:r>
          <w:t>36</w:t>
        </w:r>
        <w:r>
          <w:fldChar w:fldCharType="end"/>
        </w:r>
      </w:hyperlink>
    </w:p>
    <w:p>
      <w:pPr>
        <w:pStyle w:val="TOC2"/>
        <w:tabs>
          <w:tab w:val="right" w:leader="dot" w:pos="8306"/>
        </w:tabs>
      </w:pPr>
      <w:hyperlink w:anchor="_Toc16734" w:history="1">
        <w:r>
          <w:rPr>
            <w:rFonts w:ascii="仿宋" w:eastAsia="仿宋" w:hAnsi="仿宋" w:cs="仿宋" w:hint="eastAsia"/>
            <w:lang w:eastAsia="zh-CN"/>
          </w:rPr>
          <w:t>(四)、定期合作评估与调整</w:t>
        </w:r>
        <w:r>
          <w:tab/>
        </w:r>
        <w:r>
          <w:fldChar w:fldCharType="begin"/>
        </w:r>
        <w:r>
          <w:instrText xml:space="preserve"> PAGEREF _Toc16734 \h </w:instrText>
        </w:r>
        <w:r>
          <w:fldChar w:fldCharType="separate"/>
        </w:r>
        <w:r>
          <w:t>37</w:t>
        </w:r>
        <w:r>
          <w:fldChar w:fldCharType="end"/>
        </w:r>
      </w:hyperlink>
    </w:p>
    <w:p>
      <w:pPr>
        <w:pStyle w:val="TOC1"/>
        <w:tabs>
          <w:tab w:val="right" w:leader="dot" w:pos="8306"/>
        </w:tabs>
      </w:pPr>
      <w:hyperlink w:anchor="_Toc4845" w:history="1">
        <w:r>
          <w:rPr>
            <w:rFonts w:ascii="仿宋" w:eastAsia="仿宋" w:hAnsi="仿宋" w:cs="仿宋" w:hint="eastAsia"/>
            <w:lang w:eastAsia="zh-CN"/>
          </w:rPr>
          <w:t>六、网络终端设备项目落地与推广</w:t>
        </w:r>
        <w:r>
          <w:tab/>
        </w:r>
        <w:r>
          <w:fldChar w:fldCharType="begin"/>
        </w:r>
        <w:r>
          <w:instrText xml:space="preserve"> PAGEREF _Toc4845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68" w:history="1">
        <w:r>
          <w:rPr>
            <w:rFonts w:ascii="仿宋" w:eastAsia="仿宋" w:hAnsi="仿宋" w:cs="仿宋" w:hint="eastAsia"/>
            <w:lang w:eastAsia="zh-CN"/>
          </w:rPr>
          <w:t>(一)、网络终端设备项目推广计划</w:t>
        </w:r>
        <w:r>
          <w:tab/>
        </w:r>
        <w:r>
          <w:fldChar w:fldCharType="begin"/>
        </w:r>
        <w:r>
          <w:instrText xml:space="preserve"> PAGEREF _Toc32268 \h </w:instrText>
        </w:r>
        <w:r>
          <w:fldChar w:fldCharType="separate"/>
        </w:r>
        <w:r>
          <w:t>38</w:t>
        </w:r>
        <w:r>
          <w:fldChar w:fldCharType="end"/>
        </w:r>
      </w:hyperlink>
    </w:p>
    <w:p>
      <w:pPr>
        <w:pStyle w:val="TOC2"/>
        <w:tabs>
          <w:tab w:val="right" w:leader="dot" w:pos="8306"/>
        </w:tabs>
      </w:pPr>
      <w:hyperlink w:anchor="_Toc5111" w:history="1">
        <w:r>
          <w:rPr>
            <w:rFonts w:ascii="仿宋" w:eastAsia="仿宋" w:hAnsi="仿宋" w:cs="仿宋" w:hint="eastAsia"/>
            <w:lang w:eastAsia="zh-CN"/>
          </w:rPr>
          <w:t>(二)、地方政府支持与合作</w:t>
        </w:r>
        <w:r>
          <w:tab/>
        </w:r>
        <w:r>
          <w:fldChar w:fldCharType="begin"/>
        </w:r>
        <w:r>
          <w:instrText xml:space="preserve"> PAGEREF _Toc5111 \h </w:instrText>
        </w:r>
        <w:r>
          <w:fldChar w:fldCharType="separate"/>
        </w:r>
        <w:r>
          <w:t>39</w:t>
        </w:r>
        <w:r>
          <w:fldChar w:fldCharType="end"/>
        </w:r>
      </w:hyperlink>
    </w:p>
    <w:p>
      <w:pPr>
        <w:pStyle w:val="TOC2"/>
        <w:tabs>
          <w:tab w:val="right" w:leader="dot" w:pos="8306"/>
        </w:tabs>
      </w:pPr>
      <w:hyperlink w:anchor="_Toc10322" w:history="1">
        <w:r>
          <w:rPr>
            <w:rFonts w:ascii="仿宋" w:eastAsia="仿宋" w:hAnsi="仿宋" w:cs="仿宋" w:hint="eastAsia"/>
            <w:lang w:eastAsia="zh-CN"/>
          </w:rPr>
          <w:t>(三)、市场推广与品牌建设</w:t>
        </w:r>
        <w:r>
          <w:tab/>
        </w:r>
        <w:r>
          <w:fldChar w:fldCharType="begin"/>
        </w:r>
        <w:r>
          <w:instrText xml:space="preserve"> PAGEREF _Toc10322 \h </w:instrText>
        </w:r>
        <w:r>
          <w:fldChar w:fldCharType="separate"/>
        </w:r>
        <w:r>
          <w:t>40</w:t>
        </w:r>
        <w:r>
          <w:fldChar w:fldCharType="end"/>
        </w:r>
      </w:hyperlink>
    </w:p>
    <w:p>
      <w:pPr>
        <w:pStyle w:val="TOC2"/>
        <w:tabs>
          <w:tab w:val="right" w:leader="dot" w:pos="8306"/>
        </w:tabs>
      </w:pPr>
      <w:hyperlink w:anchor="_Toc5401" w:history="1">
        <w:r>
          <w:rPr>
            <w:rFonts w:ascii="仿宋" w:eastAsia="仿宋" w:hAnsi="仿宋" w:cs="仿宋" w:hint="eastAsia"/>
            <w:lang w:eastAsia="zh-CN"/>
          </w:rPr>
          <w:t>(四)、社会参与与共享机制</w:t>
        </w:r>
        <w:r>
          <w:tab/>
        </w:r>
        <w:r>
          <w:fldChar w:fldCharType="begin"/>
        </w:r>
        <w:r>
          <w:instrText xml:space="preserve"> PAGEREF _Toc5401 \h </w:instrText>
        </w:r>
        <w:r>
          <w:fldChar w:fldCharType="separate"/>
        </w:r>
        <w:r>
          <w:t>40</w:t>
        </w:r>
        <w:r>
          <w:fldChar w:fldCharType="end"/>
        </w:r>
      </w:hyperlink>
    </w:p>
    <w:p>
      <w:pPr>
        <w:pStyle w:val="TOC1"/>
        <w:tabs>
          <w:tab w:val="right" w:leader="dot" w:pos="8306"/>
        </w:tabs>
      </w:pPr>
      <w:hyperlink w:anchor="_Toc3244" w:history="1">
        <w:r>
          <w:rPr>
            <w:rFonts w:ascii="仿宋" w:eastAsia="仿宋" w:hAnsi="仿宋" w:cs="仿宋" w:hint="eastAsia"/>
            <w:lang w:eastAsia="zh-CN"/>
          </w:rPr>
          <w:t>七、人员培训与发展</w:t>
        </w:r>
        <w:r>
          <w:tab/>
        </w:r>
        <w:r>
          <w:fldChar w:fldCharType="begin"/>
        </w:r>
        <w:r>
          <w:instrText xml:space="preserve"> PAGEREF _Toc3244 \h </w:instrText>
        </w:r>
        <w:r>
          <w:fldChar w:fldCharType="separate"/>
        </w:r>
        <w:r>
          <w:t>41</w:t>
        </w:r>
        <w:r>
          <w:fldChar w:fldCharType="end"/>
        </w:r>
      </w:hyperlink>
    </w:p>
    <w:p>
      <w:pPr>
        <w:pStyle w:val="TOC2"/>
        <w:tabs>
          <w:tab w:val="right" w:leader="dot" w:pos="8306"/>
        </w:tabs>
      </w:pPr>
      <w:hyperlink w:anchor="_Toc31214" w:history="1">
        <w:r>
          <w:rPr>
            <w:rFonts w:ascii="仿宋" w:eastAsia="仿宋" w:hAnsi="仿宋" w:cs="仿宋" w:hint="eastAsia"/>
            <w:lang w:eastAsia="zh-CN"/>
          </w:rPr>
          <w:t>(一)、培训需求分析</w:t>
        </w:r>
        <w:r>
          <w:tab/>
        </w:r>
        <w:r>
          <w:fldChar w:fldCharType="begin"/>
        </w:r>
        <w:r>
          <w:instrText xml:space="preserve"> PAGEREF _Toc31214 \h </w:instrText>
        </w:r>
        <w:r>
          <w:fldChar w:fldCharType="separate"/>
        </w:r>
        <w:r>
          <w:t>41</w:t>
        </w:r>
        <w:r>
          <w:fldChar w:fldCharType="end"/>
        </w:r>
      </w:hyperlink>
    </w:p>
    <w:p>
      <w:pPr>
        <w:pStyle w:val="TOC2"/>
        <w:tabs>
          <w:tab w:val="right" w:leader="dot" w:pos="8306"/>
        </w:tabs>
      </w:pPr>
      <w:hyperlink w:anchor="_Toc19757" w:history="1">
        <w:r>
          <w:rPr>
            <w:rFonts w:ascii="仿宋" w:eastAsia="仿宋" w:hAnsi="仿宋" w:cs="仿宋" w:hint="eastAsia"/>
            <w:lang w:eastAsia="zh-CN"/>
          </w:rPr>
          <w:t>(二)、培训计划制定</w:t>
        </w:r>
        <w:r>
          <w:tab/>
        </w:r>
        <w:r>
          <w:fldChar w:fldCharType="begin"/>
        </w:r>
        <w:r>
          <w:instrText xml:space="preserve"> PAGEREF _Toc19757 \h </w:instrText>
        </w:r>
        <w:r>
          <w:fldChar w:fldCharType="separate"/>
        </w:r>
        <w:r>
          <w:t>43</w:t>
        </w:r>
        <w:r>
          <w:fldChar w:fldCharType="end"/>
        </w:r>
      </w:hyperlink>
    </w:p>
    <w:p>
      <w:pPr>
        <w:pStyle w:val="TOC2"/>
        <w:tabs>
          <w:tab w:val="right" w:leader="dot" w:pos="8306"/>
        </w:tabs>
      </w:pPr>
      <w:hyperlink w:anchor="_Toc32145" w:history="1">
        <w:r>
          <w:rPr>
            <w:rFonts w:ascii="仿宋" w:eastAsia="仿宋" w:hAnsi="仿宋" w:cs="仿宋" w:hint="eastAsia"/>
            <w:lang w:eastAsia="zh-CN"/>
          </w:rPr>
          <w:t>(三)、培训执行与评估</w:t>
        </w:r>
        <w:r>
          <w:tab/>
        </w:r>
        <w:r>
          <w:fldChar w:fldCharType="begin"/>
        </w:r>
        <w:r>
          <w:instrText xml:space="preserve"> PAGEREF _Toc32145 \h </w:instrText>
        </w:r>
        <w:r>
          <w:fldChar w:fldCharType="separate"/>
        </w:r>
        <w:r>
          <w:t>44</w:t>
        </w:r>
        <w:r>
          <w:fldChar w:fldCharType="end"/>
        </w:r>
      </w:hyperlink>
    </w:p>
    <w:p>
      <w:pPr>
        <w:pStyle w:val="TOC2"/>
        <w:tabs>
          <w:tab w:val="right" w:leader="dot" w:pos="8306"/>
        </w:tabs>
      </w:pPr>
      <w:hyperlink w:anchor="_Toc15474" w:history="1">
        <w:r>
          <w:rPr>
            <w:rFonts w:ascii="仿宋" w:eastAsia="仿宋" w:hAnsi="仿宋" w:cs="仿宋" w:hint="eastAsia"/>
            <w:lang w:eastAsia="zh-CN"/>
          </w:rPr>
          <w:t>(四)、员工职业发展规划</w:t>
        </w:r>
        <w:r>
          <w:tab/>
        </w:r>
        <w:r>
          <w:fldChar w:fldCharType="begin"/>
        </w:r>
        <w:r>
          <w:instrText xml:space="preserve"> PAGEREF _Toc15474 \h </w:instrText>
        </w:r>
        <w:r>
          <w:fldChar w:fldCharType="separate"/>
        </w:r>
        <w:r>
          <w:t>45</w:t>
        </w:r>
        <w:r>
          <w:fldChar w:fldCharType="end"/>
        </w:r>
      </w:hyperlink>
    </w:p>
    <w:p>
      <w:pPr>
        <w:pStyle w:val="TOC1"/>
        <w:tabs>
          <w:tab w:val="right" w:leader="dot" w:pos="8306"/>
        </w:tabs>
      </w:pPr>
      <w:hyperlink w:anchor="_Toc25685" w:history="1">
        <w:r>
          <w:rPr>
            <w:rFonts w:ascii="仿宋" w:eastAsia="仿宋" w:hAnsi="仿宋" w:cs="仿宋" w:hint="eastAsia"/>
            <w:lang w:eastAsia="zh-CN"/>
          </w:rPr>
          <w:t>八、质量管理与监督</w:t>
        </w:r>
        <w:r>
          <w:tab/>
        </w:r>
        <w:r>
          <w:fldChar w:fldCharType="begin"/>
        </w:r>
        <w:r>
          <w:instrText xml:space="preserve"> PAGEREF _Toc25685 \h </w:instrText>
        </w:r>
        <w:r>
          <w:fldChar w:fldCharType="separate"/>
        </w:r>
        <w:r>
          <w:t>47</w:t>
        </w:r>
        <w:r>
          <w:fldChar w:fldCharType="end"/>
        </w:r>
      </w:hyperlink>
    </w:p>
    <w:p>
      <w:pPr>
        <w:pStyle w:val="TOC2"/>
        <w:tabs>
          <w:tab w:val="right" w:leader="dot" w:pos="8306"/>
        </w:tabs>
      </w:pPr>
      <w:hyperlink w:anchor="_Toc261" w:history="1">
        <w:r>
          <w:rPr>
            <w:rFonts w:ascii="仿宋" w:eastAsia="仿宋" w:hAnsi="仿宋" w:cs="仿宋" w:hint="eastAsia"/>
            <w:lang w:eastAsia="zh-CN"/>
          </w:rPr>
          <w:t>(一)、质量管理原则</w:t>
        </w:r>
        <w:r>
          <w:tab/>
        </w:r>
        <w:r>
          <w:fldChar w:fldCharType="begin"/>
        </w:r>
        <w:r>
          <w:instrText xml:space="preserve"> PAGEREF _Toc261 \h </w:instrText>
        </w:r>
        <w:r>
          <w:fldChar w:fldCharType="separate"/>
        </w:r>
        <w:r>
          <w:t>47</w:t>
        </w:r>
        <w:r>
          <w:fldChar w:fldCharType="end"/>
        </w:r>
      </w:hyperlink>
    </w:p>
    <w:p>
      <w:pPr>
        <w:pStyle w:val="TOC2"/>
        <w:tabs>
          <w:tab w:val="right" w:leader="dot" w:pos="8306"/>
        </w:tabs>
      </w:pPr>
      <w:hyperlink w:anchor="_Toc26650" w:history="1">
        <w:r>
          <w:rPr>
            <w:rFonts w:ascii="仿宋" w:eastAsia="仿宋" w:hAnsi="仿宋" w:cs="仿宋" w:hint="eastAsia"/>
            <w:lang w:eastAsia="zh-CN"/>
          </w:rPr>
          <w:t>(二)、质量控制措施</w:t>
        </w:r>
        <w:r>
          <w:tab/>
        </w:r>
        <w:r>
          <w:fldChar w:fldCharType="begin"/>
        </w:r>
        <w:r>
          <w:instrText xml:space="preserve"> PAGEREF _Toc26650 \h </w:instrText>
        </w:r>
        <w:r>
          <w:fldChar w:fldCharType="separate"/>
        </w:r>
        <w:r>
          <w:t>48</w:t>
        </w:r>
        <w:r>
          <w:fldChar w:fldCharType="end"/>
        </w:r>
      </w:hyperlink>
    </w:p>
    <w:p>
      <w:pPr>
        <w:pStyle w:val="TOC2"/>
        <w:tabs>
          <w:tab w:val="right" w:leader="dot" w:pos="8306"/>
        </w:tabs>
      </w:pPr>
      <w:hyperlink w:anchor="_Toc19676" w:history="1">
        <w:r>
          <w:rPr>
            <w:rFonts w:ascii="仿宋" w:eastAsia="仿宋" w:hAnsi="仿宋" w:cs="仿宋" w:hint="eastAsia"/>
            <w:lang w:eastAsia="zh-CN"/>
          </w:rPr>
          <w:t>(三)、监督与评估机制</w:t>
        </w:r>
        <w:r>
          <w:tab/>
        </w:r>
        <w:r>
          <w:fldChar w:fldCharType="begin"/>
        </w:r>
        <w:r>
          <w:instrText xml:space="preserve"> PAGEREF _Toc19676 \h </w:instrText>
        </w:r>
        <w:r>
          <w:fldChar w:fldCharType="separate"/>
        </w:r>
        <w:r>
          <w:t>50</w:t>
        </w:r>
        <w:r>
          <w:fldChar w:fldCharType="end"/>
        </w:r>
      </w:hyperlink>
    </w:p>
    <w:p>
      <w:pPr>
        <w:pStyle w:val="TOC2"/>
        <w:tabs>
          <w:tab w:val="right" w:leader="dot" w:pos="8306"/>
        </w:tabs>
      </w:pPr>
      <w:hyperlink w:anchor="_Toc7239" w:history="1">
        <w:r>
          <w:rPr>
            <w:rFonts w:ascii="仿宋" w:eastAsia="仿宋" w:hAnsi="仿宋" w:cs="仿宋" w:hint="eastAsia"/>
            <w:lang w:eastAsia="zh-CN"/>
          </w:rPr>
          <w:t>(四)、持续改进与反馈</w:t>
        </w:r>
        <w:r>
          <w:tab/>
        </w:r>
        <w:r>
          <w:fldChar w:fldCharType="begin"/>
        </w:r>
        <w:r>
          <w:instrText xml:space="preserve"> PAGEREF _Toc7239 \h </w:instrText>
        </w:r>
        <w:r>
          <w:fldChar w:fldCharType="separate"/>
        </w:r>
        <w:r>
          <w:t>51</w:t>
        </w:r>
        <w:r>
          <w:fldChar w:fldCharType="end"/>
        </w:r>
      </w:hyperlink>
    </w:p>
    <w:p>
      <w:pPr>
        <w:pStyle w:val="TOC1"/>
        <w:tabs>
          <w:tab w:val="right" w:leader="dot" w:pos="8306"/>
        </w:tabs>
      </w:pPr>
      <w:hyperlink w:anchor="_Toc4574" w:history="1">
        <w:r>
          <w:rPr>
            <w:rFonts w:ascii="仿宋" w:eastAsia="仿宋" w:hAnsi="仿宋" w:cs="仿宋" w:hint="eastAsia"/>
            <w:lang w:eastAsia="zh-CN"/>
          </w:rPr>
          <w:t>九、成本控制与效益提升</w:t>
        </w:r>
        <w:r>
          <w:tab/>
        </w:r>
        <w:r>
          <w:fldChar w:fldCharType="begin"/>
        </w:r>
        <w:r>
          <w:instrText xml:space="preserve"> PAGEREF _Toc4574 \h </w:instrText>
        </w:r>
        <w:r>
          <w:fldChar w:fldCharType="separate"/>
        </w:r>
        <w:r>
          <w:t>54</w:t>
        </w:r>
        <w:r>
          <w:fldChar w:fldCharType="end"/>
        </w:r>
      </w:hyperlink>
    </w:p>
    <w:p>
      <w:pPr>
        <w:pStyle w:val="TOC2"/>
        <w:tabs>
          <w:tab w:val="right" w:leader="dot" w:pos="8306"/>
        </w:tabs>
      </w:pPr>
      <w:hyperlink w:anchor="_Toc11967" w:history="1">
        <w:r>
          <w:rPr>
            <w:rFonts w:ascii="仿宋" w:eastAsia="仿宋" w:hAnsi="仿宋" w:cs="仿宋" w:hint="eastAsia"/>
            <w:lang w:eastAsia="zh-CN"/>
          </w:rPr>
          <w:t>(一)、成本核算与预算管理</w:t>
        </w:r>
        <w:r>
          <w:tab/>
        </w:r>
        <w:r>
          <w:fldChar w:fldCharType="begin"/>
        </w:r>
        <w:r>
          <w:instrText xml:space="preserve"> PAGEREF _Toc11967 \h </w:instrText>
        </w:r>
        <w:r>
          <w:fldChar w:fldCharType="separate"/>
        </w:r>
        <w:r>
          <w:t>54</w:t>
        </w:r>
        <w:r>
          <w:fldChar w:fldCharType="end"/>
        </w:r>
      </w:hyperlink>
    </w:p>
    <w:p>
      <w:pPr>
        <w:pStyle w:val="TOC2"/>
        <w:tabs>
          <w:tab w:val="right" w:leader="dot" w:pos="8306"/>
        </w:tabs>
      </w:pPr>
      <w:hyperlink w:anchor="_Toc9113" w:history="1">
        <w:r>
          <w:rPr>
            <w:rFonts w:ascii="仿宋" w:eastAsia="仿宋" w:hAnsi="仿宋" w:cs="仿宋" w:hint="eastAsia"/>
            <w:lang w:eastAsia="zh-CN"/>
          </w:rPr>
          <w:t>(二)、资源利用效率评估</w:t>
        </w:r>
        <w:r>
          <w:tab/>
        </w:r>
        <w:r>
          <w:fldChar w:fldCharType="begin"/>
        </w:r>
        <w:r>
          <w:instrText xml:space="preserve"> PAGEREF _Toc9113 \h </w:instrText>
        </w:r>
        <w:r>
          <w:fldChar w:fldCharType="separate"/>
        </w:r>
        <w:r>
          <w:t>57</w:t>
        </w:r>
        <w:r>
          <w:fldChar w:fldCharType="end"/>
        </w:r>
      </w:hyperlink>
    </w:p>
    <w:p>
      <w:pPr>
        <w:pStyle w:val="TOC2"/>
        <w:tabs>
          <w:tab w:val="right" w:leader="dot" w:pos="8306"/>
        </w:tabs>
      </w:pPr>
      <w:hyperlink w:anchor="_Toc21829" w:history="1">
        <w:r>
          <w:rPr>
            <w:rFonts w:ascii="仿宋" w:eastAsia="仿宋" w:hAnsi="仿宋" w:cs="仿宋" w:hint="eastAsia"/>
            <w:lang w:eastAsia="zh-CN"/>
          </w:rPr>
          <w:t>(三)、降本增效的具体措施</w:t>
        </w:r>
        <w:r>
          <w:tab/>
        </w:r>
        <w:r>
          <w:fldChar w:fldCharType="begin"/>
        </w:r>
        <w:r>
          <w:instrText xml:space="preserve"> PAGEREF _Toc21829 \h </w:instrText>
        </w:r>
        <w:r>
          <w:fldChar w:fldCharType="separate"/>
        </w:r>
        <w:r>
          <w:t>58</w:t>
        </w:r>
        <w:r>
          <w:fldChar w:fldCharType="end"/>
        </w:r>
      </w:hyperlink>
    </w:p>
    <w:p>
      <w:pPr>
        <w:pStyle w:val="TOC2"/>
        <w:tabs>
          <w:tab w:val="right" w:leader="dot" w:pos="8306"/>
        </w:tabs>
      </w:pPr>
      <w:hyperlink w:anchor="_Toc30598" w:history="1">
        <w:r>
          <w:rPr>
            <w:rFonts w:ascii="仿宋" w:eastAsia="仿宋" w:hAnsi="仿宋" w:cs="仿宋" w:hint="eastAsia"/>
            <w:lang w:eastAsia="zh-CN"/>
          </w:rPr>
          <w:t>(四)、成本与效益的平衡策略</w:t>
        </w:r>
        <w:r>
          <w:tab/>
        </w:r>
        <w:r>
          <w:fldChar w:fldCharType="begin"/>
        </w:r>
        <w:r>
          <w:instrText xml:space="preserve"> PAGEREF _Toc30598 \h </w:instrText>
        </w:r>
        <w:r>
          <w:fldChar w:fldCharType="separate"/>
        </w:r>
        <w:r>
          <w:t>60</w:t>
        </w:r>
        <w:r>
          <w:fldChar w:fldCharType="end"/>
        </w:r>
      </w:hyperlink>
    </w:p>
    <w:p>
      <w:pPr>
        <w:pStyle w:val="TOC1"/>
        <w:tabs>
          <w:tab w:val="right" w:leader="dot" w:pos="8306"/>
        </w:tabs>
      </w:pPr>
      <w:hyperlink w:anchor="_Toc29477" w:history="1">
        <w:r>
          <w:rPr>
            <w:rFonts w:ascii="仿宋" w:eastAsia="仿宋" w:hAnsi="仿宋" w:cs="仿宋" w:hint="eastAsia"/>
            <w:lang w:eastAsia="zh-CN"/>
          </w:rPr>
          <w:t>十、市场营销与品牌推广</w:t>
        </w:r>
        <w:r>
          <w:tab/>
        </w:r>
        <w:r>
          <w:fldChar w:fldCharType="begin"/>
        </w:r>
        <w:r>
          <w:instrText xml:space="preserve"> PAGEREF _Toc29477 \h </w:instrText>
        </w:r>
        <w:r>
          <w:fldChar w:fldCharType="separate"/>
        </w:r>
        <w:r>
          <w:t>61</w:t>
        </w:r>
        <w:r>
          <w:fldChar w:fldCharType="end"/>
        </w:r>
      </w:hyperlink>
    </w:p>
    <w:p>
      <w:pPr>
        <w:pStyle w:val="TOC2"/>
        <w:tabs>
          <w:tab w:val="right" w:leader="dot" w:pos="8306"/>
        </w:tabs>
      </w:pPr>
      <w:hyperlink w:anchor="_Toc145" w:history="1">
        <w:r>
          <w:rPr>
            <w:rFonts w:ascii="仿宋" w:eastAsia="仿宋" w:hAnsi="仿宋" w:cs="仿宋" w:hint="eastAsia"/>
            <w:lang w:eastAsia="zh-CN"/>
          </w:rPr>
          <w:t>(一)、市场调研与定位</w:t>
        </w:r>
        <w:r>
          <w:tab/>
        </w:r>
        <w:r>
          <w:fldChar w:fldCharType="begin"/>
        </w:r>
        <w:r>
          <w:instrText xml:space="preserve"> PAGEREF _Toc145 \h </w:instrText>
        </w:r>
        <w:r>
          <w:fldChar w:fldCharType="separate"/>
        </w:r>
        <w:r>
          <w:t>61</w:t>
        </w:r>
        <w:r>
          <w:fldChar w:fldCharType="end"/>
        </w:r>
      </w:hyperlink>
    </w:p>
    <w:p>
      <w:pPr>
        <w:pStyle w:val="TOC2"/>
        <w:tabs>
          <w:tab w:val="right" w:leader="dot" w:pos="8306"/>
        </w:tabs>
      </w:pPr>
      <w:hyperlink w:anchor="_Toc8488" w:history="1">
        <w:r>
          <w:rPr>
            <w:rFonts w:ascii="仿宋" w:eastAsia="仿宋" w:hAnsi="仿宋" w:cs="仿宋" w:hint="eastAsia"/>
            <w:lang w:eastAsia="zh-CN"/>
          </w:rPr>
          <w:t>(二)、营销策略与推广计划</w:t>
        </w:r>
        <w:r>
          <w:tab/>
        </w:r>
        <w:r>
          <w:fldChar w:fldCharType="begin"/>
        </w:r>
        <w:r>
          <w:instrText xml:space="preserve"> PAGEREF _Toc8488 \h </w:instrText>
        </w:r>
        <w:r>
          <w:fldChar w:fldCharType="separate"/>
        </w:r>
        <w:r>
          <w:t>63</w:t>
        </w:r>
        <w:r>
          <w:fldChar w:fldCharType="end"/>
        </w:r>
      </w:hyperlink>
    </w:p>
    <w:p>
      <w:pPr>
        <w:pStyle w:val="TOC2"/>
        <w:tabs>
          <w:tab w:val="right" w:leader="dot" w:pos="8306"/>
        </w:tabs>
      </w:pPr>
      <w:hyperlink w:anchor="_Toc18366" w:history="1">
        <w:r>
          <w:rPr>
            <w:rFonts w:ascii="仿宋" w:eastAsia="仿宋" w:hAnsi="仿宋" w:cs="仿宋" w:hint="eastAsia"/>
            <w:lang w:eastAsia="zh-CN"/>
          </w:rPr>
          <w:t>(三)、客户关系管理</w:t>
        </w:r>
        <w:r>
          <w:tab/>
        </w:r>
        <w:r>
          <w:fldChar w:fldCharType="begin"/>
        </w:r>
        <w:r>
          <w:instrText xml:space="preserve"> PAGEREF _Toc18366 \h </w:instrText>
        </w:r>
        <w:r>
          <w:fldChar w:fldCharType="separate"/>
        </w:r>
        <w:r>
          <w:t>64</w:t>
        </w:r>
        <w:r>
          <w:fldChar w:fldCharType="end"/>
        </w:r>
      </w:hyperlink>
    </w:p>
    <w:p>
      <w:pPr>
        <w:pStyle w:val="TOC2"/>
        <w:tabs>
          <w:tab w:val="right" w:leader="dot" w:pos="8306"/>
        </w:tabs>
      </w:pPr>
      <w:hyperlink w:anchor="_Toc21017" w:history="1">
        <w:r>
          <w:rPr>
            <w:rFonts w:ascii="仿宋" w:eastAsia="仿宋" w:hAnsi="仿宋" w:cs="仿宋" w:hint="eastAsia"/>
            <w:lang w:eastAsia="zh-CN"/>
          </w:rPr>
          <w:t>(四)、品牌建设与维护</w:t>
        </w:r>
        <w:r>
          <w:tab/>
        </w:r>
        <w:r>
          <w:fldChar w:fldCharType="begin"/>
        </w:r>
        <w:r>
          <w:instrText xml:space="preserve"> PAGEREF _Toc21017 \h </w:instrText>
        </w:r>
        <w:r>
          <w:fldChar w:fldCharType="separate"/>
        </w:r>
        <w:r>
          <w:t>66</w:t>
        </w:r>
        <w:r>
          <w:fldChar w:fldCharType="end"/>
        </w:r>
      </w:hyperlink>
    </w:p>
    <w:p>
      <w:pPr>
        <w:pStyle w:val="TOC1"/>
        <w:tabs>
          <w:tab w:val="right" w:leader="dot" w:pos="8306"/>
        </w:tabs>
      </w:pPr>
      <w:hyperlink w:anchor="_Toc13093" w:history="1">
        <w:r>
          <w:rPr>
            <w:rFonts w:ascii="仿宋" w:eastAsia="仿宋" w:hAnsi="仿宋" w:cs="仿宋" w:hint="eastAsia"/>
            <w:lang w:eastAsia="zh-CN"/>
          </w:rPr>
          <w:t>十一、危机管理与应急响应</w:t>
        </w:r>
        <w:r>
          <w:tab/>
        </w:r>
        <w:r>
          <w:fldChar w:fldCharType="begin"/>
        </w:r>
        <w:r>
          <w:instrText xml:space="preserve"> PAGEREF _Toc13093 \h </w:instrText>
        </w:r>
        <w:r>
          <w:fldChar w:fldCharType="separate"/>
        </w:r>
        <w:r>
          <w:t>68</w:t>
        </w:r>
        <w:r>
          <w:fldChar w:fldCharType="end"/>
        </w:r>
      </w:hyperlink>
    </w:p>
    <w:p>
      <w:pPr>
        <w:pStyle w:val="TOC2"/>
        <w:tabs>
          <w:tab w:val="right" w:leader="dot" w:pos="8306"/>
        </w:tabs>
      </w:pPr>
      <w:hyperlink w:anchor="_Toc24666" w:history="1">
        <w:r>
          <w:rPr>
            <w:rFonts w:ascii="仿宋" w:eastAsia="仿宋" w:hAnsi="仿宋" w:cs="仿宋" w:hint="eastAsia"/>
            <w:lang w:eastAsia="zh-CN"/>
          </w:rPr>
          <w:t>(一)、危机预警机制</w:t>
        </w:r>
        <w:r>
          <w:tab/>
        </w:r>
        <w:r>
          <w:fldChar w:fldCharType="begin"/>
        </w:r>
        <w:r>
          <w:instrText xml:space="preserve"> PAGEREF _Toc24666 \h </w:instrText>
        </w:r>
        <w:r>
          <w:fldChar w:fldCharType="separate"/>
        </w:r>
        <w:r>
          <w:t>68</w:t>
        </w:r>
        <w:r>
          <w:fldChar w:fldCharType="end"/>
        </w:r>
      </w:hyperlink>
    </w:p>
    <w:p>
      <w:pPr>
        <w:pStyle w:val="TOC2"/>
        <w:tabs>
          <w:tab w:val="right" w:leader="dot" w:pos="8306"/>
        </w:tabs>
      </w:pPr>
      <w:hyperlink w:anchor="_Toc13722" w:history="1">
        <w:r>
          <w:rPr>
            <w:rFonts w:ascii="仿宋" w:eastAsia="仿宋" w:hAnsi="仿宋" w:cs="仿宋" w:hint="eastAsia"/>
            <w:lang w:eastAsia="zh-CN"/>
          </w:rPr>
          <w:t>(二)、应急预案与演练</w:t>
        </w:r>
        <w:r>
          <w:tab/>
        </w:r>
        <w:r>
          <w:fldChar w:fldCharType="begin"/>
        </w:r>
        <w:r>
          <w:instrText xml:space="preserve"> PAGEREF _Toc13722 \h </w:instrText>
        </w:r>
        <w:r>
          <w:fldChar w:fldCharType="separate"/>
        </w:r>
        <w:r>
          <w:t>69</w:t>
        </w:r>
        <w:r>
          <w:fldChar w:fldCharType="end"/>
        </w:r>
      </w:hyperlink>
    </w:p>
    <w:p>
      <w:pPr>
        <w:pStyle w:val="TOC2"/>
        <w:tabs>
          <w:tab w:val="right" w:leader="dot" w:pos="8306"/>
        </w:tabs>
      </w:pPr>
      <w:hyperlink w:anchor="_Toc30059" w:history="1">
        <w:r>
          <w:rPr>
            <w:rFonts w:ascii="仿宋" w:eastAsia="仿宋" w:hAnsi="仿宋" w:cs="仿宋" w:hint="eastAsia"/>
            <w:lang w:eastAsia="zh-CN"/>
          </w:rPr>
          <w:t>(三)、公关与舆情管理</w:t>
        </w:r>
        <w:r>
          <w:tab/>
        </w:r>
        <w:r>
          <w:fldChar w:fldCharType="begin"/>
        </w:r>
        <w:r>
          <w:instrText xml:space="preserve"> PAGEREF _Toc30059 \h </w:instrText>
        </w:r>
        <w:r>
          <w:fldChar w:fldCharType="separate"/>
        </w:r>
        <w:r>
          <w:t>70</w:t>
        </w:r>
        <w:r>
          <w:fldChar w:fldCharType="end"/>
        </w:r>
      </w:hyperlink>
    </w:p>
    <w:p>
      <w:pPr>
        <w:pStyle w:val="TOC2"/>
        <w:tabs>
          <w:tab w:val="right" w:leader="dot" w:pos="8306"/>
        </w:tabs>
      </w:pPr>
      <w:hyperlink w:anchor="_Toc13496" w:history="1">
        <w:r>
          <w:rPr>
            <w:rFonts w:ascii="仿宋" w:eastAsia="仿宋" w:hAnsi="仿宋" w:cs="仿宋" w:hint="eastAsia"/>
            <w:lang w:eastAsia="zh-CN"/>
          </w:rPr>
          <w:t>(四)、危机后期修复与改进</w:t>
        </w:r>
        <w:r>
          <w:tab/>
        </w:r>
        <w:r>
          <w:fldChar w:fldCharType="begin"/>
        </w:r>
        <w:r>
          <w:instrText xml:space="preserve"> PAGEREF _Toc13496 \h </w:instrText>
        </w:r>
        <w:r>
          <w:fldChar w:fldCharType="separate"/>
        </w:r>
        <w:r>
          <w:t>72</w:t>
        </w:r>
        <w:r>
          <w:fldChar w:fldCharType="end"/>
        </w:r>
      </w:hyperlink>
    </w:p>
    <w:p>
      <w:pPr>
        <w:pStyle w:val="TOC1"/>
        <w:tabs>
          <w:tab w:val="right" w:leader="dot" w:pos="8306"/>
        </w:tabs>
      </w:pPr>
      <w:hyperlink w:anchor="_Toc582" w:history="1">
        <w:r>
          <w:rPr>
            <w:rFonts w:ascii="仿宋" w:eastAsia="仿宋" w:hAnsi="仿宋" w:cs="仿宋" w:hint="eastAsia"/>
            <w:lang w:eastAsia="zh-CN"/>
          </w:rPr>
          <w:t>十二、资源有效利用与节能减排</w:t>
        </w:r>
        <w:r>
          <w:tab/>
        </w:r>
        <w:r>
          <w:fldChar w:fldCharType="begin"/>
        </w:r>
        <w:r>
          <w:instrText xml:space="preserve"> PAGEREF _Toc582 \h </w:instrText>
        </w:r>
        <w:r>
          <w:fldChar w:fldCharType="separate"/>
        </w:r>
        <w:r>
          <w:t>74</w:t>
        </w:r>
        <w:r>
          <w:fldChar w:fldCharType="end"/>
        </w:r>
      </w:hyperlink>
    </w:p>
    <w:p>
      <w:pPr>
        <w:pStyle w:val="TOC2"/>
        <w:tabs>
          <w:tab w:val="right" w:leader="dot" w:pos="8306"/>
        </w:tabs>
      </w:pPr>
      <w:hyperlink w:anchor="_Toc8235" w:history="1">
        <w:r>
          <w:rPr>
            <w:rFonts w:ascii="仿宋" w:eastAsia="仿宋" w:hAnsi="仿宋" w:cs="仿宋" w:hint="eastAsia"/>
            <w:lang w:eastAsia="zh-CN"/>
          </w:rPr>
          <w:t>(一)、资源有效利用策略</w:t>
        </w:r>
        <w:r>
          <w:tab/>
        </w:r>
        <w:r>
          <w:fldChar w:fldCharType="begin"/>
        </w:r>
        <w:r>
          <w:instrText xml:space="preserve"> PAGEREF _Toc8235 \h </w:instrText>
        </w:r>
        <w:r>
          <w:fldChar w:fldCharType="separate"/>
        </w:r>
        <w:r>
          <w:t>74</w:t>
        </w:r>
        <w:r>
          <w:fldChar w:fldCharType="end"/>
        </w:r>
      </w:hyperlink>
    </w:p>
    <w:p>
      <w:pPr>
        <w:pStyle w:val="TOC2"/>
        <w:tabs>
          <w:tab w:val="right" w:leader="dot" w:pos="8306"/>
        </w:tabs>
      </w:pPr>
      <w:hyperlink w:anchor="_Toc30719" w:history="1">
        <w:r>
          <w:rPr>
            <w:rFonts w:ascii="仿宋" w:eastAsia="仿宋" w:hAnsi="仿宋" w:cs="仿宋" w:hint="eastAsia"/>
            <w:lang w:eastAsia="zh-CN"/>
          </w:rPr>
          <w:t>(二)、节能措施与技术应用</w:t>
        </w:r>
        <w:r>
          <w:tab/>
        </w:r>
        <w:r>
          <w:fldChar w:fldCharType="begin"/>
        </w:r>
        <w:r>
          <w:instrText xml:space="preserve"> PAGEREF _Toc30719 \h </w:instrText>
        </w:r>
        <w:r>
          <w:fldChar w:fldCharType="separate"/>
        </w:r>
        <w:r>
          <w:t>75</w:t>
        </w:r>
        <w:r>
          <w:fldChar w:fldCharType="end"/>
        </w:r>
      </w:hyperlink>
    </w:p>
    <w:p>
      <w:pPr>
        <w:pStyle w:val="TOC2"/>
        <w:tabs>
          <w:tab w:val="right" w:leader="dot" w:pos="8306"/>
        </w:tabs>
      </w:pPr>
      <w:hyperlink w:anchor="_Toc19566" w:history="1">
        <w:r>
          <w:rPr>
            <w:rFonts w:ascii="仿宋" w:eastAsia="仿宋" w:hAnsi="仿宋" w:cs="仿宋" w:hint="eastAsia"/>
            <w:lang w:eastAsia="zh-CN"/>
          </w:rPr>
          <w:t>(三)、减少排放与废弃物管理</w:t>
        </w:r>
        <w:r>
          <w:tab/>
        </w:r>
        <w:r>
          <w:fldChar w:fldCharType="begin"/>
        </w:r>
        <w:r>
          <w:instrText xml:space="preserve"> PAGEREF _Toc19566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5661"/>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2778"/>
      <w:r>
        <w:rPr>
          <w:rFonts w:ascii="仿宋" w:eastAsia="仿宋" w:hAnsi="仿宋" w:cs="仿宋" w:hint="eastAsia"/>
          <w:lang w:eastAsia="zh-CN"/>
        </w:rPr>
        <w:t>(一)、网络终端设备项目承办单位背景分析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6118"/>
      <w:r>
        <w:rPr>
          <w:rFonts w:ascii="仿宋" w:eastAsia="仿宋" w:hAnsi="仿宋" w:cs="仿宋" w:hint="eastAsia"/>
          <w:sz w:val="28"/>
          <w:lang w:eastAsia="zh-CN"/>
        </w:rPr>
        <w:t>(二)、网络终端设备项目背景分析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网络终端设备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5417"/>
      <w:r>
        <w:rPr>
          <w:rFonts w:ascii="仿宋" w:eastAsia="仿宋" w:hAnsi="仿宋" w:cs="仿宋" w:hint="eastAsia"/>
          <w:sz w:val="28"/>
          <w:lang w:eastAsia="zh-CN"/>
        </w:rPr>
        <w:t>二、网络终端设备项目建设地分析</w:t>
      </w:r>
      <w:bookmarkEnd w:id="5"/>
    </w:p>
    <w:p>
      <w:pPr>
        <w:pStyle w:val="Heading2"/>
        <w:rPr>
          <w:rFonts w:ascii="仿宋" w:eastAsia="仿宋" w:hAnsi="仿宋" w:cs="仿宋" w:hint="eastAsia"/>
          <w:lang w:eastAsia="zh-CN"/>
        </w:rPr>
      </w:pPr>
      <w:bookmarkStart w:id="6" w:name="_Toc15778"/>
      <w:r>
        <w:rPr>
          <w:rFonts w:ascii="仿宋" w:eastAsia="仿宋" w:hAnsi="仿宋" w:cs="仿宋" w:hint="eastAsia"/>
          <w:lang w:eastAsia="zh-CN"/>
        </w:rPr>
        <w:t>(一)、网络终端设备项目选址原则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确保网络终端设备项目建设不会对周围环境造成污染，或者任何潜在的污染都将控制在国家法律和标准允许的范围内。网络终端设备项目建设的区域将依据城市总体规划，以确保布局相对独立，便于进行科研、生产经营和管理活动。同时，网络终端设备项目建设区域与城市建设地的联系也将得到全面考虑，以促使网络终端设备项目与城市的发展更为协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建设方案将在满足网络终端设备项目产品生产工艺、消防安全、环境保护卫生等要求的前提下，尽量合并建筑，以提高资源利用效率。在布置方面，将充分利用自然空间，贯彻执行“十分珍惜和合理利用土地”的基本国策，根据具体情况因地制宜，合理布置网络终端设备项目建设，确保土地利用的合理性和可持续性。这样的网络终端设备项目规划将确保在网络终端设备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7" w:name="_Toc31519"/>
      <w:r>
        <w:rPr>
          <w:rFonts w:ascii="仿宋" w:eastAsia="仿宋" w:hAnsi="仿宋" w:cs="仿宋" w:hint="eastAsia"/>
          <w:sz w:val="28"/>
          <w:lang w:eastAsia="zh-CN"/>
        </w:rPr>
        <w:t>(二)、网络终端设备项目选址</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网络终端设备项目选址在 xxx 产业示范园区，这一选址的决定经过了充分的论证和考量。首先，xxx 产业示范园区作为地区内产业发展的重要引擎，具备了先进的基础设施和产业配套条件，为网络终端设备项目的顺利开展提供了有力支持。其次，该示范园区拥有便捷的交通网络和优越的地理位置，有利于原材料供应、产品流通以及人员往来，提高了网络终端设备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网络终端设备项目的环保理念高度契合。选址于示范园区，不仅可以有效整合各类资源，降低网络终端设备项目建设和运营的成本，同时也有助于提升网络终端设备项目的整体竞争力。综合考虑产业集聚效应、交通便捷性以及生态环保等多方面因素，选址于 xxx 产业示范园区对网络终端设备项目的可持续发展具有积极的促进作用。</w:t>
      </w:r>
    </w:p>
    <w:p>
      <w:pPr>
        <w:pStyle w:val="Heading2"/>
        <w:ind w:firstLine="560" w:firstLineChars="200"/>
        <w:rPr>
          <w:rFonts w:ascii="仿宋" w:eastAsia="仿宋" w:hAnsi="仿宋" w:cs="仿宋" w:hint="eastAsia"/>
          <w:sz w:val="28"/>
          <w:lang w:eastAsia="zh-CN"/>
        </w:rPr>
      </w:pPr>
      <w:bookmarkStart w:id="8" w:name="_Toc5850"/>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承办单位目前资产运营状况良好，财务管理制度健全且完善，企业财务雄厚。凭借卓越的产品质量、科学的管理模式以及灵活畅通的销售网络，该单位连年实现盈利，为网络终端设备项目建设提供充足的计划自筹资金。当地人民政府和主管部门高度重视网络终端设备项目建设，土地、规划、建设等管理部门提出了切实可行的实施方案和保障措施，并给予充分的认可。此外，网络终端设备项目建设区域拥有充足的水、电、气等资源供给，足以满足网络终端设备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网络终端设备项目可依托网络终端设备项目建设地成熟的公用工程、辅助工程、储运设施等富余资源，同时拥有丰富的劳动力资源和完善的社会服务体系。这将有助于加速网络终端设备项目建设进度，降低建设成本，实现网络终端设备项目投资的节约，提升网络终端设备项目承办单位的综合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网络终端设备项目承办单位具备一大批丰富经验的网络终端设备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网络终端设备项目承办单位还与多家科研院所建立了长期的合作关系，并设立了向科研开发倾斜的奖励机制，每年投入专项资金用于重点产品和关键工艺的研发奖励。这为网络终端设备项目的科研创新提供了有力的支持。</w:t>
      </w:r>
    </w:p>
    <w:p>
      <w:pPr>
        <w:pStyle w:val="Heading2"/>
        <w:ind w:firstLine="560" w:firstLineChars="200"/>
        <w:rPr>
          <w:rFonts w:ascii="仿宋" w:eastAsia="仿宋" w:hAnsi="仿宋" w:cs="仿宋" w:hint="eastAsia"/>
          <w:sz w:val="28"/>
          <w:lang w:eastAsia="zh-CN"/>
        </w:rPr>
      </w:pPr>
      <w:bookmarkStart w:id="9" w:name="_Toc7231"/>
      <w:r>
        <w:rPr>
          <w:rFonts w:ascii="仿宋" w:eastAsia="仿宋" w:hAnsi="仿宋" w:cs="仿宋" w:hint="eastAsia"/>
          <w:sz w:val="28"/>
          <w:lang w:eastAsia="zh-CN"/>
        </w:rPr>
        <w:t>(四)、用地控制指标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网络终端设备项目选址于 xxx 产业示范园区，关于用地控制指标的规划与管理，本网络终端设备项目将严格遵循国家和地方的相关法规和标准。用地控制指标包括但不限于以下几个方面：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网络终端设备项目将严格按照规划建设主体工程的需要，确保建筑物基底占地面积在符合法规的范围内，以最大限度地利用土地，提高用地利用效率。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根据示范园区的总体规划，网络终端设备项目将遵循相应的建筑密度标准，合理规划建设，保障网络终端设备项目建设的紧凑性和高效性。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在网络终端设备项目建设中，将注重绿化工作，确保绿化率达到或超过规划要求。通过科学合理的绿化设计，提升网络终端设备项目周边的生态环境，使其更加宜居宜业。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网络终端设备项目将根据规划要求，合理规划地上和地下层数，确保建设的稳定性和安全性。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其他控制要素： 根据示范园区的具体规划和相关法规，网络终端设备项目还将遵循其他用地控制指标，如建筑线、退让线等，确保网络终端设备项目的建设与周边环境的和谐相处。</w:t>
      </w:r>
    </w:p>
    <w:p>
      <w:pPr>
        <w:pStyle w:val="Heading2"/>
        <w:ind w:firstLine="560" w:firstLineChars="200"/>
        <w:rPr>
          <w:rFonts w:ascii="仿宋" w:eastAsia="仿宋" w:hAnsi="仿宋" w:cs="仿宋" w:hint="eastAsia"/>
          <w:sz w:val="28"/>
          <w:lang w:eastAsia="zh-CN"/>
        </w:rPr>
      </w:pPr>
      <w:bookmarkStart w:id="10" w:name="_Toc17090"/>
      <w:r>
        <w:rPr>
          <w:rFonts w:ascii="仿宋" w:eastAsia="仿宋" w:hAnsi="仿宋" w:cs="仿宋" w:hint="eastAsia"/>
          <w:sz w:val="28"/>
          <w:lang w:eastAsia="zh-CN"/>
        </w:rPr>
        <w:t>(五)、用地总体要求</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在本期工程网络终端设备项目的建设规划中，涉及到一系列关键的建设指标，这些指标将有助于确保网络终端设备项目的合理规划和高效建设。具体而言：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网络终端设备项目的建筑系数为XXX%。该系数是对网络终端设备项目建筑面积与用地面积的比例控制，通过设定合理的建筑系数，可以确保网络终端设备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网络终端设备项目的建筑容积率为XXX。该率值衡量了建筑物总体积与用地面积的比例，是规划中用来控制建筑高度和密度的关键参数。通过合理控制建筑容积率，可以在确保建筑物结构合理的同时，使网络终端设备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网络终端设备项目的生态品质，本期工程网络终端设备项目将严格执行绿化覆盖率标准，目标值为XXX%。这意味着在网络终端设备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网络终端设备项目的固定资产投资强度为XXX万元/亩。该指标表征了每亩土地上的固定资产投资额，是评估网络终端设备项目投资规模的重要参考。通过科学合理地控制投资强度，可以实现资金的有效利用，确保网络终端设备项目的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这些建设规划指标将有助于网络终端设备项目在建设过程中充分考虑资源利用效率、环境保护、投资效益等多个方面，实现可持续发展的目标。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1" w:name="_Toc10712"/>
      <w:r>
        <w:rPr>
          <w:rFonts w:ascii="仿宋" w:eastAsia="仿宋" w:hAnsi="仿宋" w:cs="仿宋" w:hint="eastAsia"/>
          <w:sz w:val="28"/>
          <w:lang w:eastAsia="zh-CN"/>
        </w:rPr>
        <w:t>(六)、节约用地措施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终端设备项目建设坚持专业化生产原则，将主要生产过程和关键工序由网络终端设备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网络终端设备项目采用高效的生产工艺，通过科学的设备布局，最大程度地提高生产效率，减少生产空间的浪费。这包括合理的生产流程设计，避免不必要的物料运输和仓储空间占用。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在土地利用的同时，网络终端设备项目建设将考虑采用绿色建筑理念，以减少对周边自然环境的影响。通过科学规划和环保措施，确保生产过程中的废弃物处理和排放均符合环保标准，最小化对土地生态的冲击。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在生产过程中，网络终端设备项目将注重资源的综合利用，减少废弃物的产生。通过回收再利用、能源回收等手段，最大化地减少对新资源的依赖，实现对土地资源的更为有效的利用。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网络终端设备项目建设在土地资源的规划和使用上不仅注重高效性和科技性，同时保持对生态环境的尊重。这种全方位的土地资源节约措施将有助于网络终端设备项目的可持续发展和为社会创造更多的经济效益。</w:t>
      </w:r>
    </w:p>
    <w:p>
      <w:pPr>
        <w:pStyle w:val="Heading2"/>
        <w:ind w:firstLine="560" w:firstLineChars="200"/>
        <w:rPr>
          <w:rFonts w:ascii="仿宋" w:eastAsia="仿宋" w:hAnsi="仿宋" w:cs="仿宋" w:hint="eastAsia"/>
          <w:sz w:val="28"/>
          <w:lang w:eastAsia="zh-CN"/>
        </w:rPr>
      </w:pPr>
      <w:bookmarkStart w:id="12" w:name="_Toc10405"/>
      <w:r>
        <w:rPr>
          <w:rFonts w:ascii="仿宋" w:eastAsia="仿宋" w:hAnsi="仿宋" w:cs="仿宋" w:hint="eastAsia"/>
          <w:sz w:val="28"/>
          <w:lang w:eastAsia="zh-CN"/>
        </w:rPr>
        <w:t>(七)、总图布置方案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在网络终端设备项目规划中，总图布置方案是确保各个组成部分协调有序、高效运作的关键。以下是总图布置方案的主要考虑因素：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网络终端设备项目整体布局应基于高效生产流程和员工流动，确保各功能区域之间协调有序。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引入环保设计理念，设置废弃物处理区域和环保设施，确保网络终端设备项目对环境的影响最小化。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安排紧急设备和安全设备的布局，提高应急处理效率，确保网络终端设备项目安全运行。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留出足够的空间，以便未来网络终端设备项目扩建和设备更新。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总图布置方案应充分考虑以上因素，以确保网络终端设备项目在运作中能够高效、安全、可持续地发展。该方案的设计应符合网络终端设备项目的整体战略规划和长期发展目标。</w:t>
      </w:r>
    </w:p>
    <w:p>
      <w:pPr>
        <w:pStyle w:val="Heading2"/>
        <w:ind w:firstLine="560" w:firstLineChars="200"/>
        <w:rPr>
          <w:rFonts w:ascii="仿宋" w:eastAsia="仿宋" w:hAnsi="仿宋" w:cs="仿宋" w:hint="eastAsia"/>
          <w:sz w:val="28"/>
          <w:lang w:eastAsia="zh-CN"/>
        </w:rPr>
      </w:pPr>
      <w:bookmarkStart w:id="13" w:name="_Toc1089"/>
      <w:r>
        <w:rPr>
          <w:rFonts w:ascii="仿宋" w:eastAsia="仿宋" w:hAnsi="仿宋" w:cs="仿宋" w:hint="eastAsia"/>
          <w:sz w:val="28"/>
          <w:lang w:eastAsia="zh-CN"/>
        </w:rPr>
        <w:t>(八)、运输组成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网络终端设备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网络终端设备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场外运输主要包括原材料的供给和产品的外运。远距离运输采用汽车或铁路解决，而区域内社会运输力量充足，可以满足本期工程网络终端设备项目场外远距离运输需求。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终端设备项目选址位于XXX产业示范园区，将确保运输活动对周围环境不产生污染，且不超过国家法律和标准允许的范围。网络终端设备项目建设区域布局相对独立，便于科研、生产和管理活动，同时与建成区有便捷联系，确保网络终端设备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网络终端设备项目建设方案将遵循土地利用的基本国策，采用因地制宜的方式进行合理布置，最大限度地减少土地利用的负面影响。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网络终端设备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综合考虑了物流系统的整体设计、运输安全、环保和社会影响、运输成本优化等方面，网络终端设备项目将致力于打造高效、安全、环保的物流体系，以支持网络终端设备项目的顺利实施和可持续发展。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9669"/>
      <w:r>
        <w:rPr>
          <w:rFonts w:ascii="仿宋" w:eastAsia="仿宋" w:hAnsi="仿宋" w:cs="仿宋" w:hint="eastAsia"/>
          <w:sz w:val="28"/>
          <w:lang w:eastAsia="zh-CN"/>
        </w:rPr>
        <w:t>(九)、选址综合评价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网络终端设备项目选址地理位置优越，交通便利，具有显著的区位优势。该地区通讯便捷，水资源丰富，能源供应充足，这为网络终端设备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5" w:name="_Toc30348"/>
      <w:r>
        <w:rPr>
          <w:rFonts w:ascii="仿宋" w:eastAsia="仿宋" w:hAnsi="仿宋" w:cs="仿宋" w:hint="eastAsia"/>
          <w:sz w:val="28"/>
          <w:lang w:eastAsia="zh-CN"/>
        </w:rPr>
        <w:t>三、工艺先进性</w:t>
      </w:r>
      <w:bookmarkEnd w:id="15"/>
    </w:p>
    <w:p>
      <w:pPr>
        <w:pStyle w:val="Heading2"/>
        <w:rPr>
          <w:rFonts w:ascii="仿宋" w:eastAsia="仿宋" w:hAnsi="仿宋" w:cs="仿宋" w:hint="eastAsia"/>
          <w:lang w:eastAsia="zh-CN"/>
        </w:rPr>
      </w:pPr>
      <w:bookmarkStart w:id="16" w:name="_Toc28158"/>
      <w:r>
        <w:rPr>
          <w:rFonts w:ascii="仿宋" w:eastAsia="仿宋" w:hAnsi="仿宋" w:cs="仿宋" w:hint="eastAsia"/>
          <w:lang w:eastAsia="zh-CN"/>
        </w:rPr>
        <w:t>(一)、网络终端设备项目建设期的原辅材料保障</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XX网络终端设备项目在施工期间的原辅材料采购主要涵盖以下几个方面：钢材、木材、水泥以及各种建筑和装饰材料。网络终端设备项目所在地周边市场拥有丰富的供应资源，有多家供货厂家和商户，能够满足网络终端设备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网络终端设备项目施工不可或缺的主要材料之一，涵盖结构钢、型钢等多个种类，市场上存在多家专业生产厂家，提供了多样化的选择。木材作为建筑和装饰的重要原材料，周边供应商可提供各类木材品种，以满足网络终端设备项目的具体需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网络终端设备项目所在地区有多家水泥生产厂家，保障了网络终端设备项目对水泥的供应。此外，各种建筑及装饰材料，如砖瓦、涂料、地板等，也能在周边市场找到丰富的品种和供应商，确保网络终端设备项目在施工过程中有足够的选择空间。</w:t>
      </w:r>
    </w:p>
    <w:p>
      <w:pPr>
        <w:pStyle w:val="Heading2"/>
        <w:ind w:firstLine="560" w:firstLineChars="200"/>
        <w:rPr>
          <w:rFonts w:ascii="仿宋" w:eastAsia="仿宋" w:hAnsi="仿宋" w:cs="仿宋" w:hint="eastAsia"/>
          <w:sz w:val="28"/>
          <w:lang w:eastAsia="zh-CN"/>
        </w:rPr>
      </w:pPr>
      <w:bookmarkStart w:id="17" w:name="_Toc27925"/>
      <w:r>
        <w:rPr>
          <w:rFonts w:ascii="仿宋" w:eastAsia="仿宋" w:hAnsi="仿宋" w:cs="仿宋" w:hint="eastAsia"/>
          <w:sz w:val="28"/>
          <w:lang w:eastAsia="zh-CN"/>
        </w:rPr>
        <w:t>(二)、网络终端设备项目运营期的原辅材料采购与管理</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在网络终端设备项目运营期，原辅材料的采购及管理是确保生产顺利进行和产品质量稳定的关键环节。以下是对该方面的运营策略：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网络终端设备项目承办单位将建立健全IS09000质量管理和质量保证体系，确保物料的质量控制和管理符合国际标准。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网络终端设备项目在建设时应确保原料来源的稳定可靠，建立长期合作关系，确保建成后原料的质量和连续供应。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8" w:name="_Toc13823"/>
      <w:r>
        <w:rPr>
          <w:rFonts w:ascii="仿宋" w:eastAsia="仿宋" w:hAnsi="仿宋" w:cs="仿宋" w:hint="eastAsia"/>
          <w:sz w:val="28"/>
          <w:lang w:eastAsia="zh-CN"/>
        </w:rPr>
        <w:t>(三)、技术管理的独特特色</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在网络终端设备项目建设和实施阶段，我们将严格遵循环境保护和安全生产的“三同时”原则，全面贯彻环境保护、职业安全卫生、消防及节能等法律法规和相关措施。关键要求如下：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制定并执行符合环保法规的排放标准，确保网络终端设备项目不对周边环境造成污染。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实施定期的能耗评估，优化生产流程，确保网络终端设备项目运行成本最低化。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二、网络终端设备项目技术优势分析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投资网络终端设备项目具备明显的技术优势，主要体现在以下方面：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网络终端设备项目采用先进的节能设施，具备多规格产品转换能力，灵活适应市场需求，运行成本相对较低。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投资网络终端设备项目所采用的技术与国内资源条件相适应，具有良好的技术适应性。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https://d.book118.com/485110131221011113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网络终端设备项目建议书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317151"/>
    <w:rsid w:val="02317151"/>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8511013122101111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2024-02-16T01:03:00Z</dcterms:created>
  <dcterms:modified xsi:type="dcterms:W3CDTF">2024-02-16T01:03:52Z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66C645CA16634F0096A9AD40E3500A88_11</vt:lpwstr>
  </property>
  <property fmtid="{D5CDD505-2E9C-101B-9397-08002B2CF9AE}" pid="3" name="KSOProductBuildVer">
    <vt:lpwstr>2052-12.1.0.16250</vt:lpwstr>
  </property>
</Properties>
</file>