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电线线缆项目建议书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88" w:history="1">
        <w:r>
          <w:rPr>
            <w:rFonts w:ascii="仿宋" w:eastAsia="仿宋" w:hAnsi="仿宋" w:cs="仿宋" w:hint="eastAsia"/>
            <w:lang w:eastAsia="zh-CN"/>
          </w:rPr>
          <w:t>前言</w:t>
        </w:r>
        <w:r>
          <w:tab/>
        </w:r>
        <w:r>
          <w:fldChar w:fldCharType="begin"/>
        </w:r>
        <w:r>
          <w:instrText xml:space="preserve"> PAGEREF _Toc5488 \h </w:instrText>
        </w:r>
        <w:r>
          <w:fldChar w:fldCharType="separate"/>
        </w:r>
        <w:r>
          <w:t>3</w:t>
        </w:r>
        <w:r>
          <w:fldChar w:fldCharType="end"/>
        </w:r>
      </w:hyperlink>
    </w:p>
    <w:p>
      <w:pPr>
        <w:pStyle w:val="TOC1"/>
        <w:tabs>
          <w:tab w:val="right" w:leader="dot" w:pos="8306"/>
        </w:tabs>
      </w:pPr>
      <w:hyperlink w:anchor="_Toc4914" w:history="1">
        <w:r>
          <w:rPr>
            <w:rFonts w:ascii="仿宋" w:eastAsia="仿宋" w:hAnsi="仿宋" w:cs="仿宋" w:hint="eastAsia"/>
            <w:lang w:eastAsia="zh-CN"/>
          </w:rPr>
          <w:t>一、后期运营与管理</w:t>
        </w:r>
        <w:r>
          <w:tab/>
        </w:r>
        <w:r>
          <w:fldChar w:fldCharType="begin"/>
        </w:r>
        <w:r>
          <w:instrText xml:space="preserve"> PAGEREF _Toc4914 \h </w:instrText>
        </w:r>
        <w:r>
          <w:fldChar w:fldCharType="separate"/>
        </w:r>
        <w:r>
          <w:t>3</w:t>
        </w:r>
        <w:r>
          <w:fldChar w:fldCharType="end"/>
        </w:r>
      </w:hyperlink>
    </w:p>
    <w:p>
      <w:pPr>
        <w:pStyle w:val="TOC2"/>
        <w:tabs>
          <w:tab w:val="right" w:leader="dot" w:pos="8306"/>
        </w:tabs>
      </w:pPr>
      <w:hyperlink w:anchor="_Toc31982" w:history="1">
        <w:r>
          <w:rPr>
            <w:rFonts w:ascii="仿宋" w:eastAsia="仿宋" w:hAnsi="仿宋" w:cs="仿宋" w:hint="eastAsia"/>
            <w:lang w:eastAsia="zh-CN"/>
          </w:rPr>
          <w:t>(一)、电线线缆项目运营管理机制</w:t>
        </w:r>
        <w:r>
          <w:tab/>
        </w:r>
        <w:r>
          <w:fldChar w:fldCharType="begin"/>
        </w:r>
        <w:r>
          <w:instrText xml:space="preserve"> PAGEREF _Toc31982 \h </w:instrText>
        </w:r>
        <w:r>
          <w:fldChar w:fldCharType="separate"/>
        </w:r>
        <w:r>
          <w:t>3</w:t>
        </w:r>
        <w:r>
          <w:fldChar w:fldCharType="end"/>
        </w:r>
      </w:hyperlink>
    </w:p>
    <w:p>
      <w:pPr>
        <w:pStyle w:val="TOC2"/>
        <w:tabs>
          <w:tab w:val="right" w:leader="dot" w:pos="8306"/>
        </w:tabs>
      </w:pPr>
      <w:hyperlink w:anchor="_Toc14563" w:history="1">
        <w:r>
          <w:rPr>
            <w:rFonts w:ascii="仿宋" w:eastAsia="仿宋" w:hAnsi="仿宋" w:cs="仿宋" w:hint="eastAsia"/>
            <w:lang w:eastAsia="zh-CN"/>
          </w:rPr>
          <w:t>(二)、人员培训与知识转移</w:t>
        </w:r>
        <w:r>
          <w:tab/>
        </w:r>
        <w:r>
          <w:fldChar w:fldCharType="begin"/>
        </w:r>
        <w:r>
          <w:instrText xml:space="preserve"> PAGEREF _Toc14563 \h </w:instrText>
        </w:r>
        <w:r>
          <w:fldChar w:fldCharType="separate"/>
        </w:r>
        <w:r>
          <w:t>4</w:t>
        </w:r>
        <w:r>
          <w:fldChar w:fldCharType="end"/>
        </w:r>
      </w:hyperlink>
    </w:p>
    <w:p>
      <w:pPr>
        <w:pStyle w:val="TOC2"/>
        <w:tabs>
          <w:tab w:val="right" w:leader="dot" w:pos="8306"/>
        </w:tabs>
      </w:pPr>
      <w:hyperlink w:anchor="_Toc29437" w:history="1">
        <w:r>
          <w:rPr>
            <w:rFonts w:ascii="仿宋" w:eastAsia="仿宋" w:hAnsi="仿宋" w:cs="仿宋" w:hint="eastAsia"/>
            <w:lang w:eastAsia="zh-CN"/>
          </w:rPr>
          <w:t>(三)、设备维护与保养</w:t>
        </w:r>
        <w:r>
          <w:tab/>
        </w:r>
        <w:r>
          <w:fldChar w:fldCharType="begin"/>
        </w:r>
        <w:r>
          <w:instrText xml:space="preserve"> PAGEREF _Toc29437 \h </w:instrText>
        </w:r>
        <w:r>
          <w:fldChar w:fldCharType="separate"/>
        </w:r>
        <w:r>
          <w:t>4</w:t>
        </w:r>
        <w:r>
          <w:fldChar w:fldCharType="end"/>
        </w:r>
      </w:hyperlink>
    </w:p>
    <w:p>
      <w:pPr>
        <w:pStyle w:val="TOC2"/>
        <w:tabs>
          <w:tab w:val="right" w:leader="dot" w:pos="8306"/>
        </w:tabs>
      </w:pPr>
      <w:hyperlink w:anchor="_Toc11890" w:history="1">
        <w:r>
          <w:rPr>
            <w:rFonts w:ascii="仿宋" w:eastAsia="仿宋" w:hAnsi="仿宋" w:cs="仿宋" w:hint="eastAsia"/>
            <w:lang w:eastAsia="zh-CN"/>
          </w:rPr>
          <w:t>(四)、定期检查与评估</w:t>
        </w:r>
        <w:r>
          <w:tab/>
        </w:r>
        <w:r>
          <w:fldChar w:fldCharType="begin"/>
        </w:r>
        <w:r>
          <w:instrText xml:space="preserve"> PAGEREF _Toc11890 \h </w:instrText>
        </w:r>
        <w:r>
          <w:fldChar w:fldCharType="separate"/>
        </w:r>
        <w:r>
          <w:t>5</w:t>
        </w:r>
        <w:r>
          <w:fldChar w:fldCharType="end"/>
        </w:r>
      </w:hyperlink>
    </w:p>
    <w:p>
      <w:pPr>
        <w:pStyle w:val="TOC1"/>
        <w:tabs>
          <w:tab w:val="right" w:leader="dot" w:pos="8306"/>
        </w:tabs>
      </w:pPr>
      <w:hyperlink w:anchor="_Toc25524" w:history="1">
        <w:r>
          <w:rPr>
            <w:rFonts w:ascii="仿宋" w:eastAsia="仿宋" w:hAnsi="仿宋" w:cs="仿宋" w:hint="eastAsia"/>
            <w:lang w:eastAsia="zh-CN"/>
          </w:rPr>
          <w:t>二、电线线缆项目概论</w:t>
        </w:r>
        <w:r>
          <w:tab/>
        </w:r>
        <w:r>
          <w:fldChar w:fldCharType="begin"/>
        </w:r>
        <w:r>
          <w:instrText xml:space="preserve"> PAGEREF _Toc25524 \h </w:instrText>
        </w:r>
        <w:r>
          <w:fldChar w:fldCharType="separate"/>
        </w:r>
        <w:r>
          <w:t>6</w:t>
        </w:r>
        <w:r>
          <w:fldChar w:fldCharType="end"/>
        </w:r>
      </w:hyperlink>
    </w:p>
    <w:p>
      <w:pPr>
        <w:pStyle w:val="TOC2"/>
        <w:tabs>
          <w:tab w:val="right" w:leader="dot" w:pos="8306"/>
        </w:tabs>
      </w:pPr>
      <w:hyperlink w:anchor="_Toc24119" w:history="1">
        <w:r>
          <w:rPr>
            <w:rFonts w:ascii="仿宋" w:eastAsia="仿宋" w:hAnsi="仿宋" w:cs="仿宋" w:hint="eastAsia"/>
            <w:lang w:eastAsia="zh-CN"/>
          </w:rPr>
          <w:t>(一)、创新计划及电线线缆项目性质</w:t>
        </w:r>
        <w:r>
          <w:tab/>
        </w:r>
        <w:r>
          <w:fldChar w:fldCharType="begin"/>
        </w:r>
        <w:r>
          <w:instrText xml:space="preserve"> PAGEREF _Toc24119 \h </w:instrText>
        </w:r>
        <w:r>
          <w:fldChar w:fldCharType="separate"/>
        </w:r>
        <w:r>
          <w:t>6</w:t>
        </w:r>
        <w:r>
          <w:fldChar w:fldCharType="end"/>
        </w:r>
      </w:hyperlink>
    </w:p>
    <w:p>
      <w:pPr>
        <w:pStyle w:val="TOC2"/>
        <w:tabs>
          <w:tab w:val="right" w:leader="dot" w:pos="8306"/>
        </w:tabs>
      </w:pPr>
      <w:hyperlink w:anchor="_Toc27718" w:history="1">
        <w:r>
          <w:rPr>
            <w:rFonts w:ascii="仿宋" w:eastAsia="仿宋" w:hAnsi="仿宋" w:cs="仿宋" w:hint="eastAsia"/>
            <w:lang w:eastAsia="zh-CN"/>
          </w:rPr>
          <w:t>(二)、主管单位与电线线缆项目执行方</w:t>
        </w:r>
        <w:r>
          <w:tab/>
        </w:r>
        <w:r>
          <w:fldChar w:fldCharType="begin"/>
        </w:r>
        <w:r>
          <w:instrText xml:space="preserve"> PAGEREF _Toc27718 \h </w:instrText>
        </w:r>
        <w:r>
          <w:fldChar w:fldCharType="separate"/>
        </w:r>
        <w:r>
          <w:t>6</w:t>
        </w:r>
        <w:r>
          <w:fldChar w:fldCharType="end"/>
        </w:r>
      </w:hyperlink>
    </w:p>
    <w:p>
      <w:pPr>
        <w:pStyle w:val="TOC2"/>
        <w:tabs>
          <w:tab w:val="right" w:leader="dot" w:pos="8306"/>
        </w:tabs>
      </w:pPr>
      <w:hyperlink w:anchor="_Toc9221" w:history="1">
        <w:r>
          <w:rPr>
            <w:rFonts w:ascii="仿宋" w:eastAsia="仿宋" w:hAnsi="仿宋" w:cs="仿宋" w:hint="eastAsia"/>
            <w:lang w:eastAsia="zh-CN"/>
          </w:rPr>
          <w:t>(三)、战略协作伙伴</w:t>
        </w:r>
        <w:r>
          <w:tab/>
        </w:r>
        <w:r>
          <w:fldChar w:fldCharType="begin"/>
        </w:r>
        <w:r>
          <w:instrText xml:space="preserve"> PAGEREF _Toc9221 \h </w:instrText>
        </w:r>
        <w:r>
          <w:fldChar w:fldCharType="separate"/>
        </w:r>
        <w:r>
          <w:t>7</w:t>
        </w:r>
        <w:r>
          <w:fldChar w:fldCharType="end"/>
        </w:r>
      </w:hyperlink>
    </w:p>
    <w:p>
      <w:pPr>
        <w:pStyle w:val="TOC2"/>
        <w:tabs>
          <w:tab w:val="right" w:leader="dot" w:pos="8306"/>
        </w:tabs>
      </w:pPr>
      <w:hyperlink w:anchor="_Toc1782" w:history="1">
        <w:r>
          <w:rPr>
            <w:rFonts w:ascii="仿宋" w:eastAsia="仿宋" w:hAnsi="仿宋" w:cs="仿宋" w:hint="eastAsia"/>
            <w:lang w:eastAsia="zh-CN"/>
          </w:rPr>
          <w:t>(四)、电线线缆项目提出背景和合理性</w:t>
        </w:r>
        <w:r>
          <w:tab/>
        </w:r>
        <w:r>
          <w:fldChar w:fldCharType="begin"/>
        </w:r>
        <w:r>
          <w:instrText xml:space="preserve"> PAGEREF _Toc1782 \h </w:instrText>
        </w:r>
        <w:r>
          <w:fldChar w:fldCharType="separate"/>
        </w:r>
        <w:r>
          <w:t>8</w:t>
        </w:r>
        <w:r>
          <w:fldChar w:fldCharType="end"/>
        </w:r>
      </w:hyperlink>
    </w:p>
    <w:p>
      <w:pPr>
        <w:pStyle w:val="TOC2"/>
        <w:tabs>
          <w:tab w:val="right" w:leader="dot" w:pos="8306"/>
        </w:tabs>
      </w:pPr>
      <w:hyperlink w:anchor="_Toc28617" w:history="1">
        <w:r>
          <w:rPr>
            <w:rFonts w:ascii="仿宋" w:eastAsia="仿宋" w:hAnsi="仿宋" w:cs="仿宋" w:hint="eastAsia"/>
            <w:lang w:eastAsia="zh-CN"/>
          </w:rPr>
          <w:t>(五)、电线线缆项目选址和土地综合评估</w:t>
        </w:r>
        <w:r>
          <w:tab/>
        </w:r>
        <w:r>
          <w:fldChar w:fldCharType="begin"/>
        </w:r>
        <w:r>
          <w:instrText xml:space="preserve"> PAGEREF _Toc28617 \h </w:instrText>
        </w:r>
        <w:r>
          <w:fldChar w:fldCharType="separate"/>
        </w:r>
        <w:r>
          <w:t>9</w:t>
        </w:r>
        <w:r>
          <w:fldChar w:fldCharType="end"/>
        </w:r>
      </w:hyperlink>
    </w:p>
    <w:p>
      <w:pPr>
        <w:pStyle w:val="TOC2"/>
        <w:tabs>
          <w:tab w:val="right" w:leader="dot" w:pos="8306"/>
        </w:tabs>
      </w:pPr>
      <w:hyperlink w:anchor="_Toc12239" w:history="1">
        <w:r>
          <w:rPr>
            <w:rFonts w:ascii="仿宋" w:eastAsia="仿宋" w:hAnsi="仿宋" w:cs="仿宋" w:hint="eastAsia"/>
            <w:lang w:eastAsia="zh-CN"/>
          </w:rPr>
          <w:t>(六)、土木工程建设目标</w:t>
        </w:r>
        <w:r>
          <w:tab/>
        </w:r>
        <w:r>
          <w:fldChar w:fldCharType="begin"/>
        </w:r>
        <w:r>
          <w:instrText xml:space="preserve"> PAGEREF _Toc12239 \h </w:instrText>
        </w:r>
        <w:r>
          <w:fldChar w:fldCharType="separate"/>
        </w:r>
        <w:r>
          <w:t>10</w:t>
        </w:r>
        <w:r>
          <w:fldChar w:fldCharType="end"/>
        </w:r>
      </w:hyperlink>
    </w:p>
    <w:p>
      <w:pPr>
        <w:pStyle w:val="TOC2"/>
        <w:tabs>
          <w:tab w:val="right" w:leader="dot" w:pos="8306"/>
        </w:tabs>
      </w:pPr>
      <w:hyperlink w:anchor="_Toc12778" w:history="1">
        <w:r>
          <w:rPr>
            <w:rFonts w:ascii="仿宋" w:eastAsia="仿宋" w:hAnsi="仿宋" w:cs="仿宋" w:hint="eastAsia"/>
            <w:lang w:eastAsia="zh-CN"/>
          </w:rPr>
          <w:t>(七)、设备采购计划</w:t>
        </w:r>
        <w:r>
          <w:tab/>
        </w:r>
        <w:r>
          <w:fldChar w:fldCharType="begin"/>
        </w:r>
        <w:r>
          <w:instrText xml:space="preserve"> PAGEREF _Toc12778 \h </w:instrText>
        </w:r>
        <w:r>
          <w:fldChar w:fldCharType="separate"/>
        </w:r>
        <w:r>
          <w:t>11</w:t>
        </w:r>
        <w:r>
          <w:fldChar w:fldCharType="end"/>
        </w:r>
      </w:hyperlink>
    </w:p>
    <w:p>
      <w:pPr>
        <w:pStyle w:val="TOC2"/>
        <w:tabs>
          <w:tab w:val="right" w:leader="dot" w:pos="8306"/>
        </w:tabs>
      </w:pPr>
      <w:hyperlink w:anchor="_Toc4096" w:history="1">
        <w:r>
          <w:rPr>
            <w:rFonts w:ascii="仿宋" w:eastAsia="仿宋" w:hAnsi="仿宋" w:cs="仿宋" w:hint="eastAsia"/>
            <w:lang w:eastAsia="zh-CN"/>
          </w:rPr>
          <w:t>(八)、产品规划与开发方案</w:t>
        </w:r>
        <w:r>
          <w:tab/>
        </w:r>
        <w:r>
          <w:fldChar w:fldCharType="begin"/>
        </w:r>
        <w:r>
          <w:instrText xml:space="preserve"> PAGEREF _Toc4096 \h </w:instrText>
        </w:r>
        <w:r>
          <w:fldChar w:fldCharType="separate"/>
        </w:r>
        <w:r>
          <w:t>11</w:t>
        </w:r>
        <w:r>
          <w:fldChar w:fldCharType="end"/>
        </w:r>
      </w:hyperlink>
    </w:p>
    <w:p>
      <w:pPr>
        <w:pStyle w:val="TOC2"/>
        <w:tabs>
          <w:tab w:val="right" w:leader="dot" w:pos="8306"/>
        </w:tabs>
      </w:pPr>
      <w:hyperlink w:anchor="_Toc1982" w:history="1">
        <w:r>
          <w:rPr>
            <w:rFonts w:ascii="仿宋" w:eastAsia="仿宋" w:hAnsi="仿宋" w:cs="仿宋" w:hint="eastAsia"/>
            <w:lang w:eastAsia="zh-CN"/>
          </w:rPr>
          <w:t>(九)、原材料供应保障</w:t>
        </w:r>
        <w:r>
          <w:tab/>
        </w:r>
        <w:r>
          <w:fldChar w:fldCharType="begin"/>
        </w:r>
        <w:r>
          <w:instrText xml:space="preserve"> PAGEREF _Toc1982 \h </w:instrText>
        </w:r>
        <w:r>
          <w:fldChar w:fldCharType="separate"/>
        </w:r>
        <w:r>
          <w:t>12</w:t>
        </w:r>
        <w:r>
          <w:fldChar w:fldCharType="end"/>
        </w:r>
      </w:hyperlink>
    </w:p>
    <w:p>
      <w:pPr>
        <w:pStyle w:val="TOC2"/>
        <w:tabs>
          <w:tab w:val="right" w:leader="dot" w:pos="8306"/>
        </w:tabs>
      </w:pPr>
      <w:hyperlink w:anchor="_Toc27898" w:history="1">
        <w:r>
          <w:rPr>
            <w:rFonts w:ascii="仿宋" w:eastAsia="仿宋" w:hAnsi="仿宋" w:cs="仿宋" w:hint="eastAsia"/>
            <w:lang w:eastAsia="zh-CN"/>
          </w:rPr>
          <w:t>(十)、电线线缆项目能源消耗分析</w:t>
        </w:r>
        <w:r>
          <w:tab/>
        </w:r>
        <w:r>
          <w:fldChar w:fldCharType="begin"/>
        </w:r>
        <w:r>
          <w:instrText xml:space="preserve"> PAGEREF _Toc27898 \h </w:instrText>
        </w:r>
        <w:r>
          <w:fldChar w:fldCharType="separate"/>
        </w:r>
        <w:r>
          <w:t>12</w:t>
        </w:r>
        <w:r>
          <w:fldChar w:fldCharType="end"/>
        </w:r>
      </w:hyperlink>
    </w:p>
    <w:p>
      <w:pPr>
        <w:pStyle w:val="TOC2"/>
        <w:tabs>
          <w:tab w:val="right" w:leader="dot" w:pos="8306"/>
        </w:tabs>
      </w:pPr>
      <w:hyperlink w:anchor="_Toc4241" w:history="1">
        <w:r>
          <w:rPr>
            <w:rFonts w:ascii="仿宋" w:eastAsia="仿宋" w:hAnsi="仿宋" w:cs="仿宋" w:hint="eastAsia"/>
            <w:lang w:eastAsia="zh-CN"/>
          </w:rPr>
          <w:t>(十一)、环境保护</w:t>
        </w:r>
        <w:r>
          <w:tab/>
        </w:r>
        <w:r>
          <w:fldChar w:fldCharType="begin"/>
        </w:r>
        <w:r>
          <w:instrText xml:space="preserve"> PAGEREF _Toc4241 \h </w:instrText>
        </w:r>
        <w:r>
          <w:fldChar w:fldCharType="separate"/>
        </w:r>
        <w:r>
          <w:t>13</w:t>
        </w:r>
        <w:r>
          <w:fldChar w:fldCharType="end"/>
        </w:r>
      </w:hyperlink>
    </w:p>
    <w:p>
      <w:pPr>
        <w:pStyle w:val="TOC2"/>
        <w:tabs>
          <w:tab w:val="right" w:leader="dot" w:pos="8306"/>
        </w:tabs>
      </w:pPr>
      <w:hyperlink w:anchor="_Toc16854" w:history="1">
        <w:r>
          <w:rPr>
            <w:rFonts w:ascii="仿宋" w:eastAsia="仿宋" w:hAnsi="仿宋" w:cs="仿宋" w:hint="eastAsia"/>
            <w:lang w:eastAsia="zh-CN"/>
          </w:rPr>
          <w:t>(十二)、电线线缆项目进度规划与执行</w:t>
        </w:r>
        <w:r>
          <w:tab/>
        </w:r>
        <w:r>
          <w:fldChar w:fldCharType="begin"/>
        </w:r>
        <w:r>
          <w:instrText xml:space="preserve"> PAGEREF _Toc16854 \h </w:instrText>
        </w:r>
        <w:r>
          <w:fldChar w:fldCharType="separate"/>
        </w:r>
        <w:r>
          <w:t>14</w:t>
        </w:r>
        <w:r>
          <w:fldChar w:fldCharType="end"/>
        </w:r>
      </w:hyperlink>
    </w:p>
    <w:p>
      <w:pPr>
        <w:pStyle w:val="TOC2"/>
        <w:tabs>
          <w:tab w:val="right" w:leader="dot" w:pos="8306"/>
        </w:tabs>
      </w:pPr>
      <w:hyperlink w:anchor="_Toc22554" w:history="1">
        <w:r>
          <w:rPr>
            <w:rFonts w:ascii="仿宋" w:eastAsia="仿宋" w:hAnsi="仿宋" w:cs="仿宋" w:hint="eastAsia"/>
            <w:lang w:eastAsia="zh-CN"/>
          </w:rPr>
          <w:t>(十三)、经济效益分析与投资预估</w:t>
        </w:r>
        <w:r>
          <w:tab/>
        </w:r>
        <w:r>
          <w:fldChar w:fldCharType="begin"/>
        </w:r>
        <w:r>
          <w:instrText xml:space="preserve"> PAGEREF _Toc22554 \h </w:instrText>
        </w:r>
        <w:r>
          <w:fldChar w:fldCharType="separate"/>
        </w:r>
        <w:r>
          <w:t>14</w:t>
        </w:r>
        <w:r>
          <w:fldChar w:fldCharType="end"/>
        </w:r>
      </w:hyperlink>
    </w:p>
    <w:p>
      <w:pPr>
        <w:pStyle w:val="TOC2"/>
        <w:tabs>
          <w:tab w:val="right" w:leader="dot" w:pos="8306"/>
        </w:tabs>
      </w:pPr>
      <w:hyperlink w:anchor="_Toc23686" w:history="1">
        <w:r>
          <w:rPr>
            <w:rFonts w:ascii="仿宋" w:eastAsia="仿宋" w:hAnsi="仿宋" w:cs="仿宋" w:hint="eastAsia"/>
            <w:lang w:eastAsia="zh-CN"/>
          </w:rPr>
          <w:t>(十四)、报告详解与解释</w:t>
        </w:r>
        <w:r>
          <w:tab/>
        </w:r>
        <w:r>
          <w:fldChar w:fldCharType="begin"/>
        </w:r>
        <w:r>
          <w:instrText xml:space="preserve"> PAGEREF _Toc23686 \h </w:instrText>
        </w:r>
        <w:r>
          <w:fldChar w:fldCharType="separate"/>
        </w:r>
        <w:r>
          <w:t>15</w:t>
        </w:r>
        <w:r>
          <w:fldChar w:fldCharType="end"/>
        </w:r>
      </w:hyperlink>
    </w:p>
    <w:p>
      <w:pPr>
        <w:pStyle w:val="TOC1"/>
        <w:tabs>
          <w:tab w:val="right" w:leader="dot" w:pos="8306"/>
        </w:tabs>
      </w:pPr>
      <w:hyperlink w:anchor="_Toc26955" w:history="1">
        <w:r>
          <w:rPr>
            <w:rFonts w:ascii="仿宋" w:eastAsia="仿宋" w:hAnsi="仿宋" w:cs="仿宋" w:hint="eastAsia"/>
            <w:lang w:eastAsia="zh-CN"/>
          </w:rPr>
          <w:t>三、电线线缆项目建设地分析</w:t>
        </w:r>
        <w:r>
          <w:tab/>
        </w:r>
        <w:r>
          <w:fldChar w:fldCharType="begin"/>
        </w:r>
        <w:r>
          <w:instrText xml:space="preserve"> PAGEREF _Toc26955 \h </w:instrText>
        </w:r>
        <w:r>
          <w:fldChar w:fldCharType="separate"/>
        </w:r>
        <w:r>
          <w:t>17</w:t>
        </w:r>
        <w:r>
          <w:fldChar w:fldCharType="end"/>
        </w:r>
      </w:hyperlink>
    </w:p>
    <w:p>
      <w:pPr>
        <w:pStyle w:val="TOC2"/>
        <w:tabs>
          <w:tab w:val="right" w:leader="dot" w:pos="8306"/>
        </w:tabs>
      </w:pPr>
      <w:hyperlink w:anchor="_Toc26069" w:history="1">
        <w:r>
          <w:rPr>
            <w:rFonts w:ascii="仿宋" w:eastAsia="仿宋" w:hAnsi="仿宋" w:cs="仿宋" w:hint="eastAsia"/>
            <w:lang w:eastAsia="zh-CN"/>
          </w:rPr>
          <w:t>(一)、电线线缆项目选址原则</w:t>
        </w:r>
        <w:r>
          <w:tab/>
        </w:r>
        <w:r>
          <w:fldChar w:fldCharType="begin"/>
        </w:r>
        <w:r>
          <w:instrText xml:space="preserve"> PAGEREF _Toc26069 \h </w:instrText>
        </w:r>
        <w:r>
          <w:fldChar w:fldCharType="separate"/>
        </w:r>
        <w:r>
          <w:t>17</w:t>
        </w:r>
        <w:r>
          <w:fldChar w:fldCharType="end"/>
        </w:r>
      </w:hyperlink>
    </w:p>
    <w:p>
      <w:pPr>
        <w:pStyle w:val="TOC2"/>
        <w:tabs>
          <w:tab w:val="right" w:leader="dot" w:pos="8306"/>
        </w:tabs>
      </w:pPr>
      <w:hyperlink w:anchor="_Toc29912" w:history="1">
        <w:r>
          <w:rPr>
            <w:rFonts w:ascii="仿宋" w:eastAsia="仿宋" w:hAnsi="仿宋" w:cs="仿宋" w:hint="eastAsia"/>
            <w:lang w:eastAsia="zh-CN"/>
          </w:rPr>
          <w:t>(二)、电线线缆项目选址</w:t>
        </w:r>
        <w:r>
          <w:tab/>
        </w:r>
        <w:r>
          <w:fldChar w:fldCharType="begin"/>
        </w:r>
        <w:r>
          <w:instrText xml:space="preserve"> PAGEREF _Toc29912 \h </w:instrText>
        </w:r>
        <w:r>
          <w:fldChar w:fldCharType="separate"/>
        </w:r>
        <w:r>
          <w:t>17</w:t>
        </w:r>
        <w:r>
          <w:fldChar w:fldCharType="end"/>
        </w:r>
      </w:hyperlink>
    </w:p>
    <w:p>
      <w:pPr>
        <w:pStyle w:val="TOC2"/>
        <w:tabs>
          <w:tab w:val="right" w:leader="dot" w:pos="8306"/>
        </w:tabs>
      </w:pPr>
      <w:hyperlink w:anchor="_Toc12885" w:history="1">
        <w:r>
          <w:rPr>
            <w:rFonts w:ascii="仿宋" w:eastAsia="仿宋" w:hAnsi="仿宋" w:cs="仿宋" w:hint="eastAsia"/>
            <w:lang w:eastAsia="zh-CN"/>
          </w:rPr>
          <w:t>(三)、建设条件分析</w:t>
        </w:r>
        <w:r>
          <w:tab/>
        </w:r>
        <w:r>
          <w:fldChar w:fldCharType="begin"/>
        </w:r>
        <w:r>
          <w:instrText xml:space="preserve"> PAGEREF _Toc12885 \h </w:instrText>
        </w:r>
        <w:r>
          <w:fldChar w:fldCharType="separate"/>
        </w:r>
        <w:r>
          <w:t>18</w:t>
        </w:r>
        <w:r>
          <w:fldChar w:fldCharType="end"/>
        </w:r>
      </w:hyperlink>
    </w:p>
    <w:p>
      <w:pPr>
        <w:pStyle w:val="TOC2"/>
        <w:tabs>
          <w:tab w:val="right" w:leader="dot" w:pos="8306"/>
        </w:tabs>
      </w:pPr>
      <w:hyperlink w:anchor="_Toc4350" w:history="1">
        <w:r>
          <w:rPr>
            <w:rFonts w:ascii="仿宋" w:eastAsia="仿宋" w:hAnsi="仿宋" w:cs="仿宋" w:hint="eastAsia"/>
            <w:lang w:eastAsia="zh-CN"/>
          </w:rPr>
          <w:t>(四)、用地控制指标</w:t>
        </w:r>
        <w:r>
          <w:tab/>
        </w:r>
        <w:r>
          <w:fldChar w:fldCharType="begin"/>
        </w:r>
        <w:r>
          <w:instrText xml:space="preserve"> PAGEREF _Toc4350 \h </w:instrText>
        </w:r>
        <w:r>
          <w:fldChar w:fldCharType="separate"/>
        </w:r>
        <w:r>
          <w:t>19</w:t>
        </w:r>
        <w:r>
          <w:fldChar w:fldCharType="end"/>
        </w:r>
      </w:hyperlink>
    </w:p>
    <w:p>
      <w:pPr>
        <w:pStyle w:val="TOC2"/>
        <w:tabs>
          <w:tab w:val="right" w:leader="dot" w:pos="8306"/>
        </w:tabs>
      </w:pPr>
      <w:hyperlink w:anchor="_Toc27544" w:history="1">
        <w:r>
          <w:rPr>
            <w:rFonts w:ascii="仿宋" w:eastAsia="仿宋" w:hAnsi="仿宋" w:cs="仿宋" w:hint="eastAsia"/>
            <w:lang w:eastAsia="zh-CN"/>
          </w:rPr>
          <w:t>(五)、用地总体要求</w:t>
        </w:r>
        <w:r>
          <w:tab/>
        </w:r>
        <w:r>
          <w:fldChar w:fldCharType="begin"/>
        </w:r>
        <w:r>
          <w:instrText xml:space="preserve"> PAGEREF _Toc27544 \h </w:instrText>
        </w:r>
        <w:r>
          <w:fldChar w:fldCharType="separate"/>
        </w:r>
        <w:r>
          <w:t>20</w:t>
        </w:r>
        <w:r>
          <w:fldChar w:fldCharType="end"/>
        </w:r>
      </w:hyperlink>
    </w:p>
    <w:p>
      <w:pPr>
        <w:pStyle w:val="TOC2"/>
        <w:tabs>
          <w:tab w:val="right" w:leader="dot" w:pos="8306"/>
        </w:tabs>
      </w:pPr>
      <w:hyperlink w:anchor="_Toc1083" w:history="1">
        <w:r>
          <w:rPr>
            <w:rFonts w:ascii="仿宋" w:eastAsia="仿宋" w:hAnsi="仿宋" w:cs="仿宋" w:hint="eastAsia"/>
            <w:lang w:eastAsia="zh-CN"/>
          </w:rPr>
          <w:t>(六)、节约用地措施</w:t>
        </w:r>
        <w:r>
          <w:tab/>
        </w:r>
        <w:r>
          <w:fldChar w:fldCharType="begin"/>
        </w:r>
        <w:r>
          <w:instrText xml:space="preserve"> PAGEREF _Toc1083 \h </w:instrText>
        </w:r>
        <w:r>
          <w:fldChar w:fldCharType="separate"/>
        </w:r>
        <w:r>
          <w:t>21</w:t>
        </w:r>
        <w:r>
          <w:fldChar w:fldCharType="end"/>
        </w:r>
      </w:hyperlink>
    </w:p>
    <w:p>
      <w:pPr>
        <w:pStyle w:val="TOC2"/>
        <w:tabs>
          <w:tab w:val="right" w:leader="dot" w:pos="8306"/>
        </w:tabs>
      </w:pPr>
      <w:hyperlink w:anchor="_Toc23666" w:history="1">
        <w:r>
          <w:rPr>
            <w:rFonts w:ascii="仿宋" w:eastAsia="仿宋" w:hAnsi="仿宋" w:cs="仿宋" w:hint="eastAsia"/>
            <w:lang w:eastAsia="zh-CN"/>
          </w:rPr>
          <w:t>(七)、总图布置方案</w:t>
        </w:r>
        <w:r>
          <w:tab/>
        </w:r>
        <w:r>
          <w:fldChar w:fldCharType="begin"/>
        </w:r>
        <w:r>
          <w:instrText xml:space="preserve"> PAGEREF _Toc23666 \h </w:instrText>
        </w:r>
        <w:r>
          <w:fldChar w:fldCharType="separate"/>
        </w:r>
        <w:r>
          <w:t>23</w:t>
        </w:r>
        <w:r>
          <w:fldChar w:fldCharType="end"/>
        </w:r>
      </w:hyperlink>
    </w:p>
    <w:p>
      <w:pPr>
        <w:pStyle w:val="TOC2"/>
        <w:tabs>
          <w:tab w:val="right" w:leader="dot" w:pos="8306"/>
        </w:tabs>
      </w:pPr>
      <w:hyperlink w:anchor="_Toc23325" w:history="1">
        <w:r>
          <w:rPr>
            <w:rFonts w:ascii="仿宋" w:eastAsia="仿宋" w:hAnsi="仿宋" w:cs="仿宋" w:hint="eastAsia"/>
            <w:lang w:eastAsia="zh-CN"/>
          </w:rPr>
          <w:t>(八)、运输组成</w:t>
        </w:r>
        <w:r>
          <w:tab/>
        </w:r>
        <w:r>
          <w:fldChar w:fldCharType="begin"/>
        </w:r>
        <w:r>
          <w:instrText xml:space="preserve"> PAGEREF _Toc23325 \h </w:instrText>
        </w:r>
        <w:r>
          <w:fldChar w:fldCharType="separate"/>
        </w:r>
        <w:r>
          <w:t>24</w:t>
        </w:r>
        <w:r>
          <w:fldChar w:fldCharType="end"/>
        </w:r>
      </w:hyperlink>
    </w:p>
    <w:p>
      <w:pPr>
        <w:pStyle w:val="TOC2"/>
        <w:tabs>
          <w:tab w:val="right" w:leader="dot" w:pos="8306"/>
        </w:tabs>
      </w:pPr>
      <w:hyperlink w:anchor="_Toc16409" w:history="1">
        <w:r>
          <w:rPr>
            <w:rFonts w:ascii="仿宋" w:eastAsia="仿宋" w:hAnsi="仿宋" w:cs="仿宋" w:hint="eastAsia"/>
            <w:lang w:eastAsia="zh-CN"/>
          </w:rPr>
          <w:t>(九)、选址综合评价</w:t>
        </w:r>
        <w:r>
          <w:tab/>
        </w:r>
        <w:r>
          <w:fldChar w:fldCharType="begin"/>
        </w:r>
        <w:r>
          <w:instrText xml:space="preserve"> PAGEREF _Toc16409 \h </w:instrText>
        </w:r>
        <w:r>
          <w:fldChar w:fldCharType="separate"/>
        </w:r>
        <w:r>
          <w:t>27</w:t>
        </w:r>
        <w:r>
          <w:fldChar w:fldCharType="end"/>
        </w:r>
      </w:hyperlink>
    </w:p>
    <w:p>
      <w:pPr>
        <w:pStyle w:val="TOC1"/>
        <w:tabs>
          <w:tab w:val="right" w:leader="dot" w:pos="8306"/>
        </w:tabs>
      </w:pPr>
      <w:hyperlink w:anchor="_Toc18783" w:history="1">
        <w:r>
          <w:rPr>
            <w:rFonts w:ascii="仿宋" w:eastAsia="仿宋" w:hAnsi="仿宋" w:cs="仿宋" w:hint="eastAsia"/>
            <w:lang w:eastAsia="zh-CN"/>
          </w:rPr>
          <w:t>四、背景和必要性研究</w:t>
        </w:r>
        <w:r>
          <w:tab/>
        </w:r>
        <w:r>
          <w:fldChar w:fldCharType="begin"/>
        </w:r>
        <w:r>
          <w:instrText xml:space="preserve"> PAGEREF _Toc18783 \h </w:instrText>
        </w:r>
        <w:r>
          <w:fldChar w:fldCharType="separate"/>
        </w:r>
        <w:r>
          <w:t>27</w:t>
        </w:r>
        <w:r>
          <w:fldChar w:fldCharType="end"/>
        </w:r>
      </w:hyperlink>
    </w:p>
    <w:p>
      <w:pPr>
        <w:pStyle w:val="TOC2"/>
        <w:tabs>
          <w:tab w:val="right" w:leader="dot" w:pos="8306"/>
        </w:tabs>
      </w:pPr>
      <w:hyperlink w:anchor="_Toc13138" w:history="1">
        <w:r>
          <w:rPr>
            <w:rFonts w:ascii="仿宋" w:eastAsia="仿宋" w:hAnsi="仿宋" w:cs="仿宋" w:hint="eastAsia"/>
            <w:lang w:eastAsia="zh-CN"/>
          </w:rPr>
          <w:t>(一)、电线线缆项目承办单位背景分析</w:t>
        </w:r>
        <w:r>
          <w:tab/>
        </w:r>
        <w:r>
          <w:fldChar w:fldCharType="begin"/>
        </w:r>
        <w:r>
          <w:instrText xml:space="preserve"> PAGEREF _Toc13138 \h </w:instrText>
        </w:r>
        <w:r>
          <w:fldChar w:fldCharType="separate"/>
        </w:r>
        <w:r>
          <w:t>27</w:t>
        </w:r>
        <w:r>
          <w:fldChar w:fldCharType="end"/>
        </w:r>
      </w:hyperlink>
    </w:p>
    <w:p>
      <w:pPr>
        <w:pStyle w:val="TOC2"/>
        <w:tabs>
          <w:tab w:val="right" w:leader="dot" w:pos="8306"/>
        </w:tabs>
      </w:pPr>
      <w:hyperlink w:anchor="_Toc6359" w:history="1">
        <w:r>
          <w:rPr>
            <w:rFonts w:ascii="仿宋" w:eastAsia="仿宋" w:hAnsi="仿宋" w:cs="仿宋" w:hint="eastAsia"/>
            <w:lang w:eastAsia="zh-CN"/>
          </w:rPr>
          <w:t>(二)、电线线缆项目背景分析</w:t>
        </w:r>
        <w:r>
          <w:tab/>
        </w:r>
        <w:r>
          <w:fldChar w:fldCharType="begin"/>
        </w:r>
        <w:r>
          <w:instrText xml:space="preserve"> PAGEREF _Toc6359 \h </w:instrText>
        </w:r>
        <w:r>
          <w:fldChar w:fldCharType="separate"/>
        </w:r>
        <w:r>
          <w:t>29</w:t>
        </w:r>
        <w:r>
          <w:fldChar w:fldCharType="end"/>
        </w:r>
      </w:hyperlink>
    </w:p>
    <w:p>
      <w:pPr>
        <w:pStyle w:val="TOC1"/>
        <w:tabs>
          <w:tab w:val="right" w:leader="dot" w:pos="8306"/>
        </w:tabs>
      </w:pPr>
      <w:hyperlink w:anchor="_Toc8216" w:history="1">
        <w:r>
          <w:rPr>
            <w:rFonts w:ascii="仿宋" w:eastAsia="仿宋" w:hAnsi="仿宋" w:cs="仿宋" w:hint="eastAsia"/>
            <w:lang w:eastAsia="zh-CN"/>
          </w:rPr>
          <w:t>五、危机管理与应急响应</w:t>
        </w:r>
        <w:r>
          <w:tab/>
        </w:r>
        <w:r>
          <w:fldChar w:fldCharType="begin"/>
        </w:r>
        <w:r>
          <w:instrText xml:space="preserve"> PAGEREF _Toc8216 \h </w:instrText>
        </w:r>
        <w:r>
          <w:fldChar w:fldCharType="separate"/>
        </w:r>
        <w:r>
          <w:t>29</w:t>
        </w:r>
        <w:r>
          <w:fldChar w:fldCharType="end"/>
        </w:r>
      </w:hyperlink>
    </w:p>
    <w:p>
      <w:pPr>
        <w:pStyle w:val="TOC2"/>
        <w:tabs>
          <w:tab w:val="right" w:leader="dot" w:pos="8306"/>
        </w:tabs>
      </w:pPr>
      <w:hyperlink w:anchor="_Toc15635" w:history="1">
        <w:r>
          <w:rPr>
            <w:rFonts w:ascii="仿宋" w:eastAsia="仿宋" w:hAnsi="仿宋" w:cs="仿宋" w:hint="eastAsia"/>
            <w:lang w:eastAsia="zh-CN"/>
          </w:rPr>
          <w:t>(一)、危机管理计划制定</w:t>
        </w:r>
        <w:r>
          <w:tab/>
        </w:r>
        <w:r>
          <w:fldChar w:fldCharType="begin"/>
        </w:r>
        <w:r>
          <w:instrText xml:space="preserve"> PAGEREF _Toc15635 \h </w:instrText>
        </w:r>
        <w:r>
          <w:fldChar w:fldCharType="separate"/>
        </w:r>
        <w:r>
          <w:t>29</w:t>
        </w:r>
        <w:r>
          <w:fldChar w:fldCharType="end"/>
        </w:r>
      </w:hyperlink>
    </w:p>
    <w:p>
      <w:pPr>
        <w:pStyle w:val="TOC2"/>
        <w:tabs>
          <w:tab w:val="right" w:leader="dot" w:pos="8306"/>
        </w:tabs>
      </w:pPr>
      <w:hyperlink w:anchor="_Toc32602" w:history="1">
        <w:r>
          <w:rPr>
            <w:rFonts w:ascii="仿宋" w:eastAsia="仿宋" w:hAnsi="仿宋" w:cs="仿宋" w:hint="eastAsia"/>
            <w:lang w:eastAsia="zh-CN"/>
          </w:rPr>
          <w:t>(二)、应急响应流程</w:t>
        </w:r>
        <w:r>
          <w:tab/>
        </w:r>
        <w:r>
          <w:fldChar w:fldCharType="begin"/>
        </w:r>
        <w:r>
          <w:instrText xml:space="preserve"> PAGEREF _Toc32602 \h </w:instrText>
        </w:r>
        <w:r>
          <w:fldChar w:fldCharType="separate"/>
        </w:r>
        <w:r>
          <w:t>31</w:t>
        </w:r>
        <w:r>
          <w:fldChar w:fldCharType="end"/>
        </w:r>
      </w:hyperlink>
    </w:p>
    <w:p>
      <w:pPr>
        <w:pStyle w:val="TOC2"/>
        <w:tabs>
          <w:tab w:val="right" w:leader="dot" w:pos="8306"/>
        </w:tabs>
      </w:pPr>
      <w:hyperlink w:anchor="_Toc6287" w:history="1">
        <w:r>
          <w:rPr>
            <w:rFonts w:ascii="仿宋" w:eastAsia="仿宋" w:hAnsi="仿宋" w:cs="仿宋" w:hint="eastAsia"/>
            <w:lang w:eastAsia="zh-CN"/>
          </w:rPr>
          <w:t>(三)、危机公关与舆情管理</w:t>
        </w:r>
        <w:r>
          <w:tab/>
        </w:r>
        <w:r>
          <w:fldChar w:fldCharType="begin"/>
        </w:r>
        <w:r>
          <w:instrText xml:space="preserve"> PAGEREF _Toc6287 \h </w:instrText>
        </w:r>
        <w:r>
          <w:fldChar w:fldCharType="separate"/>
        </w:r>
        <w:r>
          <w:t>32</w:t>
        </w:r>
        <w:r>
          <w:fldChar w:fldCharType="end"/>
        </w:r>
      </w:hyperlink>
    </w:p>
    <w:p>
      <w:pPr>
        <w:pStyle w:val="TOC2"/>
        <w:tabs>
          <w:tab w:val="right" w:leader="dot" w:pos="8306"/>
        </w:tabs>
      </w:pPr>
      <w:hyperlink w:anchor="_Toc27073" w:history="1">
        <w:r>
          <w:rPr>
            <w:rFonts w:ascii="仿宋" w:eastAsia="仿宋" w:hAnsi="仿宋" w:cs="仿宋" w:hint="eastAsia"/>
            <w:lang w:eastAsia="zh-CN"/>
          </w:rPr>
          <w:t>(四)、事故调查与报告</w:t>
        </w:r>
        <w:r>
          <w:tab/>
        </w:r>
        <w:r>
          <w:fldChar w:fldCharType="begin"/>
        </w:r>
        <w:r>
          <w:instrText xml:space="preserve"> PAGEREF _Toc27073 \h </w:instrText>
        </w:r>
        <w:r>
          <w:fldChar w:fldCharType="separate"/>
        </w:r>
        <w:r>
          <w:t>32</w:t>
        </w:r>
        <w:r>
          <w:fldChar w:fldCharType="end"/>
        </w:r>
      </w:hyperlink>
    </w:p>
    <w:p>
      <w:pPr>
        <w:pStyle w:val="TOC1"/>
        <w:tabs>
          <w:tab w:val="right" w:leader="dot" w:pos="8306"/>
        </w:tabs>
      </w:pPr>
      <w:hyperlink w:anchor="_Toc10475" w:history="1">
        <w:r>
          <w:rPr>
            <w:rFonts w:ascii="仿宋" w:eastAsia="仿宋" w:hAnsi="仿宋" w:cs="仿宋" w:hint="eastAsia"/>
            <w:lang w:eastAsia="zh-CN"/>
          </w:rPr>
          <w:t>六、合作伙伴关系管理</w:t>
        </w:r>
        <w:r>
          <w:tab/>
        </w:r>
        <w:r>
          <w:fldChar w:fldCharType="begin"/>
        </w:r>
        <w:r>
          <w:instrText xml:space="preserve"> PAGEREF _Toc10475 \h </w:instrText>
        </w:r>
        <w:r>
          <w:fldChar w:fldCharType="separate"/>
        </w:r>
        <w:r>
          <w:t>33</w:t>
        </w:r>
        <w:r>
          <w:fldChar w:fldCharType="end"/>
        </w:r>
      </w:hyperlink>
    </w:p>
    <w:p>
      <w:pPr>
        <w:pStyle w:val="TOC2"/>
        <w:tabs>
          <w:tab w:val="right" w:leader="dot" w:pos="8306"/>
        </w:tabs>
      </w:pPr>
      <w:hyperlink w:anchor="_Toc30626" w:history="1">
        <w:r>
          <w:rPr>
            <w:rFonts w:ascii="仿宋" w:eastAsia="仿宋" w:hAnsi="仿宋" w:cs="仿宋" w:hint="eastAsia"/>
            <w:lang w:eastAsia="zh-CN"/>
          </w:rPr>
          <w:t>(一)、合作伙伴选择与评估</w:t>
        </w:r>
        <w:r>
          <w:tab/>
        </w:r>
        <w:r>
          <w:fldChar w:fldCharType="begin"/>
        </w:r>
        <w:r>
          <w:instrText xml:space="preserve"> PAGEREF _Toc30626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733" w:history="1">
        <w:r>
          <w:rPr>
            <w:rFonts w:ascii="仿宋" w:eastAsia="仿宋" w:hAnsi="仿宋" w:cs="仿宋" w:hint="eastAsia"/>
            <w:lang w:eastAsia="zh-CN"/>
          </w:rPr>
          <w:t>(二)、合作伙伴协议与合同管理</w:t>
        </w:r>
        <w:r>
          <w:tab/>
        </w:r>
        <w:r>
          <w:fldChar w:fldCharType="begin"/>
        </w:r>
        <w:r>
          <w:instrText xml:space="preserve"> PAGEREF _Toc14733 \h </w:instrText>
        </w:r>
        <w:r>
          <w:fldChar w:fldCharType="separate"/>
        </w:r>
        <w:r>
          <w:t>34</w:t>
        </w:r>
        <w:r>
          <w:fldChar w:fldCharType="end"/>
        </w:r>
      </w:hyperlink>
    </w:p>
    <w:p>
      <w:pPr>
        <w:pStyle w:val="TOC2"/>
        <w:tabs>
          <w:tab w:val="right" w:leader="dot" w:pos="8306"/>
        </w:tabs>
      </w:pPr>
      <w:hyperlink w:anchor="_Toc12681" w:history="1">
        <w:r>
          <w:rPr>
            <w:rFonts w:ascii="仿宋" w:eastAsia="仿宋" w:hAnsi="仿宋" w:cs="仿宋" w:hint="eastAsia"/>
            <w:lang w:eastAsia="zh-CN"/>
          </w:rPr>
          <w:t>(三)、风险共担与利益共享机制</w:t>
        </w:r>
        <w:r>
          <w:tab/>
        </w:r>
        <w:r>
          <w:fldChar w:fldCharType="begin"/>
        </w:r>
        <w:r>
          <w:instrText xml:space="preserve"> PAGEREF _Toc12681 \h </w:instrText>
        </w:r>
        <w:r>
          <w:fldChar w:fldCharType="separate"/>
        </w:r>
        <w:r>
          <w:t>35</w:t>
        </w:r>
        <w:r>
          <w:fldChar w:fldCharType="end"/>
        </w:r>
      </w:hyperlink>
    </w:p>
    <w:p>
      <w:pPr>
        <w:pStyle w:val="TOC2"/>
        <w:tabs>
          <w:tab w:val="right" w:leader="dot" w:pos="8306"/>
        </w:tabs>
      </w:pPr>
      <w:hyperlink w:anchor="_Toc30864" w:history="1">
        <w:r>
          <w:rPr>
            <w:rFonts w:ascii="仿宋" w:eastAsia="仿宋" w:hAnsi="仿宋" w:cs="仿宋" w:hint="eastAsia"/>
            <w:lang w:eastAsia="zh-CN"/>
          </w:rPr>
          <w:t>(四)、定期合作评估与调整</w:t>
        </w:r>
        <w:r>
          <w:tab/>
        </w:r>
        <w:r>
          <w:fldChar w:fldCharType="begin"/>
        </w:r>
        <w:r>
          <w:instrText xml:space="preserve"> PAGEREF _Toc30864 \h </w:instrText>
        </w:r>
        <w:r>
          <w:fldChar w:fldCharType="separate"/>
        </w:r>
        <w:r>
          <w:t>36</w:t>
        </w:r>
        <w:r>
          <w:fldChar w:fldCharType="end"/>
        </w:r>
      </w:hyperlink>
    </w:p>
    <w:p>
      <w:pPr>
        <w:pStyle w:val="TOC1"/>
        <w:tabs>
          <w:tab w:val="right" w:leader="dot" w:pos="8306"/>
        </w:tabs>
      </w:pPr>
      <w:hyperlink w:anchor="_Toc7673" w:history="1">
        <w:r>
          <w:rPr>
            <w:rFonts w:ascii="仿宋" w:eastAsia="仿宋" w:hAnsi="仿宋" w:cs="仿宋" w:hint="eastAsia"/>
            <w:lang w:eastAsia="zh-CN"/>
          </w:rPr>
          <w:t>七、电线线缆项目收尾与总结</w:t>
        </w:r>
        <w:r>
          <w:tab/>
        </w:r>
        <w:r>
          <w:fldChar w:fldCharType="begin"/>
        </w:r>
        <w:r>
          <w:instrText xml:space="preserve"> PAGEREF _Toc7673 \h </w:instrText>
        </w:r>
        <w:r>
          <w:fldChar w:fldCharType="separate"/>
        </w:r>
        <w:r>
          <w:t>37</w:t>
        </w:r>
        <w:r>
          <w:fldChar w:fldCharType="end"/>
        </w:r>
      </w:hyperlink>
    </w:p>
    <w:p>
      <w:pPr>
        <w:pStyle w:val="TOC2"/>
        <w:tabs>
          <w:tab w:val="right" w:leader="dot" w:pos="8306"/>
        </w:tabs>
      </w:pPr>
      <w:hyperlink w:anchor="_Toc26611" w:history="1">
        <w:r>
          <w:rPr>
            <w:rFonts w:ascii="仿宋" w:eastAsia="仿宋" w:hAnsi="仿宋" w:cs="仿宋" w:hint="eastAsia"/>
            <w:lang w:eastAsia="zh-CN"/>
          </w:rPr>
          <w:t>(一)、电线线缆项目总结与经验分享</w:t>
        </w:r>
        <w:r>
          <w:tab/>
        </w:r>
        <w:r>
          <w:fldChar w:fldCharType="begin"/>
        </w:r>
        <w:r>
          <w:instrText xml:space="preserve"> PAGEREF _Toc26611 \h </w:instrText>
        </w:r>
        <w:r>
          <w:fldChar w:fldCharType="separate"/>
        </w:r>
        <w:r>
          <w:t>37</w:t>
        </w:r>
        <w:r>
          <w:fldChar w:fldCharType="end"/>
        </w:r>
      </w:hyperlink>
    </w:p>
    <w:p>
      <w:pPr>
        <w:pStyle w:val="TOC2"/>
        <w:tabs>
          <w:tab w:val="right" w:leader="dot" w:pos="8306"/>
        </w:tabs>
      </w:pPr>
      <w:hyperlink w:anchor="_Toc7769" w:history="1">
        <w:r>
          <w:rPr>
            <w:rFonts w:ascii="仿宋" w:eastAsia="仿宋" w:hAnsi="仿宋" w:cs="仿宋" w:hint="eastAsia"/>
            <w:lang w:eastAsia="zh-CN"/>
          </w:rPr>
          <w:t>(二)、电线线缆项目报告与归档</w:t>
        </w:r>
        <w:r>
          <w:tab/>
        </w:r>
        <w:r>
          <w:fldChar w:fldCharType="begin"/>
        </w:r>
        <w:r>
          <w:instrText xml:space="preserve"> PAGEREF _Toc7769 \h </w:instrText>
        </w:r>
        <w:r>
          <w:fldChar w:fldCharType="separate"/>
        </w:r>
        <w:r>
          <w:t>40</w:t>
        </w:r>
        <w:r>
          <w:fldChar w:fldCharType="end"/>
        </w:r>
      </w:hyperlink>
    </w:p>
    <w:p>
      <w:pPr>
        <w:pStyle w:val="TOC2"/>
        <w:tabs>
          <w:tab w:val="right" w:leader="dot" w:pos="8306"/>
        </w:tabs>
      </w:pPr>
      <w:hyperlink w:anchor="_Toc13659" w:history="1">
        <w:r>
          <w:rPr>
            <w:rFonts w:ascii="仿宋" w:eastAsia="仿宋" w:hAnsi="仿宋" w:cs="仿宋" w:hint="eastAsia"/>
            <w:lang w:eastAsia="zh-CN"/>
          </w:rPr>
          <w:t>(三)、电线线缆项目收尾与结算</w:t>
        </w:r>
        <w:r>
          <w:tab/>
        </w:r>
        <w:r>
          <w:fldChar w:fldCharType="begin"/>
        </w:r>
        <w:r>
          <w:instrText xml:space="preserve"> PAGEREF _Toc13659 \h </w:instrText>
        </w:r>
        <w:r>
          <w:fldChar w:fldCharType="separate"/>
        </w:r>
        <w:r>
          <w:t>42</w:t>
        </w:r>
        <w:r>
          <w:fldChar w:fldCharType="end"/>
        </w:r>
      </w:hyperlink>
    </w:p>
    <w:p>
      <w:pPr>
        <w:pStyle w:val="TOC2"/>
        <w:tabs>
          <w:tab w:val="right" w:leader="dot" w:pos="8306"/>
        </w:tabs>
      </w:pPr>
      <w:hyperlink w:anchor="_Toc7209" w:history="1">
        <w:r>
          <w:rPr>
            <w:rFonts w:ascii="仿宋" w:eastAsia="仿宋" w:hAnsi="仿宋" w:cs="仿宋" w:hint="eastAsia"/>
            <w:lang w:eastAsia="zh-CN"/>
          </w:rPr>
          <w:t>(四)、团队人员调整与反馈</w:t>
        </w:r>
        <w:r>
          <w:tab/>
        </w:r>
        <w:r>
          <w:fldChar w:fldCharType="begin"/>
        </w:r>
        <w:r>
          <w:instrText xml:space="preserve"> PAGEREF _Toc7209 \h </w:instrText>
        </w:r>
        <w:r>
          <w:fldChar w:fldCharType="separate"/>
        </w:r>
        <w:r>
          <w:t>43</w:t>
        </w:r>
        <w:r>
          <w:fldChar w:fldCharType="end"/>
        </w:r>
      </w:hyperlink>
    </w:p>
    <w:p>
      <w:pPr>
        <w:pStyle w:val="TOC1"/>
        <w:tabs>
          <w:tab w:val="right" w:leader="dot" w:pos="8306"/>
        </w:tabs>
      </w:pPr>
      <w:hyperlink w:anchor="_Toc5362" w:history="1">
        <w:r>
          <w:rPr>
            <w:rFonts w:ascii="仿宋" w:eastAsia="仿宋" w:hAnsi="仿宋" w:cs="仿宋" w:hint="eastAsia"/>
            <w:lang w:eastAsia="zh-CN"/>
          </w:rPr>
          <w:t>八、人员培训与发展</w:t>
        </w:r>
        <w:r>
          <w:tab/>
        </w:r>
        <w:r>
          <w:fldChar w:fldCharType="begin"/>
        </w:r>
        <w:r>
          <w:instrText xml:space="preserve"> PAGEREF _Toc5362 \h </w:instrText>
        </w:r>
        <w:r>
          <w:fldChar w:fldCharType="separate"/>
        </w:r>
        <w:r>
          <w:t>44</w:t>
        </w:r>
        <w:r>
          <w:fldChar w:fldCharType="end"/>
        </w:r>
      </w:hyperlink>
    </w:p>
    <w:p>
      <w:pPr>
        <w:pStyle w:val="TOC2"/>
        <w:tabs>
          <w:tab w:val="right" w:leader="dot" w:pos="8306"/>
        </w:tabs>
      </w:pPr>
      <w:hyperlink w:anchor="_Toc20718" w:history="1">
        <w:r>
          <w:rPr>
            <w:rFonts w:ascii="仿宋" w:eastAsia="仿宋" w:hAnsi="仿宋" w:cs="仿宋" w:hint="eastAsia"/>
            <w:lang w:eastAsia="zh-CN"/>
          </w:rPr>
          <w:t>(一)、培训需求分析</w:t>
        </w:r>
        <w:r>
          <w:tab/>
        </w:r>
        <w:r>
          <w:fldChar w:fldCharType="begin"/>
        </w:r>
        <w:r>
          <w:instrText xml:space="preserve"> PAGEREF _Toc20718 \h </w:instrText>
        </w:r>
        <w:r>
          <w:fldChar w:fldCharType="separate"/>
        </w:r>
        <w:r>
          <w:t>44</w:t>
        </w:r>
        <w:r>
          <w:fldChar w:fldCharType="end"/>
        </w:r>
      </w:hyperlink>
    </w:p>
    <w:p>
      <w:pPr>
        <w:pStyle w:val="TOC2"/>
        <w:tabs>
          <w:tab w:val="right" w:leader="dot" w:pos="8306"/>
        </w:tabs>
      </w:pPr>
      <w:hyperlink w:anchor="_Toc24610" w:history="1">
        <w:r>
          <w:rPr>
            <w:rFonts w:ascii="仿宋" w:eastAsia="仿宋" w:hAnsi="仿宋" w:cs="仿宋" w:hint="eastAsia"/>
            <w:lang w:eastAsia="zh-CN"/>
          </w:rPr>
          <w:t>(二)、培训计划制定</w:t>
        </w:r>
        <w:r>
          <w:tab/>
        </w:r>
        <w:r>
          <w:fldChar w:fldCharType="begin"/>
        </w:r>
        <w:r>
          <w:instrText xml:space="preserve"> PAGEREF _Toc24610 \h </w:instrText>
        </w:r>
        <w:r>
          <w:fldChar w:fldCharType="separate"/>
        </w:r>
        <w:r>
          <w:t>45</w:t>
        </w:r>
        <w:r>
          <w:fldChar w:fldCharType="end"/>
        </w:r>
      </w:hyperlink>
    </w:p>
    <w:p>
      <w:pPr>
        <w:pStyle w:val="TOC2"/>
        <w:tabs>
          <w:tab w:val="right" w:leader="dot" w:pos="8306"/>
        </w:tabs>
      </w:pPr>
      <w:hyperlink w:anchor="_Toc1660" w:history="1">
        <w:r>
          <w:rPr>
            <w:rFonts w:ascii="仿宋" w:eastAsia="仿宋" w:hAnsi="仿宋" w:cs="仿宋" w:hint="eastAsia"/>
            <w:lang w:eastAsia="zh-CN"/>
          </w:rPr>
          <w:t>(三)、培训执行与评估</w:t>
        </w:r>
        <w:r>
          <w:tab/>
        </w:r>
        <w:r>
          <w:fldChar w:fldCharType="begin"/>
        </w:r>
        <w:r>
          <w:instrText xml:space="preserve"> PAGEREF _Toc1660 \h </w:instrText>
        </w:r>
        <w:r>
          <w:fldChar w:fldCharType="separate"/>
        </w:r>
        <w:r>
          <w:t>46</w:t>
        </w:r>
        <w:r>
          <w:fldChar w:fldCharType="end"/>
        </w:r>
      </w:hyperlink>
    </w:p>
    <w:p>
      <w:pPr>
        <w:pStyle w:val="TOC2"/>
        <w:tabs>
          <w:tab w:val="right" w:leader="dot" w:pos="8306"/>
        </w:tabs>
      </w:pPr>
      <w:hyperlink w:anchor="_Toc32573" w:history="1">
        <w:r>
          <w:rPr>
            <w:rFonts w:ascii="仿宋" w:eastAsia="仿宋" w:hAnsi="仿宋" w:cs="仿宋" w:hint="eastAsia"/>
            <w:lang w:eastAsia="zh-CN"/>
          </w:rPr>
          <w:t>(四)、员工职业发展规划</w:t>
        </w:r>
        <w:r>
          <w:tab/>
        </w:r>
        <w:r>
          <w:fldChar w:fldCharType="begin"/>
        </w:r>
        <w:r>
          <w:instrText xml:space="preserve"> PAGEREF _Toc32573 \h </w:instrText>
        </w:r>
        <w:r>
          <w:fldChar w:fldCharType="separate"/>
        </w:r>
        <w:r>
          <w:t>48</w:t>
        </w:r>
        <w:r>
          <w:fldChar w:fldCharType="end"/>
        </w:r>
      </w:hyperlink>
    </w:p>
    <w:p>
      <w:pPr>
        <w:pStyle w:val="TOC1"/>
        <w:tabs>
          <w:tab w:val="right" w:leader="dot" w:pos="8306"/>
        </w:tabs>
      </w:pPr>
      <w:hyperlink w:anchor="_Toc23168" w:history="1">
        <w:r>
          <w:rPr>
            <w:rFonts w:ascii="仿宋" w:eastAsia="仿宋" w:hAnsi="仿宋" w:cs="仿宋" w:hint="eastAsia"/>
            <w:lang w:eastAsia="zh-CN"/>
          </w:rPr>
          <w:t>九、危机管理与应急响应</w:t>
        </w:r>
        <w:r>
          <w:tab/>
        </w:r>
        <w:r>
          <w:fldChar w:fldCharType="begin"/>
        </w:r>
        <w:r>
          <w:instrText xml:space="preserve"> PAGEREF _Toc23168 \h </w:instrText>
        </w:r>
        <w:r>
          <w:fldChar w:fldCharType="separate"/>
        </w:r>
        <w:r>
          <w:t>49</w:t>
        </w:r>
        <w:r>
          <w:fldChar w:fldCharType="end"/>
        </w:r>
      </w:hyperlink>
    </w:p>
    <w:p>
      <w:pPr>
        <w:pStyle w:val="TOC2"/>
        <w:tabs>
          <w:tab w:val="right" w:leader="dot" w:pos="8306"/>
        </w:tabs>
      </w:pPr>
      <w:hyperlink w:anchor="_Toc7506" w:history="1">
        <w:r>
          <w:rPr>
            <w:rFonts w:ascii="仿宋" w:eastAsia="仿宋" w:hAnsi="仿宋" w:cs="仿宋" w:hint="eastAsia"/>
            <w:lang w:eastAsia="zh-CN"/>
          </w:rPr>
          <w:t>(一)、危机预警机制</w:t>
        </w:r>
        <w:r>
          <w:tab/>
        </w:r>
        <w:r>
          <w:fldChar w:fldCharType="begin"/>
        </w:r>
        <w:r>
          <w:instrText xml:space="preserve"> PAGEREF _Toc7506 \h </w:instrText>
        </w:r>
        <w:r>
          <w:fldChar w:fldCharType="separate"/>
        </w:r>
        <w:r>
          <w:t>49</w:t>
        </w:r>
        <w:r>
          <w:fldChar w:fldCharType="end"/>
        </w:r>
      </w:hyperlink>
    </w:p>
    <w:p>
      <w:pPr>
        <w:pStyle w:val="TOC2"/>
        <w:tabs>
          <w:tab w:val="right" w:leader="dot" w:pos="8306"/>
        </w:tabs>
      </w:pPr>
      <w:hyperlink w:anchor="_Toc10110" w:history="1">
        <w:r>
          <w:rPr>
            <w:rFonts w:ascii="仿宋" w:eastAsia="仿宋" w:hAnsi="仿宋" w:cs="仿宋" w:hint="eastAsia"/>
            <w:lang w:eastAsia="zh-CN"/>
          </w:rPr>
          <w:t>(二)、应急预案与演练</w:t>
        </w:r>
        <w:r>
          <w:tab/>
        </w:r>
        <w:r>
          <w:fldChar w:fldCharType="begin"/>
        </w:r>
        <w:r>
          <w:instrText xml:space="preserve"> PAGEREF _Toc10110 \h </w:instrText>
        </w:r>
        <w:r>
          <w:fldChar w:fldCharType="separate"/>
        </w:r>
        <w:r>
          <w:t>50</w:t>
        </w:r>
        <w:r>
          <w:fldChar w:fldCharType="end"/>
        </w:r>
      </w:hyperlink>
    </w:p>
    <w:p>
      <w:pPr>
        <w:pStyle w:val="TOC2"/>
        <w:tabs>
          <w:tab w:val="right" w:leader="dot" w:pos="8306"/>
        </w:tabs>
      </w:pPr>
      <w:hyperlink w:anchor="_Toc24510" w:history="1">
        <w:r>
          <w:rPr>
            <w:rFonts w:ascii="仿宋" w:eastAsia="仿宋" w:hAnsi="仿宋" w:cs="仿宋" w:hint="eastAsia"/>
            <w:lang w:eastAsia="zh-CN"/>
          </w:rPr>
          <w:t>(三)、公关与舆情管理</w:t>
        </w:r>
        <w:r>
          <w:tab/>
        </w:r>
        <w:r>
          <w:fldChar w:fldCharType="begin"/>
        </w:r>
        <w:r>
          <w:instrText xml:space="preserve"> PAGEREF _Toc24510 \h </w:instrText>
        </w:r>
        <w:r>
          <w:fldChar w:fldCharType="separate"/>
        </w:r>
        <w:r>
          <w:t>52</w:t>
        </w:r>
        <w:r>
          <w:fldChar w:fldCharType="end"/>
        </w:r>
      </w:hyperlink>
    </w:p>
    <w:p>
      <w:pPr>
        <w:pStyle w:val="TOC2"/>
        <w:tabs>
          <w:tab w:val="right" w:leader="dot" w:pos="8306"/>
        </w:tabs>
      </w:pPr>
      <w:hyperlink w:anchor="_Toc1697" w:history="1">
        <w:r>
          <w:rPr>
            <w:rFonts w:ascii="仿宋" w:eastAsia="仿宋" w:hAnsi="仿宋" w:cs="仿宋" w:hint="eastAsia"/>
            <w:lang w:eastAsia="zh-CN"/>
          </w:rPr>
          <w:t>(四)、危机后期修复与改进</w:t>
        </w:r>
        <w:r>
          <w:tab/>
        </w:r>
        <w:r>
          <w:fldChar w:fldCharType="begin"/>
        </w:r>
        <w:r>
          <w:instrText xml:space="preserve"> PAGEREF _Toc1697 \h </w:instrText>
        </w:r>
        <w:r>
          <w:fldChar w:fldCharType="separate"/>
        </w:r>
        <w:r>
          <w:t>54</w:t>
        </w:r>
        <w:r>
          <w:fldChar w:fldCharType="end"/>
        </w:r>
      </w:hyperlink>
    </w:p>
    <w:p>
      <w:pPr>
        <w:pStyle w:val="TOC1"/>
        <w:tabs>
          <w:tab w:val="right" w:leader="dot" w:pos="8306"/>
        </w:tabs>
      </w:pPr>
      <w:hyperlink w:anchor="_Toc26430" w:history="1">
        <w:r>
          <w:rPr>
            <w:rFonts w:ascii="仿宋" w:eastAsia="仿宋" w:hAnsi="仿宋" w:cs="仿宋" w:hint="eastAsia"/>
            <w:lang w:eastAsia="zh-CN"/>
          </w:rPr>
          <w:t>十、资源有效利用与节能减排</w:t>
        </w:r>
        <w:r>
          <w:tab/>
        </w:r>
        <w:r>
          <w:fldChar w:fldCharType="begin"/>
        </w:r>
        <w:r>
          <w:instrText xml:space="preserve"> PAGEREF _Toc26430 \h </w:instrText>
        </w:r>
        <w:r>
          <w:fldChar w:fldCharType="separate"/>
        </w:r>
        <w:r>
          <w:t>55</w:t>
        </w:r>
        <w:r>
          <w:fldChar w:fldCharType="end"/>
        </w:r>
      </w:hyperlink>
    </w:p>
    <w:p>
      <w:pPr>
        <w:pStyle w:val="TOC2"/>
        <w:tabs>
          <w:tab w:val="right" w:leader="dot" w:pos="8306"/>
        </w:tabs>
      </w:pPr>
      <w:hyperlink w:anchor="_Toc14597" w:history="1">
        <w:r>
          <w:rPr>
            <w:rFonts w:ascii="仿宋" w:eastAsia="仿宋" w:hAnsi="仿宋" w:cs="仿宋" w:hint="eastAsia"/>
            <w:lang w:eastAsia="zh-CN"/>
          </w:rPr>
          <w:t>(一)、资源有效利用策略</w:t>
        </w:r>
        <w:r>
          <w:tab/>
        </w:r>
        <w:r>
          <w:fldChar w:fldCharType="begin"/>
        </w:r>
        <w:r>
          <w:instrText xml:space="preserve"> PAGEREF _Toc14597 \h </w:instrText>
        </w:r>
        <w:r>
          <w:fldChar w:fldCharType="separate"/>
        </w:r>
        <w:r>
          <w:t>55</w:t>
        </w:r>
        <w:r>
          <w:fldChar w:fldCharType="end"/>
        </w:r>
      </w:hyperlink>
    </w:p>
    <w:p>
      <w:pPr>
        <w:pStyle w:val="TOC2"/>
        <w:tabs>
          <w:tab w:val="right" w:leader="dot" w:pos="8306"/>
        </w:tabs>
      </w:pPr>
      <w:hyperlink w:anchor="_Toc20105" w:history="1">
        <w:r>
          <w:rPr>
            <w:rFonts w:ascii="仿宋" w:eastAsia="仿宋" w:hAnsi="仿宋" w:cs="仿宋" w:hint="eastAsia"/>
            <w:lang w:eastAsia="zh-CN"/>
          </w:rPr>
          <w:t>(二)、节能措施与技术应用</w:t>
        </w:r>
        <w:r>
          <w:tab/>
        </w:r>
        <w:r>
          <w:fldChar w:fldCharType="begin"/>
        </w:r>
        <w:r>
          <w:instrText xml:space="preserve"> PAGEREF _Toc20105 \h </w:instrText>
        </w:r>
        <w:r>
          <w:fldChar w:fldCharType="separate"/>
        </w:r>
        <w:r>
          <w:t>56</w:t>
        </w:r>
        <w:r>
          <w:fldChar w:fldCharType="end"/>
        </w:r>
      </w:hyperlink>
    </w:p>
    <w:p>
      <w:pPr>
        <w:pStyle w:val="TOC2"/>
        <w:tabs>
          <w:tab w:val="right" w:leader="dot" w:pos="8306"/>
        </w:tabs>
      </w:pPr>
      <w:hyperlink w:anchor="_Toc31849" w:history="1">
        <w:r>
          <w:rPr>
            <w:rFonts w:ascii="仿宋" w:eastAsia="仿宋" w:hAnsi="仿宋" w:cs="仿宋" w:hint="eastAsia"/>
            <w:lang w:eastAsia="zh-CN"/>
          </w:rPr>
          <w:t>(三)、减少排放与废弃物管理</w:t>
        </w:r>
        <w:r>
          <w:tab/>
        </w:r>
        <w:r>
          <w:fldChar w:fldCharType="begin"/>
        </w:r>
        <w:r>
          <w:instrText xml:space="preserve"> PAGEREF _Toc31849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4914"/>
      <w:r>
        <w:rPr>
          <w:rFonts w:ascii="仿宋" w:eastAsia="仿宋" w:hAnsi="仿宋" w:cs="仿宋" w:hint="eastAsia"/>
          <w:sz w:val="28"/>
          <w:lang w:eastAsia="zh-CN"/>
        </w:rPr>
        <w:t>一、后期运营与管理</w:t>
      </w:r>
      <w:bookmarkEnd w:id="2"/>
    </w:p>
    <w:p>
      <w:pPr>
        <w:pStyle w:val="Heading2"/>
        <w:rPr>
          <w:rFonts w:ascii="仿宋" w:eastAsia="仿宋" w:hAnsi="仿宋" w:cs="仿宋" w:hint="eastAsia"/>
          <w:lang w:eastAsia="zh-CN"/>
        </w:rPr>
      </w:pPr>
      <w:bookmarkStart w:id="3" w:name="_Toc31982"/>
      <w:r>
        <w:rPr>
          <w:rFonts w:ascii="仿宋" w:eastAsia="仿宋" w:hAnsi="仿宋" w:cs="仿宋" w:hint="eastAsia"/>
          <w:lang w:eastAsia="zh-CN"/>
        </w:rPr>
        <w:t>(一)、电线线缆项目运营管理机制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在电线线缆项目运营阶段，我们将建立完善的运营管理机制，以确保电线线缆项目稳健运行和高效管理。关键要点包括：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成立专业化的运营团队，囊括各领域专业人才，确保对电线线缆项目各方面进行全面管理。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4" w:name="_Toc14563"/>
      <w:r>
        <w:rPr>
          <w:rFonts w:ascii="仿宋" w:eastAsia="仿宋" w:hAnsi="仿宋" w:cs="仿宋" w:hint="eastAsia"/>
          <w:sz w:val="28"/>
          <w:lang w:eastAsia="zh-CN"/>
        </w:rPr>
        <w:t>(二)、人员培训与知识转移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5" w:name="_Toc29437"/>
      <w:r>
        <w:rPr>
          <w:rFonts w:ascii="仿宋" w:eastAsia="仿宋" w:hAnsi="仿宋" w:cs="仿宋" w:hint="eastAsia"/>
          <w:sz w:val="28"/>
          <w:lang w:eastAsia="zh-CN"/>
        </w:rPr>
        <w:t>(三)、设备维护与保养</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6" w:name="_Toc11890"/>
      <w:r>
        <w:rPr>
          <w:rFonts w:ascii="仿宋" w:eastAsia="仿宋" w:hAnsi="仿宋" w:cs="仿宋" w:hint="eastAsia"/>
          <w:sz w:val="28"/>
          <w:lang w:eastAsia="zh-CN"/>
        </w:rPr>
        <w:t>(四)、定期检查与评估</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为保持电线线缆项目的高效运行和不断改进，我们将定期进行检查与评估：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7" w:name="_Toc25524"/>
      <w:r>
        <w:rPr>
          <w:rFonts w:ascii="仿宋" w:eastAsia="仿宋" w:hAnsi="仿宋" w:cs="仿宋" w:hint="eastAsia"/>
          <w:sz w:val="28"/>
          <w:lang w:eastAsia="zh-CN"/>
        </w:rPr>
        <w:t>二、电线线缆项目概论</w:t>
      </w:r>
      <w:bookmarkEnd w:id="7"/>
    </w:p>
    <w:p>
      <w:pPr>
        <w:pStyle w:val="Heading2"/>
        <w:rPr>
          <w:rFonts w:ascii="仿宋" w:eastAsia="仿宋" w:hAnsi="仿宋" w:cs="仿宋" w:hint="eastAsia"/>
          <w:lang w:eastAsia="zh-CN"/>
        </w:rPr>
      </w:pPr>
      <w:bookmarkStart w:id="8" w:name="_Toc24119"/>
      <w:r>
        <w:rPr>
          <w:rFonts w:ascii="仿宋" w:eastAsia="仿宋" w:hAnsi="仿宋" w:cs="仿宋" w:hint="eastAsia"/>
          <w:lang w:eastAsia="zh-CN"/>
        </w:rPr>
        <w:t>(一)、创新计划及电线线缆项目性质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XX电线线缆项目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电线线缆项目建设性质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电线线缆项目为新建电线线缆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9" w:name="_Toc27718"/>
      <w:r>
        <w:rPr>
          <w:rFonts w:ascii="仿宋" w:eastAsia="仿宋" w:hAnsi="仿宋" w:cs="仿宋" w:hint="eastAsia"/>
          <w:sz w:val="28"/>
          <w:lang w:eastAsia="zh-CN"/>
        </w:rPr>
        <w:t>(二)、主管单位与电线线缆项目执行方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集团的企业愿景是成为行业领先者，不仅在本土市场上占有显著份额，更在全球范围内展现出卓越的竞争力。通过不断创新和提升管理水平，XXX</w:t>
      </w:r>
      <w:r>
        <w:rPr>
          <w:rFonts w:ascii="仿宋" w:eastAsia="仿宋" w:hAnsi="仿宋" w:cs="仿宋" w:hint="eastAsia"/>
          <w:sz w:val="28"/>
          <w:lang w:eastAsia="zh-CN"/>
        </w:rPr>
        <w:t xml:space="preserve">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10" w:name="_Toc9221"/>
      <w:r>
        <w:rPr>
          <w:rFonts w:ascii="仿宋" w:eastAsia="仿宋" w:hAnsi="仿宋" w:cs="仿宋" w:hint="eastAsia"/>
          <w:sz w:val="28"/>
          <w:lang w:eastAsia="zh-CN"/>
        </w:rPr>
        <w:t>(三)、战略协作伙伴</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11" w:name="_Toc1782"/>
      <w:r>
        <w:rPr>
          <w:rFonts w:ascii="仿宋" w:eastAsia="仿宋" w:hAnsi="仿宋" w:cs="仿宋" w:hint="eastAsia"/>
          <w:sz w:val="28"/>
          <w:lang w:eastAsia="zh-CN"/>
        </w:rPr>
        <w:t>(四)、电线线缆项目提出背景和合理性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电线线缆项目背景分析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电线线缆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电线线缆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电线线缆项目中取得显著的业绩。电线线缆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线缆项目提出之前，公司进行了全面的市场调研和前期验证工作。这包括对潜在市场的需求分析、竞争对手的情报搜集、潜在客户的反馈等。通过这些工作，我们确信电线线缆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公司的战略规划和业务布局对电线线缆项目提出起到了指导作用。电线线缆项目的提出是为了实现公司更广泛的战略目标，强化在特定领域的竞争实力，实现战略的有序推进和全面实施。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12" w:name="_Toc28617"/>
      <w:r>
        <w:rPr>
          <w:rFonts w:ascii="仿宋" w:eastAsia="仿宋" w:hAnsi="仿宋" w:cs="仿宋" w:hint="eastAsia"/>
          <w:sz w:val="28"/>
          <w:lang w:eastAsia="zh-CN"/>
        </w:rPr>
        <w:t>(五)、电线线缆项目选址和土地综合评估</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电线线缆项目选址于xxx区，该区地理位置优越，便于物流和人员流动。地处交通枢纽，对于物资运输和市场覆盖都有明显的优势。同时，该区自然环境优美，有利于电线线缆项目的可持续发展。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xxx区具备繁荣的经济环境，市场需求旺盛，为电线线缆项目提供了广阔的发展空间。区域内产业结构合理，对相关产业的支持和引导政策积极，为电线线缆项目的发展提供了有力支持。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电线线缆项目选址用地面积为XXXX平方米，用地状况平整且面积充足，为电线线缆项目建设提供了良好的条件。规划布局合理，充分考虑了未来的扩展和发展需求，确保电线线缆项目具备可持续经营的空间。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电线线缆项目充分考虑生态环保和社会责任。通过采取现代化的环保技术和管理手段，确保电线线缆项目对周边生态环境的影响最小。电线线缆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考虑到xxx区的地理位置、区域经济环境、用地状况等因素，该用地选址为电线线缆项目提供了得天独厚的优势。用地规模适中，布局合理，有望成为电线线缆项目长期稳健发展的有力支持。</w:t>
      </w:r>
    </w:p>
    <w:p>
      <w:pPr>
        <w:pStyle w:val="Heading2"/>
        <w:ind w:firstLine="560" w:firstLineChars="200"/>
        <w:rPr>
          <w:rFonts w:ascii="仿宋" w:eastAsia="仿宋" w:hAnsi="仿宋" w:cs="仿宋" w:hint="eastAsia"/>
          <w:sz w:val="28"/>
          <w:lang w:eastAsia="zh-CN"/>
        </w:rPr>
      </w:pPr>
      <w:bookmarkStart w:id="13" w:name="_Toc12239"/>
      <w:r>
        <w:rPr>
          <w:rFonts w:ascii="仿宋" w:eastAsia="仿宋" w:hAnsi="仿宋" w:cs="仿宋" w:hint="eastAsia"/>
          <w:sz w:val="28"/>
          <w:lang w:eastAsia="zh-CN"/>
        </w:rPr>
        <w:t>(六)、土木工程建设目标</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净用地面积为XXX平方米，建筑物基底占地面积XXX平方米，总建筑面积达到XXX平方米。其中，规划建设主体工程占地XXXX平方米，为电线线缆项目的核心建设区域。此外，电线线缆项目规划绿化面积为XXX平方米，通过合理规划和设计，将注重打造绿色、生态友好的电线线缆项目环境。</w:t>
      </w:r>
    </w:p>
    <w:p>
      <w:pPr>
        <w:pStyle w:val="Heading2"/>
        <w:ind w:firstLine="560" w:firstLineChars="200"/>
        <w:rPr>
          <w:rFonts w:ascii="仿宋" w:eastAsia="仿宋" w:hAnsi="仿宋" w:cs="仿宋" w:hint="eastAsia"/>
          <w:sz w:val="28"/>
          <w:lang w:eastAsia="zh-CN"/>
        </w:rPr>
      </w:pPr>
      <w:bookmarkStart w:id="14" w:name="_Toc12778"/>
      <w:r>
        <w:rPr>
          <w:rFonts w:ascii="仿宋" w:eastAsia="仿宋" w:hAnsi="仿宋" w:cs="仿宋" w:hint="eastAsia"/>
          <w:sz w:val="28"/>
          <w:lang w:eastAsia="zh-CN"/>
        </w:rPr>
        <w:t>(七)、设备采购计划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电线线缆项目计划购置设备共计XXX台（套），主要包括：XXX生产线、XX设备、XX机、XX机、XXX仪等。设备购置费用为XXX万元，这些设备将在电线线缆项目实施中发挥重要作用，支持电线线缆项目的正常运营和生产。</w:t>
      </w:r>
    </w:p>
    <w:p>
      <w:pPr>
        <w:pStyle w:val="Heading2"/>
        <w:ind w:firstLine="560" w:firstLineChars="200"/>
        <w:rPr>
          <w:rFonts w:ascii="仿宋" w:eastAsia="仿宋" w:hAnsi="仿宋" w:cs="仿宋" w:hint="eastAsia"/>
          <w:sz w:val="28"/>
          <w:lang w:eastAsia="zh-CN"/>
        </w:rPr>
      </w:pPr>
      <w:bookmarkStart w:id="15" w:name="_Toc4096"/>
      <w:r>
        <w:rPr>
          <w:rFonts w:ascii="仿宋" w:eastAsia="仿宋" w:hAnsi="仿宋" w:cs="仿宋" w:hint="eastAsia"/>
          <w:sz w:val="28"/>
          <w:lang w:eastAsia="zh-CN"/>
        </w:rPr>
        <w:t>(八)、产品规划与开发方案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根据电线线缆项目建设规划，达产年产品规划设计方案为XXX单位/年。这一方案综合考虑了XXX集团企业的发展战略、产品市场定位、资金筹措能力、产能发展需求、技术条件、销售渠道和策略、管理经验，以及相应的配套设备、人员素质，以及电线线缆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实现产能发展目标，电线线缆项目采用规模化、流水线生产方式进行布局，秉持“循序渐进、量入而出”的原则。这样的布局有助于提高生产效率，优化生产流程，确保产品质量，同时也有利于实现电线线缆项目的可持续发展。</w:t>
      </w:r>
    </w:p>
    <w:p>
      <w:pPr>
        <w:pStyle w:val="Heading2"/>
        <w:ind w:firstLine="560" w:firstLineChars="200"/>
        <w:rPr>
          <w:rFonts w:ascii="仿宋" w:eastAsia="仿宋" w:hAnsi="仿宋" w:cs="仿宋" w:hint="eastAsia"/>
          <w:sz w:val="28"/>
          <w:lang w:eastAsia="zh-CN"/>
        </w:rPr>
      </w:pPr>
      <w:bookmarkStart w:id="16" w:name="_Toc1982"/>
      <w:r>
        <w:rPr>
          <w:rFonts w:ascii="仿宋" w:eastAsia="仿宋" w:hAnsi="仿宋" w:cs="仿宋" w:hint="eastAsia"/>
          <w:sz w:val="28"/>
          <w:lang w:eastAsia="zh-CN"/>
        </w:rPr>
        <w:t>(九)、原材料供应保障</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基础依赖于一系列主要原材料及辅助材料，其中包括Xxx、xxx、xx、xxx、xx等关键成分。为了确保电线线缆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电线线缆项目对原辅材料高标准的要求。他们拥有强大的生产能力和供应链体系，能够灵活应对市场变化，确保在电线线缆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电线线缆项目未来扩大生产规模的需求。通过与这些供货商的密切合作，Xxx集团将确保电线线缆项目在原材料供应方面具有高度的稳定性和可持续性，为电线线缆项目的长期发展打下坚实的基础。这一战略性选择有助于提升电线线缆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7" w:name="_Toc27898"/>
      <w:r>
        <w:rPr>
          <w:rFonts w:ascii="仿宋" w:eastAsia="仿宋" w:hAnsi="仿宋" w:cs="仿宋" w:hint="eastAsia"/>
          <w:sz w:val="28"/>
          <w:lang w:eastAsia="zh-CN"/>
        </w:rPr>
        <w:t>(十)、电线线缆项目能源消耗分析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电线线缆项目能耗概况：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电线线缆项目年用电量达到XXX千瓦时，相当于消耗了XX吨标准煤。这一电力需求覆盖了XX电线线缆项目的生产、办公以及公用设施等各方面的用电需求。通过合理的电力规划，确保电线线缆项目的正常运转。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电线线缆项目用水情况：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电线线缆项目年总用水量达到XXX立方米，相当于消耗了XX吨标准煤。主要用水包括生产补给水和办公及生活用水。电线线缆项目通过连接到xxx产业示范园区的市政管网，实现了对可靠水源的充分利用。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电线线缆项目年用电量和总用水量的综合总耗能量（当量值）为XX吨标准煤/年。在达产年，电线线缆项目实现了XX吨标准煤/年的综合节能，总节能率达到了XX%。这意味着电线线缆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电线线缆项目的能源需求和使用情况，还凸显了电线线缆项目在能源管理和节能方面所取得的显著成就。通过细致的能耗统计和全面的节能措施，电线线缆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8" w:name="_Toc4241"/>
      <w:r>
        <w:rPr>
          <w:rFonts w:ascii="仿宋" w:eastAsia="仿宋" w:hAnsi="仿宋" w:cs="仿宋" w:hint="eastAsia"/>
          <w:sz w:val="28"/>
          <w:lang w:eastAsia="zh-CN"/>
        </w:rPr>
        <w:t>(十一)、环境保护</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的规划与设计充分契合xxx产业示范园区的发展方向，遵循了该园区的产业结构调整规划以及国家产业发展政策。我们深刻理解并积极响应国家对产业升级、结构优化的号召，确保电线线缆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电线线缆项目采取了全面而实际可行的治理措施，针对各类污染物制定了科学有效的控制方案，严格按照国家规定的排放标准执行。通过电线线缆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线线缆项目设计中，我们强调了清洁生产的理念，采用了清洁生产工艺，并选择了清洁原材料，以生产环保型产品。同时，我们实施了全面而有效的清洁生产措施，以达到减少和消除污染的目标。在电线线缆项目建成投产后，各项环境指标将严格符合国家和地方清洁生产的标准要求，确保电线线缆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9" w:name="_Toc16854"/>
      <w:r>
        <w:rPr>
          <w:rFonts w:ascii="仿宋" w:eastAsia="仿宋" w:hAnsi="仿宋" w:cs="仿宋" w:hint="eastAsia"/>
          <w:sz w:val="28"/>
          <w:lang w:eastAsia="zh-CN"/>
        </w:rPr>
        <w:t>(十二)、电线线缆项目进度规划与执行</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20" w:name="_Toc22554"/>
      <w:r>
        <w:rPr>
          <w:rFonts w:ascii="仿宋" w:eastAsia="仿宋" w:hAnsi="仿宋" w:cs="仿宋" w:hint="eastAsia"/>
          <w:sz w:val="28"/>
          <w:lang w:eastAsia="zh-CN"/>
        </w:rPr>
        <w:t>(十三)、经济效益分析与投资预估</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电线线缆项目总投资及资金构成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电线线缆项目总投资预计为XXX万元，其中固定资产投资为XXX万元，占电线线缆项目总投资的XX%；流动资金为XXX万元，占电线线缆项目总投资的XX%。</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目前，该电线线缆项目的资金筹措阶段由企业自筹，通过内部资金和融资等方式满足电线线缆项目启动和实施的资金需求。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电线线缆项目预期经济效益规划目标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预期在达产年实现营业收入达XXX万元，总成本费用为XXX万元，税金及附加为XXX万元，实现利润总额为XXX万元，利税总额为XXX万元，税后净利润达XXX万元，达产年纳税总额为XXX万元。在达产年，电线线缆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这些预期经济效益规划目标反映了电线线缆项目在经济层面的可行性和潜在收益，为电线线缆项目的推进和实施提供了有力的经济支持。</w:t>
      </w:r>
    </w:p>
    <w:p>
      <w:pPr>
        <w:pStyle w:val="Heading2"/>
        <w:ind w:firstLine="560" w:firstLineChars="200"/>
        <w:rPr>
          <w:rFonts w:ascii="仿宋" w:eastAsia="仿宋" w:hAnsi="仿宋" w:cs="仿宋" w:hint="eastAsia"/>
          <w:sz w:val="28"/>
          <w:lang w:eastAsia="zh-CN"/>
        </w:rPr>
      </w:pPr>
      <w:bookmarkStart w:id="21" w:name="_Toc23686"/>
      <w:r>
        <w:rPr>
          <w:rFonts w:ascii="仿宋" w:eastAsia="仿宋" w:hAnsi="仿宋" w:cs="仿宋" w:hint="eastAsia"/>
          <w:sz w:val="28"/>
          <w:lang w:eastAsia="zh-CN"/>
        </w:rPr>
        <w:t>(十四)、报告详解与解释</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1、电线线缆项目符合政策和示范园区发展需求：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电线线缆项目不仅完全符合国家产业发展政策和规划要求，还与XXX产业示范园区及XXX产业示范园区的XX行业布局和结构调整政策相契合。电线线缆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2、电线线缆项目对示范园区经济的促进作用：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电线线缆项目”。这一建设将不仅有力促进XXX产业示范园区的经济发展，创造了XX个就业职位，达产年纳税总额达到XX万元，更将通过电线线缆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3、电线线缆项目的经济效益和投资回报率：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线线缆项目达产年投资利润率高达XX%，投资利税率达到XX%，全部投资回报率为XX%，而全部投资回收期仅为XX年（含建设期）。这意味着电线线缆项目不仅具备强大的盈利能力，同时展现了卓越的抗风险能力，为投资者带来了可观的经济回报，进一步确保了电线线缆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电线线缆项目的建设与民营经济的发展相辅相成，为我国经济社会的健康发展注入了更为强大的活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在经济效益、社会效益、环境保护和清洁生产等方面，本电线线缆项目的建设和实施都呈现出积极而可行的前景。</w:t>
      </w:r>
    </w:p>
    <w:p>
      <w:pPr>
        <w:pStyle w:val="Heading1"/>
        <w:ind w:firstLine="560" w:firstLineChars="200"/>
        <w:rPr>
          <w:rFonts w:ascii="仿宋" w:eastAsia="仿宋" w:hAnsi="仿宋" w:cs="仿宋" w:hint="eastAsia"/>
          <w:sz w:val="28"/>
          <w:lang w:eastAsia="zh-CN"/>
        </w:rPr>
      </w:pPr>
      <w:bookmarkStart w:id="22" w:name="_Toc26955"/>
      <w:r>
        <w:rPr>
          <w:rFonts w:ascii="仿宋" w:eastAsia="仿宋" w:hAnsi="仿宋" w:cs="仿宋" w:hint="eastAsia"/>
          <w:sz w:val="28"/>
          <w:lang w:eastAsia="zh-CN"/>
        </w:rPr>
        <w:t>三、电线线缆项目建设地分析</w:t>
      </w:r>
      <w:bookmarkEnd w:id="22"/>
    </w:p>
    <w:p>
      <w:pPr>
        <w:pStyle w:val="Heading2"/>
        <w:rPr>
          <w:rFonts w:ascii="仿宋" w:eastAsia="仿宋" w:hAnsi="仿宋" w:cs="仿宋" w:hint="eastAsia"/>
          <w:lang w:eastAsia="zh-CN"/>
        </w:rPr>
      </w:pPr>
      <w:bookmarkStart w:id="23" w:name="_Toc26069"/>
      <w:r>
        <w:rPr>
          <w:rFonts w:ascii="仿宋" w:eastAsia="仿宋" w:hAnsi="仿宋" w:cs="仿宋" w:hint="eastAsia"/>
          <w:lang w:eastAsia="zh-CN"/>
        </w:rPr>
        <w:t>(一)、电线线缆项目选址原则</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确保电线线缆项目建设不会对周围环境造成污染，或者任何潜在的污染都将控制在国家法律和标准允许的范围内。电线线缆项目建设的区域将依据城市总体规划，以确保布局相对独立，便于进行科研、生产经营和管理活动。同时，电线线缆项目建设区域与城市建设地的联系也将得到全面考虑，以促使电线线缆项目与城市的发展更为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建设方案将在满足电线线缆项目产品生产工艺、消防安全、环境保护卫生等要求的前提下，尽量合并建筑，以提高资源利用效率。在布置方面，将充分利用自然空间，贯彻执行“十分珍惜和合理利用土地”的基本国策，根据具体情况因地制宜，合理布置电线线缆项目建设，确保土地利用的合理性和可持续性。这样的电线线缆项目规划将确保在电线线缆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24" w:name="_Toc29912"/>
      <w:r>
        <w:rPr>
          <w:rFonts w:ascii="仿宋" w:eastAsia="仿宋" w:hAnsi="仿宋" w:cs="仿宋" w:hint="eastAsia"/>
          <w:sz w:val="28"/>
          <w:lang w:eastAsia="zh-CN"/>
        </w:rPr>
        <w:t>(二)、电线线缆项目选址</w:t>
      </w:r>
      <w:bookmarkEnd w:id="2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电线线缆项目选址在</w:t>
      </w:r>
      <w:r>
        <w:rPr>
          <w:rFonts w:ascii="仿宋" w:eastAsia="仿宋" w:hAnsi="仿宋" w:cs="仿宋" w:hint="eastAsia"/>
          <w:sz w:val="28"/>
          <w:lang w:eastAsia="zh-CN"/>
        </w:rPr>
        <w:t xml:space="preserve"> xxx</w:t>
      </w:r>
      <w:r>
        <w:rPr>
          <w:rFonts w:ascii="仿宋" w:eastAsia="仿宋" w:hAnsi="仿宋" w:cs="仿宋" w:hint="eastAsia"/>
          <w:sz w:val="28"/>
          <w:lang w:eastAsia="zh-CN"/>
        </w:rPr>
        <w:t xml:space="preserve"> 产业示范园区，这一选址的决定经过了充分的论证和考量。首先，xxx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作为地区内产业发展的重要引擎，具备了先进的基础设施和产业配套条件，为电线线缆项目的顺利开展提供了有力支持。其次，该示范园区拥有便捷的交通网络和优越的地理位置，有利于原材料供应、产品流通以及人员往来，提高了电线线缆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电线线缆项目的环保理念高度契合。选址于示范园区，不仅可以有效整合各类资源，降低电线线缆项目建设和运营的成本，同时也有助于提升电线线缆项目的整体竞争力。综合考虑产业集聚效应、交通便捷性以及生态环保等多方面因素，选址于 xxx 产业示范园区对电线线缆项目的可持续发展具有积极的促进作用。</w:t>
      </w:r>
    </w:p>
    <w:p>
      <w:pPr>
        <w:pStyle w:val="Heading2"/>
        <w:ind w:firstLine="560" w:firstLineChars="200"/>
        <w:rPr>
          <w:rFonts w:ascii="仿宋" w:eastAsia="仿宋" w:hAnsi="仿宋" w:cs="仿宋" w:hint="eastAsia"/>
          <w:sz w:val="28"/>
          <w:lang w:eastAsia="zh-CN"/>
        </w:rPr>
      </w:pPr>
      <w:bookmarkStart w:id="25" w:name="_Toc12885"/>
      <w:r>
        <w:rPr>
          <w:rFonts w:ascii="仿宋" w:eastAsia="仿宋" w:hAnsi="仿宋" w:cs="仿宋" w:hint="eastAsia"/>
          <w:sz w:val="28"/>
          <w:lang w:eastAsia="zh-CN"/>
        </w:rPr>
        <w:t>(三)、建设条件分析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承办单位目前资产运营状况良好，财务管理制度健全且完善，企业财务雄厚。凭借卓越的产品质量、科学的管理模式以及灵活畅通的销售网络，该单位连年实现盈利，为电线线缆项目建设提供充足的计划自筹资金。当地人民政府和主管部门高度重视电线线缆项目建设，土地、规划、建设等管理部门提出了切实可行的实施方案和保障措施，并给予充分的认可。此外，电线线缆项目建设区域拥有充足的水、电、气等资源供给，足以满足电线线缆项目正常生产的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投资电线线缆项目可依托电线线缆项目建设地成熟的公用工程、辅助工程、储运设施等富余资源，同时拥有丰富的劳动力资源和完善的社会服务体系。这将有助于加速电线线缆项目建设进度，降低建设成本，实现电线线缆项目投资的节约，提升电线线缆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承办单位具备一大批丰富经验的电线线缆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电线线缆项目承办单位还与多家科研院所建立了长期的合作关系，并设立了向科研开发倾斜的奖励机制，每年投入专项资金用于重点产品和关键工艺的研发奖励。这为电线线缆项目的科研创新提供了有力的支持。</w:t>
      </w:r>
    </w:p>
    <w:p>
      <w:pPr>
        <w:pStyle w:val="Heading2"/>
        <w:ind w:firstLine="560" w:firstLineChars="200"/>
        <w:rPr>
          <w:rFonts w:ascii="仿宋" w:eastAsia="仿宋" w:hAnsi="仿宋" w:cs="仿宋" w:hint="eastAsia"/>
          <w:sz w:val="28"/>
          <w:lang w:eastAsia="zh-CN"/>
        </w:rPr>
      </w:pPr>
      <w:bookmarkStart w:id="26" w:name="_Toc4350"/>
      <w:r>
        <w:rPr>
          <w:rFonts w:ascii="仿宋" w:eastAsia="仿宋" w:hAnsi="仿宋" w:cs="仿宋" w:hint="eastAsia"/>
          <w:sz w:val="28"/>
          <w:lang w:eastAsia="zh-CN"/>
        </w:rPr>
        <w:t>(四)、用地控制指标</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电线线缆项目选址于 xxx 产业示范园区，关于用地控制指标的规划与管理，本电线线缆项目将严格遵循国家和地方的相关法规和标准。用地控制指标包括但不限于以下几个方面：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电线线缆项目将严格按照规划建设主体工程的需要，确保建筑物基底占地面积在符合法规的范围内，以最大限度地利用土地，提高用地利用效率。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根据示范园区的总体规划，电线线缆项目将遵循相应的建筑密度标准，合理规划建设，保障电线线缆项目建设的紧凑性和高效性。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绿化率：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https://d.book118.com/485122104004011112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电线线缆项目建议书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2"/>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17225B"/>
    <w:rsid w:val="2CCA2C19"/>
    <w:rsid w:val="4917225B"/>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485122104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2024-01-26T01:58:00Z</dcterms:created>
  <dcterms:modified xsi:type="dcterms:W3CDTF">2024-01-26T01:59:07Z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7AFB52FF0617496E9CB9AA3ABCE5B00C_11</vt:lpwstr>
  </property>
  <property fmtid="{D5CDD505-2E9C-101B-9397-08002B2CF9AE}" pid="3" name="KSOProductBuildVer">
    <vt:lpwstr>2052-12.1.0.16120</vt:lpwstr>
  </property>
</Properties>
</file>