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6" w:history="1">
        <w:r>
          <w:rPr>
            <w:rFonts w:ascii="仿宋" w:eastAsia="仿宋" w:hAnsi="仿宋" w:cs="仿宋" w:hint="eastAsia"/>
            <w:lang w:eastAsia="zh-CN"/>
          </w:rPr>
          <w:t>概论</w:t>
        </w:r>
        <w:r>
          <w:tab/>
        </w:r>
        <w:r>
          <w:fldChar w:fldCharType="begin"/>
        </w:r>
        <w:r>
          <w:instrText xml:space="preserve"> PAGEREF _Toc21916 \h </w:instrText>
        </w:r>
        <w:r>
          <w:fldChar w:fldCharType="separate"/>
        </w:r>
        <w:r>
          <w:t>3</w:t>
        </w:r>
        <w:r>
          <w:fldChar w:fldCharType="end"/>
        </w:r>
      </w:hyperlink>
    </w:p>
    <w:p>
      <w:pPr>
        <w:pStyle w:val="TOC1"/>
        <w:tabs>
          <w:tab w:val="right" w:leader="dot" w:pos="8306"/>
        </w:tabs>
      </w:pPr>
      <w:hyperlink w:anchor="_Toc4358" w:history="1">
        <w:r>
          <w:rPr>
            <w:rFonts w:ascii="仿宋" w:eastAsia="仿宋" w:hAnsi="仿宋" w:cs="仿宋" w:hint="eastAsia"/>
            <w:lang w:eastAsia="zh-CN"/>
          </w:rPr>
          <w:t>一、木门项目危机管理</w:t>
        </w:r>
        <w:r>
          <w:tab/>
        </w:r>
        <w:r>
          <w:fldChar w:fldCharType="begin"/>
        </w:r>
        <w:r>
          <w:instrText xml:space="preserve"> PAGEREF _Toc4358 \h </w:instrText>
        </w:r>
        <w:r>
          <w:fldChar w:fldCharType="separate"/>
        </w:r>
        <w:r>
          <w:t>3</w:t>
        </w:r>
        <w:r>
          <w:fldChar w:fldCharType="end"/>
        </w:r>
      </w:hyperlink>
    </w:p>
    <w:p>
      <w:pPr>
        <w:pStyle w:val="TOC2"/>
        <w:tabs>
          <w:tab w:val="right" w:leader="dot" w:pos="8306"/>
        </w:tabs>
      </w:pPr>
      <w:hyperlink w:anchor="_Toc20365" w:history="1">
        <w:r>
          <w:rPr>
            <w:rFonts w:ascii="仿宋" w:eastAsia="仿宋" w:hAnsi="仿宋" w:cs="仿宋" w:hint="eastAsia"/>
            <w:lang w:eastAsia="zh-CN"/>
          </w:rPr>
          <w:t>(一)、危机预警与识别</w:t>
        </w:r>
        <w:r>
          <w:tab/>
        </w:r>
        <w:r>
          <w:fldChar w:fldCharType="begin"/>
        </w:r>
        <w:r>
          <w:instrText xml:space="preserve"> PAGEREF _Toc20365 \h </w:instrText>
        </w:r>
        <w:r>
          <w:fldChar w:fldCharType="separate"/>
        </w:r>
        <w:r>
          <w:t>3</w:t>
        </w:r>
        <w:r>
          <w:fldChar w:fldCharType="end"/>
        </w:r>
      </w:hyperlink>
    </w:p>
    <w:p>
      <w:pPr>
        <w:pStyle w:val="TOC2"/>
        <w:tabs>
          <w:tab w:val="right" w:leader="dot" w:pos="8306"/>
        </w:tabs>
      </w:pPr>
      <w:hyperlink w:anchor="_Toc18263" w:history="1">
        <w:r>
          <w:rPr>
            <w:rFonts w:ascii="仿宋" w:eastAsia="仿宋" w:hAnsi="仿宋" w:cs="仿宋" w:hint="eastAsia"/>
            <w:lang w:eastAsia="zh-CN"/>
          </w:rPr>
          <w:t>(二)、危机应对与恢复</w:t>
        </w:r>
        <w:r>
          <w:tab/>
        </w:r>
        <w:r>
          <w:fldChar w:fldCharType="begin"/>
        </w:r>
        <w:r>
          <w:instrText xml:space="preserve"> PAGEREF _Toc18263 \h </w:instrText>
        </w:r>
        <w:r>
          <w:fldChar w:fldCharType="separate"/>
        </w:r>
        <w:r>
          <w:t>4</w:t>
        </w:r>
        <w:r>
          <w:fldChar w:fldCharType="end"/>
        </w:r>
      </w:hyperlink>
    </w:p>
    <w:p>
      <w:pPr>
        <w:pStyle w:val="TOC1"/>
        <w:tabs>
          <w:tab w:val="right" w:leader="dot" w:pos="8306"/>
        </w:tabs>
      </w:pPr>
      <w:hyperlink w:anchor="_Toc29900" w:history="1">
        <w:r>
          <w:rPr>
            <w:rFonts w:ascii="仿宋" w:eastAsia="仿宋" w:hAnsi="仿宋" w:cs="仿宋" w:hint="eastAsia"/>
            <w:lang w:eastAsia="zh-CN"/>
          </w:rPr>
          <w:t>二、木门项目绩效评估</w:t>
        </w:r>
        <w:r>
          <w:tab/>
        </w:r>
        <w:r>
          <w:fldChar w:fldCharType="begin"/>
        </w:r>
        <w:r>
          <w:instrText xml:space="preserve"> PAGEREF _Toc29900 \h </w:instrText>
        </w:r>
        <w:r>
          <w:fldChar w:fldCharType="separate"/>
        </w:r>
        <w:r>
          <w:t>5</w:t>
        </w:r>
        <w:r>
          <w:fldChar w:fldCharType="end"/>
        </w:r>
      </w:hyperlink>
    </w:p>
    <w:p>
      <w:pPr>
        <w:pStyle w:val="TOC2"/>
        <w:tabs>
          <w:tab w:val="right" w:leader="dot" w:pos="8306"/>
        </w:tabs>
      </w:pPr>
      <w:hyperlink w:anchor="_Toc24868" w:history="1">
        <w:r>
          <w:rPr>
            <w:rFonts w:ascii="仿宋" w:eastAsia="仿宋" w:hAnsi="仿宋" w:cs="仿宋" w:hint="eastAsia"/>
            <w:lang w:eastAsia="zh-CN"/>
          </w:rPr>
          <w:t>(一)、绩效评估指标</w:t>
        </w:r>
        <w:r>
          <w:tab/>
        </w:r>
        <w:r>
          <w:fldChar w:fldCharType="begin"/>
        </w:r>
        <w:r>
          <w:instrText xml:space="preserve"> PAGEREF _Toc24868 \h </w:instrText>
        </w:r>
        <w:r>
          <w:fldChar w:fldCharType="separate"/>
        </w:r>
        <w:r>
          <w:t>5</w:t>
        </w:r>
        <w:r>
          <w:fldChar w:fldCharType="end"/>
        </w:r>
      </w:hyperlink>
    </w:p>
    <w:p>
      <w:pPr>
        <w:pStyle w:val="TOC2"/>
        <w:tabs>
          <w:tab w:val="right" w:leader="dot" w:pos="8306"/>
        </w:tabs>
      </w:pPr>
      <w:hyperlink w:anchor="_Toc25701" w:history="1">
        <w:r>
          <w:rPr>
            <w:rFonts w:ascii="仿宋" w:eastAsia="仿宋" w:hAnsi="仿宋" w:cs="仿宋" w:hint="eastAsia"/>
            <w:lang w:eastAsia="zh-CN"/>
          </w:rPr>
          <w:t>(二)、绩效评估方法</w:t>
        </w:r>
        <w:r>
          <w:tab/>
        </w:r>
        <w:r>
          <w:fldChar w:fldCharType="begin"/>
        </w:r>
        <w:r>
          <w:instrText xml:space="preserve"> PAGEREF _Toc25701 \h </w:instrText>
        </w:r>
        <w:r>
          <w:fldChar w:fldCharType="separate"/>
        </w:r>
        <w:r>
          <w:t>6</w:t>
        </w:r>
        <w:r>
          <w:fldChar w:fldCharType="end"/>
        </w:r>
      </w:hyperlink>
    </w:p>
    <w:p>
      <w:pPr>
        <w:pStyle w:val="TOC2"/>
        <w:tabs>
          <w:tab w:val="right" w:leader="dot" w:pos="8306"/>
        </w:tabs>
      </w:pPr>
      <w:hyperlink w:anchor="_Toc20081" w:history="1">
        <w:r>
          <w:rPr>
            <w:rFonts w:ascii="仿宋" w:eastAsia="仿宋" w:hAnsi="仿宋" w:cs="仿宋" w:hint="eastAsia"/>
            <w:lang w:eastAsia="zh-CN"/>
          </w:rPr>
          <w:t>(三)、绩效评估周期</w:t>
        </w:r>
        <w:r>
          <w:tab/>
        </w:r>
        <w:r>
          <w:fldChar w:fldCharType="begin"/>
        </w:r>
        <w:r>
          <w:instrText xml:space="preserve"> PAGEREF _Toc20081 \h </w:instrText>
        </w:r>
        <w:r>
          <w:fldChar w:fldCharType="separate"/>
        </w:r>
        <w:r>
          <w:t>7</w:t>
        </w:r>
        <w:r>
          <w:fldChar w:fldCharType="end"/>
        </w:r>
      </w:hyperlink>
    </w:p>
    <w:p>
      <w:pPr>
        <w:pStyle w:val="TOC1"/>
        <w:tabs>
          <w:tab w:val="right" w:leader="dot" w:pos="8306"/>
        </w:tabs>
      </w:pPr>
      <w:hyperlink w:anchor="_Toc3797" w:history="1">
        <w:r>
          <w:rPr>
            <w:rFonts w:ascii="仿宋" w:eastAsia="仿宋" w:hAnsi="仿宋" w:cs="仿宋" w:hint="eastAsia"/>
            <w:lang w:eastAsia="zh-CN"/>
          </w:rPr>
          <w:t>三、木门项目建设背景及必要性分析</w:t>
        </w:r>
        <w:r>
          <w:tab/>
        </w:r>
        <w:r>
          <w:fldChar w:fldCharType="begin"/>
        </w:r>
        <w:r>
          <w:instrText xml:space="preserve"> PAGEREF _Toc3797 \h </w:instrText>
        </w:r>
        <w:r>
          <w:fldChar w:fldCharType="separate"/>
        </w:r>
        <w:r>
          <w:t>8</w:t>
        </w:r>
        <w:r>
          <w:fldChar w:fldCharType="end"/>
        </w:r>
      </w:hyperlink>
    </w:p>
    <w:p>
      <w:pPr>
        <w:pStyle w:val="TOC2"/>
        <w:tabs>
          <w:tab w:val="right" w:leader="dot" w:pos="8306"/>
        </w:tabs>
      </w:pPr>
      <w:hyperlink w:anchor="_Toc1092" w:history="1">
        <w:r>
          <w:rPr>
            <w:rFonts w:ascii="仿宋" w:eastAsia="仿宋" w:hAnsi="仿宋" w:cs="仿宋" w:hint="eastAsia"/>
            <w:lang w:eastAsia="zh-CN"/>
          </w:rPr>
          <w:t>(一)、木门项目背景分析</w:t>
        </w:r>
        <w:r>
          <w:tab/>
        </w:r>
        <w:r>
          <w:fldChar w:fldCharType="begin"/>
        </w:r>
        <w:r>
          <w:instrText xml:space="preserve"> PAGEREF _Toc1092 \h </w:instrText>
        </w:r>
        <w:r>
          <w:fldChar w:fldCharType="separate"/>
        </w:r>
        <w:r>
          <w:t>8</w:t>
        </w:r>
        <w:r>
          <w:fldChar w:fldCharType="end"/>
        </w:r>
      </w:hyperlink>
    </w:p>
    <w:p>
      <w:pPr>
        <w:pStyle w:val="TOC2"/>
        <w:tabs>
          <w:tab w:val="right" w:leader="dot" w:pos="8306"/>
        </w:tabs>
      </w:pPr>
      <w:hyperlink w:anchor="_Toc10645" w:history="1">
        <w:r>
          <w:rPr>
            <w:rFonts w:ascii="仿宋" w:eastAsia="仿宋" w:hAnsi="仿宋" w:cs="仿宋" w:hint="eastAsia"/>
            <w:lang w:eastAsia="zh-CN"/>
          </w:rPr>
          <w:t>(二)、木门项目建设必要性分析</w:t>
        </w:r>
        <w:r>
          <w:tab/>
        </w:r>
        <w:r>
          <w:fldChar w:fldCharType="begin"/>
        </w:r>
        <w:r>
          <w:instrText xml:space="preserve"> PAGEREF _Toc10645 \h </w:instrText>
        </w:r>
        <w:r>
          <w:fldChar w:fldCharType="separate"/>
        </w:r>
        <w:r>
          <w:t>10</w:t>
        </w:r>
        <w:r>
          <w:fldChar w:fldCharType="end"/>
        </w:r>
      </w:hyperlink>
    </w:p>
    <w:p>
      <w:pPr>
        <w:pStyle w:val="TOC1"/>
        <w:tabs>
          <w:tab w:val="right" w:leader="dot" w:pos="8306"/>
        </w:tabs>
      </w:pPr>
      <w:hyperlink w:anchor="_Toc27769" w:history="1">
        <w:r>
          <w:rPr>
            <w:rFonts w:ascii="仿宋" w:eastAsia="仿宋" w:hAnsi="仿宋" w:cs="仿宋" w:hint="eastAsia"/>
            <w:lang w:eastAsia="zh-CN"/>
          </w:rPr>
          <w:t>四、市场分析、调研</w:t>
        </w:r>
        <w:r>
          <w:tab/>
        </w:r>
        <w:r>
          <w:fldChar w:fldCharType="begin"/>
        </w:r>
        <w:r>
          <w:instrText xml:space="preserve"> PAGEREF _Toc27769 \h </w:instrText>
        </w:r>
        <w:r>
          <w:fldChar w:fldCharType="separate"/>
        </w:r>
        <w:r>
          <w:t>11</w:t>
        </w:r>
        <w:r>
          <w:fldChar w:fldCharType="end"/>
        </w:r>
      </w:hyperlink>
    </w:p>
    <w:p>
      <w:pPr>
        <w:pStyle w:val="TOC2"/>
        <w:tabs>
          <w:tab w:val="right" w:leader="dot" w:pos="8306"/>
        </w:tabs>
      </w:pPr>
      <w:hyperlink w:anchor="_Toc52" w:history="1">
        <w:r>
          <w:rPr>
            <w:rFonts w:ascii="仿宋" w:eastAsia="仿宋" w:hAnsi="仿宋" w:cs="仿宋" w:hint="eastAsia"/>
            <w:lang w:eastAsia="zh-CN"/>
          </w:rPr>
          <w:t>(一)、木门行业分析</w:t>
        </w:r>
        <w:r>
          <w:tab/>
        </w:r>
        <w:r>
          <w:fldChar w:fldCharType="begin"/>
        </w:r>
        <w:r>
          <w:instrText xml:space="preserve"> PAGEREF _Toc52 \h </w:instrText>
        </w:r>
        <w:r>
          <w:fldChar w:fldCharType="separate"/>
        </w:r>
        <w:r>
          <w:t>11</w:t>
        </w:r>
        <w:r>
          <w:fldChar w:fldCharType="end"/>
        </w:r>
      </w:hyperlink>
    </w:p>
    <w:p>
      <w:pPr>
        <w:pStyle w:val="TOC2"/>
        <w:tabs>
          <w:tab w:val="right" w:leader="dot" w:pos="8306"/>
        </w:tabs>
      </w:pPr>
      <w:hyperlink w:anchor="_Toc4352" w:history="1">
        <w:r>
          <w:rPr>
            <w:rFonts w:ascii="仿宋" w:eastAsia="仿宋" w:hAnsi="仿宋" w:cs="仿宋" w:hint="eastAsia"/>
            <w:lang w:eastAsia="zh-CN"/>
          </w:rPr>
          <w:t>(二)、木门市场分析预测</w:t>
        </w:r>
        <w:r>
          <w:tab/>
        </w:r>
        <w:r>
          <w:fldChar w:fldCharType="begin"/>
        </w:r>
        <w:r>
          <w:instrText xml:space="preserve"> PAGEREF _Toc4352 \h </w:instrText>
        </w:r>
        <w:r>
          <w:fldChar w:fldCharType="separate"/>
        </w:r>
        <w:r>
          <w:t>12</w:t>
        </w:r>
        <w:r>
          <w:fldChar w:fldCharType="end"/>
        </w:r>
      </w:hyperlink>
    </w:p>
    <w:p>
      <w:pPr>
        <w:pStyle w:val="TOC1"/>
        <w:tabs>
          <w:tab w:val="right" w:leader="dot" w:pos="8306"/>
        </w:tabs>
      </w:pPr>
      <w:hyperlink w:anchor="_Toc5910" w:history="1">
        <w:r>
          <w:rPr>
            <w:rFonts w:ascii="仿宋" w:eastAsia="仿宋" w:hAnsi="仿宋" w:cs="仿宋" w:hint="eastAsia"/>
            <w:lang w:eastAsia="zh-CN"/>
          </w:rPr>
          <w:t>五、木门项目土建工程</w:t>
        </w:r>
        <w:r>
          <w:tab/>
        </w:r>
        <w:r>
          <w:fldChar w:fldCharType="begin"/>
        </w:r>
        <w:r>
          <w:instrText xml:space="preserve"> PAGEREF _Toc5910 \h </w:instrText>
        </w:r>
        <w:r>
          <w:fldChar w:fldCharType="separate"/>
        </w:r>
        <w:r>
          <w:t>13</w:t>
        </w:r>
        <w:r>
          <w:fldChar w:fldCharType="end"/>
        </w:r>
      </w:hyperlink>
    </w:p>
    <w:p>
      <w:pPr>
        <w:pStyle w:val="TOC2"/>
        <w:tabs>
          <w:tab w:val="right" w:leader="dot" w:pos="8306"/>
        </w:tabs>
      </w:pPr>
      <w:hyperlink w:anchor="_Toc17938" w:history="1">
        <w:r>
          <w:rPr>
            <w:rFonts w:ascii="仿宋" w:eastAsia="仿宋" w:hAnsi="仿宋" w:cs="仿宋" w:hint="eastAsia"/>
            <w:lang w:eastAsia="zh-CN"/>
          </w:rPr>
          <w:t>(一)、建筑工程设计原则</w:t>
        </w:r>
        <w:r>
          <w:tab/>
        </w:r>
        <w:r>
          <w:fldChar w:fldCharType="begin"/>
        </w:r>
        <w:r>
          <w:instrText xml:space="preserve"> PAGEREF _Toc17938 \h </w:instrText>
        </w:r>
        <w:r>
          <w:fldChar w:fldCharType="separate"/>
        </w:r>
        <w:r>
          <w:t>13</w:t>
        </w:r>
        <w:r>
          <w:fldChar w:fldCharType="end"/>
        </w:r>
      </w:hyperlink>
    </w:p>
    <w:p>
      <w:pPr>
        <w:pStyle w:val="TOC2"/>
        <w:tabs>
          <w:tab w:val="right" w:leader="dot" w:pos="8306"/>
        </w:tabs>
      </w:pPr>
      <w:hyperlink w:anchor="_Toc30033" w:history="1">
        <w:r>
          <w:rPr>
            <w:rFonts w:ascii="仿宋" w:eastAsia="仿宋" w:hAnsi="仿宋" w:cs="仿宋" w:hint="eastAsia"/>
            <w:lang w:eastAsia="zh-CN"/>
          </w:rPr>
          <w:t>(二)、土建工程设计年限及安全等级</w:t>
        </w:r>
        <w:r>
          <w:tab/>
        </w:r>
        <w:r>
          <w:fldChar w:fldCharType="begin"/>
        </w:r>
        <w:r>
          <w:instrText xml:space="preserve"> PAGEREF _Toc30033 \h </w:instrText>
        </w:r>
        <w:r>
          <w:fldChar w:fldCharType="separate"/>
        </w:r>
        <w:r>
          <w:t>14</w:t>
        </w:r>
        <w:r>
          <w:fldChar w:fldCharType="end"/>
        </w:r>
      </w:hyperlink>
    </w:p>
    <w:p>
      <w:pPr>
        <w:pStyle w:val="TOC2"/>
        <w:tabs>
          <w:tab w:val="right" w:leader="dot" w:pos="8306"/>
        </w:tabs>
      </w:pPr>
      <w:hyperlink w:anchor="_Toc29486" w:history="1">
        <w:r>
          <w:rPr>
            <w:rFonts w:ascii="仿宋" w:eastAsia="仿宋" w:hAnsi="仿宋" w:cs="仿宋" w:hint="eastAsia"/>
            <w:lang w:eastAsia="zh-CN"/>
          </w:rPr>
          <w:t>(三)、建筑工程设计总体要求</w:t>
        </w:r>
        <w:r>
          <w:tab/>
        </w:r>
        <w:r>
          <w:fldChar w:fldCharType="begin"/>
        </w:r>
        <w:r>
          <w:instrText xml:space="preserve"> PAGEREF _Toc29486 \h </w:instrText>
        </w:r>
        <w:r>
          <w:fldChar w:fldCharType="separate"/>
        </w:r>
        <w:r>
          <w:t>15</w:t>
        </w:r>
        <w:r>
          <w:fldChar w:fldCharType="end"/>
        </w:r>
      </w:hyperlink>
    </w:p>
    <w:p>
      <w:pPr>
        <w:pStyle w:val="TOC2"/>
        <w:tabs>
          <w:tab w:val="right" w:leader="dot" w:pos="8306"/>
        </w:tabs>
      </w:pPr>
      <w:hyperlink w:anchor="_Toc22074" w:history="1">
        <w:r>
          <w:rPr>
            <w:rFonts w:ascii="仿宋" w:eastAsia="仿宋" w:hAnsi="仿宋" w:cs="仿宋" w:hint="eastAsia"/>
            <w:lang w:eastAsia="zh-CN"/>
          </w:rPr>
          <w:t>(四)、土建工程建设指标</w:t>
        </w:r>
        <w:r>
          <w:tab/>
        </w:r>
        <w:r>
          <w:fldChar w:fldCharType="begin"/>
        </w:r>
        <w:r>
          <w:instrText xml:space="preserve"> PAGEREF _Toc22074 \h </w:instrText>
        </w:r>
        <w:r>
          <w:fldChar w:fldCharType="separate"/>
        </w:r>
        <w:r>
          <w:t>16</w:t>
        </w:r>
        <w:r>
          <w:fldChar w:fldCharType="end"/>
        </w:r>
      </w:hyperlink>
    </w:p>
    <w:p>
      <w:pPr>
        <w:pStyle w:val="TOC1"/>
        <w:tabs>
          <w:tab w:val="right" w:leader="dot" w:pos="8306"/>
        </w:tabs>
      </w:pPr>
      <w:hyperlink w:anchor="_Toc22745" w:history="1">
        <w:r>
          <w:rPr>
            <w:rFonts w:ascii="仿宋" w:eastAsia="仿宋" w:hAnsi="仿宋" w:cs="仿宋" w:hint="eastAsia"/>
            <w:lang w:eastAsia="zh-CN"/>
          </w:rPr>
          <w:t>六、木门项目概论</w:t>
        </w:r>
        <w:r>
          <w:tab/>
        </w:r>
        <w:r>
          <w:fldChar w:fldCharType="begin"/>
        </w:r>
        <w:r>
          <w:instrText xml:space="preserve"> PAGEREF _Toc22745 \h </w:instrText>
        </w:r>
        <w:r>
          <w:fldChar w:fldCharType="separate"/>
        </w:r>
        <w:r>
          <w:t>16</w:t>
        </w:r>
        <w:r>
          <w:fldChar w:fldCharType="end"/>
        </w:r>
      </w:hyperlink>
    </w:p>
    <w:p>
      <w:pPr>
        <w:pStyle w:val="TOC2"/>
        <w:tabs>
          <w:tab w:val="right" w:leader="dot" w:pos="8306"/>
        </w:tabs>
      </w:pPr>
      <w:hyperlink w:anchor="_Toc18598" w:history="1">
        <w:r>
          <w:rPr>
            <w:rFonts w:ascii="仿宋" w:eastAsia="仿宋" w:hAnsi="仿宋" w:cs="仿宋" w:hint="eastAsia"/>
            <w:lang w:eastAsia="zh-CN"/>
          </w:rPr>
          <w:t>(一)、木门项目概况</w:t>
        </w:r>
        <w:r>
          <w:tab/>
        </w:r>
        <w:r>
          <w:fldChar w:fldCharType="begin"/>
        </w:r>
        <w:r>
          <w:instrText xml:space="preserve"> PAGEREF _Toc18598 \h </w:instrText>
        </w:r>
        <w:r>
          <w:fldChar w:fldCharType="separate"/>
        </w:r>
        <w:r>
          <w:t>16</w:t>
        </w:r>
        <w:r>
          <w:fldChar w:fldCharType="end"/>
        </w:r>
      </w:hyperlink>
    </w:p>
    <w:p>
      <w:pPr>
        <w:pStyle w:val="TOC2"/>
        <w:tabs>
          <w:tab w:val="right" w:leader="dot" w:pos="8306"/>
        </w:tabs>
      </w:pPr>
      <w:hyperlink w:anchor="_Toc24944" w:history="1">
        <w:r>
          <w:rPr>
            <w:rFonts w:ascii="仿宋" w:eastAsia="仿宋" w:hAnsi="仿宋" w:cs="仿宋" w:hint="eastAsia"/>
            <w:lang w:eastAsia="zh-CN"/>
          </w:rPr>
          <w:t>(二)、木门项目目标</w:t>
        </w:r>
        <w:r>
          <w:tab/>
        </w:r>
        <w:r>
          <w:fldChar w:fldCharType="begin"/>
        </w:r>
        <w:r>
          <w:instrText xml:space="preserve"> PAGEREF _Toc24944 \h </w:instrText>
        </w:r>
        <w:r>
          <w:fldChar w:fldCharType="separate"/>
        </w:r>
        <w:r>
          <w:t>18</w:t>
        </w:r>
        <w:r>
          <w:fldChar w:fldCharType="end"/>
        </w:r>
      </w:hyperlink>
    </w:p>
    <w:p>
      <w:pPr>
        <w:pStyle w:val="TOC2"/>
        <w:tabs>
          <w:tab w:val="right" w:leader="dot" w:pos="8306"/>
        </w:tabs>
      </w:pPr>
      <w:hyperlink w:anchor="_Toc12525" w:history="1">
        <w:r>
          <w:rPr>
            <w:rFonts w:ascii="仿宋" w:eastAsia="仿宋" w:hAnsi="仿宋" w:cs="仿宋" w:hint="eastAsia"/>
            <w:lang w:eastAsia="zh-CN"/>
          </w:rPr>
          <w:t>(三)、木门项目提出的理由</w:t>
        </w:r>
        <w:r>
          <w:tab/>
        </w:r>
        <w:r>
          <w:fldChar w:fldCharType="begin"/>
        </w:r>
        <w:r>
          <w:instrText xml:space="preserve"> PAGEREF _Toc12525 \h </w:instrText>
        </w:r>
        <w:r>
          <w:fldChar w:fldCharType="separate"/>
        </w:r>
        <w:r>
          <w:t>19</w:t>
        </w:r>
        <w:r>
          <w:fldChar w:fldCharType="end"/>
        </w:r>
      </w:hyperlink>
    </w:p>
    <w:p>
      <w:pPr>
        <w:pStyle w:val="TOC2"/>
        <w:tabs>
          <w:tab w:val="right" w:leader="dot" w:pos="8306"/>
        </w:tabs>
      </w:pPr>
      <w:hyperlink w:anchor="_Toc15768" w:history="1">
        <w:r>
          <w:rPr>
            <w:rFonts w:ascii="仿宋" w:eastAsia="仿宋" w:hAnsi="仿宋" w:cs="仿宋" w:hint="eastAsia"/>
            <w:lang w:eastAsia="zh-CN"/>
          </w:rPr>
          <w:t>(四)、木门项目意义</w:t>
        </w:r>
        <w:r>
          <w:tab/>
        </w:r>
        <w:r>
          <w:fldChar w:fldCharType="begin"/>
        </w:r>
        <w:r>
          <w:instrText xml:space="preserve"> PAGEREF _Toc15768 \h </w:instrText>
        </w:r>
        <w:r>
          <w:fldChar w:fldCharType="separate"/>
        </w:r>
        <w:r>
          <w:t>21</w:t>
        </w:r>
        <w:r>
          <w:fldChar w:fldCharType="end"/>
        </w:r>
      </w:hyperlink>
    </w:p>
    <w:p>
      <w:pPr>
        <w:pStyle w:val="TOC2"/>
        <w:tabs>
          <w:tab w:val="right" w:leader="dot" w:pos="8306"/>
        </w:tabs>
      </w:pPr>
      <w:hyperlink w:anchor="_Toc3108" w:history="1">
        <w:r>
          <w:rPr>
            <w:rFonts w:ascii="仿宋" w:eastAsia="仿宋" w:hAnsi="仿宋" w:cs="仿宋" w:hint="eastAsia"/>
            <w:lang w:eastAsia="zh-CN"/>
          </w:rPr>
          <w:t>(五)、木门项目背景</w:t>
        </w:r>
        <w:r>
          <w:tab/>
        </w:r>
        <w:r>
          <w:fldChar w:fldCharType="begin"/>
        </w:r>
        <w:r>
          <w:instrText xml:space="preserve"> PAGEREF _Toc3108 \h </w:instrText>
        </w:r>
        <w:r>
          <w:fldChar w:fldCharType="separate"/>
        </w:r>
        <w:r>
          <w:t>21</w:t>
        </w:r>
        <w:r>
          <w:fldChar w:fldCharType="end"/>
        </w:r>
      </w:hyperlink>
    </w:p>
    <w:p>
      <w:pPr>
        <w:pStyle w:val="TOC1"/>
        <w:tabs>
          <w:tab w:val="right" w:leader="dot" w:pos="8306"/>
        </w:tabs>
      </w:pPr>
      <w:hyperlink w:anchor="_Toc20743" w:history="1">
        <w:r>
          <w:rPr>
            <w:rFonts w:ascii="仿宋" w:eastAsia="仿宋" w:hAnsi="仿宋" w:cs="仿宋" w:hint="eastAsia"/>
            <w:lang w:eastAsia="zh-CN"/>
          </w:rPr>
          <w:t>七、木门项目创新与研发</w:t>
        </w:r>
        <w:r>
          <w:tab/>
        </w:r>
        <w:r>
          <w:fldChar w:fldCharType="begin"/>
        </w:r>
        <w:r>
          <w:instrText xml:space="preserve"> PAGEREF _Toc20743 \h </w:instrText>
        </w:r>
        <w:r>
          <w:fldChar w:fldCharType="separate"/>
        </w:r>
        <w:r>
          <w:t>22</w:t>
        </w:r>
        <w:r>
          <w:fldChar w:fldCharType="end"/>
        </w:r>
      </w:hyperlink>
    </w:p>
    <w:p>
      <w:pPr>
        <w:pStyle w:val="TOC2"/>
        <w:tabs>
          <w:tab w:val="right" w:leader="dot" w:pos="8306"/>
        </w:tabs>
      </w:pPr>
      <w:hyperlink w:anchor="_Toc1594" w:history="1">
        <w:r>
          <w:rPr>
            <w:rFonts w:ascii="仿宋" w:eastAsia="仿宋" w:hAnsi="仿宋" w:cs="仿宋" w:hint="eastAsia"/>
            <w:lang w:eastAsia="zh-CN"/>
          </w:rPr>
          <w:t>(一)、创新策略与方向</w:t>
        </w:r>
        <w:r>
          <w:tab/>
        </w:r>
        <w:r>
          <w:fldChar w:fldCharType="begin"/>
        </w:r>
        <w:r>
          <w:instrText xml:space="preserve"> PAGEREF _Toc1594 \h </w:instrText>
        </w:r>
        <w:r>
          <w:fldChar w:fldCharType="separate"/>
        </w:r>
        <w:r>
          <w:t>22</w:t>
        </w:r>
        <w:r>
          <w:fldChar w:fldCharType="end"/>
        </w:r>
      </w:hyperlink>
    </w:p>
    <w:p>
      <w:pPr>
        <w:pStyle w:val="TOC2"/>
        <w:tabs>
          <w:tab w:val="right" w:leader="dot" w:pos="8306"/>
        </w:tabs>
      </w:pPr>
      <w:hyperlink w:anchor="_Toc23229" w:history="1">
        <w:r>
          <w:rPr>
            <w:rFonts w:ascii="仿宋" w:eastAsia="仿宋" w:hAnsi="仿宋" w:cs="仿宋" w:hint="eastAsia"/>
            <w:lang w:eastAsia="zh-CN"/>
          </w:rPr>
          <w:t>(二)、研发规划与投入</w:t>
        </w:r>
        <w:r>
          <w:tab/>
        </w:r>
        <w:r>
          <w:fldChar w:fldCharType="begin"/>
        </w:r>
        <w:r>
          <w:instrText xml:space="preserve"> PAGEREF _Toc23229 \h </w:instrText>
        </w:r>
        <w:r>
          <w:fldChar w:fldCharType="separate"/>
        </w:r>
        <w:r>
          <w:t>24</w:t>
        </w:r>
        <w:r>
          <w:fldChar w:fldCharType="end"/>
        </w:r>
      </w:hyperlink>
    </w:p>
    <w:p>
      <w:pPr>
        <w:pStyle w:val="TOC1"/>
        <w:tabs>
          <w:tab w:val="right" w:leader="dot" w:pos="8306"/>
        </w:tabs>
      </w:pPr>
      <w:hyperlink w:anchor="_Toc16850" w:history="1">
        <w:r>
          <w:rPr>
            <w:rFonts w:ascii="仿宋" w:eastAsia="仿宋" w:hAnsi="仿宋" w:cs="仿宋" w:hint="eastAsia"/>
            <w:lang w:eastAsia="zh-CN"/>
          </w:rPr>
          <w:t>八、生产安全保护</w:t>
        </w:r>
        <w:r>
          <w:tab/>
        </w:r>
        <w:r>
          <w:fldChar w:fldCharType="begin"/>
        </w:r>
        <w:r>
          <w:instrText xml:space="preserve"> PAGEREF _Toc16850 \h </w:instrText>
        </w:r>
        <w:r>
          <w:fldChar w:fldCharType="separate"/>
        </w:r>
        <w:r>
          <w:t>25</w:t>
        </w:r>
        <w:r>
          <w:fldChar w:fldCharType="end"/>
        </w:r>
      </w:hyperlink>
    </w:p>
    <w:p>
      <w:pPr>
        <w:pStyle w:val="TOC2"/>
        <w:tabs>
          <w:tab w:val="right" w:leader="dot" w:pos="8306"/>
        </w:tabs>
      </w:pPr>
      <w:hyperlink w:anchor="_Toc23528" w:history="1">
        <w:r>
          <w:rPr>
            <w:rFonts w:ascii="仿宋" w:eastAsia="仿宋" w:hAnsi="仿宋" w:cs="仿宋" w:hint="eastAsia"/>
            <w:lang w:eastAsia="zh-CN"/>
          </w:rPr>
          <w:t>(一)、消防安全</w:t>
        </w:r>
        <w:r>
          <w:tab/>
        </w:r>
        <w:r>
          <w:fldChar w:fldCharType="begin"/>
        </w:r>
        <w:r>
          <w:instrText xml:space="preserve"> PAGEREF _Toc23528 \h </w:instrText>
        </w:r>
        <w:r>
          <w:fldChar w:fldCharType="separate"/>
        </w:r>
        <w:r>
          <w:t>25</w:t>
        </w:r>
        <w:r>
          <w:fldChar w:fldCharType="end"/>
        </w:r>
      </w:hyperlink>
    </w:p>
    <w:p>
      <w:pPr>
        <w:pStyle w:val="TOC2"/>
        <w:tabs>
          <w:tab w:val="right" w:leader="dot" w:pos="8306"/>
        </w:tabs>
      </w:pPr>
      <w:hyperlink w:anchor="_Toc26641" w:history="1">
        <w:r>
          <w:rPr>
            <w:rFonts w:ascii="仿宋" w:eastAsia="仿宋" w:hAnsi="仿宋" w:cs="仿宋" w:hint="eastAsia"/>
            <w:lang w:eastAsia="zh-CN"/>
          </w:rPr>
          <w:t>(二)、防火防爆总图布置措施</w:t>
        </w:r>
        <w:r>
          <w:tab/>
        </w:r>
        <w:r>
          <w:fldChar w:fldCharType="begin"/>
        </w:r>
        <w:r>
          <w:instrText xml:space="preserve"> PAGEREF _Toc26641 \h </w:instrText>
        </w:r>
        <w:r>
          <w:fldChar w:fldCharType="separate"/>
        </w:r>
        <w:r>
          <w:t>27</w:t>
        </w:r>
        <w:r>
          <w:fldChar w:fldCharType="end"/>
        </w:r>
      </w:hyperlink>
    </w:p>
    <w:p>
      <w:pPr>
        <w:pStyle w:val="TOC2"/>
        <w:tabs>
          <w:tab w:val="right" w:leader="dot" w:pos="8306"/>
        </w:tabs>
      </w:pPr>
      <w:hyperlink w:anchor="_Toc6922" w:history="1">
        <w:r>
          <w:rPr>
            <w:rFonts w:ascii="仿宋" w:eastAsia="仿宋" w:hAnsi="仿宋" w:cs="仿宋" w:hint="eastAsia"/>
            <w:lang w:eastAsia="zh-CN"/>
          </w:rPr>
          <w:t>(三)、自然灾害防范措施</w:t>
        </w:r>
        <w:r>
          <w:tab/>
        </w:r>
        <w:r>
          <w:fldChar w:fldCharType="begin"/>
        </w:r>
        <w:r>
          <w:instrText xml:space="preserve"> PAGEREF _Toc6922 \h </w:instrText>
        </w:r>
        <w:r>
          <w:fldChar w:fldCharType="separate"/>
        </w:r>
        <w:r>
          <w:t>27</w:t>
        </w:r>
        <w:r>
          <w:fldChar w:fldCharType="end"/>
        </w:r>
      </w:hyperlink>
    </w:p>
    <w:p>
      <w:pPr>
        <w:pStyle w:val="TOC2"/>
        <w:tabs>
          <w:tab w:val="right" w:leader="dot" w:pos="8306"/>
        </w:tabs>
      </w:pPr>
      <w:hyperlink w:anchor="_Toc1976" w:history="1">
        <w:r>
          <w:rPr>
            <w:rFonts w:ascii="仿宋" w:eastAsia="仿宋" w:hAnsi="仿宋" w:cs="仿宋" w:hint="eastAsia"/>
            <w:lang w:eastAsia="zh-CN"/>
          </w:rPr>
          <w:t>(四)、安全色及安全标志使用要求</w:t>
        </w:r>
        <w:r>
          <w:tab/>
        </w:r>
        <w:r>
          <w:fldChar w:fldCharType="begin"/>
        </w:r>
        <w:r>
          <w:instrText xml:space="preserve"> PAGEREF _Toc1976 \h </w:instrText>
        </w:r>
        <w:r>
          <w:fldChar w:fldCharType="separate"/>
        </w:r>
        <w:r>
          <w:t>28</w:t>
        </w:r>
        <w:r>
          <w:fldChar w:fldCharType="end"/>
        </w:r>
      </w:hyperlink>
    </w:p>
    <w:p>
      <w:pPr>
        <w:pStyle w:val="TOC2"/>
        <w:tabs>
          <w:tab w:val="right" w:leader="dot" w:pos="8306"/>
        </w:tabs>
      </w:pPr>
      <w:hyperlink w:anchor="_Toc19730" w:history="1">
        <w:r>
          <w:rPr>
            <w:rFonts w:ascii="仿宋" w:eastAsia="仿宋" w:hAnsi="仿宋" w:cs="仿宋" w:hint="eastAsia"/>
            <w:lang w:eastAsia="zh-CN"/>
          </w:rPr>
          <w:t>(五)、防尘防毒措施</w:t>
        </w:r>
        <w:r>
          <w:tab/>
        </w:r>
        <w:r>
          <w:fldChar w:fldCharType="begin"/>
        </w:r>
        <w:r>
          <w:instrText xml:space="preserve"> PAGEREF _Toc19730 \h </w:instrText>
        </w:r>
        <w:r>
          <w:fldChar w:fldCharType="separate"/>
        </w:r>
        <w:r>
          <w:t>29</w:t>
        </w:r>
        <w:r>
          <w:fldChar w:fldCharType="end"/>
        </w:r>
      </w:hyperlink>
    </w:p>
    <w:p>
      <w:pPr>
        <w:pStyle w:val="TOC2"/>
        <w:tabs>
          <w:tab w:val="right" w:leader="dot" w:pos="8306"/>
        </w:tabs>
      </w:pPr>
      <w:hyperlink w:anchor="_Toc17991" w:history="1">
        <w:r>
          <w:rPr>
            <w:rFonts w:ascii="仿宋" w:eastAsia="仿宋" w:hAnsi="仿宋" w:cs="仿宋" w:hint="eastAsia"/>
            <w:lang w:eastAsia="zh-CN"/>
          </w:rPr>
          <w:t>(六)、防静电、触电防护及防雷措施</w:t>
        </w:r>
        <w:r>
          <w:tab/>
        </w:r>
        <w:r>
          <w:fldChar w:fldCharType="begin"/>
        </w:r>
        <w:r>
          <w:instrText xml:space="preserve"> PAGEREF _Toc17991 \h </w:instrText>
        </w:r>
        <w:r>
          <w:fldChar w:fldCharType="separate"/>
        </w:r>
        <w:r>
          <w:t>30</w:t>
        </w:r>
        <w:r>
          <w:fldChar w:fldCharType="end"/>
        </w:r>
      </w:hyperlink>
    </w:p>
    <w:p>
      <w:pPr>
        <w:pStyle w:val="TOC2"/>
        <w:tabs>
          <w:tab w:val="right" w:leader="dot" w:pos="8306"/>
        </w:tabs>
      </w:pPr>
      <w:hyperlink w:anchor="_Toc31885" w:history="1">
        <w:r>
          <w:rPr>
            <w:rFonts w:ascii="仿宋" w:eastAsia="仿宋" w:hAnsi="仿宋" w:cs="仿宋" w:hint="eastAsia"/>
            <w:lang w:eastAsia="zh-CN"/>
          </w:rPr>
          <w:t>(七)、机械设备安全保障措施</w:t>
        </w:r>
        <w:r>
          <w:tab/>
        </w:r>
        <w:r>
          <w:fldChar w:fldCharType="begin"/>
        </w:r>
        <w:r>
          <w:instrText xml:space="preserve"> PAGEREF _Toc31885 \h </w:instrText>
        </w:r>
        <w:r>
          <w:fldChar w:fldCharType="separate"/>
        </w:r>
        <w:r>
          <w:t>31</w:t>
        </w:r>
        <w:r>
          <w:fldChar w:fldCharType="end"/>
        </w:r>
      </w:hyperlink>
    </w:p>
    <w:p>
      <w:pPr>
        <w:pStyle w:val="TOC1"/>
        <w:tabs>
          <w:tab w:val="right" w:leader="dot" w:pos="8306"/>
        </w:tabs>
      </w:pPr>
      <w:hyperlink w:anchor="_Toc15099" w:history="1">
        <w:r>
          <w:rPr>
            <w:rFonts w:ascii="仿宋" w:eastAsia="仿宋" w:hAnsi="仿宋" w:cs="仿宋" w:hint="eastAsia"/>
            <w:lang w:eastAsia="zh-CN"/>
          </w:rPr>
          <w:t>九、木门项目投资规划</w:t>
        </w:r>
        <w:r>
          <w:tab/>
        </w:r>
        <w:r>
          <w:fldChar w:fldCharType="begin"/>
        </w:r>
        <w:r>
          <w:instrText xml:space="preserve"> PAGEREF _Toc15099 \h </w:instrText>
        </w:r>
        <w:r>
          <w:fldChar w:fldCharType="separate"/>
        </w:r>
        <w:r>
          <w:t>33</w:t>
        </w:r>
        <w:r>
          <w:fldChar w:fldCharType="end"/>
        </w:r>
      </w:hyperlink>
    </w:p>
    <w:p>
      <w:pPr>
        <w:pStyle w:val="TOC2"/>
        <w:tabs>
          <w:tab w:val="right" w:leader="dot" w:pos="8306"/>
        </w:tabs>
      </w:pPr>
      <w:hyperlink w:anchor="_Toc18206" w:history="1">
        <w:r>
          <w:rPr>
            <w:rFonts w:ascii="仿宋" w:eastAsia="仿宋" w:hAnsi="仿宋" w:cs="仿宋" w:hint="eastAsia"/>
            <w:lang w:eastAsia="zh-CN"/>
          </w:rPr>
          <w:t>(一)、木门项目总投资估算</w:t>
        </w:r>
        <w:r>
          <w:tab/>
        </w:r>
        <w:r>
          <w:fldChar w:fldCharType="begin"/>
        </w:r>
        <w:r>
          <w:instrText xml:space="preserve"> PAGEREF _Toc18206 \h </w:instrText>
        </w:r>
        <w:r>
          <w:fldChar w:fldCharType="separate"/>
        </w:r>
        <w:r>
          <w:t>33</w:t>
        </w:r>
        <w:r>
          <w:fldChar w:fldCharType="end"/>
        </w:r>
      </w:hyperlink>
    </w:p>
    <w:p>
      <w:pPr>
        <w:pStyle w:val="TOC2"/>
        <w:tabs>
          <w:tab w:val="right" w:leader="dot" w:pos="8306"/>
        </w:tabs>
      </w:pPr>
      <w:hyperlink w:anchor="_Toc19166" w:history="1">
        <w:r>
          <w:rPr>
            <w:rFonts w:ascii="仿宋" w:eastAsia="仿宋" w:hAnsi="仿宋" w:cs="仿宋" w:hint="eastAsia"/>
            <w:lang w:eastAsia="zh-CN"/>
          </w:rPr>
          <w:t>(二)、资金筹措</w:t>
        </w:r>
        <w:r>
          <w:tab/>
        </w:r>
        <w:r>
          <w:fldChar w:fldCharType="begin"/>
        </w:r>
        <w:r>
          <w:instrText xml:space="preserve"> PAGEREF _Toc19166 \h </w:instrText>
        </w:r>
        <w:r>
          <w:fldChar w:fldCharType="separate"/>
        </w:r>
        <w:r>
          <w:t>34</w:t>
        </w:r>
        <w:r>
          <w:fldChar w:fldCharType="end"/>
        </w:r>
      </w:hyperlink>
    </w:p>
    <w:p>
      <w:pPr>
        <w:pStyle w:val="TOC1"/>
        <w:tabs>
          <w:tab w:val="right" w:leader="dot" w:pos="8306"/>
        </w:tabs>
      </w:pPr>
      <w:hyperlink w:anchor="_Toc3027" w:history="1">
        <w:r>
          <w:rPr>
            <w:rFonts w:ascii="仿宋" w:eastAsia="仿宋" w:hAnsi="仿宋" w:cs="仿宋" w:hint="eastAsia"/>
            <w:lang w:eastAsia="zh-CN"/>
          </w:rPr>
          <w:t>十、木门项目环境影响分析</w:t>
        </w:r>
        <w:r>
          <w:tab/>
        </w:r>
        <w:r>
          <w:fldChar w:fldCharType="begin"/>
        </w:r>
        <w:r>
          <w:instrText xml:space="preserve"> PAGEREF _Toc3027 \h </w:instrText>
        </w:r>
        <w:r>
          <w:fldChar w:fldCharType="separate"/>
        </w:r>
        <w:r>
          <w:t>35</w:t>
        </w:r>
        <w:r>
          <w:fldChar w:fldCharType="end"/>
        </w:r>
      </w:hyperlink>
    </w:p>
    <w:p>
      <w:pPr>
        <w:pStyle w:val="TOC2"/>
        <w:tabs>
          <w:tab w:val="right" w:leader="dot" w:pos="8306"/>
        </w:tabs>
      </w:pPr>
      <w:hyperlink w:anchor="_Toc22089" w:history="1">
        <w:r>
          <w:rPr>
            <w:rFonts w:ascii="仿宋" w:eastAsia="仿宋" w:hAnsi="仿宋" w:cs="仿宋" w:hint="eastAsia"/>
            <w:lang w:eastAsia="zh-CN"/>
          </w:rPr>
          <w:t>(一)、建设区域环境质量现状</w:t>
        </w:r>
        <w:r>
          <w:tab/>
        </w:r>
        <w:r>
          <w:fldChar w:fldCharType="begin"/>
        </w:r>
        <w:r>
          <w:instrText xml:space="preserve"> PAGEREF _Toc22089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16" w:history="1">
        <w:r>
          <w:rPr>
            <w:rFonts w:ascii="仿宋" w:eastAsia="仿宋" w:hAnsi="仿宋" w:cs="仿宋" w:hint="eastAsia"/>
            <w:lang w:eastAsia="zh-CN"/>
          </w:rPr>
          <w:t>(二)、建设期环境保护</w:t>
        </w:r>
        <w:r>
          <w:tab/>
        </w:r>
        <w:r>
          <w:fldChar w:fldCharType="begin"/>
        </w:r>
        <w:r>
          <w:instrText xml:space="preserve"> PAGEREF _Toc14616 \h </w:instrText>
        </w:r>
        <w:r>
          <w:fldChar w:fldCharType="separate"/>
        </w:r>
        <w:r>
          <w:t>36</w:t>
        </w:r>
        <w:r>
          <w:fldChar w:fldCharType="end"/>
        </w:r>
      </w:hyperlink>
    </w:p>
    <w:p>
      <w:pPr>
        <w:pStyle w:val="TOC2"/>
        <w:tabs>
          <w:tab w:val="right" w:leader="dot" w:pos="8306"/>
        </w:tabs>
      </w:pPr>
      <w:hyperlink w:anchor="_Toc19335" w:history="1">
        <w:r>
          <w:rPr>
            <w:rFonts w:ascii="仿宋" w:eastAsia="仿宋" w:hAnsi="仿宋" w:cs="仿宋" w:hint="eastAsia"/>
            <w:lang w:eastAsia="zh-CN"/>
          </w:rPr>
          <w:t>(三)、运营期环境保护</w:t>
        </w:r>
        <w:r>
          <w:tab/>
        </w:r>
        <w:r>
          <w:fldChar w:fldCharType="begin"/>
        </w:r>
        <w:r>
          <w:instrText xml:space="preserve"> PAGEREF _Toc19335 \h </w:instrText>
        </w:r>
        <w:r>
          <w:fldChar w:fldCharType="separate"/>
        </w:r>
        <w:r>
          <w:t>38</w:t>
        </w:r>
        <w:r>
          <w:fldChar w:fldCharType="end"/>
        </w:r>
      </w:hyperlink>
    </w:p>
    <w:p>
      <w:pPr>
        <w:pStyle w:val="TOC2"/>
        <w:tabs>
          <w:tab w:val="right" w:leader="dot" w:pos="8306"/>
        </w:tabs>
      </w:pPr>
      <w:hyperlink w:anchor="_Toc8025" w:history="1">
        <w:r>
          <w:rPr>
            <w:rFonts w:ascii="仿宋" w:eastAsia="仿宋" w:hAnsi="仿宋" w:cs="仿宋" w:hint="eastAsia"/>
            <w:lang w:eastAsia="zh-CN"/>
          </w:rPr>
          <w:t>(四)、木门项目建设对区域经济的影响</w:t>
        </w:r>
        <w:r>
          <w:tab/>
        </w:r>
        <w:r>
          <w:fldChar w:fldCharType="begin"/>
        </w:r>
        <w:r>
          <w:instrText xml:space="preserve"> PAGEREF _Toc8025 \h </w:instrText>
        </w:r>
        <w:r>
          <w:fldChar w:fldCharType="separate"/>
        </w:r>
        <w:r>
          <w:t>39</w:t>
        </w:r>
        <w:r>
          <w:fldChar w:fldCharType="end"/>
        </w:r>
      </w:hyperlink>
    </w:p>
    <w:p>
      <w:pPr>
        <w:pStyle w:val="TOC2"/>
        <w:tabs>
          <w:tab w:val="right" w:leader="dot" w:pos="8306"/>
        </w:tabs>
      </w:pPr>
      <w:hyperlink w:anchor="_Toc3959" w:history="1">
        <w:r>
          <w:rPr>
            <w:rFonts w:ascii="仿宋" w:eastAsia="仿宋" w:hAnsi="仿宋" w:cs="仿宋" w:hint="eastAsia"/>
            <w:lang w:eastAsia="zh-CN"/>
          </w:rPr>
          <w:t>(五)、废弃物处理</w:t>
        </w:r>
        <w:r>
          <w:tab/>
        </w:r>
        <w:r>
          <w:fldChar w:fldCharType="begin"/>
        </w:r>
        <w:r>
          <w:instrText xml:space="preserve"> PAGEREF _Toc3959 \h </w:instrText>
        </w:r>
        <w:r>
          <w:fldChar w:fldCharType="separate"/>
        </w:r>
        <w:r>
          <w:t>41</w:t>
        </w:r>
        <w:r>
          <w:fldChar w:fldCharType="end"/>
        </w:r>
      </w:hyperlink>
    </w:p>
    <w:p>
      <w:pPr>
        <w:pStyle w:val="TOC2"/>
        <w:tabs>
          <w:tab w:val="right" w:leader="dot" w:pos="8306"/>
        </w:tabs>
      </w:pPr>
      <w:hyperlink w:anchor="_Toc5517" w:history="1">
        <w:r>
          <w:rPr>
            <w:rFonts w:ascii="仿宋" w:eastAsia="仿宋" w:hAnsi="仿宋" w:cs="仿宋" w:hint="eastAsia"/>
            <w:lang w:eastAsia="zh-CN"/>
          </w:rPr>
          <w:t>(六)、特殊环境影响分析</w:t>
        </w:r>
        <w:r>
          <w:tab/>
        </w:r>
        <w:r>
          <w:fldChar w:fldCharType="begin"/>
        </w:r>
        <w:r>
          <w:instrText xml:space="preserve"> PAGEREF _Toc5517 \h </w:instrText>
        </w:r>
        <w:r>
          <w:fldChar w:fldCharType="separate"/>
        </w:r>
        <w:r>
          <w:t>42</w:t>
        </w:r>
        <w:r>
          <w:fldChar w:fldCharType="end"/>
        </w:r>
      </w:hyperlink>
    </w:p>
    <w:p>
      <w:pPr>
        <w:pStyle w:val="TOC2"/>
        <w:tabs>
          <w:tab w:val="right" w:leader="dot" w:pos="8306"/>
        </w:tabs>
      </w:pPr>
      <w:hyperlink w:anchor="_Toc29797" w:history="1">
        <w:r>
          <w:rPr>
            <w:rFonts w:ascii="仿宋" w:eastAsia="仿宋" w:hAnsi="仿宋" w:cs="仿宋" w:hint="eastAsia"/>
            <w:lang w:eastAsia="zh-CN"/>
          </w:rPr>
          <w:t>(七)、清洁生产</w:t>
        </w:r>
        <w:r>
          <w:tab/>
        </w:r>
        <w:r>
          <w:fldChar w:fldCharType="begin"/>
        </w:r>
        <w:r>
          <w:instrText xml:space="preserve"> PAGEREF _Toc29797 \h </w:instrText>
        </w:r>
        <w:r>
          <w:fldChar w:fldCharType="separate"/>
        </w:r>
        <w:r>
          <w:t>43</w:t>
        </w:r>
        <w:r>
          <w:fldChar w:fldCharType="end"/>
        </w:r>
      </w:hyperlink>
    </w:p>
    <w:p>
      <w:pPr>
        <w:pStyle w:val="TOC2"/>
        <w:tabs>
          <w:tab w:val="right" w:leader="dot" w:pos="8306"/>
        </w:tabs>
      </w:pPr>
      <w:hyperlink w:anchor="_Toc26435" w:history="1">
        <w:r>
          <w:rPr>
            <w:rFonts w:ascii="仿宋" w:eastAsia="仿宋" w:hAnsi="仿宋" w:cs="仿宋" w:hint="eastAsia"/>
            <w:lang w:eastAsia="zh-CN"/>
          </w:rPr>
          <w:t>(八)、环境保护综合评价</w:t>
        </w:r>
        <w:r>
          <w:tab/>
        </w:r>
        <w:r>
          <w:fldChar w:fldCharType="begin"/>
        </w:r>
        <w:r>
          <w:instrText xml:space="preserve"> PAGEREF _Toc26435 \h </w:instrText>
        </w:r>
        <w:r>
          <w:fldChar w:fldCharType="separate"/>
        </w:r>
        <w:r>
          <w:t>44</w:t>
        </w:r>
        <w:r>
          <w:fldChar w:fldCharType="end"/>
        </w:r>
      </w:hyperlink>
    </w:p>
    <w:p>
      <w:pPr>
        <w:pStyle w:val="TOC1"/>
        <w:tabs>
          <w:tab w:val="right" w:leader="dot" w:pos="8306"/>
        </w:tabs>
      </w:pPr>
      <w:hyperlink w:anchor="_Toc30825" w:history="1">
        <w:r>
          <w:rPr>
            <w:rFonts w:ascii="仿宋" w:eastAsia="仿宋" w:hAnsi="仿宋" w:cs="仿宋" w:hint="eastAsia"/>
            <w:lang w:eastAsia="zh-CN"/>
          </w:rPr>
          <w:t>十一、木门项目计划安排</w:t>
        </w:r>
        <w:r>
          <w:tab/>
        </w:r>
        <w:r>
          <w:fldChar w:fldCharType="begin"/>
        </w:r>
        <w:r>
          <w:instrText xml:space="preserve"> PAGEREF _Toc30825 \h </w:instrText>
        </w:r>
        <w:r>
          <w:fldChar w:fldCharType="separate"/>
        </w:r>
        <w:r>
          <w:t>45</w:t>
        </w:r>
        <w:r>
          <w:fldChar w:fldCharType="end"/>
        </w:r>
      </w:hyperlink>
    </w:p>
    <w:p>
      <w:pPr>
        <w:pStyle w:val="TOC2"/>
        <w:tabs>
          <w:tab w:val="right" w:leader="dot" w:pos="8306"/>
        </w:tabs>
      </w:pPr>
      <w:hyperlink w:anchor="_Toc32741" w:history="1">
        <w:r>
          <w:rPr>
            <w:rFonts w:ascii="仿宋" w:eastAsia="仿宋" w:hAnsi="仿宋" w:cs="仿宋" w:hint="eastAsia"/>
            <w:lang w:eastAsia="zh-CN"/>
          </w:rPr>
          <w:t>(一)、建设周期</w:t>
        </w:r>
        <w:r>
          <w:tab/>
        </w:r>
        <w:r>
          <w:fldChar w:fldCharType="begin"/>
        </w:r>
        <w:r>
          <w:instrText xml:space="preserve"> PAGEREF _Toc32741 \h </w:instrText>
        </w:r>
        <w:r>
          <w:fldChar w:fldCharType="separate"/>
        </w:r>
        <w:r>
          <w:t>45</w:t>
        </w:r>
        <w:r>
          <w:fldChar w:fldCharType="end"/>
        </w:r>
      </w:hyperlink>
    </w:p>
    <w:p>
      <w:pPr>
        <w:pStyle w:val="TOC2"/>
        <w:tabs>
          <w:tab w:val="right" w:leader="dot" w:pos="8306"/>
        </w:tabs>
      </w:pPr>
      <w:hyperlink w:anchor="_Toc4116" w:history="1">
        <w:r>
          <w:rPr>
            <w:rFonts w:ascii="仿宋" w:eastAsia="仿宋" w:hAnsi="仿宋" w:cs="仿宋" w:hint="eastAsia"/>
            <w:lang w:eastAsia="zh-CN"/>
          </w:rPr>
          <w:t>(二)、建设进度</w:t>
        </w:r>
        <w:r>
          <w:tab/>
        </w:r>
        <w:r>
          <w:fldChar w:fldCharType="begin"/>
        </w:r>
        <w:r>
          <w:instrText xml:space="preserve"> PAGEREF _Toc4116 \h </w:instrText>
        </w:r>
        <w:r>
          <w:fldChar w:fldCharType="separate"/>
        </w:r>
        <w:r>
          <w:t>46</w:t>
        </w:r>
        <w:r>
          <w:fldChar w:fldCharType="end"/>
        </w:r>
      </w:hyperlink>
    </w:p>
    <w:p>
      <w:pPr>
        <w:pStyle w:val="TOC2"/>
        <w:tabs>
          <w:tab w:val="right" w:leader="dot" w:pos="8306"/>
        </w:tabs>
      </w:pPr>
      <w:hyperlink w:anchor="_Toc9552" w:history="1">
        <w:r>
          <w:rPr>
            <w:rFonts w:ascii="仿宋" w:eastAsia="仿宋" w:hAnsi="仿宋" w:cs="仿宋" w:hint="eastAsia"/>
            <w:lang w:eastAsia="zh-CN"/>
          </w:rPr>
          <w:t>(三)、进度安排注意事项</w:t>
        </w:r>
        <w:r>
          <w:tab/>
        </w:r>
        <w:r>
          <w:fldChar w:fldCharType="begin"/>
        </w:r>
        <w:r>
          <w:instrText xml:space="preserve"> PAGEREF _Toc9552 \h </w:instrText>
        </w:r>
        <w:r>
          <w:fldChar w:fldCharType="separate"/>
        </w:r>
        <w:r>
          <w:t>47</w:t>
        </w:r>
        <w:r>
          <w:fldChar w:fldCharType="end"/>
        </w:r>
      </w:hyperlink>
    </w:p>
    <w:p>
      <w:pPr>
        <w:pStyle w:val="TOC2"/>
        <w:tabs>
          <w:tab w:val="right" w:leader="dot" w:pos="8306"/>
        </w:tabs>
      </w:pPr>
      <w:hyperlink w:anchor="_Toc10035" w:history="1">
        <w:r>
          <w:rPr>
            <w:rFonts w:ascii="仿宋" w:eastAsia="仿宋" w:hAnsi="仿宋" w:cs="仿宋" w:hint="eastAsia"/>
            <w:lang w:eastAsia="zh-CN"/>
          </w:rPr>
          <w:t>(四)、人力资源配置</w:t>
        </w:r>
        <w:r>
          <w:tab/>
        </w:r>
        <w:r>
          <w:fldChar w:fldCharType="begin"/>
        </w:r>
        <w:r>
          <w:instrText xml:space="preserve"> PAGEREF _Toc10035 \h </w:instrText>
        </w:r>
        <w:r>
          <w:fldChar w:fldCharType="separate"/>
        </w:r>
        <w:r>
          <w:t>48</w:t>
        </w:r>
        <w:r>
          <w:fldChar w:fldCharType="end"/>
        </w:r>
      </w:hyperlink>
    </w:p>
    <w:p>
      <w:pPr>
        <w:pStyle w:val="TOC1"/>
        <w:tabs>
          <w:tab w:val="right" w:leader="dot" w:pos="8306"/>
        </w:tabs>
      </w:pPr>
      <w:hyperlink w:anchor="_Toc25587" w:history="1">
        <w:r>
          <w:rPr>
            <w:rFonts w:ascii="仿宋" w:eastAsia="仿宋" w:hAnsi="仿宋" w:cs="仿宋" w:hint="eastAsia"/>
            <w:lang w:eastAsia="zh-CN"/>
          </w:rPr>
          <w:t>十二、木门项目经营效益</w:t>
        </w:r>
        <w:r>
          <w:tab/>
        </w:r>
        <w:r>
          <w:fldChar w:fldCharType="begin"/>
        </w:r>
        <w:r>
          <w:instrText xml:space="preserve"> PAGEREF _Toc25587 \h </w:instrText>
        </w:r>
        <w:r>
          <w:fldChar w:fldCharType="separate"/>
        </w:r>
        <w:r>
          <w:t>49</w:t>
        </w:r>
        <w:r>
          <w:fldChar w:fldCharType="end"/>
        </w:r>
      </w:hyperlink>
    </w:p>
    <w:p>
      <w:pPr>
        <w:pStyle w:val="TOC2"/>
        <w:tabs>
          <w:tab w:val="right" w:leader="dot" w:pos="8306"/>
        </w:tabs>
      </w:pPr>
      <w:hyperlink w:anchor="_Toc4330" w:history="1">
        <w:r>
          <w:rPr>
            <w:rFonts w:ascii="仿宋" w:eastAsia="仿宋" w:hAnsi="仿宋" w:cs="仿宋" w:hint="eastAsia"/>
            <w:lang w:eastAsia="zh-CN"/>
          </w:rPr>
          <w:t>(一)、经济评价财务测算</w:t>
        </w:r>
        <w:r>
          <w:tab/>
        </w:r>
        <w:r>
          <w:fldChar w:fldCharType="begin"/>
        </w:r>
        <w:r>
          <w:instrText xml:space="preserve"> PAGEREF _Toc4330 \h </w:instrText>
        </w:r>
        <w:r>
          <w:fldChar w:fldCharType="separate"/>
        </w:r>
        <w:r>
          <w:t>49</w:t>
        </w:r>
        <w:r>
          <w:fldChar w:fldCharType="end"/>
        </w:r>
      </w:hyperlink>
    </w:p>
    <w:p>
      <w:pPr>
        <w:pStyle w:val="TOC2"/>
        <w:tabs>
          <w:tab w:val="right" w:leader="dot" w:pos="8306"/>
        </w:tabs>
      </w:pPr>
      <w:hyperlink w:anchor="_Toc8462" w:history="1">
        <w:r>
          <w:rPr>
            <w:rFonts w:ascii="仿宋" w:eastAsia="仿宋" w:hAnsi="仿宋" w:cs="仿宋" w:hint="eastAsia"/>
            <w:lang w:eastAsia="zh-CN"/>
          </w:rPr>
          <w:t>(二)、木门项目盈利能力分析</w:t>
        </w:r>
        <w:r>
          <w:tab/>
        </w:r>
        <w:r>
          <w:fldChar w:fldCharType="begin"/>
        </w:r>
        <w:r>
          <w:instrText xml:space="preserve"> PAGEREF _Toc8462 \h </w:instrText>
        </w:r>
        <w:r>
          <w:fldChar w:fldCharType="separate"/>
        </w:r>
        <w:r>
          <w:t>51</w:t>
        </w:r>
        <w:r>
          <w:fldChar w:fldCharType="end"/>
        </w:r>
      </w:hyperlink>
    </w:p>
    <w:p>
      <w:pPr>
        <w:pStyle w:val="TOC1"/>
        <w:tabs>
          <w:tab w:val="right" w:leader="dot" w:pos="8306"/>
        </w:tabs>
      </w:pPr>
      <w:hyperlink w:anchor="_Toc10621" w:history="1">
        <w:r>
          <w:rPr>
            <w:rFonts w:ascii="仿宋" w:eastAsia="仿宋" w:hAnsi="仿宋" w:cs="仿宋" w:hint="eastAsia"/>
            <w:lang w:eastAsia="zh-CN"/>
          </w:rPr>
          <w:t>十三、木门项目实施时间节点</w:t>
        </w:r>
        <w:r>
          <w:tab/>
        </w:r>
        <w:r>
          <w:fldChar w:fldCharType="begin"/>
        </w:r>
        <w:r>
          <w:instrText xml:space="preserve"> PAGEREF _Toc10621 \h </w:instrText>
        </w:r>
        <w:r>
          <w:fldChar w:fldCharType="separate"/>
        </w:r>
        <w:r>
          <w:t>51</w:t>
        </w:r>
        <w:r>
          <w:fldChar w:fldCharType="end"/>
        </w:r>
      </w:hyperlink>
    </w:p>
    <w:p>
      <w:pPr>
        <w:pStyle w:val="TOC2"/>
        <w:tabs>
          <w:tab w:val="right" w:leader="dot" w:pos="8306"/>
        </w:tabs>
      </w:pPr>
      <w:hyperlink w:anchor="_Toc11211" w:history="1">
        <w:r>
          <w:rPr>
            <w:rFonts w:ascii="仿宋" w:eastAsia="仿宋" w:hAnsi="仿宋" w:cs="仿宋" w:hint="eastAsia"/>
            <w:lang w:eastAsia="zh-CN"/>
          </w:rPr>
          <w:t>(一)、木门项目启动阶段时间节点</w:t>
        </w:r>
        <w:r>
          <w:tab/>
        </w:r>
        <w:r>
          <w:fldChar w:fldCharType="begin"/>
        </w:r>
        <w:r>
          <w:instrText xml:space="preserve"> PAGEREF _Toc11211 \h </w:instrText>
        </w:r>
        <w:r>
          <w:fldChar w:fldCharType="separate"/>
        </w:r>
        <w:r>
          <w:t>51</w:t>
        </w:r>
        <w:r>
          <w:fldChar w:fldCharType="end"/>
        </w:r>
      </w:hyperlink>
    </w:p>
    <w:p>
      <w:pPr>
        <w:pStyle w:val="TOC2"/>
        <w:tabs>
          <w:tab w:val="right" w:leader="dot" w:pos="8306"/>
        </w:tabs>
      </w:pPr>
      <w:hyperlink w:anchor="_Toc16252" w:history="1">
        <w:r>
          <w:rPr>
            <w:rFonts w:ascii="仿宋" w:eastAsia="仿宋" w:hAnsi="仿宋" w:cs="仿宋" w:hint="eastAsia"/>
            <w:lang w:eastAsia="zh-CN"/>
          </w:rPr>
          <w:t>(二)、木门项目执行阶段时间节点</w:t>
        </w:r>
        <w:r>
          <w:tab/>
        </w:r>
        <w:r>
          <w:fldChar w:fldCharType="begin"/>
        </w:r>
        <w:r>
          <w:instrText xml:space="preserve"> PAGEREF _Toc16252 \h </w:instrText>
        </w:r>
        <w:r>
          <w:fldChar w:fldCharType="separate"/>
        </w:r>
        <w:r>
          <w:t>53</w:t>
        </w:r>
        <w:r>
          <w:fldChar w:fldCharType="end"/>
        </w:r>
      </w:hyperlink>
    </w:p>
    <w:p>
      <w:pPr>
        <w:pStyle w:val="TOC2"/>
        <w:tabs>
          <w:tab w:val="right" w:leader="dot" w:pos="8306"/>
        </w:tabs>
      </w:pPr>
      <w:hyperlink w:anchor="_Toc11338" w:history="1">
        <w:r>
          <w:rPr>
            <w:rFonts w:ascii="仿宋" w:eastAsia="仿宋" w:hAnsi="仿宋" w:cs="仿宋" w:hint="eastAsia"/>
            <w:lang w:eastAsia="zh-CN"/>
          </w:rPr>
          <w:t>(三)、木门项目完成阶段时间节点</w:t>
        </w:r>
        <w:r>
          <w:tab/>
        </w:r>
        <w:r>
          <w:fldChar w:fldCharType="begin"/>
        </w:r>
        <w:r>
          <w:instrText xml:space="preserve"> PAGEREF _Toc11338 \h </w:instrText>
        </w:r>
        <w:r>
          <w:fldChar w:fldCharType="separate"/>
        </w:r>
        <w:r>
          <w:t>53</w:t>
        </w:r>
        <w:r>
          <w:fldChar w:fldCharType="end"/>
        </w:r>
      </w:hyperlink>
    </w:p>
    <w:p>
      <w:pPr>
        <w:pStyle w:val="TOC1"/>
        <w:tabs>
          <w:tab w:val="right" w:leader="dot" w:pos="8306"/>
        </w:tabs>
      </w:pPr>
      <w:hyperlink w:anchor="_Toc18220" w:history="1">
        <w:r>
          <w:rPr>
            <w:rFonts w:ascii="仿宋" w:eastAsia="仿宋" w:hAnsi="仿宋" w:cs="仿宋" w:hint="eastAsia"/>
            <w:lang w:eastAsia="zh-CN"/>
          </w:rPr>
          <w:t>十四、营销与推广策略</w:t>
        </w:r>
        <w:r>
          <w:tab/>
        </w:r>
        <w:r>
          <w:fldChar w:fldCharType="begin"/>
        </w:r>
        <w:r>
          <w:instrText xml:space="preserve"> PAGEREF _Toc18220 \h </w:instrText>
        </w:r>
        <w:r>
          <w:fldChar w:fldCharType="separate"/>
        </w:r>
        <w:r>
          <w:t>54</w:t>
        </w:r>
        <w:r>
          <w:fldChar w:fldCharType="end"/>
        </w:r>
      </w:hyperlink>
    </w:p>
    <w:p>
      <w:pPr>
        <w:pStyle w:val="TOC2"/>
        <w:tabs>
          <w:tab w:val="right" w:leader="dot" w:pos="8306"/>
        </w:tabs>
      </w:pPr>
      <w:hyperlink w:anchor="_Toc2004" w:history="1">
        <w:r>
          <w:rPr>
            <w:rFonts w:ascii="仿宋" w:eastAsia="仿宋" w:hAnsi="仿宋" w:cs="仿宋" w:hint="eastAsia"/>
            <w:lang w:eastAsia="zh-CN"/>
          </w:rPr>
          <w:t>(一)、产品/服务定位与特点</w:t>
        </w:r>
        <w:r>
          <w:tab/>
        </w:r>
        <w:r>
          <w:fldChar w:fldCharType="begin"/>
        </w:r>
        <w:r>
          <w:instrText xml:space="preserve"> PAGEREF _Toc2004 \h </w:instrText>
        </w:r>
        <w:r>
          <w:fldChar w:fldCharType="separate"/>
        </w:r>
        <w:r>
          <w:t>54</w:t>
        </w:r>
        <w:r>
          <w:fldChar w:fldCharType="end"/>
        </w:r>
      </w:hyperlink>
    </w:p>
    <w:p>
      <w:pPr>
        <w:pStyle w:val="TOC2"/>
        <w:tabs>
          <w:tab w:val="right" w:leader="dot" w:pos="8306"/>
        </w:tabs>
      </w:pPr>
      <w:hyperlink w:anchor="_Toc12900" w:history="1">
        <w:r>
          <w:rPr>
            <w:rFonts w:ascii="仿宋" w:eastAsia="仿宋" w:hAnsi="仿宋" w:cs="仿宋" w:hint="eastAsia"/>
            <w:lang w:eastAsia="zh-CN"/>
          </w:rPr>
          <w:t>(二)、市场定位与竞争分析</w:t>
        </w:r>
        <w:r>
          <w:tab/>
        </w:r>
        <w:r>
          <w:fldChar w:fldCharType="begin"/>
        </w:r>
        <w:r>
          <w:instrText xml:space="preserve"> PAGEREF _Toc12900 \h </w:instrText>
        </w:r>
        <w:r>
          <w:fldChar w:fldCharType="separate"/>
        </w:r>
        <w:r>
          <w:t>56</w:t>
        </w:r>
        <w:r>
          <w:fldChar w:fldCharType="end"/>
        </w:r>
      </w:hyperlink>
    </w:p>
    <w:p>
      <w:pPr>
        <w:pStyle w:val="TOC2"/>
        <w:tabs>
          <w:tab w:val="right" w:leader="dot" w:pos="8306"/>
        </w:tabs>
      </w:pPr>
      <w:hyperlink w:anchor="_Toc19403" w:history="1">
        <w:r>
          <w:rPr>
            <w:rFonts w:ascii="仿宋" w:eastAsia="仿宋" w:hAnsi="仿宋" w:cs="仿宋" w:hint="eastAsia"/>
            <w:lang w:eastAsia="zh-CN"/>
          </w:rPr>
          <w:t>(三)、营销渠道与策略</w:t>
        </w:r>
        <w:r>
          <w:tab/>
        </w:r>
        <w:r>
          <w:fldChar w:fldCharType="begin"/>
        </w:r>
        <w:r>
          <w:instrText xml:space="preserve"> PAGEREF _Toc19403 \h </w:instrText>
        </w:r>
        <w:r>
          <w:fldChar w:fldCharType="separate"/>
        </w:r>
        <w:r>
          <w:t>57</w:t>
        </w:r>
        <w:r>
          <w:fldChar w:fldCharType="end"/>
        </w:r>
      </w:hyperlink>
    </w:p>
    <w:p>
      <w:pPr>
        <w:pStyle w:val="TOC2"/>
        <w:tabs>
          <w:tab w:val="right" w:leader="dot" w:pos="8306"/>
        </w:tabs>
      </w:pPr>
      <w:hyperlink w:anchor="_Toc22591" w:history="1">
        <w:r>
          <w:rPr>
            <w:rFonts w:ascii="仿宋" w:eastAsia="仿宋" w:hAnsi="仿宋" w:cs="仿宋" w:hint="eastAsia"/>
            <w:lang w:eastAsia="zh-CN"/>
          </w:rPr>
          <w:t>(四)、推广与宣传活动</w:t>
        </w:r>
        <w:r>
          <w:tab/>
        </w:r>
        <w:r>
          <w:fldChar w:fldCharType="begin"/>
        </w:r>
        <w:r>
          <w:instrText xml:space="preserve"> PAGEREF _Toc22591 \h </w:instrText>
        </w:r>
        <w:r>
          <w:fldChar w:fldCharType="separate"/>
        </w:r>
        <w:r>
          <w:t>58</w:t>
        </w:r>
        <w:r>
          <w:fldChar w:fldCharType="end"/>
        </w:r>
      </w:hyperlink>
    </w:p>
    <w:p>
      <w:pPr>
        <w:pStyle w:val="TOC1"/>
        <w:tabs>
          <w:tab w:val="right" w:leader="dot" w:pos="8306"/>
        </w:tabs>
      </w:pPr>
      <w:hyperlink w:anchor="_Toc32030" w:history="1">
        <w:r>
          <w:rPr>
            <w:rFonts w:ascii="仿宋" w:eastAsia="仿宋" w:hAnsi="仿宋" w:cs="仿宋" w:hint="eastAsia"/>
            <w:lang w:eastAsia="zh-CN"/>
          </w:rPr>
          <w:t>十五、风险识别与分类</w:t>
        </w:r>
        <w:r>
          <w:tab/>
        </w:r>
        <w:r>
          <w:fldChar w:fldCharType="begin"/>
        </w:r>
        <w:r>
          <w:instrText xml:space="preserve"> PAGEREF _Toc32030 \h </w:instrText>
        </w:r>
        <w:r>
          <w:fldChar w:fldCharType="separate"/>
        </w:r>
        <w:r>
          <w:t>63</w:t>
        </w:r>
        <w:r>
          <w:fldChar w:fldCharType="end"/>
        </w:r>
      </w:hyperlink>
    </w:p>
    <w:p>
      <w:pPr>
        <w:pStyle w:val="TOC2"/>
        <w:tabs>
          <w:tab w:val="right" w:leader="dot" w:pos="8306"/>
        </w:tabs>
      </w:pPr>
      <w:hyperlink w:anchor="_Toc29506" w:history="1">
        <w:r>
          <w:rPr>
            <w:rFonts w:ascii="仿宋" w:eastAsia="仿宋" w:hAnsi="仿宋" w:cs="仿宋" w:hint="eastAsia"/>
            <w:lang w:eastAsia="zh-CN"/>
          </w:rPr>
          <w:t>(一)、风险识别</w:t>
        </w:r>
        <w:r>
          <w:tab/>
        </w:r>
        <w:r>
          <w:fldChar w:fldCharType="begin"/>
        </w:r>
        <w:r>
          <w:instrText xml:space="preserve"> PAGEREF _Toc29506 \h </w:instrText>
        </w:r>
        <w:r>
          <w:fldChar w:fldCharType="separate"/>
        </w:r>
        <w:r>
          <w:t>63</w:t>
        </w:r>
        <w:r>
          <w:fldChar w:fldCharType="end"/>
        </w:r>
      </w:hyperlink>
    </w:p>
    <w:p>
      <w:pPr>
        <w:pStyle w:val="TOC2"/>
        <w:tabs>
          <w:tab w:val="right" w:leader="dot" w:pos="8306"/>
        </w:tabs>
      </w:pPr>
      <w:hyperlink w:anchor="_Toc22592" w:history="1">
        <w:r>
          <w:rPr>
            <w:rFonts w:ascii="仿宋" w:eastAsia="仿宋" w:hAnsi="仿宋" w:cs="仿宋" w:hint="eastAsia"/>
            <w:lang w:eastAsia="zh-CN"/>
          </w:rPr>
          <w:t>(二)、风险分类</w:t>
        </w:r>
        <w:r>
          <w:tab/>
        </w:r>
        <w:r>
          <w:fldChar w:fldCharType="begin"/>
        </w:r>
        <w:r>
          <w:instrText xml:space="preserve"> PAGEREF _Toc22592 \h </w:instrText>
        </w:r>
        <w:r>
          <w:fldChar w:fldCharType="separate"/>
        </w:r>
        <w:r>
          <w:t>65</w:t>
        </w:r>
        <w:r>
          <w:fldChar w:fldCharType="end"/>
        </w:r>
      </w:hyperlink>
    </w:p>
    <w:p>
      <w:pPr>
        <w:pStyle w:val="TOC1"/>
        <w:tabs>
          <w:tab w:val="right" w:leader="dot" w:pos="8306"/>
        </w:tabs>
      </w:pPr>
      <w:hyperlink w:anchor="_Toc12790" w:history="1">
        <w:r>
          <w:rPr>
            <w:rFonts w:ascii="仿宋" w:eastAsia="仿宋" w:hAnsi="仿宋" w:cs="仿宋" w:hint="eastAsia"/>
            <w:lang w:eastAsia="zh-CN"/>
          </w:rPr>
          <w:t>十六、木门项目变更管理</w:t>
        </w:r>
        <w:r>
          <w:tab/>
        </w:r>
        <w:r>
          <w:fldChar w:fldCharType="begin"/>
        </w:r>
        <w:r>
          <w:instrText xml:space="preserve"> PAGEREF _Toc12790 \h </w:instrText>
        </w:r>
        <w:r>
          <w:fldChar w:fldCharType="separate"/>
        </w:r>
        <w:r>
          <w:t>66</w:t>
        </w:r>
        <w:r>
          <w:fldChar w:fldCharType="end"/>
        </w:r>
      </w:hyperlink>
    </w:p>
    <w:p>
      <w:pPr>
        <w:pStyle w:val="TOC2"/>
        <w:tabs>
          <w:tab w:val="right" w:leader="dot" w:pos="8306"/>
        </w:tabs>
      </w:pPr>
      <w:hyperlink w:anchor="_Toc11765" w:history="1">
        <w:r>
          <w:rPr>
            <w:rFonts w:ascii="仿宋" w:eastAsia="仿宋" w:hAnsi="仿宋" w:cs="仿宋" w:hint="eastAsia"/>
            <w:lang w:eastAsia="zh-CN"/>
          </w:rPr>
          <w:t>(一)、变更申请与评估</w:t>
        </w:r>
        <w:r>
          <w:tab/>
        </w:r>
        <w:r>
          <w:fldChar w:fldCharType="begin"/>
        </w:r>
        <w:r>
          <w:instrText xml:space="preserve"> PAGEREF _Toc11765 \h </w:instrText>
        </w:r>
        <w:r>
          <w:fldChar w:fldCharType="separate"/>
        </w:r>
        <w:r>
          <w:t>66</w:t>
        </w:r>
        <w:r>
          <w:fldChar w:fldCharType="end"/>
        </w:r>
      </w:hyperlink>
    </w:p>
    <w:p>
      <w:pPr>
        <w:pStyle w:val="TOC2"/>
        <w:tabs>
          <w:tab w:val="right" w:leader="dot" w:pos="8306"/>
        </w:tabs>
      </w:pPr>
      <w:hyperlink w:anchor="_Toc29953" w:history="1">
        <w:r>
          <w:rPr>
            <w:rFonts w:ascii="仿宋" w:eastAsia="仿宋" w:hAnsi="仿宋" w:cs="仿宋" w:hint="eastAsia"/>
            <w:lang w:eastAsia="zh-CN"/>
          </w:rPr>
          <w:t>(二)、变更实施与控制</w:t>
        </w:r>
        <w:r>
          <w:tab/>
        </w:r>
        <w:r>
          <w:fldChar w:fldCharType="begin"/>
        </w:r>
        <w:r>
          <w:instrText xml:space="preserve"> PAGEREF _Toc29953 \h </w:instrText>
        </w:r>
        <w:r>
          <w:fldChar w:fldCharType="separate"/>
        </w:r>
        <w:r>
          <w:t>67</w:t>
        </w:r>
        <w:r>
          <w:fldChar w:fldCharType="end"/>
        </w:r>
      </w:hyperlink>
    </w:p>
    <w:p>
      <w:pPr>
        <w:pStyle w:val="TOC1"/>
        <w:tabs>
          <w:tab w:val="right" w:leader="dot" w:pos="8306"/>
        </w:tabs>
      </w:pPr>
      <w:hyperlink w:anchor="_Toc11126" w:history="1">
        <w:r>
          <w:rPr>
            <w:rFonts w:ascii="仿宋" w:eastAsia="仿宋" w:hAnsi="仿宋" w:cs="仿宋" w:hint="eastAsia"/>
            <w:lang w:eastAsia="zh-CN"/>
          </w:rPr>
          <w:t>十七、供应链管理</w:t>
        </w:r>
        <w:r>
          <w:tab/>
        </w:r>
        <w:r>
          <w:fldChar w:fldCharType="begin"/>
        </w:r>
        <w:r>
          <w:instrText xml:space="preserve"> PAGEREF _Toc11126 \h </w:instrText>
        </w:r>
        <w:r>
          <w:fldChar w:fldCharType="separate"/>
        </w:r>
        <w:r>
          <w:t>68</w:t>
        </w:r>
        <w:r>
          <w:fldChar w:fldCharType="end"/>
        </w:r>
      </w:hyperlink>
    </w:p>
    <w:p>
      <w:pPr>
        <w:pStyle w:val="TOC2"/>
        <w:tabs>
          <w:tab w:val="right" w:leader="dot" w:pos="8306"/>
        </w:tabs>
      </w:pPr>
      <w:hyperlink w:anchor="_Toc28474" w:history="1">
        <w:r>
          <w:rPr>
            <w:rFonts w:ascii="仿宋" w:eastAsia="仿宋" w:hAnsi="仿宋" w:cs="仿宋" w:hint="eastAsia"/>
            <w:lang w:eastAsia="zh-CN"/>
          </w:rPr>
          <w:t>(一)、供应链战略规划</w:t>
        </w:r>
        <w:r>
          <w:tab/>
        </w:r>
        <w:r>
          <w:fldChar w:fldCharType="begin"/>
        </w:r>
        <w:r>
          <w:instrText xml:space="preserve"> PAGEREF _Toc28474 \h </w:instrText>
        </w:r>
        <w:r>
          <w:fldChar w:fldCharType="separate"/>
        </w:r>
        <w:r>
          <w:t>68</w:t>
        </w:r>
        <w:r>
          <w:fldChar w:fldCharType="end"/>
        </w:r>
      </w:hyperlink>
    </w:p>
    <w:p>
      <w:pPr>
        <w:pStyle w:val="TOC2"/>
        <w:tabs>
          <w:tab w:val="right" w:leader="dot" w:pos="8306"/>
        </w:tabs>
      </w:pPr>
      <w:hyperlink w:anchor="_Toc4278" w:history="1">
        <w:r>
          <w:rPr>
            <w:rFonts w:ascii="仿宋" w:eastAsia="仿宋" w:hAnsi="仿宋" w:cs="仿宋" w:hint="eastAsia"/>
            <w:lang w:eastAsia="zh-CN"/>
          </w:rPr>
          <w:t>(二)、供应商选择与合作</w:t>
        </w:r>
        <w:r>
          <w:tab/>
        </w:r>
        <w:r>
          <w:fldChar w:fldCharType="begin"/>
        </w:r>
        <w:r>
          <w:instrText xml:space="preserve"> PAGEREF _Toc4278 \h </w:instrText>
        </w:r>
        <w:r>
          <w:fldChar w:fldCharType="separate"/>
        </w:r>
        <w:r>
          <w:t>69</w:t>
        </w:r>
        <w:r>
          <w:fldChar w:fldCharType="end"/>
        </w:r>
      </w:hyperlink>
    </w:p>
    <w:p>
      <w:pPr>
        <w:pStyle w:val="TOC2"/>
        <w:tabs>
          <w:tab w:val="right" w:leader="dot" w:pos="8306"/>
        </w:tabs>
      </w:pPr>
      <w:hyperlink w:anchor="_Toc16220" w:history="1">
        <w:r>
          <w:rPr>
            <w:rFonts w:ascii="仿宋" w:eastAsia="仿宋" w:hAnsi="仿宋" w:cs="仿宋" w:hint="eastAsia"/>
            <w:lang w:eastAsia="zh-CN"/>
          </w:rPr>
          <w:t>(三)、物流与库存管理</w:t>
        </w:r>
        <w:r>
          <w:tab/>
        </w:r>
        <w:r>
          <w:fldChar w:fldCharType="begin"/>
        </w:r>
        <w:r>
          <w:instrText xml:space="preserve"> PAGEREF _Toc16220 \h </w:instrText>
        </w:r>
        <w:r>
          <w:fldChar w:fldCharType="separate"/>
        </w:r>
        <w:r>
          <w:t>70</w:t>
        </w:r>
        <w:r>
          <w:fldChar w:fldCharType="end"/>
        </w:r>
      </w:hyperlink>
    </w:p>
    <w:p>
      <w:pPr>
        <w:pStyle w:val="TOC1"/>
        <w:tabs>
          <w:tab w:val="right" w:leader="dot" w:pos="8306"/>
        </w:tabs>
      </w:pPr>
      <w:hyperlink w:anchor="_Toc11726" w:history="1">
        <w:r>
          <w:rPr>
            <w:rFonts w:ascii="仿宋" w:eastAsia="仿宋" w:hAnsi="仿宋" w:cs="仿宋" w:hint="eastAsia"/>
            <w:lang w:eastAsia="zh-CN"/>
          </w:rPr>
          <w:t>十八、质量管理体系</w:t>
        </w:r>
        <w:r>
          <w:tab/>
        </w:r>
        <w:r>
          <w:fldChar w:fldCharType="begin"/>
        </w:r>
        <w:r>
          <w:instrText xml:space="preserve"> PAGEREF _Toc11726 \h </w:instrText>
        </w:r>
        <w:r>
          <w:fldChar w:fldCharType="separate"/>
        </w:r>
        <w:r>
          <w:t>72</w:t>
        </w:r>
        <w:r>
          <w:fldChar w:fldCharType="end"/>
        </w:r>
      </w:hyperlink>
    </w:p>
    <w:p>
      <w:pPr>
        <w:pStyle w:val="TOC2"/>
        <w:tabs>
          <w:tab w:val="right" w:leader="dot" w:pos="8306"/>
        </w:tabs>
      </w:pPr>
      <w:hyperlink w:anchor="_Toc6201" w:history="1">
        <w:r>
          <w:rPr>
            <w:rFonts w:ascii="仿宋" w:eastAsia="仿宋" w:hAnsi="仿宋" w:cs="仿宋" w:hint="eastAsia"/>
            <w:lang w:eastAsia="zh-CN"/>
          </w:rPr>
          <w:t>(一)、质量目标与方针</w:t>
        </w:r>
        <w:r>
          <w:tab/>
        </w:r>
        <w:r>
          <w:fldChar w:fldCharType="begin"/>
        </w:r>
        <w:r>
          <w:instrText xml:space="preserve"> PAGEREF _Toc6201 \h </w:instrText>
        </w:r>
        <w:r>
          <w:fldChar w:fldCharType="separate"/>
        </w:r>
        <w:r>
          <w:t>72</w:t>
        </w:r>
        <w:r>
          <w:fldChar w:fldCharType="end"/>
        </w:r>
      </w:hyperlink>
    </w:p>
    <w:p>
      <w:pPr>
        <w:pStyle w:val="TOC2"/>
        <w:tabs>
          <w:tab w:val="right" w:leader="dot" w:pos="8306"/>
        </w:tabs>
      </w:pPr>
      <w:hyperlink w:anchor="_Toc2273" w:history="1">
        <w:r>
          <w:rPr>
            <w:rFonts w:ascii="仿宋" w:eastAsia="仿宋" w:hAnsi="仿宋" w:cs="仿宋" w:hint="eastAsia"/>
            <w:lang w:eastAsia="zh-CN"/>
          </w:rPr>
          <w:t>(二)、质量管理责任</w:t>
        </w:r>
        <w:r>
          <w:tab/>
        </w:r>
        <w:r>
          <w:fldChar w:fldCharType="begin"/>
        </w:r>
        <w:r>
          <w:instrText xml:space="preserve"> PAGEREF _Toc2273 \h </w:instrText>
        </w:r>
        <w:r>
          <w:fldChar w:fldCharType="separate"/>
        </w:r>
        <w:r>
          <w:t>73</w:t>
        </w:r>
        <w:r>
          <w:fldChar w:fldCharType="end"/>
        </w:r>
      </w:hyperlink>
    </w:p>
    <w:p>
      <w:pPr>
        <w:pStyle w:val="TOC2"/>
        <w:tabs>
          <w:tab w:val="right" w:leader="dot" w:pos="8306"/>
        </w:tabs>
      </w:pPr>
      <w:hyperlink w:anchor="_Toc29600" w:history="1">
        <w:r>
          <w:rPr>
            <w:rFonts w:ascii="仿宋" w:eastAsia="仿宋" w:hAnsi="仿宋" w:cs="仿宋" w:hint="eastAsia"/>
            <w:lang w:eastAsia="zh-CN"/>
          </w:rPr>
          <w:t>(三)、质量管理体系文件</w:t>
        </w:r>
        <w:r>
          <w:tab/>
        </w:r>
        <w:r>
          <w:fldChar w:fldCharType="begin"/>
        </w:r>
        <w:r>
          <w:instrText xml:space="preserve"> PAGEREF _Toc29600 \h </w:instrText>
        </w:r>
        <w:r>
          <w:fldChar w:fldCharType="separate"/>
        </w:r>
        <w:r>
          <w:t>74</w:t>
        </w:r>
        <w:r>
          <w:fldChar w:fldCharType="end"/>
        </w:r>
      </w:hyperlink>
    </w:p>
    <w:p>
      <w:pPr>
        <w:pStyle w:val="TOC2"/>
        <w:tabs>
          <w:tab w:val="right" w:leader="dot" w:pos="8306"/>
        </w:tabs>
      </w:pPr>
      <w:hyperlink w:anchor="_Toc22511" w:history="1">
        <w:r>
          <w:rPr>
            <w:rFonts w:ascii="仿宋" w:eastAsia="仿宋" w:hAnsi="仿宋" w:cs="仿宋" w:hint="eastAsia"/>
            <w:lang w:eastAsia="zh-CN"/>
          </w:rPr>
          <w:t>(四)、质量培训与教育</w:t>
        </w:r>
        <w:r>
          <w:tab/>
        </w:r>
        <w:r>
          <w:fldChar w:fldCharType="begin"/>
        </w:r>
        <w:r>
          <w:instrText xml:space="preserve"> PAGEREF _Toc22511 \h </w:instrText>
        </w:r>
        <w:r>
          <w:fldChar w:fldCharType="separate"/>
        </w:r>
        <w:r>
          <w:t>76</w:t>
        </w:r>
        <w:r>
          <w:fldChar w:fldCharType="end"/>
        </w:r>
      </w:hyperlink>
    </w:p>
    <w:p>
      <w:pPr>
        <w:pStyle w:val="TOC2"/>
        <w:tabs>
          <w:tab w:val="right" w:leader="dot" w:pos="8306"/>
        </w:tabs>
      </w:pPr>
      <w:hyperlink w:anchor="_Toc27985" w:history="1">
        <w:r>
          <w:rPr>
            <w:rFonts w:ascii="仿宋" w:eastAsia="仿宋" w:hAnsi="仿宋" w:cs="仿宋" w:hint="eastAsia"/>
            <w:lang w:eastAsia="zh-CN"/>
          </w:rPr>
          <w:t>(五)、质量审核与评价</w:t>
        </w:r>
        <w:r>
          <w:tab/>
        </w:r>
        <w:r>
          <w:fldChar w:fldCharType="begin"/>
        </w:r>
        <w:r>
          <w:instrText xml:space="preserve"> PAGEREF _Toc27985 \h </w:instrText>
        </w:r>
        <w:r>
          <w:fldChar w:fldCharType="separate"/>
        </w:r>
        <w:r>
          <w:t>77</w:t>
        </w:r>
        <w:r>
          <w:fldChar w:fldCharType="end"/>
        </w:r>
      </w:hyperlink>
    </w:p>
    <w:p>
      <w:pPr>
        <w:pStyle w:val="TOC2"/>
        <w:tabs>
          <w:tab w:val="right" w:leader="dot" w:pos="8306"/>
        </w:tabs>
      </w:pPr>
      <w:hyperlink w:anchor="_Toc5744" w:history="1">
        <w:r>
          <w:rPr>
            <w:rFonts w:ascii="仿宋" w:eastAsia="仿宋" w:hAnsi="仿宋" w:cs="仿宋" w:hint="eastAsia"/>
            <w:lang w:eastAsia="zh-CN"/>
          </w:rPr>
          <w:t>(六)、不符合与纠正措施</w:t>
        </w:r>
        <w:r>
          <w:tab/>
        </w:r>
        <w:r>
          <w:fldChar w:fldCharType="begin"/>
        </w:r>
        <w:r>
          <w:instrText xml:space="preserve"> PAGEREF _Toc5744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58"/>
      <w:r>
        <w:rPr>
          <w:rFonts w:ascii="仿宋" w:eastAsia="仿宋" w:hAnsi="仿宋" w:cs="仿宋" w:hint="eastAsia"/>
          <w:sz w:val="28"/>
          <w:lang w:eastAsia="zh-CN"/>
        </w:rPr>
        <w:t>一、木门项目危机管理</w:t>
      </w:r>
      <w:bookmarkEnd w:id="2"/>
    </w:p>
    <w:p>
      <w:pPr>
        <w:pStyle w:val="Heading2"/>
        <w:rPr>
          <w:rFonts w:ascii="仿宋" w:eastAsia="仿宋" w:hAnsi="仿宋" w:cs="仿宋" w:hint="eastAsia"/>
          <w:lang w:eastAsia="zh-CN"/>
        </w:rPr>
      </w:pPr>
      <w:bookmarkStart w:id="3" w:name="_Toc203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门项目危机管理中，危机预警与识别是确保木门项目稳健运行的核心步骤。通过建立全面的监测机制，木门项目团队旨在及时发现和理解潜在的风险和危机因素，以便采取及时的预防和应对措施，确保木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首先，通过深入的风险评估，木门项目团队全面分析了整个木门项目和各个阶段可能存在的威胁。这包括准确评估每个潜在风险的发生概率和可能影响的程度，为后续危机预警提供了有力支持。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门项目团队着重于明确定义木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门项目进展的持续监控，团队能够及时发现潜在问题并作出迅速反应。木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在这一阶段，团队的专业素养和反应速度将发挥至关重要的作用，以确保潜在危机能够在初期得到有效的处理，最大程度地减轻负面影响。通过危机预警与识别，木门项目得以更有序、可控地推进。</w:t>
      </w:r>
    </w:p>
    <w:p>
      <w:pPr>
        <w:pStyle w:val="Heading2"/>
        <w:ind w:firstLine="560" w:firstLineChars="200"/>
        <w:rPr>
          <w:rFonts w:ascii="仿宋" w:eastAsia="仿宋" w:hAnsi="仿宋" w:cs="仿宋" w:hint="eastAsia"/>
          <w:sz w:val="28"/>
          <w:lang w:eastAsia="zh-CN"/>
        </w:rPr>
      </w:pPr>
      <w:bookmarkStart w:id="4" w:name="_Toc182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暂停木门项目进度：为遏制危机蔓延，木门项目暂时停止进行，以便全面评估当前状况。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实时沟通：与关键利益相关者建立实时沟通机制，向他们传递木门项目危机的实际状况，保障木门项目核心利益。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随着危机得到初步控制，木门项目团队转向制定恢复计划，以确保木门项目能够从中迅速恢复。主要恢复计划包括：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修复受损的进度计划：重新评估木门项目进度，制定修复计划，确保木门项目尽快回归正常进程。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900"/>
      <w:r>
        <w:rPr>
          <w:rFonts w:ascii="仿宋" w:eastAsia="仿宋" w:hAnsi="仿宋" w:cs="仿宋" w:hint="eastAsia"/>
          <w:sz w:val="28"/>
          <w:lang w:eastAsia="zh-CN"/>
        </w:rPr>
        <w:t>二、木门项目绩效评估</w:t>
      </w:r>
      <w:bookmarkEnd w:id="5"/>
    </w:p>
    <w:p>
      <w:pPr>
        <w:pStyle w:val="Heading2"/>
        <w:rPr>
          <w:rFonts w:ascii="仿宋" w:eastAsia="仿宋" w:hAnsi="仿宋" w:cs="仿宋" w:hint="eastAsia"/>
          <w:lang w:eastAsia="zh-CN"/>
        </w:rPr>
      </w:pPr>
      <w:bookmarkStart w:id="6" w:name="_Toc2486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在木门项目中，我们设计了一套全面的绩效评估指标，以确保木门项目的可控和成功交付。这些指标跨足木门项目目标、成本、进度和质量等多个维度，为我们提供了全面洞察木门项目的健康状况。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目标达成率是我们关注的首要指标。我们设定了明确的目标，并通过定期监测和评估，迅速发现并应对潜在的目标偏差。这为木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进度作为关键的绩效指标之一，得到了精心的关注。我们制定了详细的木门项目进度计划，并设立了进度符合度指标，确保实际进度与计划进度保持一致。这使我们能够快速发现和解决潜在的进度问题，保持木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门项目绩效的不可或缺的一环。我们引入了一系列的质量标准和客户满意度指标，以确保木门项目交付的成果在质量上达到或超越预期水平。通过持续监测这些指标，我们努力提升木门项目整体质量水平，为木门项目的成功交付提供有力保障。通过这些科学且全面的绩效评估，我们能够更好地引导木门项目的持续改进，确保木门项目目标的顺利达成。</w:t>
      </w:r>
    </w:p>
    <w:p>
      <w:pPr>
        <w:pStyle w:val="Heading2"/>
        <w:ind w:firstLine="560" w:firstLineChars="200"/>
        <w:rPr>
          <w:rFonts w:ascii="仿宋" w:eastAsia="仿宋" w:hAnsi="仿宋" w:cs="仿宋" w:hint="eastAsia"/>
          <w:sz w:val="28"/>
          <w:lang w:eastAsia="zh-CN"/>
        </w:rPr>
      </w:pPr>
      <w:bookmarkStart w:id="7" w:name="_Toc257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绩效评估是木门项目中的关键环节，为确保木门项目达到预期目标，我们采用了多层次、多维度的绩效评估方法。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门项目的战略目标对齐，确保每个决策和行动都与木门项目整体目标保持一致。团队会定期召开战略对齐会议，审视当前工作与木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门项目进度、质量、成本和风险等方面。这些指标通过数据收集和分析，为木门项目管理团队提供了客观的评估依据。例如，我们通过木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绩效评估不仅仅停留在木门项目内部，还考虑了木门项目对外部环境的影响。我们定期进行干系人满意度调查，以了解各利益相关方对木门项目的期望和满意度，并及时做出调整。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这种多层次、多角度的绩效评估方法，使得我们能够全面了解木门项目的运行状态，及时做出调整，确保木门项目在不断变化的环境中保持稳健前行。</w:t>
      </w:r>
    </w:p>
    <w:p>
      <w:pPr>
        <w:pStyle w:val="Heading2"/>
        <w:ind w:firstLine="560" w:firstLineChars="200"/>
        <w:rPr>
          <w:rFonts w:ascii="仿宋" w:eastAsia="仿宋" w:hAnsi="仿宋" w:cs="仿宋" w:hint="eastAsia"/>
          <w:sz w:val="28"/>
          <w:lang w:eastAsia="zh-CN"/>
        </w:rPr>
      </w:pPr>
      <w:bookmarkStart w:id="8" w:name="_Toc200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为了确保木门项目的有效管理和不断优化，我们采用了精心设计的绩效评估周期。这个周期旨在实现灵活、实时和全面的评估，以适应木门项目执行中的各种挑战。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门项目的不同需求，分为短期、中期和长期。短期评估关注每个迭代或工作周期，以及时发现和解决当前任务中的问题。中期评估涵盖几个迭代，深入了解整体木门项目的趋势和性能。长期评估则着眼于整个木门项目阶段，确保木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门项目管理工具和协作平台，团队成员能够随时更新和分享木门项目数据。这种实时性的反馈机制使我们能够及时察觉潜在问题，快速调整，保持木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门项目的决策制定密不可分。每个周期的木门项目回顾会议成为集体总结经验、识别问题深层次原因并找到创新解决方案的平台。这种定期的反思与调整机制使木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97"/>
      <w:r>
        <w:rPr>
          <w:rFonts w:ascii="仿宋" w:eastAsia="仿宋" w:hAnsi="仿宋" w:cs="仿宋" w:hint="eastAsia"/>
          <w:sz w:val="28"/>
          <w:lang w:eastAsia="zh-CN"/>
        </w:rPr>
        <w:t>三、木门项目建设背景及必要性分析</w:t>
      </w:r>
      <w:bookmarkEnd w:id="9"/>
    </w:p>
    <w:p>
      <w:pPr>
        <w:pStyle w:val="Heading2"/>
        <w:rPr>
          <w:rFonts w:ascii="仿宋" w:eastAsia="仿宋" w:hAnsi="仿宋" w:cs="仿宋" w:hint="eastAsia"/>
          <w:lang w:eastAsia="zh-CN"/>
        </w:rPr>
      </w:pPr>
      <w:bookmarkStart w:id="10" w:name="_Toc1092"/>
      <w:r>
        <w:rPr>
          <w:rFonts w:ascii="仿宋" w:eastAsia="仿宋" w:hAnsi="仿宋" w:cs="仿宋" w:hint="eastAsia"/>
          <w:lang w:eastAsia="zh-CN"/>
        </w:rPr>
        <w:t>(一)、木门项目背景分析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我们的背景分析将深入挖掘当前行业的发展趋势，通过对竞争态势的全面审视，找到木门项目在这个潮流中的定位。同时，我们将关注行业内涌现的新兴机遇，以便木门项目更好地融入行业发展的潮流中。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门项目提供了强大的发展动力。我们将聚焦于行业内最新的技术发展趋势，包括但不限于人工智能、大数据分析、物联网等领域。通过深度的技术研究，我们将确保木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门项目发展的源泉。我们将投入更多的精力对市场需求进行深入剖析，超越表面的需求，深入挖掘潜在的市场痛点和机遇。通过对市场需求的细致了解，木门项目将更有针对性地设计解决方案，满足市场的多样化需求，从而更好地促进木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门项目战略至关重要。我们将对竞争态势进行更为深入的分析，包括但不限于市场份额、产品特点、客户满意度等多个维度。通过深度的竞争分析，木门项目将能够更准确地把握市场脉搏，制定具有竞争力的木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门项目的发展具有直接的影响。我们将进行更为全面的法规和政策分析，了解行业发展中的潜在法律风险和合规挑战。通过充分了解和遵守相关法规，木门项目将确保在法律框架内合法合规运营，为木门项目的稳健发展提供有力支持。</w:t>
      </w:r>
    </w:p>
    <w:p>
      <w:pPr>
        <w:pStyle w:val="Heading2"/>
        <w:ind w:firstLine="560" w:firstLineChars="200"/>
        <w:rPr>
          <w:rFonts w:ascii="仿宋" w:eastAsia="仿宋" w:hAnsi="仿宋" w:cs="仿宋" w:hint="eastAsia"/>
          <w:sz w:val="28"/>
          <w:lang w:eastAsia="zh-CN"/>
        </w:rPr>
      </w:pPr>
      <w:bookmarkStart w:id="11" w:name="_Toc10645"/>
      <w:r>
        <w:rPr>
          <w:rFonts w:ascii="仿宋" w:eastAsia="仿宋" w:hAnsi="仿宋" w:cs="仿宋" w:hint="eastAsia"/>
          <w:sz w:val="28"/>
          <w:lang w:eastAsia="zh-CN"/>
        </w:rPr>
        <w:t>(二)、木门项目建设必要性分析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建设的迫切性源于对行业发展趋势的深刻洞察。我们正处于一个行业变革的时代，科技创新、数字化转型成为企业发展的关键动力。木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建设不仅仅是为了跟上潮流，更是为了通过技术创新推动企业的持续发展。通过引入先进的技术和解决方案，木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门项目的建设成为必然选择，通过提高产品质量、拓展服务领域，从而在竞争中获得更多的机会。木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门项目建设的必要性体现在对客户需求更精准的满足。通过木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建设的背后是对企业持续创新的追求。只有通过不断创新，企业才能在竞争中立于不败之地。木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76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2"/>
      <w:r>
        <w:rPr>
          <w:rFonts w:ascii="仿宋" w:eastAsia="仿宋" w:hAnsi="仿宋" w:cs="仿宋" w:hint="eastAsia"/>
          <w:lang w:eastAsia="zh-CN"/>
        </w:rPr>
        <w:t>(一)、木门行业分析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木门行业一直以来都是市场的关注焦点。行业内的发展趋势、竞争态势以及潜在机会都对木门项目的推进产生深远的影响。通过深入研究行业的整体概貌，我们将更好地理解行业的核心特征，为木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门行业，技术一直是推动创新和发展的关键因素。我们将对当前技术趋势进行详尽分析，包括但不限于人工智能、大数据应用、先进制造技术等。这有助于木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门项目成功的基础。我们将对主要竞争对手进行深入研究，包括其市场份额、产品特点、市场定位等。通过全面了解竞争对手的优势和劣势，木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352"/>
      <w:r>
        <w:rPr>
          <w:rFonts w:ascii="仿宋" w:eastAsia="仿宋" w:hAnsi="仿宋" w:cs="仿宋" w:hint="eastAsia"/>
          <w:sz w:val="28"/>
          <w:lang w:eastAsia="zh-CN"/>
        </w:rPr>
        <w:t>(二)、木门市场分析预测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通过对市场规模的深入调研，我们将预测木门市场未来的增长趋势。这包括市场的整体规模、各细分领域的发展趋势等。木门项目可以根据市场的扩张速度和潜在机会，制定更符合市场需求的发展策略。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了解消费者的需求是市场分析的核心。我们将通过调查研究，深入挖掘目标消费者的需求特点、购买习惯以及对产品和服务的期望。这有助于木门项目更好地定位目标市场，提供更符合消费者期待的解决方案。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门项目实施过程中需要充分考虑的因素。我们将对市场风险进行全面评估，包括但不限于政策法规风险、市场竞争风险、技术变革风险等。通过对潜在风险的深入分析，木门项目可以制定相应的风险缓解策略，降低不确定性对木门项目的影响。</w:t>
      </w:r>
    </w:p>
    <w:p>
      <w:pPr>
        <w:pStyle w:val="Heading1"/>
        <w:ind w:firstLine="560" w:firstLineChars="200"/>
        <w:rPr>
          <w:rFonts w:ascii="仿宋" w:eastAsia="仿宋" w:hAnsi="仿宋" w:cs="仿宋" w:hint="eastAsia"/>
          <w:sz w:val="28"/>
          <w:lang w:eastAsia="zh-CN"/>
        </w:rPr>
      </w:pPr>
      <w:bookmarkStart w:id="15" w:name="_Toc5910"/>
      <w:r>
        <w:rPr>
          <w:rFonts w:ascii="仿宋" w:eastAsia="仿宋" w:hAnsi="仿宋" w:cs="仿宋" w:hint="eastAsia"/>
          <w:sz w:val="28"/>
          <w:lang w:eastAsia="zh-CN"/>
        </w:rPr>
        <w:t>五、木门项目土建工程</w:t>
      </w:r>
      <w:bookmarkEnd w:id="15"/>
    </w:p>
    <w:p>
      <w:pPr>
        <w:pStyle w:val="Heading2"/>
        <w:rPr>
          <w:rFonts w:ascii="仿宋" w:eastAsia="仿宋" w:hAnsi="仿宋" w:cs="仿宋" w:hint="eastAsia"/>
          <w:lang w:eastAsia="zh-CN"/>
        </w:rPr>
      </w:pPr>
      <w:bookmarkStart w:id="16" w:name="_Toc179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在木门项目的建筑工程设计中，我们将秉承一系列重要的设计原则，以确保木门项目建筑在功能、美观、可持续性等方面达到最佳效果。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在建筑设计中，我们将综合考虑建设和运营成本。通过精细的经济效益分析，确保设计方案在高效利用资源的同时，对木门项目的长期盈利能力有积极的贡献。</w:t>
      </w:r>
    </w:p>
    <w:p>
      <w:pPr>
        <w:pStyle w:val="Heading2"/>
        <w:ind w:firstLine="560" w:firstLineChars="200"/>
        <w:rPr>
          <w:rFonts w:ascii="仿宋" w:eastAsia="仿宋" w:hAnsi="仿宋" w:cs="仿宋" w:hint="eastAsia"/>
          <w:sz w:val="28"/>
          <w:lang w:eastAsia="zh-CN"/>
        </w:rPr>
      </w:pPr>
      <w:bookmarkStart w:id="17" w:name="_Toc3003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门项目的土建工程设计中，我们将精准设定设计年限，结合木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48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木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07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本期工程木门项目预计总建筑面积XXX平方米，其中：计容建筑面积XXX平方米，计划建筑工程投资XX万元，占木门项目总投资的XX%。</w:t>
      </w:r>
    </w:p>
    <w:p>
      <w:pPr>
        <w:pStyle w:val="Heading1"/>
        <w:ind w:firstLine="560" w:firstLineChars="200"/>
        <w:rPr>
          <w:rFonts w:ascii="仿宋" w:eastAsia="仿宋" w:hAnsi="仿宋" w:cs="仿宋" w:hint="eastAsia"/>
          <w:sz w:val="28"/>
          <w:lang w:eastAsia="zh-CN"/>
        </w:rPr>
      </w:pPr>
      <w:bookmarkStart w:id="20" w:name="_Toc22745"/>
      <w:r>
        <w:rPr>
          <w:rFonts w:ascii="仿宋" w:eastAsia="仿宋" w:hAnsi="仿宋" w:cs="仿宋" w:hint="eastAsia"/>
          <w:sz w:val="28"/>
          <w:lang w:eastAsia="zh-CN"/>
        </w:rPr>
        <w:t>六、木门项目概论</w:t>
      </w:r>
      <w:bookmarkEnd w:id="20"/>
    </w:p>
    <w:p>
      <w:pPr>
        <w:pStyle w:val="Heading2"/>
        <w:rPr>
          <w:rFonts w:ascii="仿宋" w:eastAsia="仿宋" w:hAnsi="仿宋" w:cs="仿宋" w:hint="eastAsia"/>
          <w:lang w:eastAsia="zh-CN"/>
        </w:rPr>
      </w:pPr>
      <w:bookmarkStart w:id="21" w:name="_Toc18598"/>
      <w:r>
        <w:rPr>
          <w:rFonts w:ascii="仿宋" w:eastAsia="仿宋" w:hAnsi="仿宋" w:cs="仿宋" w:hint="eastAsia"/>
          <w:lang w:eastAsia="zh-CN"/>
        </w:rPr>
        <w:t>(一)、木门项目概况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的起源追溯至对市场的深入洞察。市场的不断演变与变革为木门项目提供了难得的机遇。当前市场存在的需求缺口和变革的大环境共同构成了木门项目的背景。这个木门项目旨在充分利用市场机遇，填补行业中尚未满足的需求，为客户提供全新的解决方案。市场的变革和需求的增长使得这个木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木门项目正式命名为木门。这个名称不仅仅是一个标识，更代表了木门项目的核心理念和愿景。它蕴含着木门项目所要解决问题的关键字，具有强烈的表达和辨识度，为木门项目树立了鲜明的品牌形象。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https://d.book118.com/485131010240011033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F30B1"/>
    <w:rsid w:val="355F30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310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2023-12-30T13:04:00Z</dcterms:created>
  <dcterms:modified xsi:type="dcterms:W3CDTF">2023-12-30T13:05:18Z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C691B640628743A9A6DCB3A7F2D5ADB7_11</vt:lpwstr>
  </property>
  <property fmtid="{D5CDD505-2E9C-101B-9397-08002B2CF9AE}" pid="3" name="KSOProductBuildVer">
    <vt:lpwstr>2052-12.1.0.16120</vt:lpwstr>
  </property>
</Properties>
</file>