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注射穿刺器械项目规划设计方案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2" w:history="1">
        <w:r>
          <w:rPr>
            <w:rFonts w:ascii="仿宋" w:eastAsia="仿宋" w:hAnsi="仿宋" w:cs="仿宋" w:hint="eastAsia"/>
            <w:lang w:eastAsia="zh-CN"/>
          </w:rPr>
          <w:t>序言</w:t>
        </w:r>
        <w:r>
          <w:tab/>
        </w:r>
        <w:r>
          <w:fldChar w:fldCharType="begin"/>
        </w:r>
        <w:r>
          <w:instrText xml:space="preserve"> PAGEREF _Toc28762 \h </w:instrText>
        </w:r>
        <w:r>
          <w:fldChar w:fldCharType="separate"/>
        </w:r>
        <w:r>
          <w:t>3</w:t>
        </w:r>
        <w:r>
          <w:fldChar w:fldCharType="end"/>
        </w:r>
      </w:hyperlink>
    </w:p>
    <w:p>
      <w:pPr>
        <w:pStyle w:val="TOC1"/>
        <w:tabs>
          <w:tab w:val="right" w:leader="dot" w:pos="8306"/>
        </w:tabs>
      </w:pPr>
      <w:hyperlink w:anchor="_Toc415" w:history="1">
        <w:r>
          <w:rPr>
            <w:rFonts w:ascii="仿宋" w:eastAsia="仿宋" w:hAnsi="仿宋" w:cs="仿宋" w:hint="eastAsia"/>
            <w:lang w:eastAsia="zh-CN"/>
          </w:rPr>
          <w:t>一、注射穿刺器械项目选址可行性分析</w:t>
        </w:r>
        <w:r>
          <w:tab/>
        </w:r>
        <w:r>
          <w:fldChar w:fldCharType="begin"/>
        </w:r>
        <w:r>
          <w:instrText xml:space="preserve"> PAGEREF _Toc415 \h </w:instrText>
        </w:r>
        <w:r>
          <w:fldChar w:fldCharType="separate"/>
        </w:r>
        <w:r>
          <w:t>3</w:t>
        </w:r>
        <w:r>
          <w:fldChar w:fldCharType="end"/>
        </w:r>
      </w:hyperlink>
    </w:p>
    <w:p>
      <w:pPr>
        <w:pStyle w:val="TOC2"/>
        <w:tabs>
          <w:tab w:val="right" w:leader="dot" w:pos="8306"/>
        </w:tabs>
      </w:pPr>
      <w:hyperlink w:anchor="_Toc16919" w:history="1">
        <w:r>
          <w:rPr>
            <w:rFonts w:ascii="仿宋" w:eastAsia="仿宋" w:hAnsi="仿宋" w:cs="仿宋" w:hint="eastAsia"/>
            <w:lang w:eastAsia="zh-CN"/>
          </w:rPr>
          <w:t>(一)、注射穿刺器械项目选址</w:t>
        </w:r>
        <w:r>
          <w:tab/>
        </w:r>
        <w:r>
          <w:fldChar w:fldCharType="begin"/>
        </w:r>
        <w:r>
          <w:instrText xml:space="preserve"> PAGEREF _Toc16919 \h </w:instrText>
        </w:r>
        <w:r>
          <w:fldChar w:fldCharType="separate"/>
        </w:r>
        <w:r>
          <w:t>3</w:t>
        </w:r>
        <w:r>
          <w:fldChar w:fldCharType="end"/>
        </w:r>
      </w:hyperlink>
    </w:p>
    <w:p>
      <w:pPr>
        <w:pStyle w:val="TOC2"/>
        <w:tabs>
          <w:tab w:val="right" w:leader="dot" w:pos="8306"/>
        </w:tabs>
      </w:pPr>
      <w:hyperlink w:anchor="_Toc20040" w:history="1">
        <w:r>
          <w:rPr>
            <w:rFonts w:ascii="仿宋" w:eastAsia="仿宋" w:hAnsi="仿宋" w:cs="仿宋" w:hint="eastAsia"/>
            <w:lang w:eastAsia="zh-CN"/>
          </w:rPr>
          <w:t>(二)、用地控制指标</w:t>
        </w:r>
        <w:r>
          <w:tab/>
        </w:r>
        <w:r>
          <w:fldChar w:fldCharType="begin"/>
        </w:r>
        <w:r>
          <w:instrText xml:space="preserve"> PAGEREF _Toc20040 \h </w:instrText>
        </w:r>
        <w:r>
          <w:fldChar w:fldCharType="separate"/>
        </w:r>
        <w:r>
          <w:t>3</w:t>
        </w:r>
        <w:r>
          <w:fldChar w:fldCharType="end"/>
        </w:r>
      </w:hyperlink>
    </w:p>
    <w:p>
      <w:pPr>
        <w:pStyle w:val="TOC2"/>
        <w:tabs>
          <w:tab w:val="right" w:leader="dot" w:pos="8306"/>
        </w:tabs>
      </w:pPr>
      <w:hyperlink w:anchor="_Toc412" w:history="1">
        <w:r>
          <w:rPr>
            <w:rFonts w:ascii="仿宋" w:eastAsia="仿宋" w:hAnsi="仿宋" w:cs="仿宋" w:hint="eastAsia"/>
            <w:lang w:eastAsia="zh-CN"/>
          </w:rPr>
          <w:t>(三)、节约用地措施</w:t>
        </w:r>
        <w:r>
          <w:tab/>
        </w:r>
        <w:r>
          <w:fldChar w:fldCharType="begin"/>
        </w:r>
        <w:r>
          <w:instrText xml:space="preserve"> PAGEREF _Toc412 \h </w:instrText>
        </w:r>
        <w:r>
          <w:fldChar w:fldCharType="separate"/>
        </w:r>
        <w:r>
          <w:t>5</w:t>
        </w:r>
        <w:r>
          <w:fldChar w:fldCharType="end"/>
        </w:r>
      </w:hyperlink>
    </w:p>
    <w:p>
      <w:pPr>
        <w:pStyle w:val="TOC2"/>
        <w:tabs>
          <w:tab w:val="right" w:leader="dot" w:pos="8306"/>
        </w:tabs>
      </w:pPr>
      <w:hyperlink w:anchor="_Toc24028" w:history="1">
        <w:r>
          <w:rPr>
            <w:rFonts w:ascii="仿宋" w:eastAsia="仿宋" w:hAnsi="仿宋" w:cs="仿宋" w:hint="eastAsia"/>
            <w:lang w:eastAsia="zh-CN"/>
          </w:rPr>
          <w:t>(四)、总图布置方案</w:t>
        </w:r>
        <w:r>
          <w:tab/>
        </w:r>
        <w:r>
          <w:fldChar w:fldCharType="begin"/>
        </w:r>
        <w:r>
          <w:instrText xml:space="preserve"> PAGEREF _Toc24028 \h </w:instrText>
        </w:r>
        <w:r>
          <w:fldChar w:fldCharType="separate"/>
        </w:r>
        <w:r>
          <w:t>6</w:t>
        </w:r>
        <w:r>
          <w:fldChar w:fldCharType="end"/>
        </w:r>
      </w:hyperlink>
    </w:p>
    <w:p>
      <w:pPr>
        <w:pStyle w:val="TOC2"/>
        <w:tabs>
          <w:tab w:val="right" w:leader="dot" w:pos="8306"/>
        </w:tabs>
      </w:pPr>
      <w:hyperlink w:anchor="_Toc11416" w:history="1">
        <w:r>
          <w:rPr>
            <w:rFonts w:ascii="仿宋" w:eastAsia="仿宋" w:hAnsi="仿宋" w:cs="仿宋" w:hint="eastAsia"/>
            <w:lang w:eastAsia="zh-CN"/>
          </w:rPr>
          <w:t>(五)、选址综合评价</w:t>
        </w:r>
        <w:r>
          <w:tab/>
        </w:r>
        <w:r>
          <w:fldChar w:fldCharType="begin"/>
        </w:r>
        <w:r>
          <w:instrText xml:space="preserve"> PAGEREF _Toc11416 \h </w:instrText>
        </w:r>
        <w:r>
          <w:fldChar w:fldCharType="separate"/>
        </w:r>
        <w:r>
          <w:t>7</w:t>
        </w:r>
        <w:r>
          <w:fldChar w:fldCharType="end"/>
        </w:r>
      </w:hyperlink>
    </w:p>
    <w:p>
      <w:pPr>
        <w:pStyle w:val="TOC1"/>
        <w:tabs>
          <w:tab w:val="right" w:leader="dot" w:pos="8306"/>
        </w:tabs>
      </w:pPr>
      <w:hyperlink w:anchor="_Toc861" w:history="1">
        <w:r>
          <w:rPr>
            <w:rFonts w:ascii="仿宋" w:eastAsia="仿宋" w:hAnsi="仿宋" w:cs="仿宋" w:hint="eastAsia"/>
            <w:lang w:eastAsia="zh-CN"/>
          </w:rPr>
          <w:t>二、市场分析、调研</w:t>
        </w:r>
        <w:r>
          <w:tab/>
        </w:r>
        <w:r>
          <w:fldChar w:fldCharType="begin"/>
        </w:r>
        <w:r>
          <w:instrText xml:space="preserve"> PAGEREF _Toc861 \h </w:instrText>
        </w:r>
        <w:r>
          <w:fldChar w:fldCharType="separate"/>
        </w:r>
        <w:r>
          <w:t>8</w:t>
        </w:r>
        <w:r>
          <w:fldChar w:fldCharType="end"/>
        </w:r>
      </w:hyperlink>
    </w:p>
    <w:p>
      <w:pPr>
        <w:pStyle w:val="TOC2"/>
        <w:tabs>
          <w:tab w:val="right" w:leader="dot" w:pos="8306"/>
        </w:tabs>
      </w:pPr>
      <w:hyperlink w:anchor="_Toc11727" w:history="1">
        <w:r>
          <w:rPr>
            <w:rFonts w:ascii="仿宋" w:eastAsia="仿宋" w:hAnsi="仿宋" w:cs="仿宋" w:hint="eastAsia"/>
            <w:lang w:eastAsia="zh-CN"/>
          </w:rPr>
          <w:t>(一)、注射穿刺器械行业分析</w:t>
        </w:r>
        <w:r>
          <w:tab/>
        </w:r>
        <w:r>
          <w:fldChar w:fldCharType="begin"/>
        </w:r>
        <w:r>
          <w:instrText xml:space="preserve"> PAGEREF _Toc11727 \h </w:instrText>
        </w:r>
        <w:r>
          <w:fldChar w:fldCharType="separate"/>
        </w:r>
        <w:r>
          <w:t>8</w:t>
        </w:r>
        <w:r>
          <w:fldChar w:fldCharType="end"/>
        </w:r>
      </w:hyperlink>
    </w:p>
    <w:p>
      <w:pPr>
        <w:pStyle w:val="TOC2"/>
        <w:tabs>
          <w:tab w:val="right" w:leader="dot" w:pos="8306"/>
        </w:tabs>
      </w:pPr>
      <w:hyperlink w:anchor="_Toc31526" w:history="1">
        <w:r>
          <w:rPr>
            <w:rFonts w:ascii="仿宋" w:eastAsia="仿宋" w:hAnsi="仿宋" w:cs="仿宋" w:hint="eastAsia"/>
            <w:lang w:eastAsia="zh-CN"/>
          </w:rPr>
          <w:t>(二)、注射穿刺器械市场分析预测</w:t>
        </w:r>
        <w:r>
          <w:tab/>
        </w:r>
        <w:r>
          <w:fldChar w:fldCharType="begin"/>
        </w:r>
        <w:r>
          <w:instrText xml:space="preserve"> PAGEREF _Toc31526 \h </w:instrText>
        </w:r>
        <w:r>
          <w:fldChar w:fldCharType="separate"/>
        </w:r>
        <w:r>
          <w:t>9</w:t>
        </w:r>
        <w:r>
          <w:fldChar w:fldCharType="end"/>
        </w:r>
      </w:hyperlink>
    </w:p>
    <w:p>
      <w:pPr>
        <w:pStyle w:val="TOC1"/>
        <w:tabs>
          <w:tab w:val="right" w:leader="dot" w:pos="8306"/>
        </w:tabs>
      </w:pPr>
      <w:hyperlink w:anchor="_Toc25164" w:history="1">
        <w:r>
          <w:rPr>
            <w:rFonts w:ascii="仿宋" w:eastAsia="仿宋" w:hAnsi="仿宋" w:cs="仿宋" w:hint="eastAsia"/>
            <w:lang w:eastAsia="zh-CN"/>
          </w:rPr>
          <w:t>三、注射穿刺器械项目文档管理</w:t>
        </w:r>
        <w:r>
          <w:tab/>
        </w:r>
        <w:r>
          <w:fldChar w:fldCharType="begin"/>
        </w:r>
        <w:r>
          <w:instrText xml:space="preserve"> PAGEREF _Toc25164 \h </w:instrText>
        </w:r>
        <w:r>
          <w:fldChar w:fldCharType="separate"/>
        </w:r>
        <w:r>
          <w:t>10</w:t>
        </w:r>
        <w:r>
          <w:fldChar w:fldCharType="end"/>
        </w:r>
      </w:hyperlink>
    </w:p>
    <w:p>
      <w:pPr>
        <w:pStyle w:val="TOC2"/>
        <w:tabs>
          <w:tab w:val="right" w:leader="dot" w:pos="8306"/>
        </w:tabs>
      </w:pPr>
      <w:hyperlink w:anchor="_Toc24515" w:history="1">
        <w:r>
          <w:rPr>
            <w:rFonts w:ascii="仿宋" w:eastAsia="仿宋" w:hAnsi="仿宋" w:cs="仿宋" w:hint="eastAsia"/>
            <w:lang w:eastAsia="zh-CN"/>
          </w:rPr>
          <w:t>(一)、文档编制与审查</w:t>
        </w:r>
        <w:r>
          <w:tab/>
        </w:r>
        <w:r>
          <w:fldChar w:fldCharType="begin"/>
        </w:r>
        <w:r>
          <w:instrText xml:space="preserve"> PAGEREF _Toc24515 \h </w:instrText>
        </w:r>
        <w:r>
          <w:fldChar w:fldCharType="separate"/>
        </w:r>
        <w:r>
          <w:t>10</w:t>
        </w:r>
        <w:r>
          <w:fldChar w:fldCharType="end"/>
        </w:r>
      </w:hyperlink>
    </w:p>
    <w:p>
      <w:pPr>
        <w:pStyle w:val="TOC2"/>
        <w:tabs>
          <w:tab w:val="right" w:leader="dot" w:pos="8306"/>
        </w:tabs>
      </w:pPr>
      <w:hyperlink w:anchor="_Toc11608" w:history="1">
        <w:r>
          <w:rPr>
            <w:rFonts w:ascii="仿宋" w:eastAsia="仿宋" w:hAnsi="仿宋" w:cs="仿宋" w:hint="eastAsia"/>
            <w:lang w:eastAsia="zh-CN"/>
          </w:rPr>
          <w:t>(二)、文档发布与分发</w:t>
        </w:r>
        <w:r>
          <w:tab/>
        </w:r>
        <w:r>
          <w:fldChar w:fldCharType="begin"/>
        </w:r>
        <w:r>
          <w:instrText xml:space="preserve"> PAGEREF _Toc11608 \h </w:instrText>
        </w:r>
        <w:r>
          <w:fldChar w:fldCharType="separate"/>
        </w:r>
        <w:r>
          <w:t>11</w:t>
        </w:r>
        <w:r>
          <w:fldChar w:fldCharType="end"/>
        </w:r>
      </w:hyperlink>
    </w:p>
    <w:p>
      <w:pPr>
        <w:pStyle w:val="TOC2"/>
        <w:tabs>
          <w:tab w:val="right" w:leader="dot" w:pos="8306"/>
        </w:tabs>
      </w:pPr>
      <w:hyperlink w:anchor="_Toc5791" w:history="1">
        <w:r>
          <w:rPr>
            <w:rFonts w:ascii="仿宋" w:eastAsia="仿宋" w:hAnsi="仿宋" w:cs="仿宋" w:hint="eastAsia"/>
            <w:lang w:eastAsia="zh-CN"/>
          </w:rPr>
          <w:t>(三)、文档存档与归档</w:t>
        </w:r>
        <w:r>
          <w:tab/>
        </w:r>
        <w:r>
          <w:fldChar w:fldCharType="begin"/>
        </w:r>
        <w:r>
          <w:instrText xml:space="preserve"> PAGEREF _Toc5791 \h </w:instrText>
        </w:r>
        <w:r>
          <w:fldChar w:fldCharType="separate"/>
        </w:r>
        <w:r>
          <w:t>12</w:t>
        </w:r>
        <w:r>
          <w:fldChar w:fldCharType="end"/>
        </w:r>
      </w:hyperlink>
    </w:p>
    <w:p>
      <w:pPr>
        <w:pStyle w:val="TOC1"/>
        <w:tabs>
          <w:tab w:val="right" w:leader="dot" w:pos="8306"/>
        </w:tabs>
      </w:pPr>
      <w:hyperlink w:anchor="_Toc14564" w:history="1">
        <w:r>
          <w:rPr>
            <w:rFonts w:ascii="仿宋" w:eastAsia="仿宋" w:hAnsi="仿宋" w:cs="仿宋" w:hint="eastAsia"/>
            <w:lang w:eastAsia="zh-CN"/>
          </w:rPr>
          <w:t>四、注射穿刺器械项目建设背景及必要性分析</w:t>
        </w:r>
        <w:r>
          <w:tab/>
        </w:r>
        <w:r>
          <w:fldChar w:fldCharType="begin"/>
        </w:r>
        <w:r>
          <w:instrText xml:space="preserve"> PAGEREF _Toc14564 \h </w:instrText>
        </w:r>
        <w:r>
          <w:fldChar w:fldCharType="separate"/>
        </w:r>
        <w:r>
          <w:t>13</w:t>
        </w:r>
        <w:r>
          <w:fldChar w:fldCharType="end"/>
        </w:r>
      </w:hyperlink>
    </w:p>
    <w:p>
      <w:pPr>
        <w:pStyle w:val="TOC2"/>
        <w:tabs>
          <w:tab w:val="right" w:leader="dot" w:pos="8306"/>
        </w:tabs>
      </w:pPr>
      <w:hyperlink w:anchor="_Toc31544" w:history="1">
        <w:r>
          <w:rPr>
            <w:rFonts w:ascii="仿宋" w:eastAsia="仿宋" w:hAnsi="仿宋" w:cs="仿宋" w:hint="eastAsia"/>
            <w:lang w:eastAsia="zh-CN"/>
          </w:rPr>
          <w:t>(一)、注射穿刺器械项目背景分析</w:t>
        </w:r>
        <w:r>
          <w:tab/>
        </w:r>
        <w:r>
          <w:fldChar w:fldCharType="begin"/>
        </w:r>
        <w:r>
          <w:instrText xml:space="preserve"> PAGEREF _Toc31544 \h </w:instrText>
        </w:r>
        <w:r>
          <w:fldChar w:fldCharType="separate"/>
        </w:r>
        <w:r>
          <w:t>13</w:t>
        </w:r>
        <w:r>
          <w:fldChar w:fldCharType="end"/>
        </w:r>
      </w:hyperlink>
    </w:p>
    <w:p>
      <w:pPr>
        <w:pStyle w:val="TOC2"/>
        <w:tabs>
          <w:tab w:val="right" w:leader="dot" w:pos="8306"/>
        </w:tabs>
      </w:pPr>
      <w:hyperlink w:anchor="_Toc11911" w:history="1">
        <w:r>
          <w:rPr>
            <w:rFonts w:ascii="仿宋" w:eastAsia="仿宋" w:hAnsi="仿宋" w:cs="仿宋" w:hint="eastAsia"/>
            <w:lang w:eastAsia="zh-CN"/>
          </w:rPr>
          <w:t>(二)、注射穿刺器械项目建设必要性分析</w:t>
        </w:r>
        <w:r>
          <w:tab/>
        </w:r>
        <w:r>
          <w:fldChar w:fldCharType="begin"/>
        </w:r>
        <w:r>
          <w:instrText xml:space="preserve"> PAGEREF _Toc11911 \h </w:instrText>
        </w:r>
        <w:r>
          <w:fldChar w:fldCharType="separate"/>
        </w:r>
        <w:r>
          <w:t>15</w:t>
        </w:r>
        <w:r>
          <w:fldChar w:fldCharType="end"/>
        </w:r>
      </w:hyperlink>
    </w:p>
    <w:p>
      <w:pPr>
        <w:pStyle w:val="TOC1"/>
        <w:tabs>
          <w:tab w:val="right" w:leader="dot" w:pos="8306"/>
        </w:tabs>
      </w:pPr>
      <w:hyperlink w:anchor="_Toc1191" w:history="1">
        <w:r>
          <w:rPr>
            <w:rFonts w:ascii="仿宋" w:eastAsia="仿宋" w:hAnsi="仿宋" w:cs="仿宋" w:hint="eastAsia"/>
            <w:lang w:eastAsia="zh-CN"/>
          </w:rPr>
          <w:t>五、注射穿刺器械项目建设单位说明</w:t>
        </w:r>
        <w:r>
          <w:tab/>
        </w:r>
        <w:r>
          <w:fldChar w:fldCharType="begin"/>
        </w:r>
        <w:r>
          <w:instrText xml:space="preserve"> PAGEREF _Toc1191 \h </w:instrText>
        </w:r>
        <w:r>
          <w:fldChar w:fldCharType="separate"/>
        </w:r>
        <w:r>
          <w:t>17</w:t>
        </w:r>
        <w:r>
          <w:fldChar w:fldCharType="end"/>
        </w:r>
      </w:hyperlink>
    </w:p>
    <w:p>
      <w:pPr>
        <w:pStyle w:val="TOC2"/>
        <w:tabs>
          <w:tab w:val="right" w:leader="dot" w:pos="8306"/>
        </w:tabs>
      </w:pPr>
      <w:hyperlink w:anchor="_Toc21835" w:history="1">
        <w:r>
          <w:rPr>
            <w:rFonts w:ascii="仿宋" w:eastAsia="仿宋" w:hAnsi="仿宋" w:cs="仿宋" w:hint="eastAsia"/>
            <w:lang w:eastAsia="zh-CN"/>
          </w:rPr>
          <w:t>(一)、注射穿刺器械项目承办单位基本情况</w:t>
        </w:r>
        <w:r>
          <w:tab/>
        </w:r>
        <w:r>
          <w:fldChar w:fldCharType="begin"/>
        </w:r>
        <w:r>
          <w:instrText xml:space="preserve"> PAGEREF _Toc21835 \h </w:instrText>
        </w:r>
        <w:r>
          <w:fldChar w:fldCharType="separate"/>
        </w:r>
        <w:r>
          <w:t>17</w:t>
        </w:r>
        <w:r>
          <w:fldChar w:fldCharType="end"/>
        </w:r>
      </w:hyperlink>
    </w:p>
    <w:p>
      <w:pPr>
        <w:pStyle w:val="TOC2"/>
        <w:tabs>
          <w:tab w:val="right" w:leader="dot" w:pos="8306"/>
        </w:tabs>
      </w:pPr>
      <w:hyperlink w:anchor="_Toc16584" w:history="1">
        <w:r>
          <w:rPr>
            <w:rFonts w:ascii="仿宋" w:eastAsia="仿宋" w:hAnsi="仿宋" w:cs="仿宋" w:hint="eastAsia"/>
            <w:lang w:eastAsia="zh-CN"/>
          </w:rPr>
          <w:t>(二)、公司经济效益分析</w:t>
        </w:r>
        <w:r>
          <w:tab/>
        </w:r>
        <w:r>
          <w:fldChar w:fldCharType="begin"/>
        </w:r>
        <w:r>
          <w:instrText xml:space="preserve"> PAGEREF _Toc16584 \h </w:instrText>
        </w:r>
        <w:r>
          <w:fldChar w:fldCharType="separate"/>
        </w:r>
        <w:r>
          <w:t>17</w:t>
        </w:r>
        <w:r>
          <w:fldChar w:fldCharType="end"/>
        </w:r>
      </w:hyperlink>
    </w:p>
    <w:p>
      <w:pPr>
        <w:pStyle w:val="TOC1"/>
        <w:tabs>
          <w:tab w:val="right" w:leader="dot" w:pos="8306"/>
        </w:tabs>
      </w:pPr>
      <w:hyperlink w:anchor="_Toc8906" w:history="1">
        <w:r>
          <w:rPr>
            <w:rFonts w:ascii="仿宋" w:eastAsia="仿宋" w:hAnsi="仿宋" w:cs="仿宋" w:hint="eastAsia"/>
            <w:lang w:eastAsia="zh-CN"/>
          </w:rPr>
          <w:t>六、注射穿刺器械项目危机管理</w:t>
        </w:r>
        <w:r>
          <w:tab/>
        </w:r>
        <w:r>
          <w:fldChar w:fldCharType="begin"/>
        </w:r>
        <w:r>
          <w:instrText xml:space="preserve"> PAGEREF _Toc8906 \h </w:instrText>
        </w:r>
        <w:r>
          <w:fldChar w:fldCharType="separate"/>
        </w:r>
        <w:r>
          <w:t>18</w:t>
        </w:r>
        <w:r>
          <w:fldChar w:fldCharType="end"/>
        </w:r>
      </w:hyperlink>
    </w:p>
    <w:p>
      <w:pPr>
        <w:pStyle w:val="TOC2"/>
        <w:tabs>
          <w:tab w:val="right" w:leader="dot" w:pos="8306"/>
        </w:tabs>
      </w:pPr>
      <w:hyperlink w:anchor="_Toc6469" w:history="1">
        <w:r>
          <w:rPr>
            <w:rFonts w:ascii="仿宋" w:eastAsia="仿宋" w:hAnsi="仿宋" w:cs="仿宋" w:hint="eastAsia"/>
            <w:lang w:eastAsia="zh-CN"/>
          </w:rPr>
          <w:t>(一)、危机预警与识别</w:t>
        </w:r>
        <w:r>
          <w:tab/>
        </w:r>
        <w:r>
          <w:fldChar w:fldCharType="begin"/>
        </w:r>
        <w:r>
          <w:instrText xml:space="preserve"> PAGEREF _Toc6469 \h </w:instrText>
        </w:r>
        <w:r>
          <w:fldChar w:fldCharType="separate"/>
        </w:r>
        <w:r>
          <w:t>18</w:t>
        </w:r>
        <w:r>
          <w:fldChar w:fldCharType="end"/>
        </w:r>
      </w:hyperlink>
    </w:p>
    <w:p>
      <w:pPr>
        <w:pStyle w:val="TOC2"/>
        <w:tabs>
          <w:tab w:val="right" w:leader="dot" w:pos="8306"/>
        </w:tabs>
      </w:pPr>
      <w:hyperlink w:anchor="_Toc637" w:history="1">
        <w:r>
          <w:rPr>
            <w:rFonts w:ascii="仿宋" w:eastAsia="仿宋" w:hAnsi="仿宋" w:cs="仿宋" w:hint="eastAsia"/>
            <w:lang w:eastAsia="zh-CN"/>
          </w:rPr>
          <w:t>(二)、危机应对与恢复</w:t>
        </w:r>
        <w:r>
          <w:tab/>
        </w:r>
        <w:r>
          <w:fldChar w:fldCharType="begin"/>
        </w:r>
        <w:r>
          <w:instrText xml:space="preserve"> PAGEREF _Toc637 \h </w:instrText>
        </w:r>
        <w:r>
          <w:fldChar w:fldCharType="separate"/>
        </w:r>
        <w:r>
          <w:t>19</w:t>
        </w:r>
        <w:r>
          <w:fldChar w:fldCharType="end"/>
        </w:r>
      </w:hyperlink>
    </w:p>
    <w:p>
      <w:pPr>
        <w:pStyle w:val="TOC1"/>
        <w:tabs>
          <w:tab w:val="right" w:leader="dot" w:pos="8306"/>
        </w:tabs>
      </w:pPr>
      <w:hyperlink w:anchor="_Toc14925" w:history="1">
        <w:r>
          <w:rPr>
            <w:rFonts w:ascii="仿宋" w:eastAsia="仿宋" w:hAnsi="仿宋" w:cs="仿宋" w:hint="eastAsia"/>
            <w:lang w:eastAsia="zh-CN"/>
          </w:rPr>
          <w:t>七、注射穿刺器械项目经营效益</w:t>
        </w:r>
        <w:r>
          <w:tab/>
        </w:r>
        <w:r>
          <w:fldChar w:fldCharType="begin"/>
        </w:r>
        <w:r>
          <w:instrText xml:space="preserve"> PAGEREF _Toc14925 \h </w:instrText>
        </w:r>
        <w:r>
          <w:fldChar w:fldCharType="separate"/>
        </w:r>
        <w:r>
          <w:t>21</w:t>
        </w:r>
        <w:r>
          <w:fldChar w:fldCharType="end"/>
        </w:r>
      </w:hyperlink>
    </w:p>
    <w:p>
      <w:pPr>
        <w:pStyle w:val="TOC2"/>
        <w:tabs>
          <w:tab w:val="right" w:leader="dot" w:pos="8306"/>
        </w:tabs>
      </w:pPr>
      <w:hyperlink w:anchor="_Toc27681" w:history="1">
        <w:r>
          <w:rPr>
            <w:rFonts w:ascii="仿宋" w:eastAsia="仿宋" w:hAnsi="仿宋" w:cs="仿宋" w:hint="eastAsia"/>
            <w:lang w:eastAsia="zh-CN"/>
          </w:rPr>
          <w:t>(一)、经济评价财务测算</w:t>
        </w:r>
        <w:r>
          <w:tab/>
        </w:r>
        <w:r>
          <w:fldChar w:fldCharType="begin"/>
        </w:r>
        <w:r>
          <w:instrText xml:space="preserve"> PAGEREF _Toc27681 \h </w:instrText>
        </w:r>
        <w:r>
          <w:fldChar w:fldCharType="separate"/>
        </w:r>
        <w:r>
          <w:t>21</w:t>
        </w:r>
        <w:r>
          <w:fldChar w:fldCharType="end"/>
        </w:r>
      </w:hyperlink>
    </w:p>
    <w:p>
      <w:pPr>
        <w:pStyle w:val="TOC2"/>
        <w:tabs>
          <w:tab w:val="right" w:leader="dot" w:pos="8306"/>
        </w:tabs>
      </w:pPr>
      <w:hyperlink w:anchor="_Toc28616" w:history="1">
        <w:r>
          <w:rPr>
            <w:rFonts w:ascii="仿宋" w:eastAsia="仿宋" w:hAnsi="仿宋" w:cs="仿宋" w:hint="eastAsia"/>
            <w:lang w:eastAsia="zh-CN"/>
          </w:rPr>
          <w:t>(二)、注射穿刺器械项目盈利能力分析</w:t>
        </w:r>
        <w:r>
          <w:tab/>
        </w:r>
        <w:r>
          <w:fldChar w:fldCharType="begin"/>
        </w:r>
        <w:r>
          <w:instrText xml:space="preserve"> PAGEREF _Toc28616 \h </w:instrText>
        </w:r>
        <w:r>
          <w:fldChar w:fldCharType="separate"/>
        </w:r>
        <w:r>
          <w:t>22</w:t>
        </w:r>
        <w:r>
          <w:fldChar w:fldCharType="end"/>
        </w:r>
      </w:hyperlink>
    </w:p>
    <w:p>
      <w:pPr>
        <w:pStyle w:val="TOC1"/>
        <w:tabs>
          <w:tab w:val="right" w:leader="dot" w:pos="8306"/>
        </w:tabs>
      </w:pPr>
      <w:hyperlink w:anchor="_Toc27292" w:history="1">
        <w:r>
          <w:rPr>
            <w:rFonts w:ascii="仿宋" w:eastAsia="仿宋" w:hAnsi="仿宋" w:cs="仿宋" w:hint="eastAsia"/>
            <w:lang w:eastAsia="zh-CN"/>
          </w:rPr>
          <w:t>八、注射穿刺器械项目社会影响</w:t>
        </w:r>
        <w:r>
          <w:tab/>
        </w:r>
        <w:r>
          <w:fldChar w:fldCharType="begin"/>
        </w:r>
        <w:r>
          <w:instrText xml:space="preserve"> PAGEREF _Toc27292 \h </w:instrText>
        </w:r>
        <w:r>
          <w:fldChar w:fldCharType="separate"/>
        </w:r>
        <w:r>
          <w:t>23</w:t>
        </w:r>
        <w:r>
          <w:fldChar w:fldCharType="end"/>
        </w:r>
      </w:hyperlink>
    </w:p>
    <w:p>
      <w:pPr>
        <w:pStyle w:val="TOC2"/>
        <w:tabs>
          <w:tab w:val="right" w:leader="dot" w:pos="8306"/>
        </w:tabs>
      </w:pPr>
      <w:hyperlink w:anchor="_Toc13623" w:history="1">
        <w:r>
          <w:rPr>
            <w:rFonts w:ascii="仿宋" w:eastAsia="仿宋" w:hAnsi="仿宋" w:cs="仿宋" w:hint="eastAsia"/>
            <w:lang w:eastAsia="zh-CN"/>
          </w:rPr>
          <w:t>(一)、社会责任与义务</w:t>
        </w:r>
        <w:r>
          <w:tab/>
        </w:r>
        <w:r>
          <w:fldChar w:fldCharType="begin"/>
        </w:r>
        <w:r>
          <w:instrText xml:space="preserve"> PAGEREF _Toc13623 \h </w:instrText>
        </w:r>
        <w:r>
          <w:fldChar w:fldCharType="separate"/>
        </w:r>
        <w:r>
          <w:t>23</w:t>
        </w:r>
        <w:r>
          <w:fldChar w:fldCharType="end"/>
        </w:r>
      </w:hyperlink>
    </w:p>
    <w:p>
      <w:pPr>
        <w:pStyle w:val="TOC2"/>
        <w:tabs>
          <w:tab w:val="right" w:leader="dot" w:pos="8306"/>
        </w:tabs>
      </w:pPr>
      <w:hyperlink w:anchor="_Toc32466" w:history="1">
        <w:r>
          <w:rPr>
            <w:rFonts w:ascii="仿宋" w:eastAsia="仿宋" w:hAnsi="仿宋" w:cs="仿宋" w:hint="eastAsia"/>
            <w:lang w:eastAsia="zh-CN"/>
          </w:rPr>
          <w:t>(二)、社会参与与沟通</w:t>
        </w:r>
        <w:r>
          <w:tab/>
        </w:r>
        <w:r>
          <w:fldChar w:fldCharType="begin"/>
        </w:r>
        <w:r>
          <w:instrText xml:space="preserve"> PAGEREF _Toc32466 \h </w:instrText>
        </w:r>
        <w:r>
          <w:fldChar w:fldCharType="separate"/>
        </w:r>
        <w:r>
          <w:t>23</w:t>
        </w:r>
        <w:r>
          <w:fldChar w:fldCharType="end"/>
        </w:r>
      </w:hyperlink>
    </w:p>
    <w:p>
      <w:pPr>
        <w:pStyle w:val="TOC1"/>
        <w:tabs>
          <w:tab w:val="right" w:leader="dot" w:pos="8306"/>
        </w:tabs>
      </w:pPr>
      <w:hyperlink w:anchor="_Toc21934" w:history="1">
        <w:r>
          <w:rPr>
            <w:rFonts w:ascii="仿宋" w:eastAsia="仿宋" w:hAnsi="仿宋" w:cs="仿宋" w:hint="eastAsia"/>
            <w:lang w:eastAsia="zh-CN"/>
          </w:rPr>
          <w:t>九、生产安全保护</w:t>
        </w:r>
        <w:r>
          <w:tab/>
        </w:r>
        <w:r>
          <w:fldChar w:fldCharType="begin"/>
        </w:r>
        <w:r>
          <w:instrText xml:space="preserve"> PAGEREF _Toc21934 \h </w:instrText>
        </w:r>
        <w:r>
          <w:fldChar w:fldCharType="separate"/>
        </w:r>
        <w:r>
          <w:t>24</w:t>
        </w:r>
        <w:r>
          <w:fldChar w:fldCharType="end"/>
        </w:r>
      </w:hyperlink>
    </w:p>
    <w:p>
      <w:pPr>
        <w:pStyle w:val="TOC2"/>
        <w:tabs>
          <w:tab w:val="right" w:leader="dot" w:pos="8306"/>
        </w:tabs>
      </w:pPr>
      <w:hyperlink w:anchor="_Toc26177" w:history="1">
        <w:r>
          <w:rPr>
            <w:rFonts w:ascii="仿宋" w:eastAsia="仿宋" w:hAnsi="仿宋" w:cs="仿宋" w:hint="eastAsia"/>
            <w:lang w:eastAsia="zh-CN"/>
          </w:rPr>
          <w:t>(一)、消防安全</w:t>
        </w:r>
        <w:r>
          <w:tab/>
        </w:r>
        <w:r>
          <w:fldChar w:fldCharType="begin"/>
        </w:r>
        <w:r>
          <w:instrText xml:space="preserve"> PAGEREF _Toc26177 \h </w:instrText>
        </w:r>
        <w:r>
          <w:fldChar w:fldCharType="separate"/>
        </w:r>
        <w:r>
          <w:t>24</w:t>
        </w:r>
        <w:r>
          <w:fldChar w:fldCharType="end"/>
        </w:r>
      </w:hyperlink>
    </w:p>
    <w:p>
      <w:pPr>
        <w:pStyle w:val="TOC2"/>
        <w:tabs>
          <w:tab w:val="right" w:leader="dot" w:pos="8306"/>
        </w:tabs>
      </w:pPr>
      <w:hyperlink w:anchor="_Toc9353" w:history="1">
        <w:r>
          <w:rPr>
            <w:rFonts w:ascii="仿宋" w:eastAsia="仿宋" w:hAnsi="仿宋" w:cs="仿宋" w:hint="eastAsia"/>
            <w:lang w:eastAsia="zh-CN"/>
          </w:rPr>
          <w:t>(二)、防火防爆总图布置措施</w:t>
        </w:r>
        <w:r>
          <w:tab/>
        </w:r>
        <w:r>
          <w:fldChar w:fldCharType="begin"/>
        </w:r>
        <w:r>
          <w:instrText xml:space="preserve"> PAGEREF _Toc9353 \h </w:instrText>
        </w:r>
        <w:r>
          <w:fldChar w:fldCharType="separate"/>
        </w:r>
        <w:r>
          <w:t>26</w:t>
        </w:r>
        <w:r>
          <w:fldChar w:fldCharType="end"/>
        </w:r>
      </w:hyperlink>
    </w:p>
    <w:p>
      <w:pPr>
        <w:pStyle w:val="TOC2"/>
        <w:tabs>
          <w:tab w:val="right" w:leader="dot" w:pos="8306"/>
        </w:tabs>
      </w:pPr>
      <w:hyperlink w:anchor="_Toc19294" w:history="1">
        <w:r>
          <w:rPr>
            <w:rFonts w:ascii="仿宋" w:eastAsia="仿宋" w:hAnsi="仿宋" w:cs="仿宋" w:hint="eastAsia"/>
            <w:lang w:eastAsia="zh-CN"/>
          </w:rPr>
          <w:t>(三)、自然灾害防范措施</w:t>
        </w:r>
        <w:r>
          <w:tab/>
        </w:r>
        <w:r>
          <w:fldChar w:fldCharType="begin"/>
        </w:r>
        <w:r>
          <w:instrText xml:space="preserve"> PAGEREF _Toc19294 \h </w:instrText>
        </w:r>
        <w:r>
          <w:fldChar w:fldCharType="separate"/>
        </w:r>
        <w:r>
          <w:t>27</w:t>
        </w:r>
        <w:r>
          <w:fldChar w:fldCharType="end"/>
        </w:r>
      </w:hyperlink>
    </w:p>
    <w:p>
      <w:pPr>
        <w:pStyle w:val="TOC2"/>
        <w:tabs>
          <w:tab w:val="right" w:leader="dot" w:pos="8306"/>
        </w:tabs>
      </w:pPr>
      <w:hyperlink w:anchor="_Toc23748" w:history="1">
        <w:r>
          <w:rPr>
            <w:rFonts w:ascii="仿宋" w:eastAsia="仿宋" w:hAnsi="仿宋" w:cs="仿宋" w:hint="eastAsia"/>
            <w:lang w:eastAsia="zh-CN"/>
          </w:rPr>
          <w:t>(四)、安全色及安全标志使用要求</w:t>
        </w:r>
        <w:r>
          <w:tab/>
        </w:r>
        <w:r>
          <w:fldChar w:fldCharType="begin"/>
        </w:r>
        <w:r>
          <w:instrText xml:space="preserve"> PAGEREF _Toc23748 \h </w:instrText>
        </w:r>
        <w:r>
          <w:fldChar w:fldCharType="separate"/>
        </w:r>
        <w:r>
          <w:t>28</w:t>
        </w:r>
        <w:r>
          <w:fldChar w:fldCharType="end"/>
        </w:r>
      </w:hyperlink>
    </w:p>
    <w:p>
      <w:pPr>
        <w:pStyle w:val="TOC2"/>
        <w:tabs>
          <w:tab w:val="right" w:leader="dot" w:pos="8306"/>
        </w:tabs>
      </w:pPr>
      <w:hyperlink w:anchor="_Toc22032" w:history="1">
        <w:r>
          <w:rPr>
            <w:rFonts w:ascii="仿宋" w:eastAsia="仿宋" w:hAnsi="仿宋" w:cs="仿宋" w:hint="eastAsia"/>
            <w:lang w:eastAsia="zh-CN"/>
          </w:rPr>
          <w:t>(五)、防尘防毒措施</w:t>
        </w:r>
        <w:r>
          <w:tab/>
        </w:r>
        <w:r>
          <w:fldChar w:fldCharType="begin"/>
        </w:r>
        <w:r>
          <w:instrText xml:space="preserve"> PAGEREF _Toc22032 \h </w:instrText>
        </w:r>
        <w:r>
          <w:fldChar w:fldCharType="separate"/>
        </w:r>
        <w:r>
          <w:t>29</w:t>
        </w:r>
        <w:r>
          <w:fldChar w:fldCharType="end"/>
        </w:r>
      </w:hyperlink>
    </w:p>
    <w:p>
      <w:pPr>
        <w:pStyle w:val="TOC2"/>
        <w:tabs>
          <w:tab w:val="right" w:leader="dot" w:pos="8306"/>
        </w:tabs>
      </w:pPr>
      <w:hyperlink w:anchor="_Toc25636" w:history="1">
        <w:r>
          <w:rPr>
            <w:rFonts w:ascii="仿宋" w:eastAsia="仿宋" w:hAnsi="仿宋" w:cs="仿宋" w:hint="eastAsia"/>
            <w:lang w:eastAsia="zh-CN"/>
          </w:rPr>
          <w:t>(六)、防静电、触电防护及防雷措施</w:t>
        </w:r>
        <w:r>
          <w:tab/>
        </w:r>
        <w:r>
          <w:fldChar w:fldCharType="begin"/>
        </w:r>
        <w:r>
          <w:instrText xml:space="preserve"> PAGEREF _Toc25636 \h </w:instrText>
        </w:r>
        <w:r>
          <w:fldChar w:fldCharType="separate"/>
        </w:r>
        <w:r>
          <w:t>30</w:t>
        </w:r>
        <w:r>
          <w:fldChar w:fldCharType="end"/>
        </w:r>
      </w:hyperlink>
    </w:p>
    <w:p>
      <w:pPr>
        <w:pStyle w:val="TOC2"/>
        <w:tabs>
          <w:tab w:val="right" w:leader="dot" w:pos="8306"/>
        </w:tabs>
      </w:pPr>
      <w:hyperlink w:anchor="_Toc1203" w:history="1">
        <w:r>
          <w:rPr>
            <w:rFonts w:ascii="仿宋" w:eastAsia="仿宋" w:hAnsi="仿宋" w:cs="仿宋" w:hint="eastAsia"/>
            <w:lang w:eastAsia="zh-CN"/>
          </w:rPr>
          <w:t>(七)、机械设备安全保障措施</w:t>
        </w:r>
        <w:r>
          <w:tab/>
        </w:r>
        <w:r>
          <w:fldChar w:fldCharType="begin"/>
        </w:r>
        <w:r>
          <w:instrText xml:space="preserve"> PAGEREF _Toc1203 \h </w:instrText>
        </w:r>
        <w:r>
          <w:fldChar w:fldCharType="separate"/>
        </w:r>
        <w:r>
          <w:t>31</w:t>
        </w:r>
        <w:r>
          <w:fldChar w:fldCharType="end"/>
        </w:r>
      </w:hyperlink>
    </w:p>
    <w:p>
      <w:pPr>
        <w:pStyle w:val="TOC1"/>
        <w:tabs>
          <w:tab w:val="right" w:leader="dot" w:pos="8306"/>
        </w:tabs>
      </w:pPr>
      <w:hyperlink w:anchor="_Toc22671" w:history="1">
        <w:r>
          <w:rPr>
            <w:rFonts w:ascii="仿宋" w:eastAsia="仿宋" w:hAnsi="仿宋" w:cs="仿宋" w:hint="eastAsia"/>
            <w:lang w:eastAsia="zh-CN"/>
          </w:rPr>
          <w:t>十、注射穿刺器械项目计划安排</w:t>
        </w:r>
        <w:r>
          <w:tab/>
        </w:r>
        <w:r>
          <w:fldChar w:fldCharType="begin"/>
        </w:r>
        <w:r>
          <w:instrText xml:space="preserve"> PAGEREF _Toc22671 \h </w:instrText>
        </w:r>
        <w:r>
          <w:fldChar w:fldCharType="separate"/>
        </w:r>
        <w:r>
          <w:t>32</w:t>
        </w:r>
        <w:r>
          <w:fldChar w:fldCharType="end"/>
        </w:r>
      </w:hyperlink>
    </w:p>
    <w:p>
      <w:pPr>
        <w:pStyle w:val="TOC2"/>
        <w:tabs>
          <w:tab w:val="right" w:leader="dot" w:pos="8306"/>
        </w:tabs>
      </w:pPr>
      <w:hyperlink w:anchor="_Toc14991" w:history="1">
        <w:r>
          <w:rPr>
            <w:rFonts w:ascii="仿宋" w:eastAsia="仿宋" w:hAnsi="仿宋" w:cs="仿宋" w:hint="eastAsia"/>
            <w:lang w:eastAsia="zh-CN"/>
          </w:rPr>
          <w:t>(一)、建设周期</w:t>
        </w:r>
        <w:r>
          <w:tab/>
        </w:r>
        <w:r>
          <w:fldChar w:fldCharType="begin"/>
        </w:r>
        <w:r>
          <w:instrText xml:space="preserve"> PAGEREF _Toc14991 \h </w:instrText>
        </w:r>
        <w:r>
          <w:fldChar w:fldCharType="separate"/>
        </w:r>
        <w:r>
          <w:t>32</w:t>
        </w:r>
        <w:r>
          <w:fldChar w:fldCharType="end"/>
        </w:r>
      </w:hyperlink>
    </w:p>
    <w:p>
      <w:pPr>
        <w:pStyle w:val="TOC2"/>
        <w:tabs>
          <w:tab w:val="right" w:leader="dot" w:pos="8306"/>
        </w:tabs>
      </w:pPr>
      <w:hyperlink w:anchor="_Toc16712" w:history="1">
        <w:r>
          <w:rPr>
            <w:rFonts w:ascii="仿宋" w:eastAsia="仿宋" w:hAnsi="仿宋" w:cs="仿宋" w:hint="eastAsia"/>
            <w:lang w:eastAsia="zh-CN"/>
          </w:rPr>
          <w:t>(二)、建设进度</w:t>
        </w:r>
        <w:r>
          <w:tab/>
        </w:r>
        <w:r>
          <w:fldChar w:fldCharType="begin"/>
        </w:r>
        <w:r>
          <w:instrText xml:space="preserve"> PAGEREF _Toc16712 \h </w:instrText>
        </w:r>
        <w:r>
          <w:fldChar w:fldCharType="separate"/>
        </w:r>
        <w:r>
          <w:t>33</w:t>
        </w:r>
        <w:r>
          <w:fldChar w:fldCharType="end"/>
        </w:r>
      </w:hyperlink>
    </w:p>
    <w:p>
      <w:pPr>
        <w:pStyle w:val="TOC2"/>
        <w:tabs>
          <w:tab w:val="right" w:leader="dot" w:pos="8306"/>
        </w:tabs>
      </w:pPr>
      <w:hyperlink w:anchor="_Toc5795" w:history="1">
        <w:r>
          <w:rPr>
            <w:rFonts w:ascii="仿宋" w:eastAsia="仿宋" w:hAnsi="仿宋" w:cs="仿宋" w:hint="eastAsia"/>
            <w:lang w:eastAsia="zh-CN"/>
          </w:rPr>
          <w:t>(三)、进度安排注意事项</w:t>
        </w:r>
        <w:r>
          <w:tab/>
        </w:r>
        <w:r>
          <w:fldChar w:fldCharType="begin"/>
        </w:r>
        <w:r>
          <w:instrText xml:space="preserve"> PAGEREF _Toc5795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79" w:history="1">
        <w:r>
          <w:rPr>
            <w:rFonts w:ascii="仿宋" w:eastAsia="仿宋" w:hAnsi="仿宋" w:cs="仿宋" w:hint="eastAsia"/>
            <w:lang w:eastAsia="zh-CN"/>
          </w:rPr>
          <w:t>(四)、人力资源配置</w:t>
        </w:r>
        <w:r>
          <w:tab/>
        </w:r>
        <w:r>
          <w:fldChar w:fldCharType="begin"/>
        </w:r>
        <w:r>
          <w:instrText xml:space="preserve"> PAGEREF _Toc19179 \h </w:instrText>
        </w:r>
        <w:r>
          <w:fldChar w:fldCharType="separate"/>
        </w:r>
        <w:r>
          <w:t>36</w:t>
        </w:r>
        <w:r>
          <w:fldChar w:fldCharType="end"/>
        </w:r>
      </w:hyperlink>
    </w:p>
    <w:p>
      <w:pPr>
        <w:pStyle w:val="TOC1"/>
        <w:tabs>
          <w:tab w:val="right" w:leader="dot" w:pos="8306"/>
        </w:tabs>
      </w:pPr>
      <w:hyperlink w:anchor="_Toc32312" w:history="1">
        <w:r>
          <w:rPr>
            <w:rFonts w:ascii="仿宋" w:eastAsia="仿宋" w:hAnsi="仿宋" w:cs="仿宋" w:hint="eastAsia"/>
            <w:lang w:eastAsia="zh-CN"/>
          </w:rPr>
          <w:t>十一、注射穿刺器械项目人力资源培养与发展</w:t>
        </w:r>
        <w:r>
          <w:tab/>
        </w:r>
        <w:r>
          <w:fldChar w:fldCharType="begin"/>
        </w:r>
        <w:r>
          <w:instrText xml:space="preserve"> PAGEREF _Toc32312 \h </w:instrText>
        </w:r>
        <w:r>
          <w:fldChar w:fldCharType="separate"/>
        </w:r>
        <w:r>
          <w:t>37</w:t>
        </w:r>
        <w:r>
          <w:fldChar w:fldCharType="end"/>
        </w:r>
      </w:hyperlink>
    </w:p>
    <w:p>
      <w:pPr>
        <w:pStyle w:val="TOC2"/>
        <w:tabs>
          <w:tab w:val="right" w:leader="dot" w:pos="8306"/>
        </w:tabs>
      </w:pPr>
      <w:hyperlink w:anchor="_Toc27736" w:history="1">
        <w:r>
          <w:rPr>
            <w:rFonts w:ascii="仿宋" w:eastAsia="仿宋" w:hAnsi="仿宋" w:cs="仿宋" w:hint="eastAsia"/>
            <w:lang w:eastAsia="zh-CN"/>
          </w:rPr>
          <w:t>(一)、人才需求与规划</w:t>
        </w:r>
        <w:r>
          <w:tab/>
        </w:r>
        <w:r>
          <w:fldChar w:fldCharType="begin"/>
        </w:r>
        <w:r>
          <w:instrText xml:space="preserve"> PAGEREF _Toc27736 \h </w:instrText>
        </w:r>
        <w:r>
          <w:fldChar w:fldCharType="separate"/>
        </w:r>
        <w:r>
          <w:t>37</w:t>
        </w:r>
        <w:r>
          <w:fldChar w:fldCharType="end"/>
        </w:r>
      </w:hyperlink>
    </w:p>
    <w:p>
      <w:pPr>
        <w:pStyle w:val="TOC2"/>
        <w:tabs>
          <w:tab w:val="right" w:leader="dot" w:pos="8306"/>
        </w:tabs>
      </w:pPr>
      <w:hyperlink w:anchor="_Toc24725" w:history="1">
        <w:r>
          <w:rPr>
            <w:rFonts w:ascii="仿宋" w:eastAsia="仿宋" w:hAnsi="仿宋" w:cs="仿宋" w:hint="eastAsia"/>
            <w:lang w:eastAsia="zh-CN"/>
          </w:rPr>
          <w:t>(二)、培训与发展计划</w:t>
        </w:r>
        <w:r>
          <w:tab/>
        </w:r>
        <w:r>
          <w:fldChar w:fldCharType="begin"/>
        </w:r>
        <w:r>
          <w:instrText xml:space="preserve"> PAGEREF _Toc24725 \h </w:instrText>
        </w:r>
        <w:r>
          <w:fldChar w:fldCharType="separate"/>
        </w:r>
        <w:r>
          <w:t>37</w:t>
        </w:r>
        <w:r>
          <w:fldChar w:fldCharType="end"/>
        </w:r>
      </w:hyperlink>
    </w:p>
    <w:p>
      <w:pPr>
        <w:pStyle w:val="TOC1"/>
        <w:tabs>
          <w:tab w:val="right" w:leader="dot" w:pos="8306"/>
        </w:tabs>
      </w:pPr>
      <w:hyperlink w:anchor="_Toc1010" w:history="1">
        <w:r>
          <w:rPr>
            <w:rFonts w:ascii="仿宋" w:eastAsia="仿宋" w:hAnsi="仿宋" w:cs="仿宋" w:hint="eastAsia"/>
            <w:lang w:eastAsia="zh-CN"/>
          </w:rPr>
          <w:t>十二、注射穿刺器械项目环境影响分析</w:t>
        </w:r>
        <w:r>
          <w:tab/>
        </w:r>
        <w:r>
          <w:fldChar w:fldCharType="begin"/>
        </w:r>
        <w:r>
          <w:instrText xml:space="preserve"> PAGEREF _Toc1010 \h </w:instrText>
        </w:r>
        <w:r>
          <w:fldChar w:fldCharType="separate"/>
        </w:r>
        <w:r>
          <w:t>38</w:t>
        </w:r>
        <w:r>
          <w:fldChar w:fldCharType="end"/>
        </w:r>
      </w:hyperlink>
    </w:p>
    <w:p>
      <w:pPr>
        <w:pStyle w:val="TOC2"/>
        <w:tabs>
          <w:tab w:val="right" w:leader="dot" w:pos="8306"/>
        </w:tabs>
      </w:pPr>
      <w:hyperlink w:anchor="_Toc9676" w:history="1">
        <w:r>
          <w:rPr>
            <w:rFonts w:ascii="仿宋" w:eastAsia="仿宋" w:hAnsi="仿宋" w:cs="仿宋" w:hint="eastAsia"/>
            <w:lang w:eastAsia="zh-CN"/>
          </w:rPr>
          <w:t>(一)、建设区域环境质量现状</w:t>
        </w:r>
        <w:r>
          <w:tab/>
        </w:r>
        <w:r>
          <w:fldChar w:fldCharType="begin"/>
        </w:r>
        <w:r>
          <w:instrText xml:space="preserve"> PAGEREF _Toc9676 \h </w:instrText>
        </w:r>
        <w:r>
          <w:fldChar w:fldCharType="separate"/>
        </w:r>
        <w:r>
          <w:t>38</w:t>
        </w:r>
        <w:r>
          <w:fldChar w:fldCharType="end"/>
        </w:r>
      </w:hyperlink>
    </w:p>
    <w:p>
      <w:pPr>
        <w:pStyle w:val="TOC2"/>
        <w:tabs>
          <w:tab w:val="right" w:leader="dot" w:pos="8306"/>
        </w:tabs>
      </w:pPr>
      <w:hyperlink w:anchor="_Toc14301" w:history="1">
        <w:r>
          <w:rPr>
            <w:rFonts w:ascii="仿宋" w:eastAsia="仿宋" w:hAnsi="仿宋" w:cs="仿宋" w:hint="eastAsia"/>
            <w:lang w:eastAsia="zh-CN"/>
          </w:rPr>
          <w:t>(二)、建设期环境保护</w:t>
        </w:r>
        <w:r>
          <w:tab/>
        </w:r>
        <w:r>
          <w:fldChar w:fldCharType="begin"/>
        </w:r>
        <w:r>
          <w:instrText xml:space="preserve"> PAGEREF _Toc14301 \h </w:instrText>
        </w:r>
        <w:r>
          <w:fldChar w:fldCharType="separate"/>
        </w:r>
        <w:r>
          <w:t>39</w:t>
        </w:r>
        <w:r>
          <w:fldChar w:fldCharType="end"/>
        </w:r>
      </w:hyperlink>
    </w:p>
    <w:p>
      <w:pPr>
        <w:pStyle w:val="TOC2"/>
        <w:tabs>
          <w:tab w:val="right" w:leader="dot" w:pos="8306"/>
        </w:tabs>
      </w:pPr>
      <w:hyperlink w:anchor="_Toc2171" w:history="1">
        <w:r>
          <w:rPr>
            <w:rFonts w:ascii="仿宋" w:eastAsia="仿宋" w:hAnsi="仿宋" w:cs="仿宋" w:hint="eastAsia"/>
            <w:lang w:eastAsia="zh-CN"/>
          </w:rPr>
          <w:t>(三)、运营期环境保护</w:t>
        </w:r>
        <w:r>
          <w:tab/>
        </w:r>
        <w:r>
          <w:fldChar w:fldCharType="begin"/>
        </w:r>
        <w:r>
          <w:instrText xml:space="preserve"> PAGEREF _Toc2171 \h </w:instrText>
        </w:r>
        <w:r>
          <w:fldChar w:fldCharType="separate"/>
        </w:r>
        <w:r>
          <w:t>41</w:t>
        </w:r>
        <w:r>
          <w:fldChar w:fldCharType="end"/>
        </w:r>
      </w:hyperlink>
    </w:p>
    <w:p>
      <w:pPr>
        <w:pStyle w:val="TOC2"/>
        <w:tabs>
          <w:tab w:val="right" w:leader="dot" w:pos="8306"/>
        </w:tabs>
      </w:pPr>
      <w:hyperlink w:anchor="_Toc31007" w:history="1">
        <w:r>
          <w:rPr>
            <w:rFonts w:ascii="仿宋" w:eastAsia="仿宋" w:hAnsi="仿宋" w:cs="仿宋" w:hint="eastAsia"/>
            <w:lang w:eastAsia="zh-CN"/>
          </w:rPr>
          <w:t>(四)、注射穿刺器械项目建设对区域经济的影响</w:t>
        </w:r>
        <w:r>
          <w:tab/>
        </w:r>
        <w:r>
          <w:fldChar w:fldCharType="begin"/>
        </w:r>
        <w:r>
          <w:instrText xml:space="preserve"> PAGEREF _Toc31007 \h </w:instrText>
        </w:r>
        <w:r>
          <w:fldChar w:fldCharType="separate"/>
        </w:r>
        <w:r>
          <w:t>42</w:t>
        </w:r>
        <w:r>
          <w:fldChar w:fldCharType="end"/>
        </w:r>
      </w:hyperlink>
    </w:p>
    <w:p>
      <w:pPr>
        <w:pStyle w:val="TOC2"/>
        <w:tabs>
          <w:tab w:val="right" w:leader="dot" w:pos="8306"/>
        </w:tabs>
      </w:pPr>
      <w:hyperlink w:anchor="_Toc23275" w:history="1">
        <w:r>
          <w:rPr>
            <w:rFonts w:ascii="仿宋" w:eastAsia="仿宋" w:hAnsi="仿宋" w:cs="仿宋" w:hint="eastAsia"/>
            <w:lang w:eastAsia="zh-CN"/>
          </w:rPr>
          <w:t>(五)、废弃物处理</w:t>
        </w:r>
        <w:r>
          <w:tab/>
        </w:r>
        <w:r>
          <w:fldChar w:fldCharType="begin"/>
        </w:r>
        <w:r>
          <w:instrText xml:space="preserve"> PAGEREF _Toc23275 \h </w:instrText>
        </w:r>
        <w:r>
          <w:fldChar w:fldCharType="separate"/>
        </w:r>
        <w:r>
          <w:t>44</w:t>
        </w:r>
        <w:r>
          <w:fldChar w:fldCharType="end"/>
        </w:r>
      </w:hyperlink>
    </w:p>
    <w:p>
      <w:pPr>
        <w:pStyle w:val="TOC2"/>
        <w:tabs>
          <w:tab w:val="right" w:leader="dot" w:pos="8306"/>
        </w:tabs>
      </w:pPr>
      <w:hyperlink w:anchor="_Toc18638" w:history="1">
        <w:r>
          <w:rPr>
            <w:rFonts w:ascii="仿宋" w:eastAsia="仿宋" w:hAnsi="仿宋" w:cs="仿宋" w:hint="eastAsia"/>
            <w:lang w:eastAsia="zh-CN"/>
          </w:rPr>
          <w:t>(六)、特殊环境影响分析</w:t>
        </w:r>
        <w:r>
          <w:tab/>
        </w:r>
        <w:r>
          <w:fldChar w:fldCharType="begin"/>
        </w:r>
        <w:r>
          <w:instrText xml:space="preserve"> PAGEREF _Toc18638 \h </w:instrText>
        </w:r>
        <w:r>
          <w:fldChar w:fldCharType="separate"/>
        </w:r>
        <w:r>
          <w:t>45</w:t>
        </w:r>
        <w:r>
          <w:fldChar w:fldCharType="end"/>
        </w:r>
      </w:hyperlink>
    </w:p>
    <w:p>
      <w:pPr>
        <w:pStyle w:val="TOC2"/>
        <w:tabs>
          <w:tab w:val="right" w:leader="dot" w:pos="8306"/>
        </w:tabs>
      </w:pPr>
      <w:hyperlink w:anchor="_Toc31236" w:history="1">
        <w:r>
          <w:rPr>
            <w:rFonts w:ascii="仿宋" w:eastAsia="仿宋" w:hAnsi="仿宋" w:cs="仿宋" w:hint="eastAsia"/>
            <w:lang w:eastAsia="zh-CN"/>
          </w:rPr>
          <w:t>(七)、清洁生产</w:t>
        </w:r>
        <w:r>
          <w:tab/>
        </w:r>
        <w:r>
          <w:fldChar w:fldCharType="begin"/>
        </w:r>
        <w:r>
          <w:instrText xml:space="preserve"> PAGEREF _Toc31236 \h </w:instrText>
        </w:r>
        <w:r>
          <w:fldChar w:fldCharType="separate"/>
        </w:r>
        <w:r>
          <w:t>46</w:t>
        </w:r>
        <w:r>
          <w:fldChar w:fldCharType="end"/>
        </w:r>
      </w:hyperlink>
    </w:p>
    <w:p>
      <w:pPr>
        <w:pStyle w:val="TOC2"/>
        <w:tabs>
          <w:tab w:val="right" w:leader="dot" w:pos="8306"/>
        </w:tabs>
      </w:pPr>
      <w:hyperlink w:anchor="_Toc6067" w:history="1">
        <w:r>
          <w:rPr>
            <w:rFonts w:ascii="仿宋" w:eastAsia="仿宋" w:hAnsi="仿宋" w:cs="仿宋" w:hint="eastAsia"/>
            <w:lang w:eastAsia="zh-CN"/>
          </w:rPr>
          <w:t>(八)、环境保护综合评价</w:t>
        </w:r>
        <w:r>
          <w:tab/>
        </w:r>
        <w:r>
          <w:fldChar w:fldCharType="begin"/>
        </w:r>
        <w:r>
          <w:instrText xml:space="preserve"> PAGEREF _Toc6067 \h </w:instrText>
        </w:r>
        <w:r>
          <w:fldChar w:fldCharType="separate"/>
        </w:r>
        <w:r>
          <w:t>47</w:t>
        </w:r>
        <w:r>
          <w:fldChar w:fldCharType="end"/>
        </w:r>
      </w:hyperlink>
    </w:p>
    <w:p>
      <w:pPr>
        <w:pStyle w:val="TOC1"/>
        <w:tabs>
          <w:tab w:val="right" w:leader="dot" w:pos="8306"/>
        </w:tabs>
      </w:pPr>
      <w:hyperlink w:anchor="_Toc1250" w:history="1">
        <w:r>
          <w:rPr>
            <w:rFonts w:ascii="仿宋" w:eastAsia="仿宋" w:hAnsi="仿宋" w:cs="仿宋" w:hint="eastAsia"/>
            <w:lang w:eastAsia="zh-CN"/>
          </w:rPr>
          <w:t>十三、注射穿刺器械项目实施保障措施</w:t>
        </w:r>
        <w:r>
          <w:tab/>
        </w:r>
        <w:r>
          <w:fldChar w:fldCharType="begin"/>
        </w:r>
        <w:r>
          <w:instrText xml:space="preserve"> PAGEREF _Toc1250 \h </w:instrText>
        </w:r>
        <w:r>
          <w:fldChar w:fldCharType="separate"/>
        </w:r>
        <w:r>
          <w:t>49</w:t>
        </w:r>
        <w:r>
          <w:fldChar w:fldCharType="end"/>
        </w:r>
      </w:hyperlink>
    </w:p>
    <w:p>
      <w:pPr>
        <w:pStyle w:val="TOC2"/>
        <w:tabs>
          <w:tab w:val="right" w:leader="dot" w:pos="8306"/>
        </w:tabs>
      </w:pPr>
      <w:hyperlink w:anchor="_Toc7183" w:history="1">
        <w:r>
          <w:rPr>
            <w:rFonts w:ascii="仿宋" w:eastAsia="仿宋" w:hAnsi="仿宋" w:cs="仿宋" w:hint="eastAsia"/>
            <w:lang w:eastAsia="zh-CN"/>
          </w:rPr>
          <w:t>(一)、注射穿刺器械项目实施保障机制</w:t>
        </w:r>
        <w:r>
          <w:tab/>
        </w:r>
        <w:r>
          <w:fldChar w:fldCharType="begin"/>
        </w:r>
        <w:r>
          <w:instrText xml:space="preserve"> PAGEREF _Toc7183 \h </w:instrText>
        </w:r>
        <w:r>
          <w:fldChar w:fldCharType="separate"/>
        </w:r>
        <w:r>
          <w:t>49</w:t>
        </w:r>
        <w:r>
          <w:fldChar w:fldCharType="end"/>
        </w:r>
      </w:hyperlink>
    </w:p>
    <w:p>
      <w:pPr>
        <w:pStyle w:val="TOC2"/>
        <w:tabs>
          <w:tab w:val="right" w:leader="dot" w:pos="8306"/>
        </w:tabs>
      </w:pPr>
      <w:hyperlink w:anchor="_Toc26130" w:history="1">
        <w:r>
          <w:rPr>
            <w:rFonts w:ascii="仿宋" w:eastAsia="仿宋" w:hAnsi="仿宋" w:cs="仿宋" w:hint="eastAsia"/>
            <w:lang w:eastAsia="zh-CN"/>
          </w:rPr>
          <w:t>(二)、注射穿刺器械项目法律合规要求</w:t>
        </w:r>
        <w:r>
          <w:tab/>
        </w:r>
        <w:r>
          <w:fldChar w:fldCharType="begin"/>
        </w:r>
        <w:r>
          <w:instrText xml:space="preserve"> PAGEREF _Toc26130 \h </w:instrText>
        </w:r>
        <w:r>
          <w:fldChar w:fldCharType="separate"/>
        </w:r>
        <w:r>
          <w:t>52</w:t>
        </w:r>
        <w:r>
          <w:fldChar w:fldCharType="end"/>
        </w:r>
      </w:hyperlink>
    </w:p>
    <w:p>
      <w:pPr>
        <w:pStyle w:val="TOC2"/>
        <w:tabs>
          <w:tab w:val="right" w:leader="dot" w:pos="8306"/>
        </w:tabs>
      </w:pPr>
      <w:hyperlink w:anchor="_Toc5720" w:history="1">
        <w:r>
          <w:rPr>
            <w:rFonts w:ascii="仿宋" w:eastAsia="仿宋" w:hAnsi="仿宋" w:cs="仿宋" w:hint="eastAsia"/>
            <w:lang w:eastAsia="zh-CN"/>
          </w:rPr>
          <w:t>(三)、注射穿刺器械项目合同管理与法律事务</w:t>
        </w:r>
        <w:r>
          <w:tab/>
        </w:r>
        <w:r>
          <w:fldChar w:fldCharType="begin"/>
        </w:r>
        <w:r>
          <w:instrText xml:space="preserve"> PAGEREF _Toc5720 \h </w:instrText>
        </w:r>
        <w:r>
          <w:fldChar w:fldCharType="separate"/>
        </w:r>
        <w:r>
          <w:t>57</w:t>
        </w:r>
        <w:r>
          <w:fldChar w:fldCharType="end"/>
        </w:r>
      </w:hyperlink>
    </w:p>
    <w:p>
      <w:pPr>
        <w:pStyle w:val="TOC2"/>
        <w:tabs>
          <w:tab w:val="right" w:leader="dot" w:pos="8306"/>
        </w:tabs>
      </w:pPr>
      <w:hyperlink w:anchor="_Toc25540" w:history="1">
        <w:r>
          <w:rPr>
            <w:rFonts w:ascii="仿宋" w:eastAsia="仿宋" w:hAnsi="仿宋" w:cs="仿宋" w:hint="eastAsia"/>
            <w:lang w:eastAsia="zh-CN"/>
          </w:rPr>
          <w:t>(四)、注射穿刺器械项目知识产权保护策略</w:t>
        </w:r>
        <w:r>
          <w:tab/>
        </w:r>
        <w:r>
          <w:fldChar w:fldCharType="begin"/>
        </w:r>
        <w:r>
          <w:instrText xml:space="preserve"> PAGEREF _Toc25540 \h </w:instrText>
        </w:r>
        <w:r>
          <w:fldChar w:fldCharType="separate"/>
        </w:r>
        <w:r>
          <w:t>63</w:t>
        </w:r>
        <w:r>
          <w:fldChar w:fldCharType="end"/>
        </w:r>
      </w:hyperlink>
    </w:p>
    <w:p>
      <w:pPr>
        <w:pStyle w:val="TOC1"/>
        <w:tabs>
          <w:tab w:val="right" w:leader="dot" w:pos="8306"/>
        </w:tabs>
      </w:pPr>
      <w:hyperlink w:anchor="_Toc1335" w:history="1">
        <w:r>
          <w:rPr>
            <w:rFonts w:ascii="仿宋" w:eastAsia="仿宋" w:hAnsi="仿宋" w:cs="仿宋" w:hint="eastAsia"/>
            <w:lang w:eastAsia="zh-CN"/>
          </w:rPr>
          <w:t>十四、注射穿刺器械项目治理与监督</w:t>
        </w:r>
        <w:r>
          <w:tab/>
        </w:r>
        <w:r>
          <w:fldChar w:fldCharType="begin"/>
        </w:r>
        <w:r>
          <w:instrText xml:space="preserve"> PAGEREF _Toc1335 \h </w:instrText>
        </w:r>
        <w:r>
          <w:fldChar w:fldCharType="separate"/>
        </w:r>
        <w:r>
          <w:t>65</w:t>
        </w:r>
        <w:r>
          <w:fldChar w:fldCharType="end"/>
        </w:r>
      </w:hyperlink>
    </w:p>
    <w:p>
      <w:pPr>
        <w:pStyle w:val="TOC2"/>
        <w:tabs>
          <w:tab w:val="right" w:leader="dot" w:pos="8306"/>
        </w:tabs>
      </w:pPr>
      <w:hyperlink w:anchor="_Toc22126" w:history="1">
        <w:r>
          <w:rPr>
            <w:rFonts w:ascii="仿宋" w:eastAsia="仿宋" w:hAnsi="仿宋" w:cs="仿宋" w:hint="eastAsia"/>
            <w:lang w:eastAsia="zh-CN"/>
          </w:rPr>
          <w:t>(一)、注射穿刺器械项目治理结构</w:t>
        </w:r>
        <w:r>
          <w:tab/>
        </w:r>
        <w:r>
          <w:fldChar w:fldCharType="begin"/>
        </w:r>
        <w:r>
          <w:instrText xml:space="preserve"> PAGEREF _Toc22126 \h </w:instrText>
        </w:r>
        <w:r>
          <w:fldChar w:fldCharType="separate"/>
        </w:r>
        <w:r>
          <w:t>65</w:t>
        </w:r>
        <w:r>
          <w:fldChar w:fldCharType="end"/>
        </w:r>
      </w:hyperlink>
    </w:p>
    <w:p>
      <w:pPr>
        <w:pStyle w:val="TOC2"/>
        <w:tabs>
          <w:tab w:val="right" w:leader="dot" w:pos="8306"/>
        </w:tabs>
      </w:pPr>
      <w:hyperlink w:anchor="_Toc2565" w:history="1">
        <w:r>
          <w:rPr>
            <w:rFonts w:ascii="仿宋" w:eastAsia="仿宋" w:hAnsi="仿宋" w:cs="仿宋" w:hint="eastAsia"/>
            <w:lang w:eastAsia="zh-CN"/>
          </w:rPr>
          <w:t>(二)、监督与审计</w:t>
        </w:r>
        <w:r>
          <w:tab/>
        </w:r>
        <w:r>
          <w:fldChar w:fldCharType="begin"/>
        </w:r>
        <w:r>
          <w:instrText xml:space="preserve"> PAGEREF _Toc2565 \h </w:instrText>
        </w:r>
        <w:r>
          <w:fldChar w:fldCharType="separate"/>
        </w:r>
        <w:r>
          <w:t>67</w:t>
        </w:r>
        <w:r>
          <w:fldChar w:fldCharType="end"/>
        </w:r>
      </w:hyperlink>
    </w:p>
    <w:p>
      <w:pPr>
        <w:pStyle w:val="TOC1"/>
        <w:tabs>
          <w:tab w:val="right" w:leader="dot" w:pos="8306"/>
        </w:tabs>
      </w:pPr>
      <w:hyperlink w:anchor="_Toc25020" w:history="1">
        <w:r>
          <w:rPr>
            <w:rFonts w:ascii="仿宋" w:eastAsia="仿宋" w:hAnsi="仿宋" w:cs="仿宋" w:hint="eastAsia"/>
            <w:lang w:eastAsia="zh-CN"/>
          </w:rPr>
          <w:t>十五、注射穿刺器械项目变更管理</w:t>
        </w:r>
        <w:r>
          <w:tab/>
        </w:r>
        <w:r>
          <w:fldChar w:fldCharType="begin"/>
        </w:r>
        <w:r>
          <w:instrText xml:space="preserve"> PAGEREF _Toc25020 \h </w:instrText>
        </w:r>
        <w:r>
          <w:fldChar w:fldCharType="separate"/>
        </w:r>
        <w:r>
          <w:t>68</w:t>
        </w:r>
        <w:r>
          <w:fldChar w:fldCharType="end"/>
        </w:r>
      </w:hyperlink>
    </w:p>
    <w:p>
      <w:pPr>
        <w:pStyle w:val="TOC2"/>
        <w:tabs>
          <w:tab w:val="right" w:leader="dot" w:pos="8306"/>
        </w:tabs>
      </w:pPr>
      <w:hyperlink w:anchor="_Toc2710" w:history="1">
        <w:r>
          <w:rPr>
            <w:rFonts w:ascii="仿宋" w:eastAsia="仿宋" w:hAnsi="仿宋" w:cs="仿宋" w:hint="eastAsia"/>
            <w:lang w:eastAsia="zh-CN"/>
          </w:rPr>
          <w:t>(一)、变更申请与评估</w:t>
        </w:r>
        <w:r>
          <w:tab/>
        </w:r>
        <w:r>
          <w:fldChar w:fldCharType="begin"/>
        </w:r>
        <w:r>
          <w:instrText xml:space="preserve"> PAGEREF _Toc2710 \h </w:instrText>
        </w:r>
        <w:r>
          <w:fldChar w:fldCharType="separate"/>
        </w:r>
        <w:r>
          <w:t>68</w:t>
        </w:r>
        <w:r>
          <w:fldChar w:fldCharType="end"/>
        </w:r>
      </w:hyperlink>
    </w:p>
    <w:p>
      <w:pPr>
        <w:pStyle w:val="TOC2"/>
        <w:tabs>
          <w:tab w:val="right" w:leader="dot" w:pos="8306"/>
        </w:tabs>
      </w:pPr>
      <w:hyperlink w:anchor="_Toc10683" w:history="1">
        <w:r>
          <w:rPr>
            <w:rFonts w:ascii="仿宋" w:eastAsia="仿宋" w:hAnsi="仿宋" w:cs="仿宋" w:hint="eastAsia"/>
            <w:lang w:eastAsia="zh-CN"/>
          </w:rPr>
          <w:t>(二)、变更实施与控制</w:t>
        </w:r>
        <w:r>
          <w:tab/>
        </w:r>
        <w:r>
          <w:fldChar w:fldCharType="begin"/>
        </w:r>
        <w:r>
          <w:instrText xml:space="preserve"> PAGEREF _Toc10683 \h </w:instrText>
        </w:r>
        <w:r>
          <w:fldChar w:fldCharType="separate"/>
        </w:r>
        <w:r>
          <w:t>69</w:t>
        </w:r>
        <w:r>
          <w:fldChar w:fldCharType="end"/>
        </w:r>
      </w:hyperlink>
    </w:p>
    <w:p>
      <w:pPr>
        <w:pStyle w:val="TOC1"/>
        <w:tabs>
          <w:tab w:val="right" w:leader="dot" w:pos="8306"/>
        </w:tabs>
      </w:pPr>
      <w:hyperlink w:anchor="_Toc16929" w:history="1">
        <w:r>
          <w:rPr>
            <w:rFonts w:ascii="仿宋" w:eastAsia="仿宋" w:hAnsi="仿宋" w:cs="仿宋" w:hint="eastAsia"/>
            <w:lang w:eastAsia="zh-CN"/>
          </w:rPr>
          <w:t>十六、利益相关者分析与沟通计划</w:t>
        </w:r>
        <w:r>
          <w:tab/>
        </w:r>
        <w:r>
          <w:fldChar w:fldCharType="begin"/>
        </w:r>
        <w:r>
          <w:instrText xml:space="preserve"> PAGEREF _Toc16929 \h </w:instrText>
        </w:r>
        <w:r>
          <w:fldChar w:fldCharType="separate"/>
        </w:r>
        <w:r>
          <w:t>69</w:t>
        </w:r>
        <w:r>
          <w:fldChar w:fldCharType="end"/>
        </w:r>
      </w:hyperlink>
    </w:p>
    <w:p>
      <w:pPr>
        <w:pStyle w:val="TOC2"/>
        <w:tabs>
          <w:tab w:val="right" w:leader="dot" w:pos="8306"/>
        </w:tabs>
      </w:pPr>
      <w:hyperlink w:anchor="_Toc3745" w:history="1">
        <w:r>
          <w:rPr>
            <w:rFonts w:ascii="仿宋" w:eastAsia="仿宋" w:hAnsi="仿宋" w:cs="仿宋" w:hint="eastAsia"/>
            <w:lang w:eastAsia="zh-CN"/>
          </w:rPr>
          <w:t>(一)、利益相关者分析</w:t>
        </w:r>
        <w:r>
          <w:tab/>
        </w:r>
        <w:r>
          <w:fldChar w:fldCharType="begin"/>
        </w:r>
        <w:r>
          <w:instrText xml:space="preserve"> PAGEREF _Toc3745 \h </w:instrText>
        </w:r>
        <w:r>
          <w:fldChar w:fldCharType="separate"/>
        </w:r>
        <w:r>
          <w:t>69</w:t>
        </w:r>
        <w:r>
          <w:fldChar w:fldCharType="end"/>
        </w:r>
      </w:hyperlink>
    </w:p>
    <w:p>
      <w:pPr>
        <w:pStyle w:val="TOC2"/>
        <w:tabs>
          <w:tab w:val="right" w:leader="dot" w:pos="8306"/>
        </w:tabs>
      </w:pPr>
      <w:hyperlink w:anchor="_Toc17015" w:history="1">
        <w:r>
          <w:rPr>
            <w:rFonts w:ascii="仿宋" w:eastAsia="仿宋" w:hAnsi="仿宋" w:cs="仿宋" w:hint="eastAsia"/>
            <w:lang w:eastAsia="zh-CN"/>
          </w:rPr>
          <w:t>(二)、沟通计划</w:t>
        </w:r>
        <w:r>
          <w:tab/>
        </w:r>
        <w:r>
          <w:fldChar w:fldCharType="begin"/>
        </w:r>
        <w:r>
          <w:instrText xml:space="preserve"> PAGEREF _Toc17015 \h </w:instrText>
        </w:r>
        <w:r>
          <w:fldChar w:fldCharType="separate"/>
        </w:r>
        <w:r>
          <w:t>71</w:t>
        </w:r>
        <w:r>
          <w:fldChar w:fldCharType="end"/>
        </w:r>
      </w:hyperlink>
    </w:p>
    <w:p>
      <w:pPr>
        <w:pStyle w:val="TOC1"/>
        <w:tabs>
          <w:tab w:val="right" w:leader="dot" w:pos="8306"/>
        </w:tabs>
      </w:pPr>
      <w:hyperlink w:anchor="_Toc2984" w:history="1">
        <w:r>
          <w:rPr>
            <w:rFonts w:ascii="仿宋" w:eastAsia="仿宋" w:hAnsi="仿宋" w:cs="仿宋" w:hint="eastAsia"/>
            <w:lang w:eastAsia="zh-CN"/>
          </w:rPr>
          <w:t>十七、注射穿刺器械项目工程方案分析</w:t>
        </w:r>
        <w:r>
          <w:tab/>
        </w:r>
        <w:r>
          <w:fldChar w:fldCharType="begin"/>
        </w:r>
        <w:r>
          <w:instrText xml:space="preserve"> PAGEREF _Toc2984 \h </w:instrText>
        </w:r>
        <w:r>
          <w:fldChar w:fldCharType="separate"/>
        </w:r>
        <w:r>
          <w:t>72</w:t>
        </w:r>
        <w:r>
          <w:fldChar w:fldCharType="end"/>
        </w:r>
      </w:hyperlink>
    </w:p>
    <w:p>
      <w:pPr>
        <w:pStyle w:val="TOC2"/>
        <w:tabs>
          <w:tab w:val="right" w:leader="dot" w:pos="8306"/>
        </w:tabs>
      </w:pPr>
      <w:hyperlink w:anchor="_Toc12267" w:history="1">
        <w:r>
          <w:rPr>
            <w:rFonts w:ascii="仿宋" w:eastAsia="仿宋" w:hAnsi="仿宋" w:cs="仿宋" w:hint="eastAsia"/>
            <w:lang w:eastAsia="zh-CN"/>
          </w:rPr>
          <w:t>(一)、建筑工程设计原则</w:t>
        </w:r>
        <w:r>
          <w:tab/>
        </w:r>
        <w:r>
          <w:fldChar w:fldCharType="begin"/>
        </w:r>
        <w:r>
          <w:instrText xml:space="preserve"> PAGEREF _Toc12267 \h </w:instrText>
        </w:r>
        <w:r>
          <w:fldChar w:fldCharType="separate"/>
        </w:r>
        <w:r>
          <w:t>72</w:t>
        </w:r>
        <w:r>
          <w:fldChar w:fldCharType="end"/>
        </w:r>
      </w:hyperlink>
    </w:p>
    <w:p>
      <w:pPr>
        <w:pStyle w:val="TOC2"/>
        <w:tabs>
          <w:tab w:val="right" w:leader="dot" w:pos="8306"/>
        </w:tabs>
      </w:pPr>
      <w:hyperlink w:anchor="_Toc31179" w:history="1">
        <w:r>
          <w:rPr>
            <w:rFonts w:ascii="仿宋" w:eastAsia="仿宋" w:hAnsi="仿宋" w:cs="仿宋" w:hint="eastAsia"/>
            <w:lang w:eastAsia="zh-CN"/>
          </w:rPr>
          <w:t>(二)、土建工程建设指标</w:t>
        </w:r>
        <w:r>
          <w:tab/>
        </w:r>
        <w:r>
          <w:fldChar w:fldCharType="begin"/>
        </w:r>
        <w:r>
          <w:instrText xml:space="preserve"> PAGEREF _Toc31179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5"/>
      <w:r>
        <w:rPr>
          <w:rFonts w:ascii="仿宋" w:eastAsia="仿宋" w:hAnsi="仿宋" w:cs="仿宋" w:hint="eastAsia"/>
          <w:sz w:val="28"/>
          <w:lang w:eastAsia="zh-CN"/>
        </w:rPr>
        <w:t>一、注射穿刺器械项目选址可行性分析</w:t>
      </w:r>
      <w:bookmarkEnd w:id="2"/>
    </w:p>
    <w:p>
      <w:pPr>
        <w:pStyle w:val="Heading2"/>
        <w:rPr>
          <w:rFonts w:ascii="仿宋" w:eastAsia="仿宋" w:hAnsi="仿宋" w:cs="仿宋" w:hint="eastAsia"/>
          <w:lang w:eastAsia="zh-CN"/>
        </w:rPr>
      </w:pPr>
      <w:bookmarkStart w:id="3" w:name="_Toc16919"/>
      <w:r>
        <w:rPr>
          <w:rFonts w:ascii="仿宋" w:eastAsia="仿宋" w:hAnsi="仿宋" w:cs="仿宋" w:hint="eastAsia"/>
          <w:lang w:eastAsia="zh-CN"/>
        </w:rPr>
        <w:t>(一)、注射穿刺器械项目选址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该注射穿刺器械项目选址位于XX省XX市XX区XXX街道</w:t>
      </w:r>
    </w:p>
    <w:p>
      <w:pPr>
        <w:pStyle w:val="Heading2"/>
        <w:ind w:firstLine="560" w:firstLineChars="200"/>
        <w:rPr>
          <w:rFonts w:ascii="仿宋" w:eastAsia="仿宋" w:hAnsi="仿宋" w:cs="仿宋" w:hint="eastAsia"/>
          <w:sz w:val="28"/>
          <w:lang w:eastAsia="zh-CN"/>
        </w:rPr>
      </w:pPr>
      <w:bookmarkStart w:id="4" w:name="_Toc200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注射穿刺器械项目的征地面积将根据注射穿刺器械项目的实际规模和需求进行精确规划。具体面积XXX平方米，旨在确保注射穿刺器械项目不仅能够满足当前的发展需求，还能够预留空间以适应未来的扩展。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净用地面积是在征地面积基础上去除不可利用面积后的实际可开发用地。具体面积XXX平方米，考虑到环保、交通、安全等多方面因素，以确保注射穿刺器械项目在整体利用效率上达到最优。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注射穿刺器械项目计划建设的建筑总规模具体面积XXX平方米。这一规模的确定综合考虑了注射穿刺器械项目的性质、规模，以及城市规划的相关要求，确保建筑布局与周边环境协调一致。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绿地率是注射穿刺器械项目用地中被规划为绿地的比例。具体面积XXX平方米，旨在通过合理规划绿地，改善注射穿刺器械项目周边环境，提升居民生活质量，并符合城市整体绿化规划。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容积率是用地上可以建设的建筑总体积与用地面积之比。具体面积XXX，通过合理的容积率规划，确保注射穿刺器械项目建筑规模与周边环境和谐共生。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穿刺器械项目选址与当地城市规划相一致，具体面积XXX平方米。通过与城市规划部门深入沟通，确保注射穿刺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射穿刺器械项目选址符合当地产业政策，具体面积XXX平方米。这包括注射穿刺器械项目对当地经济的促进作用，以及对相关产业的带动效应，确保注射穿刺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用地总体要求必须符合环保和可持续发展的原则，具体面积XXX平方米。通过采用绿色建筑设计、节能减排等措施，确保注射穿刺器械项目在建设和运营过程中对环境的影响最小化，达到可持续发展的要求。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确保注射穿刺器械项目选址具备必要的公共设施配套，具体面积XXX平方米。这包括交通便利性、教育、医疗等基础设施，以提高居民生活品质，使得注射穿刺器械项目选址更具吸引力。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考虑用地总体要求对当地社会稳定性的影响，具体面积XXX平方米。通过深入了解当地社区反馈，确保注射穿刺器械项目的选址和建设过程对当地社会和谐稳定产生积极作用。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穿刺器械项目选址不仅符合法规和规划，还在实际操作中具有可行性。这一全面规划将为注射穿刺器械项目的成功实施提供坚实的基础，确保注射穿刺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穿刺器械项目的设备规划和空间设计中，我们将采取灵活设备布局的措施。设备布局将根据实际需求进行灵活设计，避免不必要的浪费。通过合理规划设备摆放位置，我们将提高设备的利用率，减少设备间距，以确保注射穿刺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射穿刺器械项目内部引入共享设施的概念，例如共享会议室、办公区等。通过这种方式，我们可以减少对资源的重复建设，提高资源共享效率，从而减小注射穿刺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注射穿刺器械项目的总图布置中，我们将不同功能区域进行明确的规划，以最大程度满足注射穿刺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4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射穿刺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穿刺器械项目对环境的影响是综合评价的重要因素之一。我们将详细考虑选址周边的自然环境、生态保护区、水源地等情况，确保注射穿刺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对选址的评价还需充分考虑当地政府的产业政策和法规。我们将详细了解注射穿刺器械项目所在地的相关政策，确保注射穿刺器械项目的规划和运营与当地法规相符，降低不必要的法律风险。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考虑到社会稳定性对企业运营的重要性，我们将评估选址地区的社会安全情况、劳工关系、社区反馈等方面，以确保注射穿刺器械项目的建设和运营不会受到社会稳定性的负面影响。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最后，我们将综合考虑用地成本，包括土地购置费用、土地开发成本等。通过对用地成本的详细评估，我们能够做出更为精确的经济效益分析，为注射穿刺器械项目的投资决策提供有力支持。</w:t>
      </w:r>
    </w:p>
    <w:p>
      <w:pPr>
        <w:pStyle w:val="Heading1"/>
        <w:ind w:firstLine="560" w:firstLineChars="200"/>
        <w:rPr>
          <w:rFonts w:ascii="仿宋" w:eastAsia="仿宋" w:hAnsi="仿宋" w:cs="仿宋" w:hint="eastAsia"/>
          <w:sz w:val="28"/>
          <w:lang w:eastAsia="zh-CN"/>
        </w:rPr>
      </w:pPr>
      <w:bookmarkStart w:id="8" w:name="_Toc86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727"/>
      <w:r>
        <w:rPr>
          <w:rFonts w:ascii="仿宋" w:eastAsia="仿宋" w:hAnsi="仿宋" w:cs="仿宋" w:hint="eastAsia"/>
          <w:lang w:eastAsia="zh-CN"/>
        </w:rPr>
        <w:t>(一)、注射穿刺器械行业分析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射穿刺器械行业一直以来都是市场的关注焦点。行业内的发展趋势、竞争态势以及潜在机会都对注射穿刺器械项目的推进产生深远的影响。通过深入研究行业的整体概貌，我们将更好地理解行业的核心特征，为注射穿刺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行业，技术一直是推动创新和发展的关键因素。我们将对当前技术趋势进行详尽分析，包括但不限于人工智能、大数据应用、先进制造技术等。这有助于注射穿刺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注射穿刺器械项目成功的基础。我们将对主要竞争对手进行深入研究，包括其市场份额、产品特点、市场定位等。通过全面了解竞争对手的优势和劣势，注射穿刺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526"/>
      <w:r>
        <w:rPr>
          <w:rFonts w:ascii="仿宋" w:eastAsia="仿宋" w:hAnsi="仿宋" w:cs="仿宋" w:hint="eastAsia"/>
          <w:sz w:val="28"/>
          <w:lang w:eastAsia="zh-CN"/>
        </w:rPr>
        <w:t>(二)、注射穿刺器械市场分析预测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注射穿刺器械市场未来的增长趋势。这包括市场的整体规模、各细分领域的发展趋势等。注射穿刺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注射穿刺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注射穿刺器械项目实施过程中需要充分考虑的因素。我们将对市场风险进行全面评估，包括但不限于政策法规风险、市场竞争风险、技术变革风险等。通过对潜在风险的深入分析，注射穿刺器械项目可以制定相应的风险缓解策略，降低不确定性对注射穿刺器械项目的影响。</w:t>
      </w:r>
    </w:p>
    <w:p>
      <w:pPr>
        <w:pStyle w:val="Heading1"/>
        <w:ind w:firstLine="560" w:firstLineChars="200"/>
        <w:rPr>
          <w:rFonts w:ascii="仿宋" w:eastAsia="仿宋" w:hAnsi="仿宋" w:cs="仿宋" w:hint="eastAsia"/>
          <w:sz w:val="28"/>
          <w:lang w:eastAsia="zh-CN"/>
        </w:rPr>
      </w:pPr>
      <w:bookmarkStart w:id="11" w:name="_Toc25164"/>
      <w:r>
        <w:rPr>
          <w:rFonts w:ascii="仿宋" w:eastAsia="仿宋" w:hAnsi="仿宋" w:cs="仿宋" w:hint="eastAsia"/>
          <w:sz w:val="28"/>
          <w:lang w:eastAsia="zh-CN"/>
        </w:rPr>
        <w:t>三、注射穿刺器械项目文档管理</w:t>
      </w:r>
      <w:bookmarkEnd w:id="11"/>
    </w:p>
    <w:p>
      <w:pPr>
        <w:pStyle w:val="Heading2"/>
        <w:rPr>
          <w:rFonts w:ascii="仿宋" w:eastAsia="仿宋" w:hAnsi="仿宋" w:cs="仿宋" w:hint="eastAsia"/>
          <w:lang w:eastAsia="zh-CN"/>
        </w:rPr>
      </w:pPr>
      <w:bookmarkStart w:id="12" w:name="_Toc2451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注射穿刺器械项目高度重视文档的质量和准确性，以支持注射穿刺器械项目的各项活动和决策。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文档的编制始于注射穿刺器械项目计划的初期，我们制定了详细的文档编制计划，明确了每个文档的内容、格式和编写责任人。在注射穿刺器械项目启动阶段，我们首先编制了注射穿刺器械项目章程，明确定义了注射穿刺器械项目的目标、范围、风险等关键要素。随后，注射穿刺器械项目团队根据计划陆续编制了需求文档、设计文档、测试文档等各类文档，确保注射穿刺器械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射穿刺器械项目管理中的重要环节，旨在确保注射穿刺器械项目文档符合质量标准和注射穿刺器械项目需求。在注射穿刺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射穿刺器械项目相关利益方和专业领域的专家对文档进行独立审查。这有助于获取更全面、客观的反馈，确保注射穿刺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注射穿刺器械项目在文档编制与审查方面建立了严格的管理机制，通过规范的流程和多维度的审查，确保注射穿刺器械项目文档的质量、准确性和可靠性，为注射穿刺器械项目的顺利推进提供了有力支持。</w:t>
      </w:r>
    </w:p>
    <w:p>
      <w:pPr>
        <w:pStyle w:val="Heading2"/>
        <w:ind w:firstLine="560" w:firstLineChars="200"/>
        <w:rPr>
          <w:rFonts w:ascii="仿宋" w:eastAsia="仿宋" w:hAnsi="仿宋" w:cs="仿宋" w:hint="eastAsia"/>
          <w:sz w:val="28"/>
          <w:lang w:eastAsia="zh-CN"/>
        </w:rPr>
      </w:pPr>
      <w:bookmarkStart w:id="13" w:name="_Toc1160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我们通过多渠道发布文档，包括电子邮件、注射穿刺器械项目管理平台、内部网站等，以满足不同团队成员的偏好和需求。多渠道发布确保了信息的全面覆盖。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我们采用了精细的权限控制，确保只有授权人员可以访问敏感信息。这种安全措施保护了注射穿刺器械项目文档的机密性，防止了未经授权的信息泄露。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79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注射穿刺器械项目生命周期中一个至关重要的环节，直接关系到注射穿刺器械项目信息的长期保存和历史记录的完整性。在注射穿刺器械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564"/>
      <w:r>
        <w:rPr>
          <w:rFonts w:ascii="仿宋" w:eastAsia="仿宋" w:hAnsi="仿宋" w:cs="仿宋" w:hint="eastAsia"/>
          <w:sz w:val="28"/>
          <w:lang w:eastAsia="zh-CN"/>
        </w:rPr>
        <w:t>四、注射穿刺器械项目建设背景及必要性分析</w:t>
      </w:r>
      <w:bookmarkEnd w:id="15"/>
    </w:p>
    <w:p>
      <w:pPr>
        <w:pStyle w:val="Heading2"/>
        <w:rPr>
          <w:rFonts w:ascii="仿宋" w:eastAsia="仿宋" w:hAnsi="仿宋" w:cs="仿宋" w:hint="eastAsia"/>
          <w:lang w:eastAsia="zh-CN"/>
        </w:rPr>
      </w:pPr>
      <w:bookmarkStart w:id="16" w:name="_Toc31544"/>
      <w:r>
        <w:rPr>
          <w:rFonts w:ascii="仿宋" w:eastAsia="仿宋" w:hAnsi="仿宋" w:cs="仿宋" w:hint="eastAsia"/>
          <w:lang w:eastAsia="zh-CN"/>
        </w:rPr>
        <w:t>(一)、注射穿刺器械项目背景分析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穿刺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穿刺器械项目在这个潮流中的定位。同时，我们将关注行业内涌现的新兴机遇，以便注射穿刺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穿刺器械项目提供了强大的发展动力。我们将聚焦于行业内最新的技术发展趋势，包括但不限于人工智能、大数据分析、物联网等领域。通过深度的技术研究，我们将确保注射穿刺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穿刺器械项目发展的源泉。我们将投入更多的精力对市场需求进行深入剖析，超越表面的需求，深入挖掘潜在的市场痛点和机遇。通过对市场需求的细致了解，注射穿刺器械项目将更有针对性地设计解决方案，满足市场的多样化需求，从而更好地促进注射穿刺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穿刺器械项目战略至关重要。我们将对竞争态势进行更为深入的分析，包括但不限于市场份额、产品特点、客户满意度等多个维度。通过深度的竞争分析，注射穿刺器械项目将能够更准确地把握市场脉搏，制定具有竞争力的注射穿刺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注射穿刺器械项目的发展具有直接的影响。我们将进行更为全面的法规和政策分析，了解行业发展中的潜在法律风险和合规挑战。通过充分了解和遵守相关法规，注射穿刺器械项目将确保在法律框架内合法合规运营，为注射穿刺器械项目的稳健发展提供有力支持。</w:t>
      </w:r>
    </w:p>
    <w:p>
      <w:pPr>
        <w:pStyle w:val="Heading2"/>
        <w:ind w:firstLine="560" w:firstLineChars="200"/>
        <w:rPr>
          <w:rFonts w:ascii="仿宋" w:eastAsia="仿宋" w:hAnsi="仿宋" w:cs="仿宋" w:hint="eastAsia"/>
          <w:sz w:val="28"/>
          <w:lang w:eastAsia="zh-CN"/>
        </w:rPr>
      </w:pPr>
      <w:bookmarkStart w:id="17" w:name="_Toc11911"/>
      <w:r>
        <w:rPr>
          <w:rFonts w:ascii="仿宋" w:eastAsia="仿宋" w:hAnsi="仿宋" w:cs="仿宋" w:hint="eastAsia"/>
          <w:sz w:val="28"/>
          <w:lang w:eastAsia="zh-CN"/>
        </w:rPr>
        <w:t>(二)、注射穿刺器械项目建设必要性分析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迫切性源于对行业发展趋势的深刻洞察。我们正处于一个行业变革的时代，科技创新、数字化转型成为企业发展的关键动力。注射穿刺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不仅仅是为了跟上潮流，更是为了通过技术创新推动企业的持续发展。通过引入先进的技术和解决方案，注射穿刺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射穿刺器械项目的建设成为必然选择，通过提高产品质量、拓展服务领域，从而在竞争中获得更多的机会。注射穿刺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注射穿刺器械项目建设的必要性体现在对客户需求更精准的满足。通过注射穿刺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背后是对企业持续创新的追求。只有通过不断创新，企业才能在竞争中立于不败之地。注射穿刺器械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https://d.book118.com/485143102313011110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A11EB"/>
    <w:rsid w:val="066A1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431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2024-02-11T21:20:00Z</dcterms:created>
  <dcterms:modified xsi:type="dcterms:W3CDTF">2024-02-11T21:20:31Z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B8B14D8696C44101A5F5F75E6A58D46F_11</vt:lpwstr>
  </property>
  <property fmtid="{D5CDD505-2E9C-101B-9397-08002B2CF9AE}" pid="3" name="KSOProductBuildVer">
    <vt:lpwstr>2052-12.1.0.16250</vt:lpwstr>
  </property>
</Properties>
</file>