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白内障药物项目计划设计方案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75" w:history="1">
        <w:r>
          <w:rPr>
            <w:rFonts w:ascii="仿宋" w:eastAsia="仿宋" w:hAnsi="仿宋" w:cs="仿宋" w:hint="eastAsia"/>
            <w:lang w:eastAsia="zh-CN"/>
          </w:rPr>
          <w:t>序言</w:t>
        </w:r>
        <w:r>
          <w:tab/>
        </w:r>
        <w:r>
          <w:fldChar w:fldCharType="begin"/>
        </w:r>
        <w:r>
          <w:instrText xml:space="preserve"> PAGEREF _Toc27675 \h </w:instrText>
        </w:r>
        <w:r>
          <w:fldChar w:fldCharType="separate"/>
        </w:r>
        <w:r>
          <w:t>3</w:t>
        </w:r>
        <w:r>
          <w:fldChar w:fldCharType="end"/>
        </w:r>
      </w:hyperlink>
    </w:p>
    <w:p>
      <w:pPr>
        <w:pStyle w:val="TOC1"/>
        <w:tabs>
          <w:tab w:val="right" w:leader="dot" w:pos="8306"/>
        </w:tabs>
      </w:pPr>
      <w:hyperlink w:anchor="_Toc29811" w:history="1">
        <w:r>
          <w:rPr>
            <w:rFonts w:ascii="仿宋" w:eastAsia="仿宋" w:hAnsi="仿宋" w:cs="仿宋" w:hint="eastAsia"/>
            <w:lang w:eastAsia="zh-CN"/>
          </w:rPr>
          <w:t>一、白内障药物项目建设单位说明</w:t>
        </w:r>
        <w:r>
          <w:tab/>
        </w:r>
        <w:r>
          <w:fldChar w:fldCharType="begin"/>
        </w:r>
        <w:r>
          <w:instrText xml:space="preserve"> PAGEREF _Toc29811 \h </w:instrText>
        </w:r>
        <w:r>
          <w:fldChar w:fldCharType="separate"/>
        </w:r>
        <w:r>
          <w:t>3</w:t>
        </w:r>
        <w:r>
          <w:fldChar w:fldCharType="end"/>
        </w:r>
      </w:hyperlink>
    </w:p>
    <w:p>
      <w:pPr>
        <w:pStyle w:val="TOC2"/>
        <w:tabs>
          <w:tab w:val="right" w:leader="dot" w:pos="8306"/>
        </w:tabs>
      </w:pPr>
      <w:hyperlink w:anchor="_Toc12013" w:history="1">
        <w:r>
          <w:rPr>
            <w:rFonts w:ascii="仿宋" w:eastAsia="仿宋" w:hAnsi="仿宋" w:cs="仿宋" w:hint="eastAsia"/>
            <w:lang w:eastAsia="zh-CN"/>
          </w:rPr>
          <w:t>(一)、白内障药物项目承办单位基本情况</w:t>
        </w:r>
        <w:r>
          <w:tab/>
        </w:r>
        <w:r>
          <w:fldChar w:fldCharType="begin"/>
        </w:r>
        <w:r>
          <w:instrText xml:space="preserve"> PAGEREF _Toc12013 \h </w:instrText>
        </w:r>
        <w:r>
          <w:fldChar w:fldCharType="separate"/>
        </w:r>
        <w:r>
          <w:t>3</w:t>
        </w:r>
        <w:r>
          <w:fldChar w:fldCharType="end"/>
        </w:r>
      </w:hyperlink>
    </w:p>
    <w:p>
      <w:pPr>
        <w:pStyle w:val="TOC2"/>
        <w:tabs>
          <w:tab w:val="right" w:leader="dot" w:pos="8306"/>
        </w:tabs>
      </w:pPr>
      <w:hyperlink w:anchor="_Toc20713" w:history="1">
        <w:r>
          <w:rPr>
            <w:rFonts w:ascii="仿宋" w:eastAsia="仿宋" w:hAnsi="仿宋" w:cs="仿宋" w:hint="eastAsia"/>
            <w:lang w:eastAsia="zh-CN"/>
          </w:rPr>
          <w:t>(二)、公司经济效益分析</w:t>
        </w:r>
        <w:r>
          <w:tab/>
        </w:r>
        <w:r>
          <w:fldChar w:fldCharType="begin"/>
        </w:r>
        <w:r>
          <w:instrText xml:space="preserve"> PAGEREF _Toc20713 \h </w:instrText>
        </w:r>
        <w:r>
          <w:fldChar w:fldCharType="separate"/>
        </w:r>
        <w:r>
          <w:t>4</w:t>
        </w:r>
        <w:r>
          <w:fldChar w:fldCharType="end"/>
        </w:r>
      </w:hyperlink>
    </w:p>
    <w:p>
      <w:pPr>
        <w:pStyle w:val="TOC1"/>
        <w:tabs>
          <w:tab w:val="right" w:leader="dot" w:pos="8306"/>
        </w:tabs>
      </w:pPr>
      <w:hyperlink w:anchor="_Toc21226" w:history="1">
        <w:r>
          <w:rPr>
            <w:rFonts w:ascii="仿宋" w:eastAsia="仿宋" w:hAnsi="仿宋" w:cs="仿宋" w:hint="eastAsia"/>
            <w:lang w:eastAsia="zh-CN"/>
          </w:rPr>
          <w:t>二、白内障药物项目选址可行性分析</w:t>
        </w:r>
        <w:r>
          <w:tab/>
        </w:r>
        <w:r>
          <w:fldChar w:fldCharType="begin"/>
        </w:r>
        <w:r>
          <w:instrText xml:space="preserve"> PAGEREF _Toc21226 \h </w:instrText>
        </w:r>
        <w:r>
          <w:fldChar w:fldCharType="separate"/>
        </w:r>
        <w:r>
          <w:t>5</w:t>
        </w:r>
        <w:r>
          <w:fldChar w:fldCharType="end"/>
        </w:r>
      </w:hyperlink>
    </w:p>
    <w:p>
      <w:pPr>
        <w:pStyle w:val="TOC2"/>
        <w:tabs>
          <w:tab w:val="right" w:leader="dot" w:pos="8306"/>
        </w:tabs>
      </w:pPr>
      <w:hyperlink w:anchor="_Toc16508" w:history="1">
        <w:r>
          <w:rPr>
            <w:rFonts w:ascii="仿宋" w:eastAsia="仿宋" w:hAnsi="仿宋" w:cs="仿宋" w:hint="eastAsia"/>
            <w:lang w:eastAsia="zh-CN"/>
          </w:rPr>
          <w:t>(一)、白内障药物项目选址</w:t>
        </w:r>
        <w:r>
          <w:tab/>
        </w:r>
        <w:r>
          <w:fldChar w:fldCharType="begin"/>
        </w:r>
        <w:r>
          <w:instrText xml:space="preserve"> PAGEREF _Toc16508 \h </w:instrText>
        </w:r>
        <w:r>
          <w:fldChar w:fldCharType="separate"/>
        </w:r>
        <w:r>
          <w:t>5</w:t>
        </w:r>
        <w:r>
          <w:fldChar w:fldCharType="end"/>
        </w:r>
      </w:hyperlink>
    </w:p>
    <w:p>
      <w:pPr>
        <w:pStyle w:val="TOC2"/>
        <w:tabs>
          <w:tab w:val="right" w:leader="dot" w:pos="8306"/>
        </w:tabs>
      </w:pPr>
      <w:hyperlink w:anchor="_Toc23227" w:history="1">
        <w:r>
          <w:rPr>
            <w:rFonts w:ascii="仿宋" w:eastAsia="仿宋" w:hAnsi="仿宋" w:cs="仿宋" w:hint="eastAsia"/>
            <w:lang w:eastAsia="zh-CN"/>
          </w:rPr>
          <w:t>(二)、用地控制指标</w:t>
        </w:r>
        <w:r>
          <w:tab/>
        </w:r>
        <w:r>
          <w:fldChar w:fldCharType="begin"/>
        </w:r>
        <w:r>
          <w:instrText xml:space="preserve"> PAGEREF _Toc23227 \h </w:instrText>
        </w:r>
        <w:r>
          <w:fldChar w:fldCharType="separate"/>
        </w:r>
        <w:r>
          <w:t>5</w:t>
        </w:r>
        <w:r>
          <w:fldChar w:fldCharType="end"/>
        </w:r>
      </w:hyperlink>
    </w:p>
    <w:p>
      <w:pPr>
        <w:pStyle w:val="TOC2"/>
        <w:tabs>
          <w:tab w:val="right" w:leader="dot" w:pos="8306"/>
        </w:tabs>
      </w:pPr>
      <w:hyperlink w:anchor="_Toc27150" w:history="1">
        <w:r>
          <w:rPr>
            <w:rFonts w:ascii="仿宋" w:eastAsia="仿宋" w:hAnsi="仿宋" w:cs="仿宋" w:hint="eastAsia"/>
            <w:lang w:eastAsia="zh-CN"/>
          </w:rPr>
          <w:t>(三)、节约用地措施</w:t>
        </w:r>
        <w:r>
          <w:tab/>
        </w:r>
        <w:r>
          <w:fldChar w:fldCharType="begin"/>
        </w:r>
        <w:r>
          <w:instrText xml:space="preserve"> PAGEREF _Toc27150 \h </w:instrText>
        </w:r>
        <w:r>
          <w:fldChar w:fldCharType="separate"/>
        </w:r>
        <w:r>
          <w:t>7</w:t>
        </w:r>
        <w:r>
          <w:fldChar w:fldCharType="end"/>
        </w:r>
      </w:hyperlink>
    </w:p>
    <w:p>
      <w:pPr>
        <w:pStyle w:val="TOC2"/>
        <w:tabs>
          <w:tab w:val="right" w:leader="dot" w:pos="8306"/>
        </w:tabs>
      </w:pPr>
      <w:hyperlink w:anchor="_Toc19730" w:history="1">
        <w:r>
          <w:rPr>
            <w:rFonts w:ascii="仿宋" w:eastAsia="仿宋" w:hAnsi="仿宋" w:cs="仿宋" w:hint="eastAsia"/>
            <w:lang w:eastAsia="zh-CN"/>
          </w:rPr>
          <w:t>(四)、总图布置方案</w:t>
        </w:r>
        <w:r>
          <w:tab/>
        </w:r>
        <w:r>
          <w:fldChar w:fldCharType="begin"/>
        </w:r>
        <w:r>
          <w:instrText xml:space="preserve"> PAGEREF _Toc19730 \h </w:instrText>
        </w:r>
        <w:r>
          <w:fldChar w:fldCharType="separate"/>
        </w:r>
        <w:r>
          <w:t>8</w:t>
        </w:r>
        <w:r>
          <w:fldChar w:fldCharType="end"/>
        </w:r>
      </w:hyperlink>
    </w:p>
    <w:p>
      <w:pPr>
        <w:pStyle w:val="TOC2"/>
        <w:tabs>
          <w:tab w:val="right" w:leader="dot" w:pos="8306"/>
        </w:tabs>
      </w:pPr>
      <w:hyperlink w:anchor="_Toc12160" w:history="1">
        <w:r>
          <w:rPr>
            <w:rFonts w:ascii="仿宋" w:eastAsia="仿宋" w:hAnsi="仿宋" w:cs="仿宋" w:hint="eastAsia"/>
            <w:lang w:eastAsia="zh-CN"/>
          </w:rPr>
          <w:t>(五)、选址综合评价</w:t>
        </w:r>
        <w:r>
          <w:tab/>
        </w:r>
        <w:r>
          <w:fldChar w:fldCharType="begin"/>
        </w:r>
        <w:r>
          <w:instrText xml:space="preserve"> PAGEREF _Toc12160 \h </w:instrText>
        </w:r>
        <w:r>
          <w:fldChar w:fldCharType="separate"/>
        </w:r>
        <w:r>
          <w:t>9</w:t>
        </w:r>
        <w:r>
          <w:fldChar w:fldCharType="end"/>
        </w:r>
      </w:hyperlink>
    </w:p>
    <w:p>
      <w:pPr>
        <w:pStyle w:val="TOC1"/>
        <w:tabs>
          <w:tab w:val="right" w:leader="dot" w:pos="8306"/>
        </w:tabs>
      </w:pPr>
      <w:hyperlink w:anchor="_Toc27258" w:history="1">
        <w:r>
          <w:rPr>
            <w:rFonts w:ascii="仿宋" w:eastAsia="仿宋" w:hAnsi="仿宋" w:cs="仿宋" w:hint="eastAsia"/>
            <w:lang w:eastAsia="zh-CN"/>
          </w:rPr>
          <w:t>三、白内障药物项目建设背景及必要性分析</w:t>
        </w:r>
        <w:r>
          <w:tab/>
        </w:r>
        <w:r>
          <w:fldChar w:fldCharType="begin"/>
        </w:r>
        <w:r>
          <w:instrText xml:space="preserve"> PAGEREF _Toc27258 \h </w:instrText>
        </w:r>
        <w:r>
          <w:fldChar w:fldCharType="separate"/>
        </w:r>
        <w:r>
          <w:t>10</w:t>
        </w:r>
        <w:r>
          <w:fldChar w:fldCharType="end"/>
        </w:r>
      </w:hyperlink>
    </w:p>
    <w:p>
      <w:pPr>
        <w:pStyle w:val="TOC2"/>
        <w:tabs>
          <w:tab w:val="right" w:leader="dot" w:pos="8306"/>
        </w:tabs>
      </w:pPr>
      <w:hyperlink w:anchor="_Toc17584" w:history="1">
        <w:r>
          <w:rPr>
            <w:rFonts w:ascii="仿宋" w:eastAsia="仿宋" w:hAnsi="仿宋" w:cs="仿宋" w:hint="eastAsia"/>
            <w:lang w:eastAsia="zh-CN"/>
          </w:rPr>
          <w:t>(一)、白内障药物项目背景分析</w:t>
        </w:r>
        <w:r>
          <w:tab/>
        </w:r>
        <w:r>
          <w:fldChar w:fldCharType="begin"/>
        </w:r>
        <w:r>
          <w:instrText xml:space="preserve"> PAGEREF _Toc17584 \h </w:instrText>
        </w:r>
        <w:r>
          <w:fldChar w:fldCharType="separate"/>
        </w:r>
        <w:r>
          <w:t>10</w:t>
        </w:r>
        <w:r>
          <w:fldChar w:fldCharType="end"/>
        </w:r>
      </w:hyperlink>
    </w:p>
    <w:p>
      <w:pPr>
        <w:pStyle w:val="TOC2"/>
        <w:tabs>
          <w:tab w:val="right" w:leader="dot" w:pos="8306"/>
        </w:tabs>
      </w:pPr>
      <w:hyperlink w:anchor="_Toc16078" w:history="1">
        <w:r>
          <w:rPr>
            <w:rFonts w:ascii="仿宋" w:eastAsia="仿宋" w:hAnsi="仿宋" w:cs="仿宋" w:hint="eastAsia"/>
            <w:lang w:eastAsia="zh-CN"/>
          </w:rPr>
          <w:t>(二)、白内障药物项目建设必要性分析</w:t>
        </w:r>
        <w:r>
          <w:tab/>
        </w:r>
        <w:r>
          <w:fldChar w:fldCharType="begin"/>
        </w:r>
        <w:r>
          <w:instrText xml:space="preserve"> PAGEREF _Toc16078 \h </w:instrText>
        </w:r>
        <w:r>
          <w:fldChar w:fldCharType="separate"/>
        </w:r>
        <w:r>
          <w:t>12</w:t>
        </w:r>
        <w:r>
          <w:fldChar w:fldCharType="end"/>
        </w:r>
      </w:hyperlink>
    </w:p>
    <w:p>
      <w:pPr>
        <w:pStyle w:val="TOC1"/>
        <w:tabs>
          <w:tab w:val="right" w:leader="dot" w:pos="8306"/>
        </w:tabs>
      </w:pPr>
      <w:hyperlink w:anchor="_Toc30624" w:history="1">
        <w:r>
          <w:rPr>
            <w:rFonts w:ascii="仿宋" w:eastAsia="仿宋" w:hAnsi="仿宋" w:cs="仿宋" w:hint="eastAsia"/>
            <w:lang w:eastAsia="zh-CN"/>
          </w:rPr>
          <w:t>四、白内障药物项目绩效评估</w:t>
        </w:r>
        <w:r>
          <w:tab/>
        </w:r>
        <w:r>
          <w:fldChar w:fldCharType="begin"/>
        </w:r>
        <w:r>
          <w:instrText xml:space="preserve"> PAGEREF _Toc30624 \h </w:instrText>
        </w:r>
        <w:r>
          <w:fldChar w:fldCharType="separate"/>
        </w:r>
        <w:r>
          <w:t>13</w:t>
        </w:r>
        <w:r>
          <w:fldChar w:fldCharType="end"/>
        </w:r>
      </w:hyperlink>
    </w:p>
    <w:p>
      <w:pPr>
        <w:pStyle w:val="TOC2"/>
        <w:tabs>
          <w:tab w:val="right" w:leader="dot" w:pos="8306"/>
        </w:tabs>
      </w:pPr>
      <w:hyperlink w:anchor="_Toc21336" w:history="1">
        <w:r>
          <w:rPr>
            <w:rFonts w:ascii="仿宋" w:eastAsia="仿宋" w:hAnsi="仿宋" w:cs="仿宋" w:hint="eastAsia"/>
            <w:lang w:eastAsia="zh-CN"/>
          </w:rPr>
          <w:t>(一)、绩效评估指标</w:t>
        </w:r>
        <w:r>
          <w:tab/>
        </w:r>
        <w:r>
          <w:fldChar w:fldCharType="begin"/>
        </w:r>
        <w:r>
          <w:instrText xml:space="preserve"> PAGEREF _Toc21336 \h </w:instrText>
        </w:r>
        <w:r>
          <w:fldChar w:fldCharType="separate"/>
        </w:r>
        <w:r>
          <w:t>13</w:t>
        </w:r>
        <w:r>
          <w:fldChar w:fldCharType="end"/>
        </w:r>
      </w:hyperlink>
    </w:p>
    <w:p>
      <w:pPr>
        <w:pStyle w:val="TOC2"/>
        <w:tabs>
          <w:tab w:val="right" w:leader="dot" w:pos="8306"/>
        </w:tabs>
      </w:pPr>
      <w:hyperlink w:anchor="_Toc31382" w:history="1">
        <w:r>
          <w:rPr>
            <w:rFonts w:ascii="仿宋" w:eastAsia="仿宋" w:hAnsi="仿宋" w:cs="仿宋" w:hint="eastAsia"/>
            <w:lang w:eastAsia="zh-CN"/>
          </w:rPr>
          <w:t>(二)、绩效评估方法</w:t>
        </w:r>
        <w:r>
          <w:tab/>
        </w:r>
        <w:r>
          <w:fldChar w:fldCharType="begin"/>
        </w:r>
        <w:r>
          <w:instrText xml:space="preserve"> PAGEREF _Toc31382 \h </w:instrText>
        </w:r>
        <w:r>
          <w:fldChar w:fldCharType="separate"/>
        </w:r>
        <w:r>
          <w:t>14</w:t>
        </w:r>
        <w:r>
          <w:fldChar w:fldCharType="end"/>
        </w:r>
      </w:hyperlink>
    </w:p>
    <w:p>
      <w:pPr>
        <w:pStyle w:val="TOC2"/>
        <w:tabs>
          <w:tab w:val="right" w:leader="dot" w:pos="8306"/>
        </w:tabs>
      </w:pPr>
      <w:hyperlink w:anchor="_Toc11997" w:history="1">
        <w:r>
          <w:rPr>
            <w:rFonts w:ascii="仿宋" w:eastAsia="仿宋" w:hAnsi="仿宋" w:cs="仿宋" w:hint="eastAsia"/>
            <w:lang w:eastAsia="zh-CN"/>
          </w:rPr>
          <w:t>(三)、绩效评估周期</w:t>
        </w:r>
        <w:r>
          <w:tab/>
        </w:r>
        <w:r>
          <w:fldChar w:fldCharType="begin"/>
        </w:r>
        <w:r>
          <w:instrText xml:space="preserve"> PAGEREF _Toc11997 \h </w:instrText>
        </w:r>
        <w:r>
          <w:fldChar w:fldCharType="separate"/>
        </w:r>
        <w:r>
          <w:t>15</w:t>
        </w:r>
        <w:r>
          <w:fldChar w:fldCharType="end"/>
        </w:r>
      </w:hyperlink>
    </w:p>
    <w:p>
      <w:pPr>
        <w:pStyle w:val="TOC1"/>
        <w:tabs>
          <w:tab w:val="right" w:leader="dot" w:pos="8306"/>
        </w:tabs>
      </w:pPr>
      <w:hyperlink w:anchor="_Toc18546" w:history="1">
        <w:r>
          <w:rPr>
            <w:rFonts w:ascii="仿宋" w:eastAsia="仿宋" w:hAnsi="仿宋" w:cs="仿宋" w:hint="eastAsia"/>
            <w:lang w:eastAsia="zh-CN"/>
          </w:rPr>
          <w:t>五、市场分析、调研</w:t>
        </w:r>
        <w:r>
          <w:tab/>
        </w:r>
        <w:r>
          <w:fldChar w:fldCharType="begin"/>
        </w:r>
        <w:r>
          <w:instrText xml:space="preserve"> PAGEREF _Toc18546 \h </w:instrText>
        </w:r>
        <w:r>
          <w:fldChar w:fldCharType="separate"/>
        </w:r>
        <w:r>
          <w:t>16</w:t>
        </w:r>
        <w:r>
          <w:fldChar w:fldCharType="end"/>
        </w:r>
      </w:hyperlink>
    </w:p>
    <w:p>
      <w:pPr>
        <w:pStyle w:val="TOC2"/>
        <w:tabs>
          <w:tab w:val="right" w:leader="dot" w:pos="8306"/>
        </w:tabs>
      </w:pPr>
      <w:hyperlink w:anchor="_Toc31529" w:history="1">
        <w:r>
          <w:rPr>
            <w:rFonts w:ascii="仿宋" w:eastAsia="仿宋" w:hAnsi="仿宋" w:cs="仿宋" w:hint="eastAsia"/>
            <w:lang w:eastAsia="zh-CN"/>
          </w:rPr>
          <w:t>(一)、白内障药物行业分析</w:t>
        </w:r>
        <w:r>
          <w:tab/>
        </w:r>
        <w:r>
          <w:fldChar w:fldCharType="begin"/>
        </w:r>
        <w:r>
          <w:instrText xml:space="preserve"> PAGEREF _Toc31529 \h </w:instrText>
        </w:r>
        <w:r>
          <w:fldChar w:fldCharType="separate"/>
        </w:r>
        <w:r>
          <w:t>16</w:t>
        </w:r>
        <w:r>
          <w:fldChar w:fldCharType="end"/>
        </w:r>
      </w:hyperlink>
    </w:p>
    <w:p>
      <w:pPr>
        <w:pStyle w:val="TOC2"/>
        <w:tabs>
          <w:tab w:val="right" w:leader="dot" w:pos="8306"/>
        </w:tabs>
      </w:pPr>
      <w:hyperlink w:anchor="_Toc15506" w:history="1">
        <w:r>
          <w:rPr>
            <w:rFonts w:ascii="仿宋" w:eastAsia="仿宋" w:hAnsi="仿宋" w:cs="仿宋" w:hint="eastAsia"/>
            <w:lang w:eastAsia="zh-CN"/>
          </w:rPr>
          <w:t>(二)、白内障药物市场分析预测</w:t>
        </w:r>
        <w:r>
          <w:tab/>
        </w:r>
        <w:r>
          <w:fldChar w:fldCharType="begin"/>
        </w:r>
        <w:r>
          <w:instrText xml:space="preserve"> PAGEREF _Toc15506 \h </w:instrText>
        </w:r>
        <w:r>
          <w:fldChar w:fldCharType="separate"/>
        </w:r>
        <w:r>
          <w:t>17</w:t>
        </w:r>
        <w:r>
          <w:fldChar w:fldCharType="end"/>
        </w:r>
      </w:hyperlink>
    </w:p>
    <w:p>
      <w:pPr>
        <w:pStyle w:val="TOC1"/>
        <w:tabs>
          <w:tab w:val="right" w:leader="dot" w:pos="8306"/>
        </w:tabs>
      </w:pPr>
      <w:hyperlink w:anchor="_Toc9174" w:history="1">
        <w:r>
          <w:rPr>
            <w:rFonts w:ascii="仿宋" w:eastAsia="仿宋" w:hAnsi="仿宋" w:cs="仿宋" w:hint="eastAsia"/>
            <w:lang w:eastAsia="zh-CN"/>
          </w:rPr>
          <w:t>六、工艺说明</w:t>
        </w:r>
        <w:r>
          <w:tab/>
        </w:r>
        <w:r>
          <w:fldChar w:fldCharType="begin"/>
        </w:r>
        <w:r>
          <w:instrText xml:space="preserve"> PAGEREF _Toc9174 \h </w:instrText>
        </w:r>
        <w:r>
          <w:fldChar w:fldCharType="separate"/>
        </w:r>
        <w:r>
          <w:t>18</w:t>
        </w:r>
        <w:r>
          <w:fldChar w:fldCharType="end"/>
        </w:r>
      </w:hyperlink>
    </w:p>
    <w:p>
      <w:pPr>
        <w:pStyle w:val="TOC2"/>
        <w:tabs>
          <w:tab w:val="right" w:leader="dot" w:pos="8306"/>
        </w:tabs>
      </w:pPr>
      <w:hyperlink w:anchor="_Toc766" w:history="1">
        <w:r>
          <w:rPr>
            <w:rFonts w:ascii="仿宋" w:eastAsia="仿宋" w:hAnsi="仿宋" w:cs="仿宋" w:hint="eastAsia"/>
            <w:lang w:eastAsia="zh-CN"/>
          </w:rPr>
          <w:t>(一)、技术管理特点</w:t>
        </w:r>
        <w:r>
          <w:tab/>
        </w:r>
        <w:r>
          <w:fldChar w:fldCharType="begin"/>
        </w:r>
        <w:r>
          <w:instrText xml:space="preserve"> PAGEREF _Toc766 \h </w:instrText>
        </w:r>
        <w:r>
          <w:fldChar w:fldCharType="separate"/>
        </w:r>
        <w:r>
          <w:t>18</w:t>
        </w:r>
        <w:r>
          <w:fldChar w:fldCharType="end"/>
        </w:r>
      </w:hyperlink>
    </w:p>
    <w:p>
      <w:pPr>
        <w:pStyle w:val="TOC2"/>
        <w:tabs>
          <w:tab w:val="right" w:leader="dot" w:pos="8306"/>
        </w:tabs>
      </w:pPr>
      <w:hyperlink w:anchor="_Toc8285" w:history="1">
        <w:r>
          <w:rPr>
            <w:rFonts w:ascii="仿宋" w:eastAsia="仿宋" w:hAnsi="仿宋" w:cs="仿宋" w:hint="eastAsia"/>
            <w:lang w:eastAsia="zh-CN"/>
          </w:rPr>
          <w:t>(二)、白内障药物项目工艺技术设计方案</w:t>
        </w:r>
        <w:r>
          <w:tab/>
        </w:r>
        <w:r>
          <w:fldChar w:fldCharType="begin"/>
        </w:r>
        <w:r>
          <w:instrText xml:space="preserve"> PAGEREF _Toc8285 \h </w:instrText>
        </w:r>
        <w:r>
          <w:fldChar w:fldCharType="separate"/>
        </w:r>
        <w:r>
          <w:t>19</w:t>
        </w:r>
        <w:r>
          <w:fldChar w:fldCharType="end"/>
        </w:r>
      </w:hyperlink>
    </w:p>
    <w:p>
      <w:pPr>
        <w:pStyle w:val="TOC2"/>
        <w:tabs>
          <w:tab w:val="right" w:leader="dot" w:pos="8306"/>
        </w:tabs>
      </w:pPr>
      <w:hyperlink w:anchor="_Toc27305" w:history="1">
        <w:r>
          <w:rPr>
            <w:rFonts w:ascii="仿宋" w:eastAsia="仿宋" w:hAnsi="仿宋" w:cs="仿宋" w:hint="eastAsia"/>
            <w:lang w:eastAsia="zh-CN"/>
          </w:rPr>
          <w:t>(三)、设备选型方案</w:t>
        </w:r>
        <w:r>
          <w:tab/>
        </w:r>
        <w:r>
          <w:fldChar w:fldCharType="begin"/>
        </w:r>
        <w:r>
          <w:instrText xml:space="preserve"> PAGEREF _Toc27305 \h </w:instrText>
        </w:r>
        <w:r>
          <w:fldChar w:fldCharType="separate"/>
        </w:r>
        <w:r>
          <w:t>20</w:t>
        </w:r>
        <w:r>
          <w:fldChar w:fldCharType="end"/>
        </w:r>
      </w:hyperlink>
    </w:p>
    <w:p>
      <w:pPr>
        <w:pStyle w:val="TOC1"/>
        <w:tabs>
          <w:tab w:val="right" w:leader="dot" w:pos="8306"/>
        </w:tabs>
      </w:pPr>
      <w:hyperlink w:anchor="_Toc27580" w:history="1">
        <w:r>
          <w:rPr>
            <w:rFonts w:ascii="仿宋" w:eastAsia="仿宋" w:hAnsi="仿宋" w:cs="仿宋" w:hint="eastAsia"/>
            <w:lang w:eastAsia="zh-CN"/>
          </w:rPr>
          <w:t>七、白内障药物项目技术管理</w:t>
        </w:r>
        <w:r>
          <w:tab/>
        </w:r>
        <w:r>
          <w:fldChar w:fldCharType="begin"/>
        </w:r>
        <w:r>
          <w:instrText xml:space="preserve"> PAGEREF _Toc27580 \h </w:instrText>
        </w:r>
        <w:r>
          <w:fldChar w:fldCharType="separate"/>
        </w:r>
        <w:r>
          <w:t>21</w:t>
        </w:r>
        <w:r>
          <w:fldChar w:fldCharType="end"/>
        </w:r>
      </w:hyperlink>
    </w:p>
    <w:p>
      <w:pPr>
        <w:pStyle w:val="TOC2"/>
        <w:tabs>
          <w:tab w:val="right" w:leader="dot" w:pos="8306"/>
        </w:tabs>
      </w:pPr>
      <w:hyperlink w:anchor="_Toc13069" w:history="1">
        <w:r>
          <w:rPr>
            <w:rFonts w:ascii="仿宋" w:eastAsia="仿宋" w:hAnsi="仿宋" w:cs="仿宋" w:hint="eastAsia"/>
            <w:lang w:eastAsia="zh-CN"/>
          </w:rPr>
          <w:t>(一)、技术方案选用方向</w:t>
        </w:r>
        <w:r>
          <w:tab/>
        </w:r>
        <w:r>
          <w:fldChar w:fldCharType="begin"/>
        </w:r>
        <w:r>
          <w:instrText xml:space="preserve"> PAGEREF _Toc13069 \h </w:instrText>
        </w:r>
        <w:r>
          <w:fldChar w:fldCharType="separate"/>
        </w:r>
        <w:r>
          <w:t>21</w:t>
        </w:r>
        <w:r>
          <w:fldChar w:fldCharType="end"/>
        </w:r>
      </w:hyperlink>
    </w:p>
    <w:p>
      <w:pPr>
        <w:pStyle w:val="TOC2"/>
        <w:tabs>
          <w:tab w:val="right" w:leader="dot" w:pos="8306"/>
        </w:tabs>
      </w:pPr>
      <w:hyperlink w:anchor="_Toc32303" w:history="1">
        <w:r>
          <w:rPr>
            <w:rFonts w:ascii="仿宋" w:eastAsia="仿宋" w:hAnsi="仿宋" w:cs="仿宋" w:hint="eastAsia"/>
            <w:lang w:eastAsia="zh-CN"/>
          </w:rPr>
          <w:t>(二)、工艺技术方案选用原则</w:t>
        </w:r>
        <w:r>
          <w:tab/>
        </w:r>
        <w:r>
          <w:fldChar w:fldCharType="begin"/>
        </w:r>
        <w:r>
          <w:instrText xml:space="preserve"> PAGEREF _Toc32303 \h </w:instrText>
        </w:r>
        <w:r>
          <w:fldChar w:fldCharType="separate"/>
        </w:r>
        <w:r>
          <w:t>23</w:t>
        </w:r>
        <w:r>
          <w:fldChar w:fldCharType="end"/>
        </w:r>
      </w:hyperlink>
    </w:p>
    <w:p>
      <w:pPr>
        <w:pStyle w:val="TOC2"/>
        <w:tabs>
          <w:tab w:val="right" w:leader="dot" w:pos="8306"/>
        </w:tabs>
      </w:pPr>
      <w:hyperlink w:anchor="_Toc30580" w:history="1">
        <w:r>
          <w:rPr>
            <w:rFonts w:ascii="仿宋" w:eastAsia="仿宋" w:hAnsi="仿宋" w:cs="仿宋" w:hint="eastAsia"/>
            <w:lang w:eastAsia="zh-CN"/>
          </w:rPr>
          <w:t>(三)、工艺技术方案要求</w:t>
        </w:r>
        <w:r>
          <w:tab/>
        </w:r>
        <w:r>
          <w:fldChar w:fldCharType="begin"/>
        </w:r>
        <w:r>
          <w:instrText xml:space="preserve"> PAGEREF _Toc30580 \h </w:instrText>
        </w:r>
        <w:r>
          <w:fldChar w:fldCharType="separate"/>
        </w:r>
        <w:r>
          <w:t>25</w:t>
        </w:r>
        <w:r>
          <w:fldChar w:fldCharType="end"/>
        </w:r>
      </w:hyperlink>
    </w:p>
    <w:p>
      <w:pPr>
        <w:pStyle w:val="TOC1"/>
        <w:tabs>
          <w:tab w:val="right" w:leader="dot" w:pos="8306"/>
        </w:tabs>
      </w:pPr>
      <w:hyperlink w:anchor="_Toc466" w:history="1">
        <w:r>
          <w:rPr>
            <w:rFonts w:ascii="仿宋" w:eastAsia="仿宋" w:hAnsi="仿宋" w:cs="仿宋" w:hint="eastAsia"/>
            <w:lang w:eastAsia="zh-CN"/>
          </w:rPr>
          <w:t>八、白内障药物项目计划安排</w:t>
        </w:r>
        <w:r>
          <w:tab/>
        </w:r>
        <w:r>
          <w:fldChar w:fldCharType="begin"/>
        </w:r>
        <w:r>
          <w:instrText xml:space="preserve"> PAGEREF _Toc466 \h </w:instrText>
        </w:r>
        <w:r>
          <w:fldChar w:fldCharType="separate"/>
        </w:r>
        <w:r>
          <w:t>28</w:t>
        </w:r>
        <w:r>
          <w:fldChar w:fldCharType="end"/>
        </w:r>
      </w:hyperlink>
    </w:p>
    <w:p>
      <w:pPr>
        <w:pStyle w:val="TOC2"/>
        <w:tabs>
          <w:tab w:val="right" w:leader="dot" w:pos="8306"/>
        </w:tabs>
      </w:pPr>
      <w:hyperlink w:anchor="_Toc11684" w:history="1">
        <w:r>
          <w:rPr>
            <w:rFonts w:ascii="仿宋" w:eastAsia="仿宋" w:hAnsi="仿宋" w:cs="仿宋" w:hint="eastAsia"/>
            <w:lang w:eastAsia="zh-CN"/>
          </w:rPr>
          <w:t>(一)、建设周期</w:t>
        </w:r>
        <w:r>
          <w:tab/>
        </w:r>
        <w:r>
          <w:fldChar w:fldCharType="begin"/>
        </w:r>
        <w:r>
          <w:instrText xml:space="preserve"> PAGEREF _Toc11684 \h </w:instrText>
        </w:r>
        <w:r>
          <w:fldChar w:fldCharType="separate"/>
        </w:r>
        <w:r>
          <w:t>28</w:t>
        </w:r>
        <w:r>
          <w:fldChar w:fldCharType="end"/>
        </w:r>
      </w:hyperlink>
    </w:p>
    <w:p>
      <w:pPr>
        <w:pStyle w:val="TOC2"/>
        <w:tabs>
          <w:tab w:val="right" w:leader="dot" w:pos="8306"/>
        </w:tabs>
      </w:pPr>
      <w:hyperlink w:anchor="_Toc288" w:history="1">
        <w:r>
          <w:rPr>
            <w:rFonts w:ascii="仿宋" w:eastAsia="仿宋" w:hAnsi="仿宋" w:cs="仿宋" w:hint="eastAsia"/>
            <w:lang w:eastAsia="zh-CN"/>
          </w:rPr>
          <w:t>(二)、建设进度</w:t>
        </w:r>
        <w:r>
          <w:tab/>
        </w:r>
        <w:r>
          <w:fldChar w:fldCharType="begin"/>
        </w:r>
        <w:r>
          <w:instrText xml:space="preserve"> PAGEREF _Toc288 \h </w:instrText>
        </w:r>
        <w:r>
          <w:fldChar w:fldCharType="separate"/>
        </w:r>
        <w:r>
          <w:t>28</w:t>
        </w:r>
        <w:r>
          <w:fldChar w:fldCharType="end"/>
        </w:r>
      </w:hyperlink>
    </w:p>
    <w:p>
      <w:pPr>
        <w:pStyle w:val="TOC2"/>
        <w:tabs>
          <w:tab w:val="right" w:leader="dot" w:pos="8306"/>
        </w:tabs>
      </w:pPr>
      <w:hyperlink w:anchor="_Toc6854" w:history="1">
        <w:r>
          <w:rPr>
            <w:rFonts w:ascii="仿宋" w:eastAsia="仿宋" w:hAnsi="仿宋" w:cs="仿宋" w:hint="eastAsia"/>
            <w:lang w:eastAsia="zh-CN"/>
          </w:rPr>
          <w:t>(三)、进度安排注意事项</w:t>
        </w:r>
        <w:r>
          <w:tab/>
        </w:r>
        <w:r>
          <w:fldChar w:fldCharType="begin"/>
        </w:r>
        <w:r>
          <w:instrText xml:space="preserve"> PAGEREF _Toc6854 \h </w:instrText>
        </w:r>
        <w:r>
          <w:fldChar w:fldCharType="separate"/>
        </w:r>
        <w:r>
          <w:t>29</w:t>
        </w:r>
        <w:r>
          <w:fldChar w:fldCharType="end"/>
        </w:r>
      </w:hyperlink>
    </w:p>
    <w:p>
      <w:pPr>
        <w:pStyle w:val="TOC2"/>
        <w:tabs>
          <w:tab w:val="right" w:leader="dot" w:pos="8306"/>
        </w:tabs>
      </w:pPr>
      <w:hyperlink w:anchor="_Toc1712" w:history="1">
        <w:r>
          <w:rPr>
            <w:rFonts w:ascii="仿宋" w:eastAsia="仿宋" w:hAnsi="仿宋" w:cs="仿宋" w:hint="eastAsia"/>
            <w:lang w:eastAsia="zh-CN"/>
          </w:rPr>
          <w:t>(四)、人力资源配置</w:t>
        </w:r>
        <w:r>
          <w:tab/>
        </w:r>
        <w:r>
          <w:fldChar w:fldCharType="begin"/>
        </w:r>
        <w:r>
          <w:instrText xml:space="preserve"> PAGEREF _Toc1712 \h </w:instrText>
        </w:r>
        <w:r>
          <w:fldChar w:fldCharType="separate"/>
        </w:r>
        <w:r>
          <w:t>31</w:t>
        </w:r>
        <w:r>
          <w:fldChar w:fldCharType="end"/>
        </w:r>
      </w:hyperlink>
    </w:p>
    <w:p>
      <w:pPr>
        <w:pStyle w:val="TOC1"/>
        <w:tabs>
          <w:tab w:val="right" w:leader="dot" w:pos="8306"/>
        </w:tabs>
      </w:pPr>
      <w:hyperlink w:anchor="_Toc30923" w:history="1">
        <w:r>
          <w:rPr>
            <w:rFonts w:ascii="仿宋" w:eastAsia="仿宋" w:hAnsi="仿宋" w:cs="仿宋" w:hint="eastAsia"/>
            <w:lang w:eastAsia="zh-CN"/>
          </w:rPr>
          <w:t>九、白内障药物项目经营效益</w:t>
        </w:r>
        <w:r>
          <w:tab/>
        </w:r>
        <w:r>
          <w:fldChar w:fldCharType="begin"/>
        </w:r>
        <w:r>
          <w:instrText xml:space="preserve"> PAGEREF _Toc30923 \h </w:instrText>
        </w:r>
        <w:r>
          <w:fldChar w:fldCharType="separate"/>
        </w:r>
        <w:r>
          <w:t>32</w:t>
        </w:r>
        <w:r>
          <w:fldChar w:fldCharType="end"/>
        </w:r>
      </w:hyperlink>
    </w:p>
    <w:p>
      <w:pPr>
        <w:pStyle w:val="TOC2"/>
        <w:tabs>
          <w:tab w:val="right" w:leader="dot" w:pos="8306"/>
        </w:tabs>
      </w:pPr>
      <w:hyperlink w:anchor="_Toc8100" w:history="1">
        <w:r>
          <w:rPr>
            <w:rFonts w:ascii="仿宋" w:eastAsia="仿宋" w:hAnsi="仿宋" w:cs="仿宋" w:hint="eastAsia"/>
            <w:lang w:eastAsia="zh-CN"/>
          </w:rPr>
          <w:t>(一)、经济评价财务测算</w:t>
        </w:r>
        <w:r>
          <w:tab/>
        </w:r>
        <w:r>
          <w:fldChar w:fldCharType="begin"/>
        </w:r>
        <w:r>
          <w:instrText xml:space="preserve"> PAGEREF _Toc8100 \h </w:instrText>
        </w:r>
        <w:r>
          <w:fldChar w:fldCharType="separate"/>
        </w:r>
        <w:r>
          <w:t>32</w:t>
        </w:r>
        <w:r>
          <w:fldChar w:fldCharType="end"/>
        </w:r>
      </w:hyperlink>
    </w:p>
    <w:p>
      <w:pPr>
        <w:pStyle w:val="TOC2"/>
        <w:tabs>
          <w:tab w:val="right" w:leader="dot" w:pos="8306"/>
        </w:tabs>
      </w:pPr>
      <w:hyperlink w:anchor="_Toc6032" w:history="1">
        <w:r>
          <w:rPr>
            <w:rFonts w:ascii="仿宋" w:eastAsia="仿宋" w:hAnsi="仿宋" w:cs="仿宋" w:hint="eastAsia"/>
            <w:lang w:eastAsia="zh-CN"/>
          </w:rPr>
          <w:t>(二)、白内障药物项目盈利能力分析</w:t>
        </w:r>
        <w:r>
          <w:tab/>
        </w:r>
        <w:r>
          <w:fldChar w:fldCharType="begin"/>
        </w:r>
        <w:r>
          <w:instrText xml:space="preserve"> PAGEREF _Toc6032 \h </w:instrText>
        </w:r>
        <w:r>
          <w:fldChar w:fldCharType="separate"/>
        </w:r>
        <w:r>
          <w:t>33</w:t>
        </w:r>
        <w:r>
          <w:fldChar w:fldCharType="end"/>
        </w:r>
      </w:hyperlink>
    </w:p>
    <w:p>
      <w:pPr>
        <w:pStyle w:val="TOC1"/>
        <w:tabs>
          <w:tab w:val="right" w:leader="dot" w:pos="8306"/>
        </w:tabs>
      </w:pPr>
      <w:hyperlink w:anchor="_Toc32407" w:history="1">
        <w:r>
          <w:rPr>
            <w:rFonts w:ascii="仿宋" w:eastAsia="仿宋" w:hAnsi="仿宋" w:cs="仿宋" w:hint="eastAsia"/>
            <w:lang w:eastAsia="zh-CN"/>
          </w:rPr>
          <w:t>十、白内障药物项目人力资源管理</w:t>
        </w:r>
        <w:r>
          <w:tab/>
        </w:r>
        <w:r>
          <w:fldChar w:fldCharType="begin"/>
        </w:r>
        <w:r>
          <w:instrText xml:space="preserve"> PAGEREF _Toc32407 \h </w:instrText>
        </w:r>
        <w:r>
          <w:fldChar w:fldCharType="separate"/>
        </w:r>
        <w:r>
          <w:t>34</w:t>
        </w:r>
        <w:r>
          <w:fldChar w:fldCharType="end"/>
        </w:r>
      </w:hyperlink>
    </w:p>
    <w:p>
      <w:pPr>
        <w:pStyle w:val="TOC2"/>
        <w:tabs>
          <w:tab w:val="right" w:leader="dot" w:pos="8306"/>
        </w:tabs>
      </w:pPr>
      <w:hyperlink w:anchor="_Toc24722" w:history="1">
        <w:r>
          <w:rPr>
            <w:rFonts w:ascii="仿宋" w:eastAsia="仿宋" w:hAnsi="仿宋" w:cs="仿宋" w:hint="eastAsia"/>
            <w:lang w:eastAsia="zh-CN"/>
          </w:rPr>
          <w:t>(一)、建立健全的预算管理制度</w:t>
        </w:r>
        <w:r>
          <w:tab/>
        </w:r>
        <w:r>
          <w:fldChar w:fldCharType="begin"/>
        </w:r>
        <w:r>
          <w:instrText xml:space="preserve"> PAGEREF _Toc24722 \h </w:instrText>
        </w:r>
        <w:r>
          <w:fldChar w:fldCharType="separate"/>
        </w:r>
        <w:r>
          <w:t>34</w:t>
        </w:r>
        <w:r>
          <w:fldChar w:fldCharType="end"/>
        </w:r>
      </w:hyperlink>
    </w:p>
    <w:p>
      <w:pPr>
        <w:pStyle w:val="TOC2"/>
        <w:tabs>
          <w:tab w:val="right" w:leader="dot" w:pos="8306"/>
        </w:tabs>
      </w:pPr>
      <w:hyperlink w:anchor="_Toc11035" w:history="1">
        <w:r>
          <w:rPr>
            <w:rFonts w:ascii="仿宋" w:eastAsia="仿宋" w:hAnsi="仿宋" w:cs="仿宋" w:hint="eastAsia"/>
            <w:lang w:eastAsia="zh-CN"/>
          </w:rPr>
          <w:t>(二)、加强资金流动监控</w:t>
        </w:r>
        <w:r>
          <w:tab/>
        </w:r>
        <w:r>
          <w:fldChar w:fldCharType="begin"/>
        </w:r>
        <w:r>
          <w:instrText xml:space="preserve"> PAGEREF _Toc11035 \h </w:instrText>
        </w:r>
        <w:r>
          <w:fldChar w:fldCharType="separate"/>
        </w:r>
        <w:r>
          <w:t>36</w:t>
        </w:r>
        <w:r>
          <w:fldChar w:fldCharType="end"/>
        </w:r>
      </w:hyperlink>
    </w:p>
    <w:p>
      <w:pPr>
        <w:pStyle w:val="TOC2"/>
        <w:tabs>
          <w:tab w:val="right" w:leader="dot" w:pos="8306"/>
        </w:tabs>
      </w:pPr>
      <w:hyperlink w:anchor="_Toc6401" w:history="1">
        <w:r>
          <w:rPr>
            <w:rFonts w:ascii="仿宋" w:eastAsia="仿宋" w:hAnsi="仿宋" w:cs="仿宋" w:hint="eastAsia"/>
            <w:lang w:eastAsia="zh-CN"/>
          </w:rPr>
          <w:t>(三)、制定完善的风险控制机制</w:t>
        </w:r>
        <w:r>
          <w:tab/>
        </w:r>
        <w:r>
          <w:fldChar w:fldCharType="begin"/>
        </w:r>
        <w:r>
          <w:instrText xml:space="preserve"> PAGEREF _Toc6401 \h </w:instrText>
        </w:r>
        <w:r>
          <w:fldChar w:fldCharType="separate"/>
        </w:r>
        <w:r>
          <w:t>37</w:t>
        </w:r>
        <w:r>
          <w:fldChar w:fldCharType="end"/>
        </w:r>
      </w:hyperlink>
    </w:p>
    <w:p>
      <w:pPr>
        <w:pStyle w:val="TOC2"/>
        <w:tabs>
          <w:tab w:val="right" w:leader="dot" w:pos="8306"/>
        </w:tabs>
      </w:pPr>
      <w:hyperlink w:anchor="_Toc18946" w:history="1">
        <w:r>
          <w:rPr>
            <w:rFonts w:ascii="仿宋" w:eastAsia="仿宋" w:hAnsi="仿宋" w:cs="仿宋" w:hint="eastAsia"/>
            <w:lang w:eastAsia="zh-CN"/>
          </w:rPr>
          <w:t>(四)、优化成本管理</w:t>
        </w:r>
        <w:r>
          <w:tab/>
        </w:r>
        <w:r>
          <w:fldChar w:fldCharType="begin"/>
        </w:r>
        <w:r>
          <w:instrText xml:space="preserve"> PAGEREF _Toc18946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94" w:history="1">
        <w:r>
          <w:rPr>
            <w:rFonts w:ascii="仿宋" w:eastAsia="仿宋" w:hAnsi="仿宋" w:cs="仿宋" w:hint="eastAsia"/>
            <w:lang w:eastAsia="zh-CN"/>
          </w:rPr>
          <w:t>十一、白内障药物项目创新与研发</w:t>
        </w:r>
        <w:r>
          <w:tab/>
        </w:r>
        <w:r>
          <w:fldChar w:fldCharType="begin"/>
        </w:r>
        <w:r>
          <w:instrText xml:space="preserve"> PAGEREF _Toc23894 \h </w:instrText>
        </w:r>
        <w:r>
          <w:fldChar w:fldCharType="separate"/>
        </w:r>
        <w:r>
          <w:t>39</w:t>
        </w:r>
        <w:r>
          <w:fldChar w:fldCharType="end"/>
        </w:r>
      </w:hyperlink>
    </w:p>
    <w:p>
      <w:pPr>
        <w:pStyle w:val="TOC2"/>
        <w:tabs>
          <w:tab w:val="right" w:leader="dot" w:pos="8306"/>
        </w:tabs>
      </w:pPr>
      <w:hyperlink w:anchor="_Toc11522" w:history="1">
        <w:r>
          <w:rPr>
            <w:rFonts w:ascii="仿宋" w:eastAsia="仿宋" w:hAnsi="仿宋" w:cs="仿宋" w:hint="eastAsia"/>
            <w:lang w:eastAsia="zh-CN"/>
          </w:rPr>
          <w:t>(一)、创新策略与方向</w:t>
        </w:r>
        <w:r>
          <w:tab/>
        </w:r>
        <w:r>
          <w:fldChar w:fldCharType="begin"/>
        </w:r>
        <w:r>
          <w:instrText xml:space="preserve"> PAGEREF _Toc11522 \h </w:instrText>
        </w:r>
        <w:r>
          <w:fldChar w:fldCharType="separate"/>
        </w:r>
        <w:r>
          <w:t>39</w:t>
        </w:r>
        <w:r>
          <w:fldChar w:fldCharType="end"/>
        </w:r>
      </w:hyperlink>
    </w:p>
    <w:p>
      <w:pPr>
        <w:pStyle w:val="TOC2"/>
        <w:tabs>
          <w:tab w:val="right" w:leader="dot" w:pos="8306"/>
        </w:tabs>
      </w:pPr>
      <w:hyperlink w:anchor="_Toc27377" w:history="1">
        <w:r>
          <w:rPr>
            <w:rFonts w:ascii="仿宋" w:eastAsia="仿宋" w:hAnsi="仿宋" w:cs="仿宋" w:hint="eastAsia"/>
            <w:lang w:eastAsia="zh-CN"/>
          </w:rPr>
          <w:t>(二)、研发规划与投入</w:t>
        </w:r>
        <w:r>
          <w:tab/>
        </w:r>
        <w:r>
          <w:fldChar w:fldCharType="begin"/>
        </w:r>
        <w:r>
          <w:instrText xml:space="preserve"> PAGEREF _Toc27377 \h </w:instrText>
        </w:r>
        <w:r>
          <w:fldChar w:fldCharType="separate"/>
        </w:r>
        <w:r>
          <w:t>41</w:t>
        </w:r>
        <w:r>
          <w:fldChar w:fldCharType="end"/>
        </w:r>
      </w:hyperlink>
    </w:p>
    <w:p>
      <w:pPr>
        <w:pStyle w:val="TOC1"/>
        <w:tabs>
          <w:tab w:val="right" w:leader="dot" w:pos="8306"/>
        </w:tabs>
      </w:pPr>
      <w:hyperlink w:anchor="_Toc3197" w:history="1">
        <w:r>
          <w:rPr>
            <w:rFonts w:ascii="仿宋" w:eastAsia="仿宋" w:hAnsi="仿宋" w:cs="仿宋" w:hint="eastAsia"/>
            <w:lang w:eastAsia="zh-CN"/>
          </w:rPr>
          <w:t>十二、白内障药物项目投资规划</w:t>
        </w:r>
        <w:r>
          <w:tab/>
        </w:r>
        <w:r>
          <w:fldChar w:fldCharType="begin"/>
        </w:r>
        <w:r>
          <w:instrText xml:space="preserve"> PAGEREF _Toc3197 \h </w:instrText>
        </w:r>
        <w:r>
          <w:fldChar w:fldCharType="separate"/>
        </w:r>
        <w:r>
          <w:t>42</w:t>
        </w:r>
        <w:r>
          <w:fldChar w:fldCharType="end"/>
        </w:r>
      </w:hyperlink>
    </w:p>
    <w:p>
      <w:pPr>
        <w:pStyle w:val="TOC2"/>
        <w:tabs>
          <w:tab w:val="right" w:leader="dot" w:pos="8306"/>
        </w:tabs>
      </w:pPr>
      <w:hyperlink w:anchor="_Toc12097" w:history="1">
        <w:r>
          <w:rPr>
            <w:rFonts w:ascii="仿宋" w:eastAsia="仿宋" w:hAnsi="仿宋" w:cs="仿宋" w:hint="eastAsia"/>
            <w:lang w:eastAsia="zh-CN"/>
          </w:rPr>
          <w:t>(一)、白内障药物项目总投资估算</w:t>
        </w:r>
        <w:r>
          <w:tab/>
        </w:r>
        <w:r>
          <w:fldChar w:fldCharType="begin"/>
        </w:r>
        <w:r>
          <w:instrText xml:space="preserve"> PAGEREF _Toc12097 \h </w:instrText>
        </w:r>
        <w:r>
          <w:fldChar w:fldCharType="separate"/>
        </w:r>
        <w:r>
          <w:t>42</w:t>
        </w:r>
        <w:r>
          <w:fldChar w:fldCharType="end"/>
        </w:r>
      </w:hyperlink>
    </w:p>
    <w:p>
      <w:pPr>
        <w:pStyle w:val="TOC2"/>
        <w:tabs>
          <w:tab w:val="right" w:leader="dot" w:pos="8306"/>
        </w:tabs>
      </w:pPr>
      <w:hyperlink w:anchor="_Toc9323" w:history="1">
        <w:r>
          <w:rPr>
            <w:rFonts w:ascii="仿宋" w:eastAsia="仿宋" w:hAnsi="仿宋" w:cs="仿宋" w:hint="eastAsia"/>
            <w:lang w:eastAsia="zh-CN"/>
          </w:rPr>
          <w:t>(二)、资金筹措</w:t>
        </w:r>
        <w:r>
          <w:tab/>
        </w:r>
        <w:r>
          <w:fldChar w:fldCharType="begin"/>
        </w:r>
        <w:r>
          <w:instrText xml:space="preserve"> PAGEREF _Toc9323 \h </w:instrText>
        </w:r>
        <w:r>
          <w:fldChar w:fldCharType="separate"/>
        </w:r>
        <w:r>
          <w:t>44</w:t>
        </w:r>
        <w:r>
          <w:fldChar w:fldCharType="end"/>
        </w:r>
      </w:hyperlink>
    </w:p>
    <w:p>
      <w:pPr>
        <w:pStyle w:val="TOC1"/>
        <w:tabs>
          <w:tab w:val="right" w:leader="dot" w:pos="8306"/>
        </w:tabs>
      </w:pPr>
      <w:hyperlink w:anchor="_Toc4479" w:history="1">
        <w:r>
          <w:rPr>
            <w:rFonts w:ascii="仿宋" w:eastAsia="仿宋" w:hAnsi="仿宋" w:cs="仿宋" w:hint="eastAsia"/>
            <w:lang w:eastAsia="zh-CN"/>
          </w:rPr>
          <w:t>十三、白内障药物项目治理与监督</w:t>
        </w:r>
        <w:r>
          <w:tab/>
        </w:r>
        <w:r>
          <w:fldChar w:fldCharType="begin"/>
        </w:r>
        <w:r>
          <w:instrText xml:space="preserve"> PAGEREF _Toc4479 \h </w:instrText>
        </w:r>
        <w:r>
          <w:fldChar w:fldCharType="separate"/>
        </w:r>
        <w:r>
          <w:t>44</w:t>
        </w:r>
        <w:r>
          <w:fldChar w:fldCharType="end"/>
        </w:r>
      </w:hyperlink>
    </w:p>
    <w:p>
      <w:pPr>
        <w:pStyle w:val="TOC2"/>
        <w:tabs>
          <w:tab w:val="right" w:leader="dot" w:pos="8306"/>
        </w:tabs>
      </w:pPr>
      <w:hyperlink w:anchor="_Toc30138" w:history="1">
        <w:r>
          <w:rPr>
            <w:rFonts w:ascii="仿宋" w:eastAsia="仿宋" w:hAnsi="仿宋" w:cs="仿宋" w:hint="eastAsia"/>
            <w:lang w:eastAsia="zh-CN"/>
          </w:rPr>
          <w:t>(一)、白内障药物项目治理结构</w:t>
        </w:r>
        <w:r>
          <w:tab/>
        </w:r>
        <w:r>
          <w:fldChar w:fldCharType="begin"/>
        </w:r>
        <w:r>
          <w:instrText xml:space="preserve"> PAGEREF _Toc30138 \h </w:instrText>
        </w:r>
        <w:r>
          <w:fldChar w:fldCharType="separate"/>
        </w:r>
        <w:r>
          <w:t>44</w:t>
        </w:r>
        <w:r>
          <w:fldChar w:fldCharType="end"/>
        </w:r>
      </w:hyperlink>
    </w:p>
    <w:p>
      <w:pPr>
        <w:pStyle w:val="TOC2"/>
        <w:tabs>
          <w:tab w:val="right" w:leader="dot" w:pos="8306"/>
        </w:tabs>
      </w:pPr>
      <w:hyperlink w:anchor="_Toc21264" w:history="1">
        <w:r>
          <w:rPr>
            <w:rFonts w:ascii="仿宋" w:eastAsia="仿宋" w:hAnsi="仿宋" w:cs="仿宋" w:hint="eastAsia"/>
            <w:lang w:eastAsia="zh-CN"/>
          </w:rPr>
          <w:t>(二)、监督与审计</w:t>
        </w:r>
        <w:r>
          <w:tab/>
        </w:r>
        <w:r>
          <w:fldChar w:fldCharType="begin"/>
        </w:r>
        <w:r>
          <w:instrText xml:space="preserve"> PAGEREF _Toc21264 \h </w:instrText>
        </w:r>
        <w:r>
          <w:fldChar w:fldCharType="separate"/>
        </w:r>
        <w:r>
          <w:t>46</w:t>
        </w:r>
        <w:r>
          <w:fldChar w:fldCharType="end"/>
        </w:r>
      </w:hyperlink>
    </w:p>
    <w:p>
      <w:pPr>
        <w:pStyle w:val="TOC1"/>
        <w:tabs>
          <w:tab w:val="right" w:leader="dot" w:pos="8306"/>
        </w:tabs>
      </w:pPr>
      <w:hyperlink w:anchor="_Toc14250" w:history="1">
        <w:r>
          <w:rPr>
            <w:rFonts w:ascii="仿宋" w:eastAsia="仿宋" w:hAnsi="仿宋" w:cs="仿宋" w:hint="eastAsia"/>
            <w:lang w:eastAsia="zh-CN"/>
          </w:rPr>
          <w:t>十四、供应链管理</w:t>
        </w:r>
        <w:r>
          <w:tab/>
        </w:r>
        <w:r>
          <w:fldChar w:fldCharType="begin"/>
        </w:r>
        <w:r>
          <w:instrText xml:space="preserve"> PAGEREF _Toc14250 \h </w:instrText>
        </w:r>
        <w:r>
          <w:fldChar w:fldCharType="separate"/>
        </w:r>
        <w:r>
          <w:t>47</w:t>
        </w:r>
        <w:r>
          <w:fldChar w:fldCharType="end"/>
        </w:r>
      </w:hyperlink>
    </w:p>
    <w:p>
      <w:pPr>
        <w:pStyle w:val="TOC2"/>
        <w:tabs>
          <w:tab w:val="right" w:leader="dot" w:pos="8306"/>
        </w:tabs>
      </w:pPr>
      <w:hyperlink w:anchor="_Toc1017" w:history="1">
        <w:r>
          <w:rPr>
            <w:rFonts w:ascii="仿宋" w:eastAsia="仿宋" w:hAnsi="仿宋" w:cs="仿宋" w:hint="eastAsia"/>
            <w:lang w:eastAsia="zh-CN"/>
          </w:rPr>
          <w:t>(一)、供应链战略规划</w:t>
        </w:r>
        <w:r>
          <w:tab/>
        </w:r>
        <w:r>
          <w:fldChar w:fldCharType="begin"/>
        </w:r>
        <w:r>
          <w:instrText xml:space="preserve"> PAGEREF _Toc1017 \h </w:instrText>
        </w:r>
        <w:r>
          <w:fldChar w:fldCharType="separate"/>
        </w:r>
        <w:r>
          <w:t>47</w:t>
        </w:r>
        <w:r>
          <w:fldChar w:fldCharType="end"/>
        </w:r>
      </w:hyperlink>
    </w:p>
    <w:p>
      <w:pPr>
        <w:pStyle w:val="TOC2"/>
        <w:tabs>
          <w:tab w:val="right" w:leader="dot" w:pos="8306"/>
        </w:tabs>
      </w:pPr>
      <w:hyperlink w:anchor="_Toc8418" w:history="1">
        <w:r>
          <w:rPr>
            <w:rFonts w:ascii="仿宋" w:eastAsia="仿宋" w:hAnsi="仿宋" w:cs="仿宋" w:hint="eastAsia"/>
            <w:lang w:eastAsia="zh-CN"/>
          </w:rPr>
          <w:t>(二)、供应商选择与合作</w:t>
        </w:r>
        <w:r>
          <w:tab/>
        </w:r>
        <w:r>
          <w:fldChar w:fldCharType="begin"/>
        </w:r>
        <w:r>
          <w:instrText xml:space="preserve"> PAGEREF _Toc8418 \h </w:instrText>
        </w:r>
        <w:r>
          <w:fldChar w:fldCharType="separate"/>
        </w:r>
        <w:r>
          <w:t>49</w:t>
        </w:r>
        <w:r>
          <w:fldChar w:fldCharType="end"/>
        </w:r>
      </w:hyperlink>
    </w:p>
    <w:p>
      <w:pPr>
        <w:pStyle w:val="TOC2"/>
        <w:tabs>
          <w:tab w:val="right" w:leader="dot" w:pos="8306"/>
        </w:tabs>
      </w:pPr>
      <w:hyperlink w:anchor="_Toc13337" w:history="1">
        <w:r>
          <w:rPr>
            <w:rFonts w:ascii="仿宋" w:eastAsia="仿宋" w:hAnsi="仿宋" w:cs="仿宋" w:hint="eastAsia"/>
            <w:lang w:eastAsia="zh-CN"/>
          </w:rPr>
          <w:t>(三)、物流与库存管理</w:t>
        </w:r>
        <w:r>
          <w:tab/>
        </w:r>
        <w:r>
          <w:fldChar w:fldCharType="begin"/>
        </w:r>
        <w:r>
          <w:instrText xml:space="preserve"> PAGEREF _Toc13337 \h </w:instrText>
        </w:r>
        <w:r>
          <w:fldChar w:fldCharType="separate"/>
        </w:r>
        <w:r>
          <w:t>50</w:t>
        </w:r>
        <w:r>
          <w:fldChar w:fldCharType="end"/>
        </w:r>
      </w:hyperlink>
    </w:p>
    <w:p>
      <w:pPr>
        <w:pStyle w:val="TOC1"/>
        <w:tabs>
          <w:tab w:val="right" w:leader="dot" w:pos="8306"/>
        </w:tabs>
      </w:pPr>
      <w:hyperlink w:anchor="_Toc11858" w:history="1">
        <w:r>
          <w:rPr>
            <w:rFonts w:ascii="仿宋" w:eastAsia="仿宋" w:hAnsi="仿宋" w:cs="仿宋" w:hint="eastAsia"/>
            <w:lang w:eastAsia="zh-CN"/>
          </w:rPr>
          <w:t>十五、利益相关者分析与沟通计划</w:t>
        </w:r>
        <w:r>
          <w:tab/>
        </w:r>
        <w:r>
          <w:fldChar w:fldCharType="begin"/>
        </w:r>
        <w:r>
          <w:instrText xml:space="preserve"> PAGEREF _Toc11858 \h </w:instrText>
        </w:r>
        <w:r>
          <w:fldChar w:fldCharType="separate"/>
        </w:r>
        <w:r>
          <w:t>51</w:t>
        </w:r>
        <w:r>
          <w:fldChar w:fldCharType="end"/>
        </w:r>
      </w:hyperlink>
    </w:p>
    <w:p>
      <w:pPr>
        <w:pStyle w:val="TOC2"/>
        <w:tabs>
          <w:tab w:val="right" w:leader="dot" w:pos="8306"/>
        </w:tabs>
      </w:pPr>
      <w:hyperlink w:anchor="_Toc3837" w:history="1">
        <w:r>
          <w:rPr>
            <w:rFonts w:ascii="仿宋" w:eastAsia="仿宋" w:hAnsi="仿宋" w:cs="仿宋" w:hint="eastAsia"/>
            <w:lang w:eastAsia="zh-CN"/>
          </w:rPr>
          <w:t>(一)、利益相关者分析</w:t>
        </w:r>
        <w:r>
          <w:tab/>
        </w:r>
        <w:r>
          <w:fldChar w:fldCharType="begin"/>
        </w:r>
        <w:r>
          <w:instrText xml:space="preserve"> PAGEREF _Toc3837 \h </w:instrText>
        </w:r>
        <w:r>
          <w:fldChar w:fldCharType="separate"/>
        </w:r>
        <w:r>
          <w:t>51</w:t>
        </w:r>
        <w:r>
          <w:fldChar w:fldCharType="end"/>
        </w:r>
      </w:hyperlink>
    </w:p>
    <w:p>
      <w:pPr>
        <w:pStyle w:val="TOC2"/>
        <w:tabs>
          <w:tab w:val="right" w:leader="dot" w:pos="8306"/>
        </w:tabs>
      </w:pPr>
      <w:hyperlink w:anchor="_Toc32297" w:history="1">
        <w:r>
          <w:rPr>
            <w:rFonts w:ascii="仿宋" w:eastAsia="仿宋" w:hAnsi="仿宋" w:cs="仿宋" w:hint="eastAsia"/>
            <w:lang w:eastAsia="zh-CN"/>
          </w:rPr>
          <w:t>(二)、沟通计划</w:t>
        </w:r>
        <w:r>
          <w:tab/>
        </w:r>
        <w:r>
          <w:fldChar w:fldCharType="begin"/>
        </w:r>
        <w:r>
          <w:instrText xml:space="preserve"> PAGEREF _Toc32297 \h </w:instrText>
        </w:r>
        <w:r>
          <w:fldChar w:fldCharType="separate"/>
        </w:r>
        <w:r>
          <w:t>53</w:t>
        </w:r>
        <w:r>
          <w:fldChar w:fldCharType="end"/>
        </w:r>
      </w:hyperlink>
    </w:p>
    <w:p>
      <w:pPr>
        <w:pStyle w:val="TOC1"/>
        <w:tabs>
          <w:tab w:val="right" w:leader="dot" w:pos="8306"/>
        </w:tabs>
      </w:pPr>
      <w:hyperlink w:anchor="_Toc16268" w:history="1">
        <w:r>
          <w:rPr>
            <w:rFonts w:ascii="仿宋" w:eastAsia="仿宋" w:hAnsi="仿宋" w:cs="仿宋" w:hint="eastAsia"/>
            <w:lang w:eastAsia="zh-CN"/>
          </w:rPr>
          <w:t>十六、营销与推广策略</w:t>
        </w:r>
        <w:r>
          <w:tab/>
        </w:r>
        <w:r>
          <w:fldChar w:fldCharType="begin"/>
        </w:r>
        <w:r>
          <w:instrText xml:space="preserve"> PAGEREF _Toc16268 \h </w:instrText>
        </w:r>
        <w:r>
          <w:fldChar w:fldCharType="separate"/>
        </w:r>
        <w:r>
          <w:t>54</w:t>
        </w:r>
        <w:r>
          <w:fldChar w:fldCharType="end"/>
        </w:r>
      </w:hyperlink>
    </w:p>
    <w:p>
      <w:pPr>
        <w:pStyle w:val="TOC2"/>
        <w:tabs>
          <w:tab w:val="right" w:leader="dot" w:pos="8306"/>
        </w:tabs>
      </w:pPr>
      <w:hyperlink w:anchor="_Toc18272" w:history="1">
        <w:r>
          <w:rPr>
            <w:rFonts w:ascii="仿宋" w:eastAsia="仿宋" w:hAnsi="仿宋" w:cs="仿宋" w:hint="eastAsia"/>
            <w:lang w:eastAsia="zh-CN"/>
          </w:rPr>
          <w:t>(一)、产品/服务定位与特点</w:t>
        </w:r>
        <w:r>
          <w:tab/>
        </w:r>
        <w:r>
          <w:fldChar w:fldCharType="begin"/>
        </w:r>
        <w:r>
          <w:instrText xml:space="preserve"> PAGEREF _Toc18272 \h </w:instrText>
        </w:r>
        <w:r>
          <w:fldChar w:fldCharType="separate"/>
        </w:r>
        <w:r>
          <w:t>54</w:t>
        </w:r>
        <w:r>
          <w:fldChar w:fldCharType="end"/>
        </w:r>
      </w:hyperlink>
    </w:p>
    <w:p>
      <w:pPr>
        <w:pStyle w:val="TOC2"/>
        <w:tabs>
          <w:tab w:val="right" w:leader="dot" w:pos="8306"/>
        </w:tabs>
      </w:pPr>
      <w:hyperlink w:anchor="_Toc8670" w:history="1">
        <w:r>
          <w:rPr>
            <w:rFonts w:ascii="仿宋" w:eastAsia="仿宋" w:hAnsi="仿宋" w:cs="仿宋" w:hint="eastAsia"/>
            <w:lang w:eastAsia="zh-CN"/>
          </w:rPr>
          <w:t>(二)、市场定位与竞争分析</w:t>
        </w:r>
        <w:r>
          <w:tab/>
        </w:r>
        <w:r>
          <w:fldChar w:fldCharType="begin"/>
        </w:r>
        <w:r>
          <w:instrText xml:space="preserve"> PAGEREF _Toc8670 \h </w:instrText>
        </w:r>
        <w:r>
          <w:fldChar w:fldCharType="separate"/>
        </w:r>
        <w:r>
          <w:t>55</w:t>
        </w:r>
        <w:r>
          <w:fldChar w:fldCharType="end"/>
        </w:r>
      </w:hyperlink>
    </w:p>
    <w:p>
      <w:pPr>
        <w:pStyle w:val="TOC2"/>
        <w:tabs>
          <w:tab w:val="right" w:leader="dot" w:pos="8306"/>
        </w:tabs>
      </w:pPr>
      <w:hyperlink w:anchor="_Toc31397" w:history="1">
        <w:r>
          <w:rPr>
            <w:rFonts w:ascii="仿宋" w:eastAsia="仿宋" w:hAnsi="仿宋" w:cs="仿宋" w:hint="eastAsia"/>
            <w:lang w:eastAsia="zh-CN"/>
          </w:rPr>
          <w:t>(三)、营销渠道与策略</w:t>
        </w:r>
        <w:r>
          <w:tab/>
        </w:r>
        <w:r>
          <w:fldChar w:fldCharType="begin"/>
        </w:r>
        <w:r>
          <w:instrText xml:space="preserve"> PAGEREF _Toc31397 \h </w:instrText>
        </w:r>
        <w:r>
          <w:fldChar w:fldCharType="separate"/>
        </w:r>
        <w:r>
          <w:t>56</w:t>
        </w:r>
        <w:r>
          <w:fldChar w:fldCharType="end"/>
        </w:r>
      </w:hyperlink>
    </w:p>
    <w:p>
      <w:pPr>
        <w:pStyle w:val="TOC2"/>
        <w:tabs>
          <w:tab w:val="right" w:leader="dot" w:pos="8306"/>
        </w:tabs>
      </w:pPr>
      <w:hyperlink w:anchor="_Toc15609" w:history="1">
        <w:r>
          <w:rPr>
            <w:rFonts w:ascii="仿宋" w:eastAsia="仿宋" w:hAnsi="仿宋" w:cs="仿宋" w:hint="eastAsia"/>
            <w:lang w:eastAsia="zh-CN"/>
          </w:rPr>
          <w:t>(四)、推广与宣传活动</w:t>
        </w:r>
        <w:r>
          <w:tab/>
        </w:r>
        <w:r>
          <w:fldChar w:fldCharType="begin"/>
        </w:r>
        <w:r>
          <w:instrText xml:space="preserve"> PAGEREF _Toc15609 \h </w:instrText>
        </w:r>
        <w:r>
          <w:fldChar w:fldCharType="separate"/>
        </w:r>
        <w:r>
          <w:t>57</w:t>
        </w:r>
        <w:r>
          <w:fldChar w:fldCharType="end"/>
        </w:r>
      </w:hyperlink>
    </w:p>
    <w:p>
      <w:pPr>
        <w:pStyle w:val="TOC1"/>
        <w:tabs>
          <w:tab w:val="right" w:leader="dot" w:pos="8306"/>
        </w:tabs>
      </w:pPr>
      <w:hyperlink w:anchor="_Toc16309" w:history="1">
        <w:r>
          <w:rPr>
            <w:rFonts w:ascii="仿宋" w:eastAsia="仿宋" w:hAnsi="仿宋" w:cs="仿宋" w:hint="eastAsia"/>
            <w:lang w:eastAsia="zh-CN"/>
          </w:rPr>
          <w:t>十七、白内障药物项目变更管理</w:t>
        </w:r>
        <w:r>
          <w:tab/>
        </w:r>
        <w:r>
          <w:fldChar w:fldCharType="begin"/>
        </w:r>
        <w:r>
          <w:instrText xml:space="preserve"> PAGEREF _Toc16309 \h </w:instrText>
        </w:r>
        <w:r>
          <w:fldChar w:fldCharType="separate"/>
        </w:r>
        <w:r>
          <w:t>63</w:t>
        </w:r>
        <w:r>
          <w:fldChar w:fldCharType="end"/>
        </w:r>
      </w:hyperlink>
    </w:p>
    <w:p>
      <w:pPr>
        <w:pStyle w:val="TOC2"/>
        <w:tabs>
          <w:tab w:val="right" w:leader="dot" w:pos="8306"/>
        </w:tabs>
      </w:pPr>
      <w:hyperlink w:anchor="_Toc2889" w:history="1">
        <w:r>
          <w:rPr>
            <w:rFonts w:ascii="仿宋" w:eastAsia="仿宋" w:hAnsi="仿宋" w:cs="仿宋" w:hint="eastAsia"/>
            <w:lang w:eastAsia="zh-CN"/>
          </w:rPr>
          <w:t>(一)、变更申请与评估</w:t>
        </w:r>
        <w:r>
          <w:tab/>
        </w:r>
        <w:r>
          <w:fldChar w:fldCharType="begin"/>
        </w:r>
        <w:r>
          <w:instrText xml:space="preserve"> PAGEREF _Toc2889 \h </w:instrText>
        </w:r>
        <w:r>
          <w:fldChar w:fldCharType="separate"/>
        </w:r>
        <w:r>
          <w:t>63</w:t>
        </w:r>
        <w:r>
          <w:fldChar w:fldCharType="end"/>
        </w:r>
      </w:hyperlink>
    </w:p>
    <w:p>
      <w:pPr>
        <w:pStyle w:val="TOC2"/>
        <w:tabs>
          <w:tab w:val="right" w:leader="dot" w:pos="8306"/>
        </w:tabs>
      </w:pPr>
      <w:hyperlink w:anchor="_Toc23136" w:history="1">
        <w:r>
          <w:rPr>
            <w:rFonts w:ascii="仿宋" w:eastAsia="仿宋" w:hAnsi="仿宋" w:cs="仿宋" w:hint="eastAsia"/>
            <w:lang w:eastAsia="zh-CN"/>
          </w:rPr>
          <w:t>(二)、变更实施与控制</w:t>
        </w:r>
        <w:r>
          <w:tab/>
        </w:r>
        <w:r>
          <w:fldChar w:fldCharType="begin"/>
        </w:r>
        <w:r>
          <w:instrText xml:space="preserve"> PAGEREF _Toc23136 \h </w:instrText>
        </w:r>
        <w:r>
          <w:fldChar w:fldCharType="separate"/>
        </w:r>
        <w:r>
          <w:t>63</w:t>
        </w:r>
        <w:r>
          <w:fldChar w:fldCharType="end"/>
        </w:r>
      </w:hyperlink>
    </w:p>
    <w:p>
      <w:pPr>
        <w:pStyle w:val="TOC1"/>
        <w:tabs>
          <w:tab w:val="right" w:leader="dot" w:pos="8306"/>
        </w:tabs>
      </w:pPr>
      <w:hyperlink w:anchor="_Toc4114" w:history="1">
        <w:r>
          <w:rPr>
            <w:rFonts w:ascii="仿宋" w:eastAsia="仿宋" w:hAnsi="仿宋" w:cs="仿宋" w:hint="eastAsia"/>
            <w:lang w:eastAsia="zh-CN"/>
          </w:rPr>
          <w:t>十八、质量管理体系</w:t>
        </w:r>
        <w:r>
          <w:tab/>
        </w:r>
        <w:r>
          <w:fldChar w:fldCharType="begin"/>
        </w:r>
        <w:r>
          <w:instrText xml:space="preserve"> PAGEREF _Toc4114 \h </w:instrText>
        </w:r>
        <w:r>
          <w:fldChar w:fldCharType="separate"/>
        </w:r>
        <w:r>
          <w:t>64</w:t>
        </w:r>
        <w:r>
          <w:fldChar w:fldCharType="end"/>
        </w:r>
      </w:hyperlink>
    </w:p>
    <w:p>
      <w:pPr>
        <w:pStyle w:val="TOC2"/>
        <w:tabs>
          <w:tab w:val="right" w:leader="dot" w:pos="8306"/>
        </w:tabs>
      </w:pPr>
      <w:hyperlink w:anchor="_Toc7370" w:history="1">
        <w:r>
          <w:rPr>
            <w:rFonts w:ascii="仿宋" w:eastAsia="仿宋" w:hAnsi="仿宋" w:cs="仿宋" w:hint="eastAsia"/>
            <w:lang w:eastAsia="zh-CN"/>
          </w:rPr>
          <w:t>(一)、质量目标与方针</w:t>
        </w:r>
        <w:r>
          <w:tab/>
        </w:r>
        <w:r>
          <w:fldChar w:fldCharType="begin"/>
        </w:r>
        <w:r>
          <w:instrText xml:space="preserve"> PAGEREF _Toc7370 \h </w:instrText>
        </w:r>
        <w:r>
          <w:fldChar w:fldCharType="separate"/>
        </w:r>
        <w:r>
          <w:t>64</w:t>
        </w:r>
        <w:r>
          <w:fldChar w:fldCharType="end"/>
        </w:r>
      </w:hyperlink>
    </w:p>
    <w:p>
      <w:pPr>
        <w:pStyle w:val="TOC2"/>
        <w:tabs>
          <w:tab w:val="right" w:leader="dot" w:pos="8306"/>
        </w:tabs>
      </w:pPr>
      <w:hyperlink w:anchor="_Toc26921" w:history="1">
        <w:r>
          <w:rPr>
            <w:rFonts w:ascii="仿宋" w:eastAsia="仿宋" w:hAnsi="仿宋" w:cs="仿宋" w:hint="eastAsia"/>
            <w:lang w:eastAsia="zh-CN"/>
          </w:rPr>
          <w:t>(二)、质量管理责任</w:t>
        </w:r>
        <w:r>
          <w:tab/>
        </w:r>
        <w:r>
          <w:fldChar w:fldCharType="begin"/>
        </w:r>
        <w:r>
          <w:instrText xml:space="preserve"> PAGEREF _Toc26921 \h </w:instrText>
        </w:r>
        <w:r>
          <w:fldChar w:fldCharType="separate"/>
        </w:r>
        <w:r>
          <w:t>65</w:t>
        </w:r>
        <w:r>
          <w:fldChar w:fldCharType="end"/>
        </w:r>
      </w:hyperlink>
    </w:p>
    <w:p>
      <w:pPr>
        <w:pStyle w:val="TOC2"/>
        <w:tabs>
          <w:tab w:val="right" w:leader="dot" w:pos="8306"/>
        </w:tabs>
      </w:pPr>
      <w:hyperlink w:anchor="_Toc30892" w:history="1">
        <w:r>
          <w:rPr>
            <w:rFonts w:ascii="仿宋" w:eastAsia="仿宋" w:hAnsi="仿宋" w:cs="仿宋" w:hint="eastAsia"/>
            <w:lang w:eastAsia="zh-CN"/>
          </w:rPr>
          <w:t>(三)、质量管理体系文件</w:t>
        </w:r>
        <w:r>
          <w:tab/>
        </w:r>
        <w:r>
          <w:fldChar w:fldCharType="begin"/>
        </w:r>
        <w:r>
          <w:instrText xml:space="preserve"> PAGEREF _Toc30892 \h </w:instrText>
        </w:r>
        <w:r>
          <w:fldChar w:fldCharType="separate"/>
        </w:r>
        <w:r>
          <w:t>66</w:t>
        </w:r>
        <w:r>
          <w:fldChar w:fldCharType="end"/>
        </w:r>
      </w:hyperlink>
    </w:p>
    <w:p>
      <w:pPr>
        <w:pStyle w:val="TOC2"/>
        <w:tabs>
          <w:tab w:val="right" w:leader="dot" w:pos="8306"/>
        </w:tabs>
      </w:pPr>
      <w:hyperlink w:anchor="_Toc18355" w:history="1">
        <w:r>
          <w:rPr>
            <w:rFonts w:ascii="仿宋" w:eastAsia="仿宋" w:hAnsi="仿宋" w:cs="仿宋" w:hint="eastAsia"/>
            <w:lang w:eastAsia="zh-CN"/>
          </w:rPr>
          <w:t>(四)、质量培训与教育</w:t>
        </w:r>
        <w:r>
          <w:tab/>
        </w:r>
        <w:r>
          <w:fldChar w:fldCharType="begin"/>
        </w:r>
        <w:r>
          <w:instrText xml:space="preserve"> PAGEREF _Toc18355 \h </w:instrText>
        </w:r>
        <w:r>
          <w:fldChar w:fldCharType="separate"/>
        </w:r>
        <w:r>
          <w:t>68</w:t>
        </w:r>
        <w:r>
          <w:fldChar w:fldCharType="end"/>
        </w:r>
      </w:hyperlink>
    </w:p>
    <w:p>
      <w:pPr>
        <w:pStyle w:val="TOC2"/>
        <w:tabs>
          <w:tab w:val="right" w:leader="dot" w:pos="8306"/>
        </w:tabs>
      </w:pPr>
      <w:hyperlink w:anchor="_Toc3999" w:history="1">
        <w:r>
          <w:rPr>
            <w:rFonts w:ascii="仿宋" w:eastAsia="仿宋" w:hAnsi="仿宋" w:cs="仿宋" w:hint="eastAsia"/>
            <w:lang w:eastAsia="zh-CN"/>
          </w:rPr>
          <w:t>(五)、质量审核与评价</w:t>
        </w:r>
        <w:r>
          <w:tab/>
        </w:r>
        <w:r>
          <w:fldChar w:fldCharType="begin"/>
        </w:r>
        <w:r>
          <w:instrText xml:space="preserve"> PAGEREF _Toc3999 \h </w:instrText>
        </w:r>
        <w:r>
          <w:fldChar w:fldCharType="separate"/>
        </w:r>
        <w:r>
          <w:t>69</w:t>
        </w:r>
        <w:r>
          <w:fldChar w:fldCharType="end"/>
        </w:r>
      </w:hyperlink>
    </w:p>
    <w:p>
      <w:pPr>
        <w:pStyle w:val="TOC2"/>
        <w:tabs>
          <w:tab w:val="right" w:leader="dot" w:pos="8306"/>
        </w:tabs>
      </w:pPr>
      <w:hyperlink w:anchor="_Toc20423" w:history="1">
        <w:r>
          <w:rPr>
            <w:rFonts w:ascii="仿宋" w:eastAsia="仿宋" w:hAnsi="仿宋" w:cs="仿宋" w:hint="eastAsia"/>
            <w:lang w:eastAsia="zh-CN"/>
          </w:rPr>
          <w:t>(六)、不符合与纠正措施</w:t>
        </w:r>
        <w:r>
          <w:tab/>
        </w:r>
        <w:r>
          <w:fldChar w:fldCharType="begin"/>
        </w:r>
        <w:r>
          <w:instrText xml:space="preserve"> PAGEREF _Toc20423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11"/>
      <w:r>
        <w:rPr>
          <w:rFonts w:ascii="仿宋" w:eastAsia="仿宋" w:hAnsi="仿宋" w:cs="仿宋" w:hint="eastAsia"/>
          <w:sz w:val="28"/>
          <w:lang w:eastAsia="zh-CN"/>
        </w:rPr>
        <w:t>一、白内障药物项目建设单位说明</w:t>
      </w:r>
      <w:bookmarkEnd w:id="2"/>
    </w:p>
    <w:p>
      <w:pPr>
        <w:pStyle w:val="Heading2"/>
        <w:rPr>
          <w:rFonts w:ascii="仿宋" w:eastAsia="仿宋" w:hAnsi="仿宋" w:cs="仿宋" w:hint="eastAsia"/>
          <w:lang w:eastAsia="zh-CN"/>
        </w:rPr>
      </w:pPr>
      <w:bookmarkStart w:id="3" w:name="_Toc12013"/>
      <w:r>
        <w:rPr>
          <w:rFonts w:ascii="仿宋" w:eastAsia="仿宋" w:hAnsi="仿宋" w:cs="仿宋" w:hint="eastAsia"/>
          <w:lang w:eastAsia="zh-CN"/>
        </w:rPr>
        <w:t>(一)、白内障药物项目承办单位基本情况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7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白内障药物项目承办单位的XXXX，我们着眼于实现可持续的经济效益。通过技术创新和解决方案的提供，公司预计在白内障药物项目执行期间将获得可观的收入增长。这一收入来源主要包括白内障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同时，我们注重成本控制和效率提升，以确保白内障药物项目的可持续盈利。透过精细的管理和资源优化，公司期望实现白内障药物项目利润最大化。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白内障药物项目实施进行全面的投资评估，包括白内障药物项目启动阶段的资金投入和后续运营成本。通过对白内障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白内障药物项目实施过程中具备足够的资金流动性，公司将进行详尽的现金流分析。这包括资金需求的合理预测、白内障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26"/>
      <w:r>
        <w:rPr>
          <w:rFonts w:ascii="仿宋" w:eastAsia="仿宋" w:hAnsi="仿宋" w:cs="仿宋" w:hint="eastAsia"/>
          <w:sz w:val="28"/>
          <w:lang w:eastAsia="zh-CN"/>
        </w:rPr>
        <w:t>二、白内障药物项目选址可行性分析</w:t>
      </w:r>
      <w:bookmarkEnd w:id="5"/>
    </w:p>
    <w:p>
      <w:pPr>
        <w:pStyle w:val="Heading2"/>
        <w:rPr>
          <w:rFonts w:ascii="仿宋" w:eastAsia="仿宋" w:hAnsi="仿宋" w:cs="仿宋" w:hint="eastAsia"/>
          <w:lang w:eastAsia="zh-CN"/>
        </w:rPr>
      </w:pPr>
      <w:bookmarkStart w:id="6" w:name="_Toc16508"/>
      <w:r>
        <w:rPr>
          <w:rFonts w:ascii="仿宋" w:eastAsia="仿宋" w:hAnsi="仿宋" w:cs="仿宋" w:hint="eastAsia"/>
          <w:lang w:eastAsia="zh-CN"/>
        </w:rPr>
        <w:t>(一)、白内障药物项目选址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该白内障药物项目选址位于XX省XX市XX区XXX街道</w:t>
      </w:r>
    </w:p>
    <w:p>
      <w:pPr>
        <w:pStyle w:val="Heading2"/>
        <w:ind w:firstLine="560" w:firstLineChars="200"/>
        <w:rPr>
          <w:rFonts w:ascii="仿宋" w:eastAsia="仿宋" w:hAnsi="仿宋" w:cs="仿宋" w:hint="eastAsia"/>
          <w:sz w:val="28"/>
          <w:lang w:eastAsia="zh-CN"/>
        </w:rPr>
      </w:pPr>
      <w:bookmarkStart w:id="7" w:name="_Toc2322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白内障药物项目的征地面积将根据白内障药物项目的实际规模和需求进行精确规划。具体面积XXX平方米，旨在确保白内障药物项目不仅能够满足当前的发展需求，还能够预留空间以适应未来的扩展。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净用地面积是在征地面积基础上去除不可利用面积后的实际可开发用地。具体面积XXX平方米，考虑到环保、交通、安全等多方面因素，以确保白内障药物项目在整体利用效率上达到最优。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白内障药物项目计划建设的建筑总规模具体面积XXX平方米。这一规模的确定综合考虑了白内障药物项目的性质、规模，以及城市规划的相关要求，确保建筑布局与周边环境协调一致。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绿地率是白内障药物项目用地中被规划为绿地的比例。具体面积XXX平方米，旨在通过合理规划绿地，改善白内障药物项目周边环境，提升居民生活质量，并符合城市整体绿化规划。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容积率是用地上可以建设的建筑总体积与用地面积之比。具体面积XXX，通过合理的容积率规划，确保白内障药物项目建筑规模与周边环境和谐共生。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白内障药物项目选址与当地城市规划相一致，具体面积XXX平方米。通过与城市规划部门深入沟通，确保白内障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白内障药物项目选址符合当地产业政策，具体面积XXX平方米。这包括白内障药物项目对当地经济的促进作用，以及对相关产业的带动效应，确保白内障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用地总体要求必须符合环保和可持续发展的原则，具体面积XXX平方米。通过采用绿色建筑设计、节能减排等措施，确保白内障药物项目在建设和运营过程中对环境的影响最小化，达到可持续发展的要求。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确保白内障药物项目选址具备必要的公共设施配套，具体面积XXX平方米。这包括交通便利性、教育、医疗等基础设施，以提高居民生活品质，使得白内障药物项目选址更具吸引力。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考虑用地总体要求对当地社会稳定性的影响，具体面积XXX平方米。通过深入了解当地社区反馈，确保白内障药物项目的选址和建设过程对当地社会和谐稳定产生积极作用。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白内障药物项目选址不仅符合法规和规划，还在实际操作中具有可行性。这一全面规划将为白内障药物项目的成功实施提供坚实的基础，确保白内障药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15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内障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白内障药物项目的设备规划和空间设计中，我们将采取灵活设备布局的措施。设备布局将根据实际需求进行灵活设计，避免不必要的浪费。通过合理规划设备摆放位置，我们将提高设备的利用率，减少设备间距，以确保白内障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白内障药物项目内部引入共享设施的概念，例如共享会议室、办公区等。通过这种方式，我们可以减少对资源的重复建设，提高资源共享效率，从而减小白内障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7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白内障药物项目的总图布置中，我们将不同功能区域进行明确的规划，以最大程度满足白内障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16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白内障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白内障药物项目对环境的影响是综合评价的重要因素之一。我们将详细考虑选址周边的自然环境、生态保护区、水源地等情况，确保白内障药物项目的建设和运营对环境影响最小化，并符合当地的环保法规标准。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对选址的评价还需充分考虑当地政府的产业政策和法规。我们将详细了解白内障药物项目所在地的相关政策，确保白内障药物项目的规划和运营与当地法规相符，降低不必要的法律风险。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考虑到社会稳定性对企业运营的重要性，我们将评估选址地区的社会安全情况、劳工关系、社区反馈等方面，以确保白内障药物项目的建设和运营不会受到社会稳定性的负面影响。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最后，我们将综合考虑用地成本，包括土地购置费用、土地开发成本等。通过对用地成本的详细评估，我们能够做出更为精确的经济效益分析，为白内障药物项目的投资决策提供有力支持。</w:t>
      </w:r>
    </w:p>
    <w:p>
      <w:pPr>
        <w:pStyle w:val="Heading1"/>
        <w:ind w:firstLine="560" w:firstLineChars="200"/>
        <w:rPr>
          <w:rFonts w:ascii="仿宋" w:eastAsia="仿宋" w:hAnsi="仿宋" w:cs="仿宋" w:hint="eastAsia"/>
          <w:sz w:val="28"/>
          <w:lang w:eastAsia="zh-CN"/>
        </w:rPr>
      </w:pPr>
      <w:bookmarkStart w:id="11" w:name="_Toc27258"/>
      <w:r>
        <w:rPr>
          <w:rFonts w:ascii="仿宋" w:eastAsia="仿宋" w:hAnsi="仿宋" w:cs="仿宋" w:hint="eastAsia"/>
          <w:sz w:val="28"/>
          <w:lang w:eastAsia="zh-CN"/>
        </w:rPr>
        <w:t>三、白内障药物项目建设背景及必要性分析</w:t>
      </w:r>
      <w:bookmarkEnd w:id="11"/>
    </w:p>
    <w:p>
      <w:pPr>
        <w:pStyle w:val="Heading2"/>
        <w:rPr>
          <w:rFonts w:ascii="仿宋" w:eastAsia="仿宋" w:hAnsi="仿宋" w:cs="仿宋" w:hint="eastAsia"/>
          <w:lang w:eastAsia="zh-CN"/>
        </w:rPr>
      </w:pPr>
      <w:bookmarkStart w:id="12" w:name="_Toc17584"/>
      <w:r>
        <w:rPr>
          <w:rFonts w:ascii="仿宋" w:eastAsia="仿宋" w:hAnsi="仿宋" w:cs="仿宋" w:hint="eastAsia"/>
          <w:lang w:eastAsia="zh-CN"/>
        </w:rPr>
        <w:t>(一)、白内障药物项目背景分析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内障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内障药物项目在这个潮流中的定位。同时，我们将关注行业内涌现的新兴机遇，以便白内障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内障药物项目提供了强大的发展动力。我们将聚焦于行业内最新的技术发展趋势，包括但不限于人工智能、大数据分析、物联网等领域。通过深度的技术研究，我们将确保白内障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内障药物项目发展的源泉。我们将投入更多的精力对市场需求进行深入剖析，超越表面的需求，深入挖掘潜在的市场痛点和机遇。通过对市场需求的细致了解，白内障药物项目将更有针对性地设计解决方案，满足市场的多样化需求，从而更好地促进白内障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白内障药物项目战略至关重要。我们将对竞争态势进行更为深入的分析，包括但不限于市场份额、产品特点、客户满意度等多个维度。通过深度的竞争分析，白内障药物项目将能够更准确地把握市场脉搏，制定具有竞争力的白内障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白内障药物项目的发展具有直接的影响。我们将进行更为全面的法规和政策分析，了解行业发展中的潜在法律风险和合规挑战。通过充分了解和遵守相关法规，白内障药物项目将确保在法律框架内合法合规运营，为白内障药物项目的稳健发展提供有力支持。</w:t>
      </w:r>
    </w:p>
    <w:p>
      <w:pPr>
        <w:pStyle w:val="Heading2"/>
        <w:ind w:firstLine="560" w:firstLineChars="200"/>
        <w:rPr>
          <w:rFonts w:ascii="仿宋" w:eastAsia="仿宋" w:hAnsi="仿宋" w:cs="仿宋" w:hint="eastAsia"/>
          <w:sz w:val="28"/>
          <w:lang w:eastAsia="zh-CN"/>
        </w:rPr>
      </w:pPr>
      <w:bookmarkStart w:id="13" w:name="_Toc16078"/>
      <w:r>
        <w:rPr>
          <w:rFonts w:ascii="仿宋" w:eastAsia="仿宋" w:hAnsi="仿宋" w:cs="仿宋" w:hint="eastAsia"/>
          <w:sz w:val="28"/>
          <w:lang w:eastAsia="zh-CN"/>
        </w:rPr>
        <w:t>(二)、白内障药物项目建设必要性分析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建设的迫切性源于对行业发展趋势的深刻洞察。我们正处于一个行业变革的时代，科技创新、数字化转型成为企业发展的关键动力。白内障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建设不仅仅是为了跟上潮流，更是为了通过技术创新推动企业的持续发展。通过引入先进的技术和解决方案，白内障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内障药物项目的建设成为必然选择，通过提高产品质量、拓展服务领域，从而在竞争中获得更多的机会。白内障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白内障药物项目建设的必要性体现在对客户需求更精准的满足。通过白内障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建设的背后是对企业持续创新的追求。只有通过不断创新，企业才能在竞争中立于不败之地。白内障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624"/>
      <w:r>
        <w:rPr>
          <w:rFonts w:ascii="仿宋" w:eastAsia="仿宋" w:hAnsi="仿宋" w:cs="仿宋" w:hint="eastAsia"/>
          <w:sz w:val="28"/>
          <w:lang w:eastAsia="zh-CN"/>
        </w:rPr>
        <w:t>四、白内障药物项目绩效评估</w:t>
      </w:r>
      <w:bookmarkEnd w:id="14"/>
    </w:p>
    <w:p>
      <w:pPr>
        <w:pStyle w:val="Heading2"/>
        <w:rPr>
          <w:rFonts w:ascii="仿宋" w:eastAsia="仿宋" w:hAnsi="仿宋" w:cs="仿宋" w:hint="eastAsia"/>
          <w:lang w:eastAsia="zh-CN"/>
        </w:rPr>
      </w:pPr>
      <w:bookmarkStart w:id="15" w:name="_Toc213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白内障药物项目中，我们设计了一套全面的绩效评估指标，以确保白内障药物项目的可控和成功交付。这些指标跨足白内障药物项目目标、成本、进度和质量等多个维度，为我们提供了全面洞察白内障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目标达成率是我们关注的首要指标。我们设定了明确的目标，并通过定期监测和评估，迅速发现并应对潜在的目标偏差。这为白内障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成本绩效是另一个核心关注点。通过实际成本与预算成本的对比分析，我们深入了解成本差异的原因，及时调整资源分配，保持白内障药物项目在经济效益方面的合理水平。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项目进度作为关键的绩效指标之一，得到了精心的关注。我们制定了详细的白内障药物项目进度计划，并设立了进度符合度指标，确保实际进度与计划进度保持一致。这使我们能够快速发现和解决潜在的进度问题，保持白内障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内障药物项目绩效的不可或缺的一环。我们引入了一系列的质量标准和客户满意度指标，以确保白内障药物项目交付的成果在质量上达到或超越预期水平。通过持续监测这些指标，我们努力提升白内障药物项目整体质量水平，为白内障药物项目的成功交付提供有力保障。通过这些科学且全面的绩效评估，我们能够更好地引导白内障药物项目的持续改进，确保白内障药物项目目标的顺利达成。</w:t>
      </w:r>
    </w:p>
    <w:p>
      <w:pPr>
        <w:pStyle w:val="Heading2"/>
        <w:ind w:firstLine="560" w:firstLineChars="200"/>
        <w:rPr>
          <w:rFonts w:ascii="仿宋" w:eastAsia="仿宋" w:hAnsi="仿宋" w:cs="仿宋" w:hint="eastAsia"/>
          <w:sz w:val="28"/>
          <w:lang w:eastAsia="zh-CN"/>
        </w:rPr>
      </w:pPr>
      <w:bookmarkStart w:id="16" w:name="_Toc3138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绩效评估是白内障药物项目中的关键环节，为确保白内障药物项目达到预期目标，我们采用了多层次、多维度的绩效评估方法。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内障药物项目的战略目标对齐，确保每个决策和行动都与白内障药物项目整体目标保持一致。团队会定期召开战略对齐会议，审视当前工作与白内障药物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内障药物项目进度、质量、成本和风险等方面。这些指标通过数据收集和分析，为白内障药物项目管理团队提供了客观的评估依据。例如，我们通过白内障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绩效评估不仅仅停留在白内障药物项目内部，还考虑了白内障药物项目对外部环境的影响。我们定期进行干系人满意度调查，以了解各利益相关方对白内障药物项目的期望和满意度，并及时做出调整。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这种多层次、多角度的绩效评估方法，使得我们能够全面了解白内障药物项目的运行状态，及时做出调整，确保白内障药物项目在不断变化的环境中保持稳健前行。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119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为了确保白内障药物项目的有效管理和不断优化，我们采用了精心设计的绩效评估周期。这个周期旨在实现灵活、实时和全面的评估，以适应白内障药物项目执行中的各种挑战。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白内障药物项目的不同需求，分为短期、中期和长期。短期评估关注每个迭代或工作周期，以及时发现和解决当前任务中的问题。中期评估涵盖几个迭代，深入了解整体白内障药物项目的趋势和性能。长期评估则着眼于整个白内障药物项目阶段，确保白内障药物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白内障药物项目管理工具和协作平台，团队成员能够随时更新和分享白内障药物项目数据。这种实时性的反馈机制使我们能够及时察觉潜在问题，快速调整，保持白内障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白内障药物项目的决策制定密不可分。每个周期的白内障药物项目回顾会议成为集体总结经验、识别问题深层次原因并找到创新解决方案的平台。这种定期的反思与调整机制使白内障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54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31529"/>
      <w:r>
        <w:rPr>
          <w:rFonts w:ascii="仿宋" w:eastAsia="仿宋" w:hAnsi="仿宋" w:cs="仿宋" w:hint="eastAsia"/>
          <w:lang w:eastAsia="zh-CN"/>
        </w:rPr>
        <w:t>(一)、白内障药物行业分析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白内障药物行业一直以来都是市场的关注焦点。行业内的发展趋势、竞争态势以及潜在机会都对白内障药物项目的推进产生深远的影响。通过深入研究行业的整体概貌，我们将更好地理解行业的核心特征，为白内障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内障药物行业，技术一直是推动创新和发展的关键因素。我们将对当前技术趋势进行详尽分析，包括但不限于人工智能、大数据应用、先进制造技术等。这有助于白内障药物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https://d.book118.com/485203303012011043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白内障药物项目计划设计方案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40BC1"/>
    <w:rsid w:val="74640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033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2024-01-16T01:22:00Z</dcterms:created>
  <dcterms:modified xsi:type="dcterms:W3CDTF">2024-01-16T01:22:38Z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61101BF1A3EB4F5D95AA18DA0B53300A_11</vt:lpwstr>
  </property>
  <property fmtid="{D5CDD505-2E9C-101B-9397-08002B2CF9AE}" pid="3" name="KSOProductBuildVer">
    <vt:lpwstr>2052-12.1.0.16120</vt:lpwstr>
  </property>
</Properties>
</file>