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航天器热控系统项目规划设计纲要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 w:history="1">
        <w:r>
          <w:rPr>
            <w:rFonts w:ascii="仿宋" w:eastAsia="仿宋" w:hAnsi="仿宋" w:cs="仿宋" w:hint="eastAsia"/>
            <w:lang w:eastAsia="zh-CN"/>
          </w:rPr>
          <w:t>序言</w:t>
        </w:r>
        <w:r>
          <w:tab/>
        </w:r>
        <w:r>
          <w:fldChar w:fldCharType="begin"/>
        </w:r>
        <w:r>
          <w:instrText xml:space="preserve"> PAGEREF _Toc234 \h </w:instrText>
        </w:r>
        <w:r>
          <w:fldChar w:fldCharType="separate"/>
        </w:r>
        <w:r>
          <w:t>3</w:t>
        </w:r>
        <w:r>
          <w:fldChar w:fldCharType="end"/>
        </w:r>
      </w:hyperlink>
    </w:p>
    <w:p>
      <w:pPr>
        <w:pStyle w:val="TOC1"/>
        <w:tabs>
          <w:tab w:val="right" w:leader="dot" w:pos="8306"/>
        </w:tabs>
      </w:pPr>
      <w:hyperlink w:anchor="_Toc21808" w:history="1">
        <w:r>
          <w:rPr>
            <w:rFonts w:ascii="仿宋" w:eastAsia="仿宋" w:hAnsi="仿宋" w:cs="仿宋" w:hint="eastAsia"/>
            <w:lang w:eastAsia="zh-CN"/>
          </w:rPr>
          <w:t>一、市场分析、调研</w:t>
        </w:r>
        <w:r>
          <w:tab/>
        </w:r>
        <w:r>
          <w:fldChar w:fldCharType="begin"/>
        </w:r>
        <w:r>
          <w:instrText xml:space="preserve"> PAGEREF _Toc21808 \h </w:instrText>
        </w:r>
        <w:r>
          <w:fldChar w:fldCharType="separate"/>
        </w:r>
        <w:r>
          <w:t>3</w:t>
        </w:r>
        <w:r>
          <w:fldChar w:fldCharType="end"/>
        </w:r>
      </w:hyperlink>
    </w:p>
    <w:p>
      <w:pPr>
        <w:pStyle w:val="TOC2"/>
        <w:tabs>
          <w:tab w:val="right" w:leader="dot" w:pos="8306"/>
        </w:tabs>
      </w:pPr>
      <w:hyperlink w:anchor="_Toc21670" w:history="1">
        <w:r>
          <w:rPr>
            <w:rFonts w:ascii="仿宋" w:eastAsia="仿宋" w:hAnsi="仿宋" w:cs="仿宋" w:hint="eastAsia"/>
            <w:lang w:eastAsia="zh-CN"/>
          </w:rPr>
          <w:t>(一)、航天器热控系统行业分析</w:t>
        </w:r>
        <w:r>
          <w:tab/>
        </w:r>
        <w:r>
          <w:fldChar w:fldCharType="begin"/>
        </w:r>
        <w:r>
          <w:instrText xml:space="preserve"> PAGEREF _Toc21670 \h </w:instrText>
        </w:r>
        <w:r>
          <w:fldChar w:fldCharType="separate"/>
        </w:r>
        <w:r>
          <w:t>3</w:t>
        </w:r>
        <w:r>
          <w:fldChar w:fldCharType="end"/>
        </w:r>
      </w:hyperlink>
    </w:p>
    <w:p>
      <w:pPr>
        <w:pStyle w:val="TOC2"/>
        <w:tabs>
          <w:tab w:val="right" w:leader="dot" w:pos="8306"/>
        </w:tabs>
      </w:pPr>
      <w:hyperlink w:anchor="_Toc22429" w:history="1">
        <w:r>
          <w:rPr>
            <w:rFonts w:ascii="仿宋" w:eastAsia="仿宋" w:hAnsi="仿宋" w:cs="仿宋" w:hint="eastAsia"/>
            <w:lang w:eastAsia="zh-CN"/>
          </w:rPr>
          <w:t>(二)、航天器热控系统市场分析预测</w:t>
        </w:r>
        <w:r>
          <w:tab/>
        </w:r>
        <w:r>
          <w:fldChar w:fldCharType="begin"/>
        </w:r>
        <w:r>
          <w:instrText xml:space="preserve"> PAGEREF _Toc22429 \h </w:instrText>
        </w:r>
        <w:r>
          <w:fldChar w:fldCharType="separate"/>
        </w:r>
        <w:r>
          <w:t>4</w:t>
        </w:r>
        <w:r>
          <w:fldChar w:fldCharType="end"/>
        </w:r>
      </w:hyperlink>
    </w:p>
    <w:p>
      <w:pPr>
        <w:pStyle w:val="TOC1"/>
        <w:tabs>
          <w:tab w:val="right" w:leader="dot" w:pos="8306"/>
        </w:tabs>
      </w:pPr>
      <w:hyperlink w:anchor="_Toc10271" w:history="1">
        <w:r>
          <w:rPr>
            <w:rFonts w:ascii="仿宋" w:eastAsia="仿宋" w:hAnsi="仿宋" w:cs="仿宋" w:hint="eastAsia"/>
            <w:lang w:eastAsia="zh-CN"/>
          </w:rPr>
          <w:t>二、航天器热控系统项目建设背景及必要性分析</w:t>
        </w:r>
        <w:r>
          <w:tab/>
        </w:r>
        <w:r>
          <w:fldChar w:fldCharType="begin"/>
        </w:r>
        <w:r>
          <w:instrText xml:space="preserve"> PAGEREF _Toc10271 \h </w:instrText>
        </w:r>
        <w:r>
          <w:fldChar w:fldCharType="separate"/>
        </w:r>
        <w:r>
          <w:t>5</w:t>
        </w:r>
        <w:r>
          <w:fldChar w:fldCharType="end"/>
        </w:r>
      </w:hyperlink>
    </w:p>
    <w:p>
      <w:pPr>
        <w:pStyle w:val="TOC2"/>
        <w:tabs>
          <w:tab w:val="right" w:leader="dot" w:pos="8306"/>
        </w:tabs>
      </w:pPr>
      <w:hyperlink w:anchor="_Toc21016" w:history="1">
        <w:r>
          <w:rPr>
            <w:rFonts w:ascii="仿宋" w:eastAsia="仿宋" w:hAnsi="仿宋" w:cs="仿宋" w:hint="eastAsia"/>
            <w:lang w:eastAsia="zh-CN"/>
          </w:rPr>
          <w:t>(一)、航天器热控系统项目背景分析</w:t>
        </w:r>
        <w:r>
          <w:tab/>
        </w:r>
        <w:r>
          <w:fldChar w:fldCharType="begin"/>
        </w:r>
        <w:r>
          <w:instrText xml:space="preserve"> PAGEREF _Toc21016 \h </w:instrText>
        </w:r>
        <w:r>
          <w:fldChar w:fldCharType="separate"/>
        </w:r>
        <w:r>
          <w:t>5</w:t>
        </w:r>
        <w:r>
          <w:fldChar w:fldCharType="end"/>
        </w:r>
      </w:hyperlink>
    </w:p>
    <w:p>
      <w:pPr>
        <w:pStyle w:val="TOC2"/>
        <w:tabs>
          <w:tab w:val="right" w:leader="dot" w:pos="8306"/>
        </w:tabs>
      </w:pPr>
      <w:hyperlink w:anchor="_Toc19108" w:history="1">
        <w:r>
          <w:rPr>
            <w:rFonts w:ascii="仿宋" w:eastAsia="仿宋" w:hAnsi="仿宋" w:cs="仿宋" w:hint="eastAsia"/>
            <w:lang w:eastAsia="zh-CN"/>
          </w:rPr>
          <w:t>(二)、航天器热控系统项目建设必要性分析</w:t>
        </w:r>
        <w:r>
          <w:tab/>
        </w:r>
        <w:r>
          <w:fldChar w:fldCharType="begin"/>
        </w:r>
        <w:r>
          <w:instrText xml:space="preserve"> PAGEREF _Toc19108 \h </w:instrText>
        </w:r>
        <w:r>
          <w:fldChar w:fldCharType="separate"/>
        </w:r>
        <w:r>
          <w:t>6</w:t>
        </w:r>
        <w:r>
          <w:fldChar w:fldCharType="end"/>
        </w:r>
      </w:hyperlink>
    </w:p>
    <w:p>
      <w:pPr>
        <w:pStyle w:val="TOC1"/>
        <w:tabs>
          <w:tab w:val="right" w:leader="dot" w:pos="8306"/>
        </w:tabs>
      </w:pPr>
      <w:hyperlink w:anchor="_Toc25290" w:history="1">
        <w:r>
          <w:rPr>
            <w:rFonts w:ascii="仿宋" w:eastAsia="仿宋" w:hAnsi="仿宋" w:cs="仿宋" w:hint="eastAsia"/>
            <w:lang w:eastAsia="zh-CN"/>
          </w:rPr>
          <w:t>三、航天器热控系统项目选址可行性分析</w:t>
        </w:r>
        <w:r>
          <w:tab/>
        </w:r>
        <w:r>
          <w:fldChar w:fldCharType="begin"/>
        </w:r>
        <w:r>
          <w:instrText xml:space="preserve"> PAGEREF _Toc25290 \h </w:instrText>
        </w:r>
        <w:r>
          <w:fldChar w:fldCharType="separate"/>
        </w:r>
        <w:r>
          <w:t>8</w:t>
        </w:r>
        <w:r>
          <w:fldChar w:fldCharType="end"/>
        </w:r>
      </w:hyperlink>
    </w:p>
    <w:p>
      <w:pPr>
        <w:pStyle w:val="TOC2"/>
        <w:tabs>
          <w:tab w:val="right" w:leader="dot" w:pos="8306"/>
        </w:tabs>
      </w:pPr>
      <w:hyperlink w:anchor="_Toc9580" w:history="1">
        <w:r>
          <w:rPr>
            <w:rFonts w:ascii="仿宋" w:eastAsia="仿宋" w:hAnsi="仿宋" w:cs="仿宋" w:hint="eastAsia"/>
            <w:lang w:eastAsia="zh-CN"/>
          </w:rPr>
          <w:t>(一)、航天器热控系统项目选址</w:t>
        </w:r>
        <w:r>
          <w:tab/>
        </w:r>
        <w:r>
          <w:fldChar w:fldCharType="begin"/>
        </w:r>
        <w:r>
          <w:instrText xml:space="preserve"> PAGEREF _Toc9580 \h </w:instrText>
        </w:r>
        <w:r>
          <w:fldChar w:fldCharType="separate"/>
        </w:r>
        <w:r>
          <w:t>8</w:t>
        </w:r>
        <w:r>
          <w:fldChar w:fldCharType="end"/>
        </w:r>
      </w:hyperlink>
    </w:p>
    <w:p>
      <w:pPr>
        <w:pStyle w:val="TOC2"/>
        <w:tabs>
          <w:tab w:val="right" w:leader="dot" w:pos="8306"/>
        </w:tabs>
      </w:pPr>
      <w:hyperlink w:anchor="_Toc19194" w:history="1">
        <w:r>
          <w:rPr>
            <w:rFonts w:ascii="仿宋" w:eastAsia="仿宋" w:hAnsi="仿宋" w:cs="仿宋" w:hint="eastAsia"/>
            <w:lang w:eastAsia="zh-CN"/>
          </w:rPr>
          <w:t>(二)、用地控制指标</w:t>
        </w:r>
        <w:r>
          <w:tab/>
        </w:r>
        <w:r>
          <w:fldChar w:fldCharType="begin"/>
        </w:r>
        <w:r>
          <w:instrText xml:space="preserve"> PAGEREF _Toc19194 \h </w:instrText>
        </w:r>
        <w:r>
          <w:fldChar w:fldCharType="separate"/>
        </w:r>
        <w:r>
          <w:t>8</w:t>
        </w:r>
        <w:r>
          <w:fldChar w:fldCharType="end"/>
        </w:r>
      </w:hyperlink>
    </w:p>
    <w:p>
      <w:pPr>
        <w:pStyle w:val="TOC2"/>
        <w:tabs>
          <w:tab w:val="right" w:leader="dot" w:pos="8306"/>
        </w:tabs>
      </w:pPr>
      <w:hyperlink w:anchor="_Toc9698" w:history="1">
        <w:r>
          <w:rPr>
            <w:rFonts w:ascii="仿宋" w:eastAsia="仿宋" w:hAnsi="仿宋" w:cs="仿宋" w:hint="eastAsia"/>
            <w:lang w:eastAsia="zh-CN"/>
          </w:rPr>
          <w:t>(三)、节约用地措施</w:t>
        </w:r>
        <w:r>
          <w:tab/>
        </w:r>
        <w:r>
          <w:fldChar w:fldCharType="begin"/>
        </w:r>
        <w:r>
          <w:instrText xml:space="preserve"> PAGEREF _Toc9698 \h </w:instrText>
        </w:r>
        <w:r>
          <w:fldChar w:fldCharType="separate"/>
        </w:r>
        <w:r>
          <w:t>10</w:t>
        </w:r>
        <w:r>
          <w:fldChar w:fldCharType="end"/>
        </w:r>
      </w:hyperlink>
    </w:p>
    <w:p>
      <w:pPr>
        <w:pStyle w:val="TOC2"/>
        <w:tabs>
          <w:tab w:val="right" w:leader="dot" w:pos="8306"/>
        </w:tabs>
      </w:pPr>
      <w:hyperlink w:anchor="_Toc13983" w:history="1">
        <w:r>
          <w:rPr>
            <w:rFonts w:ascii="仿宋" w:eastAsia="仿宋" w:hAnsi="仿宋" w:cs="仿宋" w:hint="eastAsia"/>
            <w:lang w:eastAsia="zh-CN"/>
          </w:rPr>
          <w:t>(四)、总图布置方案</w:t>
        </w:r>
        <w:r>
          <w:tab/>
        </w:r>
        <w:r>
          <w:fldChar w:fldCharType="begin"/>
        </w:r>
        <w:r>
          <w:instrText xml:space="preserve"> PAGEREF _Toc13983 \h </w:instrText>
        </w:r>
        <w:r>
          <w:fldChar w:fldCharType="separate"/>
        </w:r>
        <w:r>
          <w:t>11</w:t>
        </w:r>
        <w:r>
          <w:fldChar w:fldCharType="end"/>
        </w:r>
      </w:hyperlink>
    </w:p>
    <w:p>
      <w:pPr>
        <w:pStyle w:val="TOC2"/>
        <w:tabs>
          <w:tab w:val="right" w:leader="dot" w:pos="8306"/>
        </w:tabs>
      </w:pPr>
      <w:hyperlink w:anchor="_Toc21366" w:history="1">
        <w:r>
          <w:rPr>
            <w:rFonts w:ascii="仿宋" w:eastAsia="仿宋" w:hAnsi="仿宋" w:cs="仿宋" w:hint="eastAsia"/>
            <w:lang w:eastAsia="zh-CN"/>
          </w:rPr>
          <w:t>(五)、选址综合评价</w:t>
        </w:r>
        <w:r>
          <w:tab/>
        </w:r>
        <w:r>
          <w:fldChar w:fldCharType="begin"/>
        </w:r>
        <w:r>
          <w:instrText xml:space="preserve"> PAGEREF _Toc21366 \h </w:instrText>
        </w:r>
        <w:r>
          <w:fldChar w:fldCharType="separate"/>
        </w:r>
        <w:r>
          <w:t>12</w:t>
        </w:r>
        <w:r>
          <w:fldChar w:fldCharType="end"/>
        </w:r>
      </w:hyperlink>
    </w:p>
    <w:p>
      <w:pPr>
        <w:pStyle w:val="TOC1"/>
        <w:tabs>
          <w:tab w:val="right" w:leader="dot" w:pos="8306"/>
        </w:tabs>
      </w:pPr>
      <w:hyperlink w:anchor="_Toc13690" w:history="1">
        <w:r>
          <w:rPr>
            <w:rFonts w:ascii="仿宋" w:eastAsia="仿宋" w:hAnsi="仿宋" w:cs="仿宋" w:hint="eastAsia"/>
            <w:lang w:eastAsia="zh-CN"/>
          </w:rPr>
          <w:t>四、航天器热控系统项目文档管理</w:t>
        </w:r>
        <w:r>
          <w:tab/>
        </w:r>
        <w:r>
          <w:fldChar w:fldCharType="begin"/>
        </w:r>
        <w:r>
          <w:instrText xml:space="preserve"> PAGEREF _Toc13690 \h </w:instrText>
        </w:r>
        <w:r>
          <w:fldChar w:fldCharType="separate"/>
        </w:r>
        <w:r>
          <w:t>13</w:t>
        </w:r>
        <w:r>
          <w:fldChar w:fldCharType="end"/>
        </w:r>
      </w:hyperlink>
    </w:p>
    <w:p>
      <w:pPr>
        <w:pStyle w:val="TOC2"/>
        <w:tabs>
          <w:tab w:val="right" w:leader="dot" w:pos="8306"/>
        </w:tabs>
      </w:pPr>
      <w:hyperlink w:anchor="_Toc13511" w:history="1">
        <w:r>
          <w:rPr>
            <w:rFonts w:ascii="仿宋" w:eastAsia="仿宋" w:hAnsi="仿宋" w:cs="仿宋" w:hint="eastAsia"/>
            <w:lang w:eastAsia="zh-CN"/>
          </w:rPr>
          <w:t>(一)、文档编制与审查</w:t>
        </w:r>
        <w:r>
          <w:tab/>
        </w:r>
        <w:r>
          <w:fldChar w:fldCharType="begin"/>
        </w:r>
        <w:r>
          <w:instrText xml:space="preserve"> PAGEREF _Toc13511 \h </w:instrText>
        </w:r>
        <w:r>
          <w:fldChar w:fldCharType="separate"/>
        </w:r>
        <w:r>
          <w:t>13</w:t>
        </w:r>
        <w:r>
          <w:fldChar w:fldCharType="end"/>
        </w:r>
      </w:hyperlink>
    </w:p>
    <w:p>
      <w:pPr>
        <w:pStyle w:val="TOC2"/>
        <w:tabs>
          <w:tab w:val="right" w:leader="dot" w:pos="8306"/>
        </w:tabs>
      </w:pPr>
      <w:hyperlink w:anchor="_Toc6655" w:history="1">
        <w:r>
          <w:rPr>
            <w:rFonts w:ascii="仿宋" w:eastAsia="仿宋" w:hAnsi="仿宋" w:cs="仿宋" w:hint="eastAsia"/>
            <w:lang w:eastAsia="zh-CN"/>
          </w:rPr>
          <w:t>(二)、文档发布与分发</w:t>
        </w:r>
        <w:r>
          <w:tab/>
        </w:r>
        <w:r>
          <w:fldChar w:fldCharType="begin"/>
        </w:r>
        <w:r>
          <w:instrText xml:space="preserve"> PAGEREF _Toc6655 \h </w:instrText>
        </w:r>
        <w:r>
          <w:fldChar w:fldCharType="separate"/>
        </w:r>
        <w:r>
          <w:t>15</w:t>
        </w:r>
        <w:r>
          <w:fldChar w:fldCharType="end"/>
        </w:r>
      </w:hyperlink>
    </w:p>
    <w:p>
      <w:pPr>
        <w:pStyle w:val="TOC2"/>
        <w:tabs>
          <w:tab w:val="right" w:leader="dot" w:pos="8306"/>
        </w:tabs>
      </w:pPr>
      <w:hyperlink w:anchor="_Toc1900" w:history="1">
        <w:r>
          <w:rPr>
            <w:rFonts w:ascii="仿宋" w:eastAsia="仿宋" w:hAnsi="仿宋" w:cs="仿宋" w:hint="eastAsia"/>
            <w:lang w:eastAsia="zh-CN"/>
          </w:rPr>
          <w:t>(三)、文档存档与归档</w:t>
        </w:r>
        <w:r>
          <w:tab/>
        </w:r>
        <w:r>
          <w:fldChar w:fldCharType="begin"/>
        </w:r>
        <w:r>
          <w:instrText xml:space="preserve"> PAGEREF _Toc1900 \h </w:instrText>
        </w:r>
        <w:r>
          <w:fldChar w:fldCharType="separate"/>
        </w:r>
        <w:r>
          <w:t>15</w:t>
        </w:r>
        <w:r>
          <w:fldChar w:fldCharType="end"/>
        </w:r>
      </w:hyperlink>
    </w:p>
    <w:p>
      <w:pPr>
        <w:pStyle w:val="TOC1"/>
        <w:tabs>
          <w:tab w:val="right" w:leader="dot" w:pos="8306"/>
        </w:tabs>
      </w:pPr>
      <w:hyperlink w:anchor="_Toc21658" w:history="1">
        <w:r>
          <w:rPr>
            <w:rFonts w:ascii="仿宋" w:eastAsia="仿宋" w:hAnsi="仿宋" w:cs="仿宋" w:hint="eastAsia"/>
            <w:lang w:eastAsia="zh-CN"/>
          </w:rPr>
          <w:t>五、航天器热控系统项目土建工程</w:t>
        </w:r>
        <w:r>
          <w:tab/>
        </w:r>
        <w:r>
          <w:fldChar w:fldCharType="begin"/>
        </w:r>
        <w:r>
          <w:instrText xml:space="preserve"> PAGEREF _Toc21658 \h </w:instrText>
        </w:r>
        <w:r>
          <w:fldChar w:fldCharType="separate"/>
        </w:r>
        <w:r>
          <w:t>17</w:t>
        </w:r>
        <w:r>
          <w:fldChar w:fldCharType="end"/>
        </w:r>
      </w:hyperlink>
    </w:p>
    <w:p>
      <w:pPr>
        <w:pStyle w:val="TOC2"/>
        <w:tabs>
          <w:tab w:val="right" w:leader="dot" w:pos="8306"/>
        </w:tabs>
      </w:pPr>
      <w:hyperlink w:anchor="_Toc9885" w:history="1">
        <w:r>
          <w:rPr>
            <w:rFonts w:ascii="仿宋" w:eastAsia="仿宋" w:hAnsi="仿宋" w:cs="仿宋" w:hint="eastAsia"/>
            <w:lang w:eastAsia="zh-CN"/>
          </w:rPr>
          <w:t>(一)、建筑工程设计原则</w:t>
        </w:r>
        <w:r>
          <w:tab/>
        </w:r>
        <w:r>
          <w:fldChar w:fldCharType="begin"/>
        </w:r>
        <w:r>
          <w:instrText xml:space="preserve"> PAGEREF _Toc9885 \h </w:instrText>
        </w:r>
        <w:r>
          <w:fldChar w:fldCharType="separate"/>
        </w:r>
        <w:r>
          <w:t>17</w:t>
        </w:r>
        <w:r>
          <w:fldChar w:fldCharType="end"/>
        </w:r>
      </w:hyperlink>
    </w:p>
    <w:p>
      <w:pPr>
        <w:pStyle w:val="TOC2"/>
        <w:tabs>
          <w:tab w:val="right" w:leader="dot" w:pos="8306"/>
        </w:tabs>
      </w:pPr>
      <w:hyperlink w:anchor="_Toc22040" w:history="1">
        <w:r>
          <w:rPr>
            <w:rFonts w:ascii="仿宋" w:eastAsia="仿宋" w:hAnsi="仿宋" w:cs="仿宋" w:hint="eastAsia"/>
            <w:lang w:eastAsia="zh-CN"/>
          </w:rPr>
          <w:t>(二)、土建工程设计年限及安全等级</w:t>
        </w:r>
        <w:r>
          <w:tab/>
        </w:r>
        <w:r>
          <w:fldChar w:fldCharType="begin"/>
        </w:r>
        <w:r>
          <w:instrText xml:space="preserve"> PAGEREF _Toc22040 \h </w:instrText>
        </w:r>
        <w:r>
          <w:fldChar w:fldCharType="separate"/>
        </w:r>
        <w:r>
          <w:t>18</w:t>
        </w:r>
        <w:r>
          <w:fldChar w:fldCharType="end"/>
        </w:r>
      </w:hyperlink>
    </w:p>
    <w:p>
      <w:pPr>
        <w:pStyle w:val="TOC2"/>
        <w:tabs>
          <w:tab w:val="right" w:leader="dot" w:pos="8306"/>
        </w:tabs>
      </w:pPr>
      <w:hyperlink w:anchor="_Toc8333" w:history="1">
        <w:r>
          <w:rPr>
            <w:rFonts w:ascii="仿宋" w:eastAsia="仿宋" w:hAnsi="仿宋" w:cs="仿宋" w:hint="eastAsia"/>
            <w:lang w:eastAsia="zh-CN"/>
          </w:rPr>
          <w:t>(三)、建筑工程设计总体要求</w:t>
        </w:r>
        <w:r>
          <w:tab/>
        </w:r>
        <w:r>
          <w:fldChar w:fldCharType="begin"/>
        </w:r>
        <w:r>
          <w:instrText xml:space="preserve"> PAGEREF _Toc8333 \h </w:instrText>
        </w:r>
        <w:r>
          <w:fldChar w:fldCharType="separate"/>
        </w:r>
        <w:r>
          <w:t>19</w:t>
        </w:r>
        <w:r>
          <w:fldChar w:fldCharType="end"/>
        </w:r>
      </w:hyperlink>
    </w:p>
    <w:p>
      <w:pPr>
        <w:pStyle w:val="TOC2"/>
        <w:tabs>
          <w:tab w:val="right" w:leader="dot" w:pos="8306"/>
        </w:tabs>
      </w:pPr>
      <w:hyperlink w:anchor="_Toc6703" w:history="1">
        <w:r>
          <w:rPr>
            <w:rFonts w:ascii="仿宋" w:eastAsia="仿宋" w:hAnsi="仿宋" w:cs="仿宋" w:hint="eastAsia"/>
            <w:lang w:eastAsia="zh-CN"/>
          </w:rPr>
          <w:t>(四)、土建工程建设指标</w:t>
        </w:r>
        <w:r>
          <w:tab/>
        </w:r>
        <w:r>
          <w:fldChar w:fldCharType="begin"/>
        </w:r>
        <w:r>
          <w:instrText xml:space="preserve"> PAGEREF _Toc6703 \h </w:instrText>
        </w:r>
        <w:r>
          <w:fldChar w:fldCharType="separate"/>
        </w:r>
        <w:r>
          <w:t>20</w:t>
        </w:r>
        <w:r>
          <w:fldChar w:fldCharType="end"/>
        </w:r>
      </w:hyperlink>
    </w:p>
    <w:p>
      <w:pPr>
        <w:pStyle w:val="TOC1"/>
        <w:tabs>
          <w:tab w:val="right" w:leader="dot" w:pos="8306"/>
        </w:tabs>
      </w:pPr>
      <w:hyperlink w:anchor="_Toc14136" w:history="1">
        <w:r>
          <w:rPr>
            <w:rFonts w:ascii="仿宋" w:eastAsia="仿宋" w:hAnsi="仿宋" w:cs="仿宋" w:hint="eastAsia"/>
            <w:lang w:eastAsia="zh-CN"/>
          </w:rPr>
          <w:t>六、航天器热控系统项目建设单位说明</w:t>
        </w:r>
        <w:r>
          <w:tab/>
        </w:r>
        <w:r>
          <w:fldChar w:fldCharType="begin"/>
        </w:r>
        <w:r>
          <w:instrText xml:space="preserve"> PAGEREF _Toc14136 \h </w:instrText>
        </w:r>
        <w:r>
          <w:fldChar w:fldCharType="separate"/>
        </w:r>
        <w:r>
          <w:t>20</w:t>
        </w:r>
        <w:r>
          <w:fldChar w:fldCharType="end"/>
        </w:r>
      </w:hyperlink>
    </w:p>
    <w:p>
      <w:pPr>
        <w:pStyle w:val="TOC2"/>
        <w:tabs>
          <w:tab w:val="right" w:leader="dot" w:pos="8306"/>
        </w:tabs>
      </w:pPr>
      <w:hyperlink w:anchor="_Toc17280" w:history="1">
        <w:r>
          <w:rPr>
            <w:rFonts w:ascii="仿宋" w:eastAsia="仿宋" w:hAnsi="仿宋" w:cs="仿宋" w:hint="eastAsia"/>
            <w:lang w:eastAsia="zh-CN"/>
          </w:rPr>
          <w:t>(一)、航天器热控系统项目承办单位基本情况</w:t>
        </w:r>
        <w:r>
          <w:tab/>
        </w:r>
        <w:r>
          <w:fldChar w:fldCharType="begin"/>
        </w:r>
        <w:r>
          <w:instrText xml:space="preserve"> PAGEREF _Toc17280 \h </w:instrText>
        </w:r>
        <w:r>
          <w:fldChar w:fldCharType="separate"/>
        </w:r>
        <w:r>
          <w:t>20</w:t>
        </w:r>
        <w:r>
          <w:fldChar w:fldCharType="end"/>
        </w:r>
      </w:hyperlink>
    </w:p>
    <w:p>
      <w:pPr>
        <w:pStyle w:val="TOC2"/>
        <w:tabs>
          <w:tab w:val="right" w:leader="dot" w:pos="8306"/>
        </w:tabs>
      </w:pPr>
      <w:hyperlink w:anchor="_Toc12523" w:history="1">
        <w:r>
          <w:rPr>
            <w:rFonts w:ascii="仿宋" w:eastAsia="仿宋" w:hAnsi="仿宋" w:cs="仿宋" w:hint="eastAsia"/>
            <w:lang w:eastAsia="zh-CN"/>
          </w:rPr>
          <w:t>(二)、公司经济效益分析</w:t>
        </w:r>
        <w:r>
          <w:tab/>
        </w:r>
        <w:r>
          <w:fldChar w:fldCharType="begin"/>
        </w:r>
        <w:r>
          <w:instrText xml:space="preserve"> PAGEREF _Toc12523 \h </w:instrText>
        </w:r>
        <w:r>
          <w:fldChar w:fldCharType="separate"/>
        </w:r>
        <w:r>
          <w:t>21</w:t>
        </w:r>
        <w:r>
          <w:fldChar w:fldCharType="end"/>
        </w:r>
      </w:hyperlink>
    </w:p>
    <w:p>
      <w:pPr>
        <w:pStyle w:val="TOC1"/>
        <w:tabs>
          <w:tab w:val="right" w:leader="dot" w:pos="8306"/>
        </w:tabs>
      </w:pPr>
      <w:hyperlink w:anchor="_Toc15506" w:history="1">
        <w:r>
          <w:rPr>
            <w:rFonts w:ascii="仿宋" w:eastAsia="仿宋" w:hAnsi="仿宋" w:cs="仿宋" w:hint="eastAsia"/>
            <w:lang w:eastAsia="zh-CN"/>
          </w:rPr>
          <w:t>七、航天器热控系统项目财务管理</w:t>
        </w:r>
        <w:r>
          <w:tab/>
        </w:r>
        <w:r>
          <w:fldChar w:fldCharType="begin"/>
        </w:r>
        <w:r>
          <w:instrText xml:space="preserve"> PAGEREF _Toc15506 \h </w:instrText>
        </w:r>
        <w:r>
          <w:fldChar w:fldCharType="separate"/>
        </w:r>
        <w:r>
          <w:t>22</w:t>
        </w:r>
        <w:r>
          <w:fldChar w:fldCharType="end"/>
        </w:r>
      </w:hyperlink>
    </w:p>
    <w:p>
      <w:pPr>
        <w:pStyle w:val="TOC2"/>
        <w:tabs>
          <w:tab w:val="right" w:leader="dot" w:pos="8306"/>
        </w:tabs>
      </w:pPr>
      <w:hyperlink w:anchor="_Toc15833" w:history="1">
        <w:r>
          <w:rPr>
            <w:rFonts w:ascii="仿宋" w:eastAsia="仿宋" w:hAnsi="仿宋" w:cs="仿宋" w:hint="eastAsia"/>
            <w:lang w:eastAsia="zh-CN"/>
          </w:rPr>
          <w:t>(一)、资金需求大</w:t>
        </w:r>
        <w:r>
          <w:tab/>
        </w:r>
        <w:r>
          <w:fldChar w:fldCharType="begin"/>
        </w:r>
        <w:r>
          <w:instrText xml:space="preserve"> PAGEREF _Toc15833 \h </w:instrText>
        </w:r>
        <w:r>
          <w:fldChar w:fldCharType="separate"/>
        </w:r>
        <w:r>
          <w:t>22</w:t>
        </w:r>
        <w:r>
          <w:fldChar w:fldCharType="end"/>
        </w:r>
      </w:hyperlink>
    </w:p>
    <w:p>
      <w:pPr>
        <w:pStyle w:val="TOC2"/>
        <w:tabs>
          <w:tab w:val="right" w:leader="dot" w:pos="8306"/>
        </w:tabs>
      </w:pPr>
      <w:hyperlink w:anchor="_Toc11652" w:history="1">
        <w:r>
          <w:rPr>
            <w:rFonts w:ascii="仿宋" w:eastAsia="仿宋" w:hAnsi="仿宋" w:cs="仿宋" w:hint="eastAsia"/>
            <w:lang w:eastAsia="zh-CN"/>
          </w:rPr>
          <w:t>(二)、研发周期长</w:t>
        </w:r>
        <w:r>
          <w:tab/>
        </w:r>
        <w:r>
          <w:fldChar w:fldCharType="begin"/>
        </w:r>
        <w:r>
          <w:instrText xml:space="preserve"> PAGEREF _Toc11652 \h </w:instrText>
        </w:r>
        <w:r>
          <w:fldChar w:fldCharType="separate"/>
        </w:r>
        <w:r>
          <w:t>23</w:t>
        </w:r>
        <w:r>
          <w:fldChar w:fldCharType="end"/>
        </w:r>
      </w:hyperlink>
    </w:p>
    <w:p>
      <w:pPr>
        <w:pStyle w:val="TOC2"/>
        <w:tabs>
          <w:tab w:val="right" w:leader="dot" w:pos="8306"/>
        </w:tabs>
      </w:pPr>
      <w:hyperlink w:anchor="_Toc9071" w:history="1">
        <w:r>
          <w:rPr>
            <w:rFonts w:ascii="仿宋" w:eastAsia="仿宋" w:hAnsi="仿宋" w:cs="仿宋" w:hint="eastAsia"/>
            <w:lang w:eastAsia="zh-CN"/>
          </w:rPr>
          <w:t>(三)、市场风险大</w:t>
        </w:r>
        <w:r>
          <w:tab/>
        </w:r>
        <w:r>
          <w:fldChar w:fldCharType="begin"/>
        </w:r>
        <w:r>
          <w:instrText xml:space="preserve"> PAGEREF _Toc9071 \h </w:instrText>
        </w:r>
        <w:r>
          <w:fldChar w:fldCharType="separate"/>
        </w:r>
        <w:r>
          <w:t>24</w:t>
        </w:r>
        <w:r>
          <w:fldChar w:fldCharType="end"/>
        </w:r>
      </w:hyperlink>
    </w:p>
    <w:p>
      <w:pPr>
        <w:pStyle w:val="TOC2"/>
        <w:tabs>
          <w:tab w:val="right" w:leader="dot" w:pos="8306"/>
        </w:tabs>
      </w:pPr>
      <w:hyperlink w:anchor="_Toc21655" w:history="1">
        <w:r>
          <w:rPr>
            <w:rFonts w:ascii="仿宋" w:eastAsia="仿宋" w:hAnsi="仿宋" w:cs="仿宋" w:hint="eastAsia"/>
            <w:lang w:eastAsia="zh-CN"/>
          </w:rPr>
          <w:t>(四)、利润率高</w:t>
        </w:r>
        <w:r>
          <w:tab/>
        </w:r>
        <w:r>
          <w:fldChar w:fldCharType="begin"/>
        </w:r>
        <w:r>
          <w:instrText xml:space="preserve"> PAGEREF _Toc21655 \h </w:instrText>
        </w:r>
        <w:r>
          <w:fldChar w:fldCharType="separate"/>
        </w:r>
        <w:r>
          <w:t>27</w:t>
        </w:r>
        <w:r>
          <w:fldChar w:fldCharType="end"/>
        </w:r>
      </w:hyperlink>
    </w:p>
    <w:p>
      <w:pPr>
        <w:pStyle w:val="TOC1"/>
        <w:tabs>
          <w:tab w:val="right" w:leader="dot" w:pos="8306"/>
        </w:tabs>
      </w:pPr>
      <w:hyperlink w:anchor="_Toc9042" w:history="1">
        <w:r>
          <w:rPr>
            <w:rFonts w:ascii="仿宋" w:eastAsia="仿宋" w:hAnsi="仿宋" w:cs="仿宋" w:hint="eastAsia"/>
            <w:lang w:eastAsia="zh-CN"/>
          </w:rPr>
          <w:t>八、航天器热控系统项目风险管理</w:t>
        </w:r>
        <w:r>
          <w:tab/>
        </w:r>
        <w:r>
          <w:fldChar w:fldCharType="begin"/>
        </w:r>
        <w:r>
          <w:instrText xml:space="preserve"> PAGEREF _Toc9042 \h </w:instrText>
        </w:r>
        <w:r>
          <w:fldChar w:fldCharType="separate"/>
        </w:r>
        <w:r>
          <w:t>29</w:t>
        </w:r>
        <w:r>
          <w:fldChar w:fldCharType="end"/>
        </w:r>
      </w:hyperlink>
    </w:p>
    <w:p>
      <w:pPr>
        <w:pStyle w:val="TOC2"/>
        <w:tabs>
          <w:tab w:val="right" w:leader="dot" w:pos="8306"/>
        </w:tabs>
      </w:pPr>
      <w:hyperlink w:anchor="_Toc32701" w:history="1">
        <w:r>
          <w:rPr>
            <w:rFonts w:ascii="仿宋" w:eastAsia="仿宋" w:hAnsi="仿宋" w:cs="仿宋" w:hint="eastAsia"/>
            <w:lang w:eastAsia="zh-CN"/>
          </w:rPr>
          <w:t>(一)、风险识别与评估</w:t>
        </w:r>
        <w:r>
          <w:tab/>
        </w:r>
        <w:r>
          <w:fldChar w:fldCharType="begin"/>
        </w:r>
        <w:r>
          <w:instrText xml:space="preserve"> PAGEREF _Toc32701 \h </w:instrText>
        </w:r>
        <w:r>
          <w:fldChar w:fldCharType="separate"/>
        </w:r>
        <w:r>
          <w:t>29</w:t>
        </w:r>
        <w:r>
          <w:fldChar w:fldCharType="end"/>
        </w:r>
      </w:hyperlink>
    </w:p>
    <w:p>
      <w:pPr>
        <w:pStyle w:val="TOC2"/>
        <w:tabs>
          <w:tab w:val="right" w:leader="dot" w:pos="8306"/>
        </w:tabs>
      </w:pPr>
      <w:hyperlink w:anchor="_Toc798" w:history="1">
        <w:r>
          <w:rPr>
            <w:rFonts w:ascii="仿宋" w:eastAsia="仿宋" w:hAnsi="仿宋" w:cs="仿宋" w:hint="eastAsia"/>
            <w:lang w:eastAsia="zh-CN"/>
          </w:rPr>
          <w:t>(二)、风险应对策略</w:t>
        </w:r>
        <w:r>
          <w:tab/>
        </w:r>
        <w:r>
          <w:fldChar w:fldCharType="begin"/>
        </w:r>
        <w:r>
          <w:instrText xml:space="preserve"> PAGEREF _Toc798 \h </w:instrText>
        </w:r>
        <w:r>
          <w:fldChar w:fldCharType="separate"/>
        </w:r>
        <w:r>
          <w:t>30</w:t>
        </w:r>
        <w:r>
          <w:fldChar w:fldCharType="end"/>
        </w:r>
      </w:hyperlink>
    </w:p>
    <w:p>
      <w:pPr>
        <w:pStyle w:val="TOC2"/>
        <w:tabs>
          <w:tab w:val="right" w:leader="dot" w:pos="8306"/>
        </w:tabs>
      </w:pPr>
      <w:hyperlink w:anchor="_Toc6083" w:history="1">
        <w:r>
          <w:rPr>
            <w:rFonts w:ascii="仿宋" w:eastAsia="仿宋" w:hAnsi="仿宋" w:cs="仿宋" w:hint="eastAsia"/>
            <w:lang w:eastAsia="zh-CN"/>
          </w:rPr>
          <w:t>(三)、风险监控与控制</w:t>
        </w:r>
        <w:r>
          <w:tab/>
        </w:r>
        <w:r>
          <w:fldChar w:fldCharType="begin"/>
        </w:r>
        <w:r>
          <w:instrText xml:space="preserve"> PAGEREF _Toc6083 \h </w:instrText>
        </w:r>
        <w:r>
          <w:fldChar w:fldCharType="separate"/>
        </w:r>
        <w:r>
          <w:t>32</w:t>
        </w:r>
        <w:r>
          <w:fldChar w:fldCharType="end"/>
        </w:r>
      </w:hyperlink>
    </w:p>
    <w:p>
      <w:pPr>
        <w:pStyle w:val="TOC1"/>
        <w:tabs>
          <w:tab w:val="right" w:leader="dot" w:pos="8306"/>
        </w:tabs>
      </w:pPr>
      <w:hyperlink w:anchor="_Toc874" w:history="1">
        <w:r>
          <w:rPr>
            <w:rFonts w:ascii="仿宋" w:eastAsia="仿宋" w:hAnsi="仿宋" w:cs="仿宋" w:hint="eastAsia"/>
            <w:lang w:eastAsia="zh-CN"/>
          </w:rPr>
          <w:t>九、航天器热控系统项目人力资源管理</w:t>
        </w:r>
        <w:r>
          <w:tab/>
        </w:r>
        <w:r>
          <w:fldChar w:fldCharType="begin"/>
        </w:r>
        <w:r>
          <w:instrText xml:space="preserve"> PAGEREF _Toc874 \h </w:instrText>
        </w:r>
        <w:r>
          <w:fldChar w:fldCharType="separate"/>
        </w:r>
        <w:r>
          <w:t>33</w:t>
        </w:r>
        <w:r>
          <w:fldChar w:fldCharType="end"/>
        </w:r>
      </w:hyperlink>
    </w:p>
    <w:p>
      <w:pPr>
        <w:pStyle w:val="TOC2"/>
        <w:tabs>
          <w:tab w:val="right" w:leader="dot" w:pos="8306"/>
        </w:tabs>
      </w:pPr>
      <w:hyperlink w:anchor="_Toc29156" w:history="1">
        <w:r>
          <w:rPr>
            <w:rFonts w:ascii="仿宋" w:eastAsia="仿宋" w:hAnsi="仿宋" w:cs="仿宋" w:hint="eastAsia"/>
            <w:lang w:eastAsia="zh-CN"/>
          </w:rPr>
          <w:t>(一)、建立健全的预算管理制度</w:t>
        </w:r>
        <w:r>
          <w:tab/>
        </w:r>
        <w:r>
          <w:fldChar w:fldCharType="begin"/>
        </w:r>
        <w:r>
          <w:instrText xml:space="preserve"> PAGEREF _Toc29156 \h </w:instrText>
        </w:r>
        <w:r>
          <w:fldChar w:fldCharType="separate"/>
        </w:r>
        <w:r>
          <w:t>33</w:t>
        </w:r>
        <w:r>
          <w:fldChar w:fldCharType="end"/>
        </w:r>
      </w:hyperlink>
    </w:p>
    <w:p>
      <w:pPr>
        <w:pStyle w:val="TOC2"/>
        <w:tabs>
          <w:tab w:val="right" w:leader="dot" w:pos="8306"/>
        </w:tabs>
      </w:pPr>
      <w:hyperlink w:anchor="_Toc18330" w:history="1">
        <w:r>
          <w:rPr>
            <w:rFonts w:ascii="仿宋" w:eastAsia="仿宋" w:hAnsi="仿宋" w:cs="仿宋" w:hint="eastAsia"/>
            <w:lang w:eastAsia="zh-CN"/>
          </w:rPr>
          <w:t>(二)、加强资金流动监控</w:t>
        </w:r>
        <w:r>
          <w:tab/>
        </w:r>
        <w:r>
          <w:fldChar w:fldCharType="begin"/>
        </w:r>
        <w:r>
          <w:instrText xml:space="preserve"> PAGEREF _Toc18330 \h </w:instrText>
        </w:r>
        <w:r>
          <w:fldChar w:fldCharType="separate"/>
        </w:r>
        <w:r>
          <w:t>35</w:t>
        </w:r>
        <w:r>
          <w:fldChar w:fldCharType="end"/>
        </w:r>
      </w:hyperlink>
    </w:p>
    <w:p>
      <w:pPr>
        <w:pStyle w:val="TOC2"/>
        <w:tabs>
          <w:tab w:val="right" w:leader="dot" w:pos="8306"/>
        </w:tabs>
      </w:pPr>
      <w:hyperlink w:anchor="_Toc697" w:history="1">
        <w:r>
          <w:rPr>
            <w:rFonts w:ascii="仿宋" w:eastAsia="仿宋" w:hAnsi="仿宋" w:cs="仿宋" w:hint="eastAsia"/>
            <w:lang w:eastAsia="zh-CN"/>
          </w:rPr>
          <w:t>(三)、制定完善的风险控制机制</w:t>
        </w:r>
        <w:r>
          <w:tab/>
        </w:r>
        <w:r>
          <w:fldChar w:fldCharType="begin"/>
        </w:r>
        <w:r>
          <w:instrText xml:space="preserve"> PAGEREF _Toc697 \h </w:instrText>
        </w:r>
        <w:r>
          <w:fldChar w:fldCharType="separate"/>
        </w:r>
        <w:r>
          <w:t>36</w:t>
        </w:r>
        <w:r>
          <w:fldChar w:fldCharType="end"/>
        </w:r>
      </w:hyperlink>
    </w:p>
    <w:p>
      <w:pPr>
        <w:pStyle w:val="TOC2"/>
        <w:tabs>
          <w:tab w:val="right" w:leader="dot" w:pos="8306"/>
        </w:tabs>
      </w:pPr>
      <w:hyperlink w:anchor="_Toc32130" w:history="1">
        <w:r>
          <w:rPr>
            <w:rFonts w:ascii="仿宋" w:eastAsia="仿宋" w:hAnsi="仿宋" w:cs="仿宋" w:hint="eastAsia"/>
            <w:lang w:eastAsia="zh-CN"/>
          </w:rPr>
          <w:t>(四)、优化成本管理</w:t>
        </w:r>
        <w:r>
          <w:tab/>
        </w:r>
        <w:r>
          <w:fldChar w:fldCharType="begin"/>
        </w:r>
        <w:r>
          <w:instrText xml:space="preserve"> PAGEREF _Toc32130 \h </w:instrText>
        </w:r>
        <w:r>
          <w:fldChar w:fldCharType="separate"/>
        </w:r>
        <w:r>
          <w:t>37</w:t>
        </w:r>
        <w:r>
          <w:fldChar w:fldCharType="end"/>
        </w:r>
      </w:hyperlink>
    </w:p>
    <w:p>
      <w:pPr>
        <w:pStyle w:val="TOC1"/>
        <w:tabs>
          <w:tab w:val="right" w:leader="dot" w:pos="8306"/>
        </w:tabs>
      </w:pPr>
      <w:hyperlink w:anchor="_Toc9702" w:history="1">
        <w:r>
          <w:rPr>
            <w:rFonts w:ascii="仿宋" w:eastAsia="仿宋" w:hAnsi="仿宋" w:cs="仿宋" w:hint="eastAsia"/>
            <w:lang w:eastAsia="zh-CN"/>
          </w:rPr>
          <w:t>十、生产安全保护</w:t>
        </w:r>
        <w:r>
          <w:tab/>
        </w:r>
        <w:r>
          <w:fldChar w:fldCharType="begin"/>
        </w:r>
        <w:r>
          <w:instrText xml:space="preserve"> PAGEREF _Toc9702 \h </w:instrText>
        </w:r>
        <w:r>
          <w:fldChar w:fldCharType="separate"/>
        </w:r>
        <w:r>
          <w:t>39</w:t>
        </w:r>
        <w:r>
          <w:fldChar w:fldCharType="end"/>
        </w:r>
      </w:hyperlink>
    </w:p>
    <w:p>
      <w:pPr>
        <w:pStyle w:val="TOC2"/>
        <w:tabs>
          <w:tab w:val="right" w:leader="dot" w:pos="8306"/>
        </w:tabs>
      </w:pPr>
      <w:hyperlink w:anchor="_Toc19180" w:history="1">
        <w:r>
          <w:rPr>
            <w:rFonts w:ascii="仿宋" w:eastAsia="仿宋" w:hAnsi="仿宋" w:cs="仿宋" w:hint="eastAsia"/>
            <w:lang w:eastAsia="zh-CN"/>
          </w:rPr>
          <w:t>(一)、消防安全</w:t>
        </w:r>
        <w:r>
          <w:tab/>
        </w:r>
        <w:r>
          <w:fldChar w:fldCharType="begin"/>
        </w:r>
        <w:r>
          <w:instrText xml:space="preserve"> PAGEREF _Toc19180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 w:history="1">
        <w:r>
          <w:rPr>
            <w:rFonts w:ascii="仿宋" w:eastAsia="仿宋" w:hAnsi="仿宋" w:cs="仿宋" w:hint="eastAsia"/>
            <w:lang w:eastAsia="zh-CN"/>
          </w:rPr>
          <w:t>(二)、防火防爆总图布置措施</w:t>
        </w:r>
        <w:r>
          <w:tab/>
        </w:r>
        <w:r>
          <w:fldChar w:fldCharType="begin"/>
        </w:r>
        <w:r>
          <w:instrText xml:space="preserve"> PAGEREF _Toc2038 \h </w:instrText>
        </w:r>
        <w:r>
          <w:fldChar w:fldCharType="separate"/>
        </w:r>
        <w:r>
          <w:t>40</w:t>
        </w:r>
        <w:r>
          <w:fldChar w:fldCharType="end"/>
        </w:r>
      </w:hyperlink>
    </w:p>
    <w:p>
      <w:pPr>
        <w:pStyle w:val="TOC2"/>
        <w:tabs>
          <w:tab w:val="right" w:leader="dot" w:pos="8306"/>
        </w:tabs>
      </w:pPr>
      <w:hyperlink w:anchor="_Toc30841" w:history="1">
        <w:r>
          <w:rPr>
            <w:rFonts w:ascii="仿宋" w:eastAsia="仿宋" w:hAnsi="仿宋" w:cs="仿宋" w:hint="eastAsia"/>
            <w:lang w:eastAsia="zh-CN"/>
          </w:rPr>
          <w:t>(三)、自然灾害防范措施</w:t>
        </w:r>
        <w:r>
          <w:tab/>
        </w:r>
        <w:r>
          <w:fldChar w:fldCharType="begin"/>
        </w:r>
        <w:r>
          <w:instrText xml:space="preserve"> PAGEREF _Toc30841 \h </w:instrText>
        </w:r>
        <w:r>
          <w:fldChar w:fldCharType="separate"/>
        </w:r>
        <w:r>
          <w:t>41</w:t>
        </w:r>
        <w:r>
          <w:fldChar w:fldCharType="end"/>
        </w:r>
      </w:hyperlink>
    </w:p>
    <w:p>
      <w:pPr>
        <w:pStyle w:val="TOC2"/>
        <w:tabs>
          <w:tab w:val="right" w:leader="dot" w:pos="8306"/>
        </w:tabs>
      </w:pPr>
      <w:hyperlink w:anchor="_Toc27707" w:history="1">
        <w:r>
          <w:rPr>
            <w:rFonts w:ascii="仿宋" w:eastAsia="仿宋" w:hAnsi="仿宋" w:cs="仿宋" w:hint="eastAsia"/>
            <w:lang w:eastAsia="zh-CN"/>
          </w:rPr>
          <w:t>(四)、安全色及安全标志使用要求</w:t>
        </w:r>
        <w:r>
          <w:tab/>
        </w:r>
        <w:r>
          <w:fldChar w:fldCharType="begin"/>
        </w:r>
        <w:r>
          <w:instrText xml:space="preserve"> PAGEREF _Toc27707 \h </w:instrText>
        </w:r>
        <w:r>
          <w:fldChar w:fldCharType="separate"/>
        </w:r>
        <w:r>
          <w:t>42</w:t>
        </w:r>
        <w:r>
          <w:fldChar w:fldCharType="end"/>
        </w:r>
      </w:hyperlink>
    </w:p>
    <w:p>
      <w:pPr>
        <w:pStyle w:val="TOC2"/>
        <w:tabs>
          <w:tab w:val="right" w:leader="dot" w:pos="8306"/>
        </w:tabs>
      </w:pPr>
      <w:hyperlink w:anchor="_Toc19584" w:history="1">
        <w:r>
          <w:rPr>
            <w:rFonts w:ascii="仿宋" w:eastAsia="仿宋" w:hAnsi="仿宋" w:cs="仿宋" w:hint="eastAsia"/>
            <w:lang w:eastAsia="zh-CN"/>
          </w:rPr>
          <w:t>(五)、防尘防毒措施</w:t>
        </w:r>
        <w:r>
          <w:tab/>
        </w:r>
        <w:r>
          <w:fldChar w:fldCharType="begin"/>
        </w:r>
        <w:r>
          <w:instrText xml:space="preserve"> PAGEREF _Toc19584 \h </w:instrText>
        </w:r>
        <w:r>
          <w:fldChar w:fldCharType="separate"/>
        </w:r>
        <w:r>
          <w:t>43</w:t>
        </w:r>
        <w:r>
          <w:fldChar w:fldCharType="end"/>
        </w:r>
      </w:hyperlink>
    </w:p>
    <w:p>
      <w:pPr>
        <w:pStyle w:val="TOC2"/>
        <w:tabs>
          <w:tab w:val="right" w:leader="dot" w:pos="8306"/>
        </w:tabs>
      </w:pPr>
      <w:hyperlink w:anchor="_Toc5822" w:history="1">
        <w:r>
          <w:rPr>
            <w:rFonts w:ascii="仿宋" w:eastAsia="仿宋" w:hAnsi="仿宋" w:cs="仿宋" w:hint="eastAsia"/>
            <w:lang w:eastAsia="zh-CN"/>
          </w:rPr>
          <w:t>(六)、防静电、触电防护及防雷措施</w:t>
        </w:r>
        <w:r>
          <w:tab/>
        </w:r>
        <w:r>
          <w:fldChar w:fldCharType="begin"/>
        </w:r>
        <w:r>
          <w:instrText xml:space="preserve"> PAGEREF _Toc5822 \h </w:instrText>
        </w:r>
        <w:r>
          <w:fldChar w:fldCharType="separate"/>
        </w:r>
        <w:r>
          <w:t>44</w:t>
        </w:r>
        <w:r>
          <w:fldChar w:fldCharType="end"/>
        </w:r>
      </w:hyperlink>
    </w:p>
    <w:p>
      <w:pPr>
        <w:pStyle w:val="TOC2"/>
        <w:tabs>
          <w:tab w:val="right" w:leader="dot" w:pos="8306"/>
        </w:tabs>
      </w:pPr>
      <w:hyperlink w:anchor="_Toc24014" w:history="1">
        <w:r>
          <w:rPr>
            <w:rFonts w:ascii="仿宋" w:eastAsia="仿宋" w:hAnsi="仿宋" w:cs="仿宋" w:hint="eastAsia"/>
            <w:lang w:eastAsia="zh-CN"/>
          </w:rPr>
          <w:t>(七)、机械设备安全保障措施</w:t>
        </w:r>
        <w:r>
          <w:tab/>
        </w:r>
        <w:r>
          <w:fldChar w:fldCharType="begin"/>
        </w:r>
        <w:r>
          <w:instrText xml:space="preserve"> PAGEREF _Toc24014 \h </w:instrText>
        </w:r>
        <w:r>
          <w:fldChar w:fldCharType="separate"/>
        </w:r>
        <w:r>
          <w:t>45</w:t>
        </w:r>
        <w:r>
          <w:fldChar w:fldCharType="end"/>
        </w:r>
      </w:hyperlink>
    </w:p>
    <w:p>
      <w:pPr>
        <w:pStyle w:val="TOC1"/>
        <w:tabs>
          <w:tab w:val="right" w:leader="dot" w:pos="8306"/>
        </w:tabs>
      </w:pPr>
      <w:hyperlink w:anchor="_Toc8820" w:history="1">
        <w:r>
          <w:rPr>
            <w:rFonts w:ascii="仿宋" w:eastAsia="仿宋" w:hAnsi="仿宋" w:cs="仿宋" w:hint="eastAsia"/>
            <w:lang w:eastAsia="zh-CN"/>
          </w:rPr>
          <w:t>十一、航天器热控系统项目技术管理</w:t>
        </w:r>
        <w:r>
          <w:tab/>
        </w:r>
        <w:r>
          <w:fldChar w:fldCharType="begin"/>
        </w:r>
        <w:r>
          <w:instrText xml:space="preserve"> PAGEREF _Toc8820 \h </w:instrText>
        </w:r>
        <w:r>
          <w:fldChar w:fldCharType="separate"/>
        </w:r>
        <w:r>
          <w:t>47</w:t>
        </w:r>
        <w:r>
          <w:fldChar w:fldCharType="end"/>
        </w:r>
      </w:hyperlink>
    </w:p>
    <w:p>
      <w:pPr>
        <w:pStyle w:val="TOC2"/>
        <w:tabs>
          <w:tab w:val="right" w:leader="dot" w:pos="8306"/>
        </w:tabs>
      </w:pPr>
      <w:hyperlink w:anchor="_Toc9585" w:history="1">
        <w:r>
          <w:rPr>
            <w:rFonts w:ascii="仿宋" w:eastAsia="仿宋" w:hAnsi="仿宋" w:cs="仿宋" w:hint="eastAsia"/>
            <w:lang w:eastAsia="zh-CN"/>
          </w:rPr>
          <w:t>(一)、技术方案选用方向</w:t>
        </w:r>
        <w:r>
          <w:tab/>
        </w:r>
        <w:r>
          <w:fldChar w:fldCharType="begin"/>
        </w:r>
        <w:r>
          <w:instrText xml:space="preserve"> PAGEREF _Toc9585 \h </w:instrText>
        </w:r>
        <w:r>
          <w:fldChar w:fldCharType="separate"/>
        </w:r>
        <w:r>
          <w:t>47</w:t>
        </w:r>
        <w:r>
          <w:fldChar w:fldCharType="end"/>
        </w:r>
      </w:hyperlink>
    </w:p>
    <w:p>
      <w:pPr>
        <w:pStyle w:val="TOC2"/>
        <w:tabs>
          <w:tab w:val="right" w:leader="dot" w:pos="8306"/>
        </w:tabs>
      </w:pPr>
      <w:hyperlink w:anchor="_Toc3670" w:history="1">
        <w:r>
          <w:rPr>
            <w:rFonts w:ascii="仿宋" w:eastAsia="仿宋" w:hAnsi="仿宋" w:cs="仿宋" w:hint="eastAsia"/>
            <w:lang w:eastAsia="zh-CN"/>
          </w:rPr>
          <w:t>(二)、工艺技术方案选用原则</w:t>
        </w:r>
        <w:r>
          <w:tab/>
        </w:r>
        <w:r>
          <w:fldChar w:fldCharType="begin"/>
        </w:r>
        <w:r>
          <w:instrText xml:space="preserve"> PAGEREF _Toc3670 \h </w:instrText>
        </w:r>
        <w:r>
          <w:fldChar w:fldCharType="separate"/>
        </w:r>
        <w:r>
          <w:t>49</w:t>
        </w:r>
        <w:r>
          <w:fldChar w:fldCharType="end"/>
        </w:r>
      </w:hyperlink>
    </w:p>
    <w:p>
      <w:pPr>
        <w:pStyle w:val="TOC2"/>
        <w:tabs>
          <w:tab w:val="right" w:leader="dot" w:pos="8306"/>
        </w:tabs>
      </w:pPr>
      <w:hyperlink w:anchor="_Toc4100" w:history="1">
        <w:r>
          <w:rPr>
            <w:rFonts w:ascii="仿宋" w:eastAsia="仿宋" w:hAnsi="仿宋" w:cs="仿宋" w:hint="eastAsia"/>
            <w:lang w:eastAsia="zh-CN"/>
          </w:rPr>
          <w:t>(三)、工艺技术方案要求</w:t>
        </w:r>
        <w:r>
          <w:tab/>
        </w:r>
        <w:r>
          <w:fldChar w:fldCharType="begin"/>
        </w:r>
        <w:r>
          <w:instrText xml:space="preserve"> PAGEREF _Toc4100 \h </w:instrText>
        </w:r>
        <w:r>
          <w:fldChar w:fldCharType="separate"/>
        </w:r>
        <w:r>
          <w:t>51</w:t>
        </w:r>
        <w:r>
          <w:fldChar w:fldCharType="end"/>
        </w:r>
      </w:hyperlink>
    </w:p>
    <w:p>
      <w:pPr>
        <w:pStyle w:val="TOC1"/>
        <w:tabs>
          <w:tab w:val="right" w:leader="dot" w:pos="8306"/>
        </w:tabs>
      </w:pPr>
      <w:hyperlink w:anchor="_Toc24596" w:history="1">
        <w:r>
          <w:rPr>
            <w:rFonts w:ascii="仿宋" w:eastAsia="仿宋" w:hAnsi="仿宋" w:cs="仿宋" w:hint="eastAsia"/>
            <w:lang w:eastAsia="zh-CN"/>
          </w:rPr>
          <w:t>十二、航天器热控系统项目社会影响</w:t>
        </w:r>
        <w:r>
          <w:tab/>
        </w:r>
        <w:r>
          <w:fldChar w:fldCharType="begin"/>
        </w:r>
        <w:r>
          <w:instrText xml:space="preserve"> PAGEREF _Toc24596 \h </w:instrText>
        </w:r>
        <w:r>
          <w:fldChar w:fldCharType="separate"/>
        </w:r>
        <w:r>
          <w:t>53</w:t>
        </w:r>
        <w:r>
          <w:fldChar w:fldCharType="end"/>
        </w:r>
      </w:hyperlink>
    </w:p>
    <w:p>
      <w:pPr>
        <w:pStyle w:val="TOC2"/>
        <w:tabs>
          <w:tab w:val="right" w:leader="dot" w:pos="8306"/>
        </w:tabs>
      </w:pPr>
      <w:hyperlink w:anchor="_Toc4616" w:history="1">
        <w:r>
          <w:rPr>
            <w:rFonts w:ascii="仿宋" w:eastAsia="仿宋" w:hAnsi="仿宋" w:cs="仿宋" w:hint="eastAsia"/>
            <w:lang w:eastAsia="zh-CN"/>
          </w:rPr>
          <w:t>(一)、社会责任与义务</w:t>
        </w:r>
        <w:r>
          <w:tab/>
        </w:r>
        <w:r>
          <w:fldChar w:fldCharType="begin"/>
        </w:r>
        <w:r>
          <w:instrText xml:space="preserve"> PAGEREF _Toc4616 \h </w:instrText>
        </w:r>
        <w:r>
          <w:fldChar w:fldCharType="separate"/>
        </w:r>
        <w:r>
          <w:t>53</w:t>
        </w:r>
        <w:r>
          <w:fldChar w:fldCharType="end"/>
        </w:r>
      </w:hyperlink>
    </w:p>
    <w:p>
      <w:pPr>
        <w:pStyle w:val="TOC2"/>
        <w:tabs>
          <w:tab w:val="right" w:leader="dot" w:pos="8306"/>
        </w:tabs>
      </w:pPr>
      <w:hyperlink w:anchor="_Toc29044" w:history="1">
        <w:r>
          <w:rPr>
            <w:rFonts w:ascii="仿宋" w:eastAsia="仿宋" w:hAnsi="仿宋" w:cs="仿宋" w:hint="eastAsia"/>
            <w:lang w:eastAsia="zh-CN"/>
          </w:rPr>
          <w:t>(二)、社会参与与沟通</w:t>
        </w:r>
        <w:r>
          <w:tab/>
        </w:r>
        <w:r>
          <w:fldChar w:fldCharType="begin"/>
        </w:r>
        <w:r>
          <w:instrText xml:space="preserve"> PAGEREF _Toc29044 \h </w:instrText>
        </w:r>
        <w:r>
          <w:fldChar w:fldCharType="separate"/>
        </w:r>
        <w:r>
          <w:t>54</w:t>
        </w:r>
        <w:r>
          <w:fldChar w:fldCharType="end"/>
        </w:r>
      </w:hyperlink>
    </w:p>
    <w:p>
      <w:pPr>
        <w:pStyle w:val="TOC1"/>
        <w:tabs>
          <w:tab w:val="right" w:leader="dot" w:pos="8306"/>
        </w:tabs>
      </w:pPr>
      <w:hyperlink w:anchor="_Toc8267" w:history="1">
        <w:r>
          <w:rPr>
            <w:rFonts w:ascii="仿宋" w:eastAsia="仿宋" w:hAnsi="仿宋" w:cs="仿宋" w:hint="eastAsia"/>
            <w:lang w:eastAsia="zh-CN"/>
          </w:rPr>
          <w:t>十三、供应链管理</w:t>
        </w:r>
        <w:r>
          <w:tab/>
        </w:r>
        <w:r>
          <w:fldChar w:fldCharType="begin"/>
        </w:r>
        <w:r>
          <w:instrText xml:space="preserve"> PAGEREF _Toc8267 \h </w:instrText>
        </w:r>
        <w:r>
          <w:fldChar w:fldCharType="separate"/>
        </w:r>
        <w:r>
          <w:t>55</w:t>
        </w:r>
        <w:r>
          <w:fldChar w:fldCharType="end"/>
        </w:r>
      </w:hyperlink>
    </w:p>
    <w:p>
      <w:pPr>
        <w:pStyle w:val="TOC2"/>
        <w:tabs>
          <w:tab w:val="right" w:leader="dot" w:pos="8306"/>
        </w:tabs>
      </w:pPr>
      <w:hyperlink w:anchor="_Toc26017" w:history="1">
        <w:r>
          <w:rPr>
            <w:rFonts w:ascii="仿宋" w:eastAsia="仿宋" w:hAnsi="仿宋" w:cs="仿宋" w:hint="eastAsia"/>
            <w:lang w:eastAsia="zh-CN"/>
          </w:rPr>
          <w:t>(一)、供应链战略规划</w:t>
        </w:r>
        <w:r>
          <w:tab/>
        </w:r>
        <w:r>
          <w:fldChar w:fldCharType="begin"/>
        </w:r>
        <w:r>
          <w:instrText xml:space="preserve"> PAGEREF _Toc26017 \h </w:instrText>
        </w:r>
        <w:r>
          <w:fldChar w:fldCharType="separate"/>
        </w:r>
        <w:r>
          <w:t>55</w:t>
        </w:r>
        <w:r>
          <w:fldChar w:fldCharType="end"/>
        </w:r>
      </w:hyperlink>
    </w:p>
    <w:p>
      <w:pPr>
        <w:pStyle w:val="TOC2"/>
        <w:tabs>
          <w:tab w:val="right" w:leader="dot" w:pos="8306"/>
        </w:tabs>
      </w:pPr>
      <w:hyperlink w:anchor="_Toc13439" w:history="1">
        <w:r>
          <w:rPr>
            <w:rFonts w:ascii="仿宋" w:eastAsia="仿宋" w:hAnsi="仿宋" w:cs="仿宋" w:hint="eastAsia"/>
            <w:lang w:eastAsia="zh-CN"/>
          </w:rPr>
          <w:t>(二)、供应商选择与合作</w:t>
        </w:r>
        <w:r>
          <w:tab/>
        </w:r>
        <w:r>
          <w:fldChar w:fldCharType="begin"/>
        </w:r>
        <w:r>
          <w:instrText xml:space="preserve"> PAGEREF _Toc13439 \h </w:instrText>
        </w:r>
        <w:r>
          <w:fldChar w:fldCharType="separate"/>
        </w:r>
        <w:r>
          <w:t>56</w:t>
        </w:r>
        <w:r>
          <w:fldChar w:fldCharType="end"/>
        </w:r>
      </w:hyperlink>
    </w:p>
    <w:p>
      <w:pPr>
        <w:pStyle w:val="TOC2"/>
        <w:tabs>
          <w:tab w:val="right" w:leader="dot" w:pos="8306"/>
        </w:tabs>
      </w:pPr>
      <w:hyperlink w:anchor="_Toc28148" w:history="1">
        <w:r>
          <w:rPr>
            <w:rFonts w:ascii="仿宋" w:eastAsia="仿宋" w:hAnsi="仿宋" w:cs="仿宋" w:hint="eastAsia"/>
            <w:lang w:eastAsia="zh-CN"/>
          </w:rPr>
          <w:t>(三)、物流与库存管理</w:t>
        </w:r>
        <w:r>
          <w:tab/>
        </w:r>
        <w:r>
          <w:fldChar w:fldCharType="begin"/>
        </w:r>
        <w:r>
          <w:instrText xml:space="preserve"> PAGEREF _Toc28148 \h </w:instrText>
        </w:r>
        <w:r>
          <w:fldChar w:fldCharType="separate"/>
        </w:r>
        <w:r>
          <w:t>58</w:t>
        </w:r>
        <w:r>
          <w:fldChar w:fldCharType="end"/>
        </w:r>
      </w:hyperlink>
    </w:p>
    <w:p>
      <w:pPr>
        <w:pStyle w:val="TOC1"/>
        <w:tabs>
          <w:tab w:val="right" w:leader="dot" w:pos="8306"/>
        </w:tabs>
      </w:pPr>
      <w:hyperlink w:anchor="_Toc1884" w:history="1">
        <w:r>
          <w:rPr>
            <w:rFonts w:ascii="仿宋" w:eastAsia="仿宋" w:hAnsi="仿宋" w:cs="仿宋" w:hint="eastAsia"/>
            <w:lang w:eastAsia="zh-CN"/>
          </w:rPr>
          <w:t>十四、质量管理体系</w:t>
        </w:r>
        <w:r>
          <w:tab/>
        </w:r>
        <w:r>
          <w:fldChar w:fldCharType="begin"/>
        </w:r>
        <w:r>
          <w:instrText xml:space="preserve"> PAGEREF _Toc1884 \h </w:instrText>
        </w:r>
        <w:r>
          <w:fldChar w:fldCharType="separate"/>
        </w:r>
        <w:r>
          <w:t>59</w:t>
        </w:r>
        <w:r>
          <w:fldChar w:fldCharType="end"/>
        </w:r>
      </w:hyperlink>
    </w:p>
    <w:p>
      <w:pPr>
        <w:pStyle w:val="TOC2"/>
        <w:tabs>
          <w:tab w:val="right" w:leader="dot" w:pos="8306"/>
        </w:tabs>
      </w:pPr>
      <w:hyperlink w:anchor="_Toc507" w:history="1">
        <w:r>
          <w:rPr>
            <w:rFonts w:ascii="仿宋" w:eastAsia="仿宋" w:hAnsi="仿宋" w:cs="仿宋" w:hint="eastAsia"/>
            <w:lang w:eastAsia="zh-CN"/>
          </w:rPr>
          <w:t>(一)、质量目标与方针</w:t>
        </w:r>
        <w:r>
          <w:tab/>
        </w:r>
        <w:r>
          <w:fldChar w:fldCharType="begin"/>
        </w:r>
        <w:r>
          <w:instrText xml:space="preserve"> PAGEREF _Toc507 \h </w:instrText>
        </w:r>
        <w:r>
          <w:fldChar w:fldCharType="separate"/>
        </w:r>
        <w:r>
          <w:t>59</w:t>
        </w:r>
        <w:r>
          <w:fldChar w:fldCharType="end"/>
        </w:r>
      </w:hyperlink>
    </w:p>
    <w:p>
      <w:pPr>
        <w:pStyle w:val="TOC2"/>
        <w:tabs>
          <w:tab w:val="right" w:leader="dot" w:pos="8306"/>
        </w:tabs>
      </w:pPr>
      <w:hyperlink w:anchor="_Toc13578" w:history="1">
        <w:r>
          <w:rPr>
            <w:rFonts w:ascii="仿宋" w:eastAsia="仿宋" w:hAnsi="仿宋" w:cs="仿宋" w:hint="eastAsia"/>
            <w:lang w:eastAsia="zh-CN"/>
          </w:rPr>
          <w:t>(二)、质量管理责任</w:t>
        </w:r>
        <w:r>
          <w:tab/>
        </w:r>
        <w:r>
          <w:fldChar w:fldCharType="begin"/>
        </w:r>
        <w:r>
          <w:instrText xml:space="preserve"> PAGEREF _Toc13578 \h </w:instrText>
        </w:r>
        <w:r>
          <w:fldChar w:fldCharType="separate"/>
        </w:r>
        <w:r>
          <w:t>60</w:t>
        </w:r>
        <w:r>
          <w:fldChar w:fldCharType="end"/>
        </w:r>
      </w:hyperlink>
    </w:p>
    <w:p>
      <w:pPr>
        <w:pStyle w:val="TOC2"/>
        <w:tabs>
          <w:tab w:val="right" w:leader="dot" w:pos="8306"/>
        </w:tabs>
      </w:pPr>
      <w:hyperlink w:anchor="_Toc3276" w:history="1">
        <w:r>
          <w:rPr>
            <w:rFonts w:ascii="仿宋" w:eastAsia="仿宋" w:hAnsi="仿宋" w:cs="仿宋" w:hint="eastAsia"/>
            <w:lang w:eastAsia="zh-CN"/>
          </w:rPr>
          <w:t>(三)、质量管理体系文件</w:t>
        </w:r>
        <w:r>
          <w:tab/>
        </w:r>
        <w:r>
          <w:fldChar w:fldCharType="begin"/>
        </w:r>
        <w:r>
          <w:instrText xml:space="preserve"> PAGEREF _Toc3276 \h </w:instrText>
        </w:r>
        <w:r>
          <w:fldChar w:fldCharType="separate"/>
        </w:r>
        <w:r>
          <w:t>61</w:t>
        </w:r>
        <w:r>
          <w:fldChar w:fldCharType="end"/>
        </w:r>
      </w:hyperlink>
    </w:p>
    <w:p>
      <w:pPr>
        <w:pStyle w:val="TOC2"/>
        <w:tabs>
          <w:tab w:val="right" w:leader="dot" w:pos="8306"/>
        </w:tabs>
      </w:pPr>
      <w:hyperlink w:anchor="_Toc26021" w:history="1">
        <w:r>
          <w:rPr>
            <w:rFonts w:ascii="仿宋" w:eastAsia="仿宋" w:hAnsi="仿宋" w:cs="仿宋" w:hint="eastAsia"/>
            <w:lang w:eastAsia="zh-CN"/>
          </w:rPr>
          <w:t>(四)、质量培训与教育</w:t>
        </w:r>
        <w:r>
          <w:tab/>
        </w:r>
        <w:r>
          <w:fldChar w:fldCharType="begin"/>
        </w:r>
        <w:r>
          <w:instrText xml:space="preserve"> PAGEREF _Toc26021 \h </w:instrText>
        </w:r>
        <w:r>
          <w:fldChar w:fldCharType="separate"/>
        </w:r>
        <w:r>
          <w:t>64</w:t>
        </w:r>
        <w:r>
          <w:fldChar w:fldCharType="end"/>
        </w:r>
      </w:hyperlink>
    </w:p>
    <w:p>
      <w:pPr>
        <w:pStyle w:val="TOC2"/>
        <w:tabs>
          <w:tab w:val="right" w:leader="dot" w:pos="8306"/>
        </w:tabs>
      </w:pPr>
      <w:hyperlink w:anchor="_Toc25068" w:history="1">
        <w:r>
          <w:rPr>
            <w:rFonts w:ascii="仿宋" w:eastAsia="仿宋" w:hAnsi="仿宋" w:cs="仿宋" w:hint="eastAsia"/>
            <w:lang w:eastAsia="zh-CN"/>
          </w:rPr>
          <w:t>(五)、质量审核与评价</w:t>
        </w:r>
        <w:r>
          <w:tab/>
        </w:r>
        <w:r>
          <w:fldChar w:fldCharType="begin"/>
        </w:r>
        <w:r>
          <w:instrText xml:space="preserve"> PAGEREF _Toc25068 \h </w:instrText>
        </w:r>
        <w:r>
          <w:fldChar w:fldCharType="separate"/>
        </w:r>
        <w:r>
          <w:t>65</w:t>
        </w:r>
        <w:r>
          <w:fldChar w:fldCharType="end"/>
        </w:r>
      </w:hyperlink>
    </w:p>
    <w:p>
      <w:pPr>
        <w:pStyle w:val="TOC2"/>
        <w:tabs>
          <w:tab w:val="right" w:leader="dot" w:pos="8306"/>
        </w:tabs>
      </w:pPr>
      <w:hyperlink w:anchor="_Toc8984" w:history="1">
        <w:r>
          <w:rPr>
            <w:rFonts w:ascii="仿宋" w:eastAsia="仿宋" w:hAnsi="仿宋" w:cs="仿宋" w:hint="eastAsia"/>
            <w:lang w:eastAsia="zh-CN"/>
          </w:rPr>
          <w:t>(六)、不符合与纠正措施</w:t>
        </w:r>
        <w:r>
          <w:tab/>
        </w:r>
        <w:r>
          <w:fldChar w:fldCharType="begin"/>
        </w:r>
        <w:r>
          <w:instrText xml:space="preserve"> PAGEREF _Toc8984 \h </w:instrText>
        </w:r>
        <w:r>
          <w:fldChar w:fldCharType="separate"/>
        </w:r>
        <w:r>
          <w:t>66</w:t>
        </w:r>
        <w:r>
          <w:fldChar w:fldCharType="end"/>
        </w:r>
      </w:hyperlink>
    </w:p>
    <w:p>
      <w:pPr>
        <w:pStyle w:val="TOC1"/>
        <w:tabs>
          <w:tab w:val="right" w:leader="dot" w:pos="8306"/>
        </w:tabs>
      </w:pPr>
      <w:hyperlink w:anchor="_Toc7746" w:history="1">
        <w:r>
          <w:rPr>
            <w:rFonts w:ascii="仿宋" w:eastAsia="仿宋" w:hAnsi="仿宋" w:cs="仿宋" w:hint="eastAsia"/>
            <w:lang w:eastAsia="zh-CN"/>
          </w:rPr>
          <w:t>十五、航天器热控系统项目工程方案分析</w:t>
        </w:r>
        <w:r>
          <w:tab/>
        </w:r>
        <w:r>
          <w:fldChar w:fldCharType="begin"/>
        </w:r>
        <w:r>
          <w:instrText xml:space="preserve"> PAGEREF _Toc7746 \h </w:instrText>
        </w:r>
        <w:r>
          <w:fldChar w:fldCharType="separate"/>
        </w:r>
        <w:r>
          <w:t>67</w:t>
        </w:r>
        <w:r>
          <w:fldChar w:fldCharType="end"/>
        </w:r>
      </w:hyperlink>
    </w:p>
    <w:p>
      <w:pPr>
        <w:pStyle w:val="TOC2"/>
        <w:tabs>
          <w:tab w:val="right" w:leader="dot" w:pos="8306"/>
        </w:tabs>
      </w:pPr>
      <w:hyperlink w:anchor="_Toc3750" w:history="1">
        <w:r>
          <w:rPr>
            <w:rFonts w:ascii="仿宋" w:eastAsia="仿宋" w:hAnsi="仿宋" w:cs="仿宋" w:hint="eastAsia"/>
            <w:lang w:eastAsia="zh-CN"/>
          </w:rPr>
          <w:t>(一)、建筑工程设计原则</w:t>
        </w:r>
        <w:r>
          <w:tab/>
        </w:r>
        <w:r>
          <w:fldChar w:fldCharType="begin"/>
        </w:r>
        <w:r>
          <w:instrText xml:space="preserve"> PAGEREF _Toc3750 \h </w:instrText>
        </w:r>
        <w:r>
          <w:fldChar w:fldCharType="separate"/>
        </w:r>
        <w:r>
          <w:t>67</w:t>
        </w:r>
        <w:r>
          <w:fldChar w:fldCharType="end"/>
        </w:r>
      </w:hyperlink>
    </w:p>
    <w:p>
      <w:pPr>
        <w:pStyle w:val="TOC2"/>
        <w:tabs>
          <w:tab w:val="right" w:leader="dot" w:pos="8306"/>
        </w:tabs>
      </w:pPr>
      <w:hyperlink w:anchor="_Toc32255" w:history="1">
        <w:r>
          <w:rPr>
            <w:rFonts w:ascii="仿宋" w:eastAsia="仿宋" w:hAnsi="仿宋" w:cs="仿宋" w:hint="eastAsia"/>
            <w:lang w:eastAsia="zh-CN"/>
          </w:rPr>
          <w:t>(二)、土建工程建设指标</w:t>
        </w:r>
        <w:r>
          <w:tab/>
        </w:r>
        <w:r>
          <w:fldChar w:fldCharType="begin"/>
        </w:r>
        <w:r>
          <w:instrText xml:space="preserve"> PAGEREF _Toc32255 \h </w:instrText>
        </w:r>
        <w:r>
          <w:fldChar w:fldCharType="separate"/>
        </w:r>
        <w:r>
          <w:t>70</w:t>
        </w:r>
        <w:r>
          <w:fldChar w:fldCharType="end"/>
        </w:r>
      </w:hyperlink>
    </w:p>
    <w:p>
      <w:pPr>
        <w:pStyle w:val="TOC1"/>
        <w:tabs>
          <w:tab w:val="right" w:leader="dot" w:pos="8306"/>
        </w:tabs>
      </w:pPr>
      <w:hyperlink w:anchor="_Toc31701" w:history="1">
        <w:r>
          <w:rPr>
            <w:rFonts w:ascii="仿宋" w:eastAsia="仿宋" w:hAnsi="仿宋" w:cs="仿宋" w:hint="eastAsia"/>
            <w:lang w:eastAsia="zh-CN"/>
          </w:rPr>
          <w:t>十六、利益相关者分析与沟通计划</w:t>
        </w:r>
        <w:r>
          <w:tab/>
        </w:r>
        <w:r>
          <w:fldChar w:fldCharType="begin"/>
        </w:r>
        <w:r>
          <w:instrText xml:space="preserve"> PAGEREF _Toc31701 \h </w:instrText>
        </w:r>
        <w:r>
          <w:fldChar w:fldCharType="separate"/>
        </w:r>
        <w:r>
          <w:t>72</w:t>
        </w:r>
        <w:r>
          <w:fldChar w:fldCharType="end"/>
        </w:r>
      </w:hyperlink>
    </w:p>
    <w:p>
      <w:pPr>
        <w:pStyle w:val="TOC2"/>
        <w:tabs>
          <w:tab w:val="right" w:leader="dot" w:pos="8306"/>
        </w:tabs>
      </w:pPr>
      <w:hyperlink w:anchor="_Toc13917" w:history="1">
        <w:r>
          <w:rPr>
            <w:rFonts w:ascii="仿宋" w:eastAsia="仿宋" w:hAnsi="仿宋" w:cs="仿宋" w:hint="eastAsia"/>
            <w:lang w:eastAsia="zh-CN"/>
          </w:rPr>
          <w:t>(一)、利益相关者分析</w:t>
        </w:r>
        <w:r>
          <w:tab/>
        </w:r>
        <w:r>
          <w:fldChar w:fldCharType="begin"/>
        </w:r>
        <w:r>
          <w:instrText xml:space="preserve"> PAGEREF _Toc13917 \h </w:instrText>
        </w:r>
        <w:r>
          <w:fldChar w:fldCharType="separate"/>
        </w:r>
        <w:r>
          <w:t>72</w:t>
        </w:r>
        <w:r>
          <w:fldChar w:fldCharType="end"/>
        </w:r>
      </w:hyperlink>
    </w:p>
    <w:p>
      <w:pPr>
        <w:pStyle w:val="TOC2"/>
        <w:tabs>
          <w:tab w:val="right" w:leader="dot" w:pos="8306"/>
        </w:tabs>
      </w:pPr>
      <w:hyperlink w:anchor="_Toc25499" w:history="1">
        <w:r>
          <w:rPr>
            <w:rFonts w:ascii="仿宋" w:eastAsia="仿宋" w:hAnsi="仿宋" w:cs="仿宋" w:hint="eastAsia"/>
            <w:lang w:eastAsia="zh-CN"/>
          </w:rPr>
          <w:t>(二)、沟通计划</w:t>
        </w:r>
        <w:r>
          <w:tab/>
        </w:r>
        <w:r>
          <w:fldChar w:fldCharType="begin"/>
        </w:r>
        <w:r>
          <w:instrText xml:space="preserve"> PAGEREF _Toc25499 \h </w:instrText>
        </w:r>
        <w:r>
          <w:fldChar w:fldCharType="separate"/>
        </w:r>
        <w:r>
          <w:t>73</w:t>
        </w:r>
        <w:r>
          <w:fldChar w:fldCharType="end"/>
        </w:r>
      </w:hyperlink>
    </w:p>
    <w:p>
      <w:pPr>
        <w:pStyle w:val="TOC1"/>
        <w:tabs>
          <w:tab w:val="right" w:leader="dot" w:pos="8306"/>
        </w:tabs>
      </w:pPr>
      <w:hyperlink w:anchor="_Toc6806" w:history="1">
        <w:r>
          <w:rPr>
            <w:rFonts w:ascii="仿宋" w:eastAsia="仿宋" w:hAnsi="仿宋" w:cs="仿宋" w:hint="eastAsia"/>
            <w:lang w:eastAsia="zh-CN"/>
          </w:rPr>
          <w:t>十七、航天器热控系统项目变更管理</w:t>
        </w:r>
        <w:r>
          <w:tab/>
        </w:r>
        <w:r>
          <w:fldChar w:fldCharType="begin"/>
        </w:r>
        <w:r>
          <w:instrText xml:space="preserve"> PAGEREF _Toc6806 \h </w:instrText>
        </w:r>
        <w:r>
          <w:fldChar w:fldCharType="separate"/>
        </w:r>
        <w:r>
          <w:t>74</w:t>
        </w:r>
        <w:r>
          <w:fldChar w:fldCharType="end"/>
        </w:r>
      </w:hyperlink>
    </w:p>
    <w:p>
      <w:pPr>
        <w:pStyle w:val="TOC2"/>
        <w:tabs>
          <w:tab w:val="right" w:leader="dot" w:pos="8306"/>
        </w:tabs>
      </w:pPr>
      <w:hyperlink w:anchor="_Toc31220" w:history="1">
        <w:r>
          <w:rPr>
            <w:rFonts w:ascii="仿宋" w:eastAsia="仿宋" w:hAnsi="仿宋" w:cs="仿宋" w:hint="eastAsia"/>
            <w:lang w:eastAsia="zh-CN"/>
          </w:rPr>
          <w:t>(一)、变更申请与评估</w:t>
        </w:r>
        <w:r>
          <w:tab/>
        </w:r>
        <w:r>
          <w:fldChar w:fldCharType="begin"/>
        </w:r>
        <w:r>
          <w:instrText xml:space="preserve"> PAGEREF _Toc31220 \h </w:instrText>
        </w:r>
        <w:r>
          <w:fldChar w:fldCharType="separate"/>
        </w:r>
        <w:r>
          <w:t>74</w:t>
        </w:r>
        <w:r>
          <w:fldChar w:fldCharType="end"/>
        </w:r>
      </w:hyperlink>
    </w:p>
    <w:p>
      <w:pPr>
        <w:pStyle w:val="TOC2"/>
        <w:tabs>
          <w:tab w:val="right" w:leader="dot" w:pos="8306"/>
        </w:tabs>
      </w:pPr>
      <w:hyperlink w:anchor="_Toc19865" w:history="1">
        <w:r>
          <w:rPr>
            <w:rFonts w:ascii="仿宋" w:eastAsia="仿宋" w:hAnsi="仿宋" w:cs="仿宋" w:hint="eastAsia"/>
            <w:lang w:eastAsia="zh-CN"/>
          </w:rPr>
          <w:t>(二)、变更实施与控制</w:t>
        </w:r>
        <w:r>
          <w:tab/>
        </w:r>
        <w:r>
          <w:fldChar w:fldCharType="begin"/>
        </w:r>
        <w:r>
          <w:instrText xml:space="preserve"> PAGEREF _Toc19865 \h </w:instrText>
        </w:r>
        <w:r>
          <w:fldChar w:fldCharType="separate"/>
        </w:r>
        <w:r>
          <w:t>75</w:t>
        </w:r>
        <w:r>
          <w:fldChar w:fldCharType="end"/>
        </w:r>
      </w:hyperlink>
    </w:p>
    <w:p>
      <w:pPr>
        <w:pStyle w:val="TOC1"/>
        <w:tabs>
          <w:tab w:val="right" w:leader="dot" w:pos="8306"/>
        </w:tabs>
      </w:pPr>
      <w:hyperlink w:anchor="_Toc16731" w:history="1">
        <w:r>
          <w:rPr>
            <w:rFonts w:ascii="仿宋" w:eastAsia="仿宋" w:hAnsi="仿宋" w:cs="仿宋" w:hint="eastAsia"/>
            <w:lang w:eastAsia="zh-CN"/>
          </w:rPr>
          <w:t>十八、航天器热控系统项目实施保障措施</w:t>
        </w:r>
        <w:r>
          <w:tab/>
        </w:r>
        <w:r>
          <w:fldChar w:fldCharType="begin"/>
        </w:r>
        <w:r>
          <w:instrText xml:space="preserve"> PAGEREF _Toc16731 \h </w:instrText>
        </w:r>
        <w:r>
          <w:fldChar w:fldCharType="separate"/>
        </w:r>
        <w:r>
          <w:t>76</w:t>
        </w:r>
        <w:r>
          <w:fldChar w:fldCharType="end"/>
        </w:r>
      </w:hyperlink>
    </w:p>
    <w:p>
      <w:pPr>
        <w:pStyle w:val="TOC2"/>
        <w:tabs>
          <w:tab w:val="right" w:leader="dot" w:pos="8306"/>
        </w:tabs>
      </w:pPr>
      <w:hyperlink w:anchor="_Toc3639" w:history="1">
        <w:r>
          <w:rPr>
            <w:rFonts w:ascii="仿宋" w:eastAsia="仿宋" w:hAnsi="仿宋" w:cs="仿宋" w:hint="eastAsia"/>
            <w:lang w:eastAsia="zh-CN"/>
          </w:rPr>
          <w:t>(一)、航天器热控系统项目实施保障机制</w:t>
        </w:r>
        <w:r>
          <w:tab/>
        </w:r>
        <w:r>
          <w:fldChar w:fldCharType="begin"/>
        </w:r>
        <w:r>
          <w:instrText xml:space="preserve"> PAGEREF _Toc3639 \h </w:instrText>
        </w:r>
        <w:r>
          <w:fldChar w:fldCharType="separate"/>
        </w:r>
        <w:r>
          <w:t>76</w:t>
        </w:r>
        <w:r>
          <w:fldChar w:fldCharType="end"/>
        </w:r>
      </w:hyperlink>
    </w:p>
    <w:p>
      <w:pPr>
        <w:pStyle w:val="TOC2"/>
        <w:tabs>
          <w:tab w:val="right" w:leader="dot" w:pos="8306"/>
        </w:tabs>
      </w:pPr>
      <w:hyperlink w:anchor="_Toc4781" w:history="1">
        <w:r>
          <w:rPr>
            <w:rFonts w:ascii="仿宋" w:eastAsia="仿宋" w:hAnsi="仿宋" w:cs="仿宋" w:hint="eastAsia"/>
            <w:lang w:eastAsia="zh-CN"/>
          </w:rPr>
          <w:t>(二)、航天器热控系统项目法律合规要求</w:t>
        </w:r>
        <w:r>
          <w:tab/>
        </w:r>
        <w:r>
          <w:fldChar w:fldCharType="begin"/>
        </w:r>
        <w:r>
          <w:instrText xml:space="preserve"> PAGEREF _Toc4781 \h </w:instrText>
        </w:r>
        <w:r>
          <w:fldChar w:fldCharType="separate"/>
        </w:r>
        <w:r>
          <w:t>79</w:t>
        </w:r>
        <w:r>
          <w:fldChar w:fldCharType="end"/>
        </w:r>
      </w:hyperlink>
    </w:p>
    <w:p>
      <w:pPr>
        <w:pStyle w:val="TOC2"/>
        <w:tabs>
          <w:tab w:val="right" w:leader="dot" w:pos="8306"/>
        </w:tabs>
      </w:pPr>
      <w:hyperlink w:anchor="_Toc23006" w:history="1">
        <w:r>
          <w:rPr>
            <w:rFonts w:ascii="仿宋" w:eastAsia="仿宋" w:hAnsi="仿宋" w:cs="仿宋" w:hint="eastAsia"/>
            <w:lang w:eastAsia="zh-CN"/>
          </w:rPr>
          <w:t>(三)、航天器热控系统项目合同管理与法律事务</w:t>
        </w:r>
        <w:r>
          <w:tab/>
        </w:r>
        <w:r>
          <w:fldChar w:fldCharType="begin"/>
        </w:r>
        <w:r>
          <w:instrText xml:space="preserve"> PAGEREF _Toc23006 \h </w:instrText>
        </w:r>
        <w:r>
          <w:fldChar w:fldCharType="separate"/>
        </w:r>
        <w:r>
          <w:t>84</w:t>
        </w:r>
        <w:r>
          <w:fldChar w:fldCharType="end"/>
        </w:r>
      </w:hyperlink>
    </w:p>
    <w:p>
      <w:pPr>
        <w:pStyle w:val="TOC2"/>
        <w:tabs>
          <w:tab w:val="right" w:leader="dot" w:pos="8306"/>
        </w:tabs>
      </w:pPr>
      <w:hyperlink w:anchor="_Toc1408" w:history="1">
        <w:r>
          <w:rPr>
            <w:rFonts w:ascii="仿宋" w:eastAsia="仿宋" w:hAnsi="仿宋" w:cs="仿宋" w:hint="eastAsia"/>
            <w:lang w:eastAsia="zh-CN"/>
          </w:rPr>
          <w:t>(四)、航天器热控系统项目知识产权保护策略</w:t>
        </w:r>
        <w:r>
          <w:tab/>
        </w:r>
        <w:r>
          <w:fldChar w:fldCharType="begin"/>
        </w:r>
        <w:r>
          <w:instrText xml:space="preserve"> PAGEREF _Toc1408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70"/>
      <w:r>
        <w:rPr>
          <w:rFonts w:ascii="仿宋" w:eastAsia="仿宋" w:hAnsi="仿宋" w:cs="仿宋" w:hint="eastAsia"/>
          <w:lang w:eastAsia="zh-CN"/>
        </w:rPr>
        <w:t>(一)、航天器热控系统行业分析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行业一直以来都是市场的关注焦点。行业内的发展趋势、竞争态势以及潜在机会都对航天器热控系统项目的推进产生深远的影响。通过深入研究行业的整体概貌，我们将更好地理解行业的核心特征，为航天器热控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热控系统行业，技术一直是推动创新和发展的关键因素。我们将对当前技术趋势进行详尽分析，包括但不限于人工智能、大数据应用、先进制造技术等。这有助于航天器热控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天器热控系统项目成功的基础。我们将对主要竞争对手进行深入研究，包括其市场份额、产品特点、市场定位等。通过全面了解竞争对手的优势和劣势，航天器热控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429"/>
      <w:r>
        <w:rPr>
          <w:rFonts w:ascii="仿宋" w:eastAsia="仿宋" w:hAnsi="仿宋" w:cs="仿宋" w:hint="eastAsia"/>
          <w:sz w:val="28"/>
          <w:lang w:eastAsia="zh-CN"/>
        </w:rPr>
        <w:t>(二)、航天器热控系统市场分析预测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热控系统市场未来的增长趋势。这包括市场的整体规模、各细分领域的发展趋势等。航天器热控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热控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航天器热控系统项目实施过程中需要充分考虑的因素。我们将对市场风险进行全面评估，包括但不限于政策法规风险、市场竞争风险、技术变革风险等。通过对潜在风险的深入分析，航天器热控系统项目可以制定相应的风险缓解策略，降低不确定性对航天器热控系统项目的影响。</w:t>
      </w:r>
    </w:p>
    <w:p>
      <w:pPr>
        <w:pStyle w:val="Heading1"/>
        <w:ind w:firstLine="560" w:firstLineChars="200"/>
        <w:rPr>
          <w:rFonts w:ascii="仿宋" w:eastAsia="仿宋" w:hAnsi="仿宋" w:cs="仿宋" w:hint="eastAsia"/>
          <w:sz w:val="28"/>
          <w:lang w:eastAsia="zh-CN"/>
        </w:rPr>
      </w:pPr>
      <w:bookmarkStart w:id="5" w:name="_Toc10271"/>
      <w:r>
        <w:rPr>
          <w:rFonts w:ascii="仿宋" w:eastAsia="仿宋" w:hAnsi="仿宋" w:cs="仿宋" w:hint="eastAsia"/>
          <w:sz w:val="28"/>
          <w:lang w:eastAsia="zh-CN"/>
        </w:rPr>
        <w:t>二、航天器热控系统项目建设背景及必要性分析</w:t>
      </w:r>
      <w:bookmarkEnd w:id="5"/>
    </w:p>
    <w:p>
      <w:pPr>
        <w:pStyle w:val="Heading2"/>
        <w:rPr>
          <w:rFonts w:ascii="仿宋" w:eastAsia="仿宋" w:hAnsi="仿宋" w:cs="仿宋" w:hint="eastAsia"/>
          <w:lang w:eastAsia="zh-CN"/>
        </w:rPr>
      </w:pPr>
      <w:bookmarkStart w:id="6" w:name="_Toc21016"/>
      <w:r>
        <w:rPr>
          <w:rFonts w:ascii="仿宋" w:eastAsia="仿宋" w:hAnsi="仿宋" w:cs="仿宋" w:hint="eastAsia"/>
          <w:lang w:eastAsia="zh-CN"/>
        </w:rPr>
        <w:t>(一)、航天器热控系统项目背景分析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热控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热控系统项目在这个潮流中的定位。同时，我们将关注行业内涌现的新兴机遇，以便航天器热控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热控系统项目提供了强大的发展动力。我们将聚焦于行业内最新的技术发展趋势，包括但不限于人工智能、大数据分析、物联网等领域。通过深度的技术研究，我们将确保航天器热控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热控系统项目发展的源泉。我们将投入更多的精力对市场需求进行深入剖析，超越表面的需求，深入挖掘潜在的市场痛点和机遇。通过对市场需求的细致了解，航天器热控系统项目将更有针对性地设计解决方案，满足市场的多样化需求，从而更好地促进航天器热控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热控系统项目战略至关重要。我们将对竞争态势进行更为深入的分析，包括但不限于市场份额、产品特点、客户满意度等多个维度。通过深度的竞争分析，航天器热控系统项目将能够更准确地把握市场脉搏，制定具有竞争力的航天器热控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天器热控系统项目的发展具有直接的影响。我们将进行更为全面的法规和政策分析，了解行业发展中的潜在法律风险和合规挑战。通过充分了解和遵守相关法规，航天器热控系统项目将确保在法律框架内合法合规运营，为航天器热控系统项目的稳健发展提供有力支持。</w:t>
      </w:r>
    </w:p>
    <w:p>
      <w:pPr>
        <w:pStyle w:val="Heading2"/>
        <w:ind w:firstLine="560" w:firstLineChars="200"/>
        <w:rPr>
          <w:rFonts w:ascii="仿宋" w:eastAsia="仿宋" w:hAnsi="仿宋" w:cs="仿宋" w:hint="eastAsia"/>
          <w:sz w:val="28"/>
          <w:lang w:eastAsia="zh-CN"/>
        </w:rPr>
      </w:pPr>
      <w:bookmarkStart w:id="7" w:name="_Toc19108"/>
      <w:r>
        <w:rPr>
          <w:rFonts w:ascii="仿宋" w:eastAsia="仿宋" w:hAnsi="仿宋" w:cs="仿宋" w:hint="eastAsia"/>
          <w:sz w:val="28"/>
          <w:lang w:eastAsia="zh-CN"/>
        </w:rPr>
        <w:t>(二)、航天器热控系统项目建设必要性分析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建设的迫切性源于对行业发展趋势的深刻洞察。我们正处于一个行业变革的时代，科技创新、数字化转型成为企业发展的关键动力。航天器热控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建设不仅仅是为了跟上潮流，更是为了通过技术创新推动企业的持续发展。通过引入先进的技术和解决方案，航天器热控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热控系统项目的建设成为必然选择，通过提高产品质量、拓展服务领域，从而在竞争中获得更多的机会。航天器热控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热控系统项目建设的必要性体现在对客户需求更精准的满足。通过航天器热控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建设的背后是对企业持续创新的追求。只有通过不断创新，企业才能在竞争中立于不败之地。航天器热控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290"/>
      <w:r>
        <w:rPr>
          <w:rFonts w:ascii="仿宋" w:eastAsia="仿宋" w:hAnsi="仿宋" w:cs="仿宋" w:hint="eastAsia"/>
          <w:sz w:val="28"/>
          <w:lang w:eastAsia="zh-CN"/>
        </w:rPr>
        <w:t>三、航天器热控系统项目选址可行性分析</w:t>
      </w:r>
      <w:bookmarkEnd w:id="8"/>
    </w:p>
    <w:p>
      <w:pPr>
        <w:pStyle w:val="Heading2"/>
        <w:rPr>
          <w:rFonts w:ascii="仿宋" w:eastAsia="仿宋" w:hAnsi="仿宋" w:cs="仿宋" w:hint="eastAsia"/>
          <w:lang w:eastAsia="zh-CN"/>
        </w:rPr>
      </w:pPr>
      <w:bookmarkStart w:id="9" w:name="_Toc9580"/>
      <w:r>
        <w:rPr>
          <w:rFonts w:ascii="仿宋" w:eastAsia="仿宋" w:hAnsi="仿宋" w:cs="仿宋" w:hint="eastAsia"/>
          <w:lang w:eastAsia="zh-CN"/>
        </w:rPr>
        <w:t>(一)、航天器热控系统项目选址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该航天器热控系统项目选址位于XX省XX市XX区XXX街道</w:t>
      </w:r>
    </w:p>
    <w:p>
      <w:pPr>
        <w:pStyle w:val="Heading2"/>
        <w:ind w:firstLine="560" w:firstLineChars="200"/>
        <w:rPr>
          <w:rFonts w:ascii="仿宋" w:eastAsia="仿宋" w:hAnsi="仿宋" w:cs="仿宋" w:hint="eastAsia"/>
          <w:sz w:val="28"/>
          <w:lang w:eastAsia="zh-CN"/>
        </w:rPr>
      </w:pPr>
      <w:bookmarkStart w:id="10" w:name="_Toc1919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航天器热控系统项目的征地面积将根据航天器热控系统项目的实际规模和需求进行精确规划。具体面积XXX平方米，旨在确保航天器热控系统项目不仅能够满足当前的发展需求，还能够预留空间以适应未来的扩展。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净用地面积是在征地面积基础上去除不可利用面积后的实际可开发用地。具体面积XXX平方米，考虑到环保、交通、安全等多方面因素，以确保航天器热控系统项目在整体利用效率上达到最优。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航天器热控系统项目计划建设的建筑总规模具体面积XXX平方米。这一规模的确定综合考虑了航天器热控系统项目的性质、规模，以及城市规划的相关要求，确保建筑布局与周边环境协调一致。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绿地率是航天器热控系统项目用地中被规划为绿地的比例。具体面积XXX平方米，旨在通过合理规划绿地，改善航天器热控系统项目周边环境，提升居民生活质量，并符合城市整体绿化规划。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容积率是用地上可以建设的建筑总体积与用地面积之比。具体面积XXX，通过合理的容积率规划，确保航天器热控系统项目建筑规模与周边环境和谐共生。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热控系统项目选址与当地城市规划相一致，具体面积XXX平方米。通过与城市规划部门深入沟通，确保航天器热控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热控系统项目选址符合当地产业政策，具体面积XXX平方米。这包括航天器热控系统项目对当地经济的促进作用，以及对相关产业的带动效应，确保航天器热控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用地总体要求必须符合环保和可持续发展的原则，具体面积XXX平方米。通过采用绿色建筑设计、节能减排等措施，确保航天器热控系统项目在建设和运营过程中对环境的影响最小化，达到可持续发展的要求。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确保航天器热控系统项目选址具备必要的公共设施配套，具体面积XXX平方米。这包括交通便利性、教育、医疗等基础设施，以提高居民生活品质，使得航天器热控系统项目选址更具吸引力。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考虑用地总体要求对当地社会稳定性的影响，具体面积XXX平方米。通过深入了解当地社区反馈，确保航天器热控系统项目的选址和建设过程对当地社会和谐稳定产生积极作用。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热控系统项目选址不仅符合法规和规划，还在实际操作中具有可行性。这一全面规划将为航天器热控系统项目的成功实施提供坚实的基础，确保航天器热控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6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热控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热控系统项目的设备规划和空间设计中，我们将采取灵活设备布局的措施。设备布局将根据实际需求进行灵活设计，避免不必要的浪费。通过合理规划设备摆放位置，我们将提高设备的利用率，减少设备间距，以确保航天器热控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热控系统项目内部引入共享设施的概念，例如共享会议室、办公区等。通过这种方式，我们可以减少对资源的重复建设，提高资源共享效率，从而减小航天器热控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98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天器热控系统项目的总图布置中，我们将不同功能区域进行明确的规划，以最大程度满足航天器热控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3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天器热控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航天器热控系统项目对环境的影响是综合评价的重要因素之一。我们将详细考虑选址周边的自然环境、生态保护区、水源地等情况，确保航天器热控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对选址的评价还需充分考虑当地政府的产业政策和法规。我们将详细了解航天器热控系统项目所在地的相关政策，确保航天器热控系统项目的规划和运营与当地法规相符，降低不必要的法律风险。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考虑到社会稳定性对企业运营的重要性，我们将评估选址地区的社会安全情况、劳工关系、社区反馈等方面，以确保航天器热控系统项目的建设和运营不会受到社会稳定性的负面影响。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最后，我们将综合考虑用地成本，包括土地购置费用、土地开发成本等。通过对用地成本的详细评估，我们能够做出更为精确的经济效益分析，为航天器热控系统项目的投资决策提供有力支持。</w:t>
      </w:r>
    </w:p>
    <w:p>
      <w:pPr>
        <w:pStyle w:val="Heading1"/>
        <w:ind w:firstLine="560" w:firstLineChars="200"/>
        <w:rPr>
          <w:rFonts w:ascii="仿宋" w:eastAsia="仿宋" w:hAnsi="仿宋" w:cs="仿宋" w:hint="eastAsia"/>
          <w:sz w:val="28"/>
          <w:lang w:eastAsia="zh-CN"/>
        </w:rPr>
      </w:pPr>
      <w:bookmarkStart w:id="14" w:name="_Toc13690"/>
      <w:r>
        <w:rPr>
          <w:rFonts w:ascii="仿宋" w:eastAsia="仿宋" w:hAnsi="仿宋" w:cs="仿宋" w:hint="eastAsia"/>
          <w:sz w:val="28"/>
          <w:lang w:eastAsia="zh-CN"/>
        </w:rPr>
        <w:t>四、航天器热控系统项目文档管理</w:t>
      </w:r>
      <w:bookmarkEnd w:id="14"/>
    </w:p>
    <w:p>
      <w:pPr>
        <w:pStyle w:val="Heading2"/>
        <w:rPr>
          <w:rFonts w:ascii="仿宋" w:eastAsia="仿宋" w:hAnsi="仿宋" w:cs="仿宋" w:hint="eastAsia"/>
          <w:lang w:eastAsia="zh-CN"/>
        </w:rPr>
      </w:pPr>
      <w:bookmarkStart w:id="15" w:name="_Toc1351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航天器热控系统项目高度重视文档的质量和准确性，以支持航天器热控系统项目的各项活动和决策。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热控系统项目文档的编制始于航天器热控系统项目计划的初期，我们制定了详细的文档编制计划，明确了每个文档的内容、格式和编写责任人。在航天器热控系统项目启动阶段，我们首先编制了航天器热控系统项目章程，明确定义了航天器热控系统项目的目标、范围、风险等关键要素。随后，航天器热控系统项目团队根据计划陆续编制了需求文档、设计文档、测试文档等各类文档，确保航天器热控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天器热控系统项目管理中的重要环节，旨在确保航天器热控系统项目文档符合质量标准和航天器热控系统项目需求。在航天器热控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天器热控系统项目相关利益方和专业领域的专家对文档进行独立审查。这有助于获取更全面、客观的反馈，确保航天器热控系统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航天器热控系统项目在文档编制与审查方面建立了严格的管理机制，通过规范的流程和多维度的审查，确保航天器热控系统项目文档的质量、准确性和可靠性，为航天器热控系统项目的顺利推进提供了有力支持。</w:t>
      </w:r>
    </w:p>
    <w:p>
      <w:pPr>
        <w:pStyle w:val="Heading2"/>
        <w:ind w:firstLine="560" w:firstLineChars="200"/>
        <w:rPr>
          <w:rFonts w:ascii="仿宋" w:eastAsia="仿宋" w:hAnsi="仿宋" w:cs="仿宋" w:hint="eastAsia"/>
          <w:sz w:val="28"/>
          <w:lang w:eastAsia="zh-CN"/>
        </w:rPr>
      </w:pPr>
      <w:bookmarkStart w:id="16" w:name="_Toc665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在航天器热控系统项目中，我们致力于优化文档发布与分发过程，以确保信息的高效传递和团队间协作的顺畅进行。以下是我们采取的关键优化策略：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我们通过多渠道发布文档，包括电子邮件、航天器热控系统项目管理平台、内部网站等，以满足不同团队成员的偏好和需求。多渠道发布确保了信息的全面覆盖。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我们采用了精细的权限控制，确保只有授权人员可以访问敏感信息。这种安全措施保护了航天器热控系统项目文档的机密性，防止了未经授权的信息泄露。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0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天器热控系统项目生命周期中一个至关重要的环节，直接关系到航天器热控系统项目信息的长期保存和历史记录的完整性。在航天器热控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https://d.book118.com/485203331140011101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航天器热控系统项目规划设计纲要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30C3B"/>
    <w:rsid w:val="27330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033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2024-01-28T20:25:00Z</dcterms:created>
  <dcterms:modified xsi:type="dcterms:W3CDTF">2024-01-28T20:26:16Z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0281A1375E7F4EABAE389A9931D53EF5_11</vt:lpwstr>
  </property>
  <property fmtid="{D5CDD505-2E9C-101B-9397-08002B2CF9AE}" pid="3" name="KSOProductBuildVer">
    <vt:lpwstr>2052-12.1.0.16250</vt:lpwstr>
  </property>
</Properties>
</file>