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光纤和特种光缆项目构思建设方案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99" w:history="1">
        <w:r>
          <w:rPr>
            <w:rFonts w:ascii="仿宋" w:eastAsia="仿宋" w:hAnsi="仿宋" w:cs="仿宋" w:hint="eastAsia"/>
            <w:lang w:eastAsia="zh-CN"/>
          </w:rPr>
          <w:t>概论</w:t>
        </w:r>
        <w:r>
          <w:tab/>
        </w:r>
        <w:r>
          <w:fldChar w:fldCharType="begin"/>
        </w:r>
        <w:r>
          <w:instrText xml:space="preserve"> PAGEREF _Toc15299 \h </w:instrText>
        </w:r>
        <w:r>
          <w:fldChar w:fldCharType="separate"/>
        </w:r>
        <w:r>
          <w:t>3</w:t>
        </w:r>
        <w:r>
          <w:fldChar w:fldCharType="end"/>
        </w:r>
      </w:hyperlink>
    </w:p>
    <w:p>
      <w:pPr>
        <w:pStyle w:val="TOC1"/>
        <w:tabs>
          <w:tab w:val="right" w:leader="dot" w:pos="8306"/>
        </w:tabs>
      </w:pPr>
      <w:hyperlink w:anchor="_Toc8515" w:history="1">
        <w:r>
          <w:rPr>
            <w:rFonts w:ascii="仿宋" w:eastAsia="仿宋" w:hAnsi="仿宋" w:cs="仿宋" w:hint="eastAsia"/>
            <w:lang w:eastAsia="zh-CN"/>
          </w:rPr>
          <w:t>一、资源开发及综合利用分析</w:t>
        </w:r>
        <w:r>
          <w:tab/>
        </w:r>
        <w:r>
          <w:fldChar w:fldCharType="begin"/>
        </w:r>
        <w:r>
          <w:instrText xml:space="preserve"> PAGEREF _Toc8515 \h </w:instrText>
        </w:r>
        <w:r>
          <w:fldChar w:fldCharType="separate"/>
        </w:r>
        <w:r>
          <w:t>3</w:t>
        </w:r>
        <w:r>
          <w:fldChar w:fldCharType="end"/>
        </w:r>
      </w:hyperlink>
    </w:p>
    <w:p>
      <w:pPr>
        <w:pStyle w:val="TOC2"/>
        <w:tabs>
          <w:tab w:val="right" w:leader="dot" w:pos="8306"/>
        </w:tabs>
      </w:pPr>
      <w:hyperlink w:anchor="_Toc29307" w:history="1">
        <w:r>
          <w:rPr>
            <w:rFonts w:ascii="仿宋" w:eastAsia="仿宋" w:hAnsi="仿宋" w:cs="仿宋" w:hint="eastAsia"/>
            <w:lang w:eastAsia="zh-CN"/>
          </w:rPr>
          <w:t>(一)、资源开发方案</w:t>
        </w:r>
        <w:r>
          <w:tab/>
        </w:r>
        <w:r>
          <w:fldChar w:fldCharType="begin"/>
        </w:r>
        <w:r>
          <w:instrText xml:space="preserve"> PAGEREF _Toc29307 \h </w:instrText>
        </w:r>
        <w:r>
          <w:fldChar w:fldCharType="separate"/>
        </w:r>
        <w:r>
          <w:t>3</w:t>
        </w:r>
        <w:r>
          <w:fldChar w:fldCharType="end"/>
        </w:r>
      </w:hyperlink>
    </w:p>
    <w:p>
      <w:pPr>
        <w:pStyle w:val="TOC2"/>
        <w:tabs>
          <w:tab w:val="right" w:leader="dot" w:pos="8306"/>
        </w:tabs>
      </w:pPr>
      <w:hyperlink w:anchor="_Toc4192" w:history="1">
        <w:r>
          <w:rPr>
            <w:rFonts w:ascii="仿宋" w:eastAsia="仿宋" w:hAnsi="仿宋" w:cs="仿宋" w:hint="eastAsia"/>
            <w:lang w:eastAsia="zh-CN"/>
          </w:rPr>
          <w:t>(二)、资源利用方案</w:t>
        </w:r>
        <w:r>
          <w:tab/>
        </w:r>
        <w:r>
          <w:fldChar w:fldCharType="begin"/>
        </w:r>
        <w:r>
          <w:instrText xml:space="preserve"> PAGEREF _Toc4192 \h </w:instrText>
        </w:r>
        <w:r>
          <w:fldChar w:fldCharType="separate"/>
        </w:r>
        <w:r>
          <w:t>4</w:t>
        </w:r>
        <w:r>
          <w:fldChar w:fldCharType="end"/>
        </w:r>
      </w:hyperlink>
    </w:p>
    <w:p>
      <w:pPr>
        <w:pStyle w:val="TOC2"/>
        <w:tabs>
          <w:tab w:val="right" w:leader="dot" w:pos="8306"/>
        </w:tabs>
      </w:pPr>
      <w:hyperlink w:anchor="_Toc32245" w:history="1">
        <w:r>
          <w:rPr>
            <w:rFonts w:ascii="仿宋" w:eastAsia="仿宋" w:hAnsi="仿宋" w:cs="仿宋" w:hint="eastAsia"/>
            <w:lang w:eastAsia="zh-CN"/>
          </w:rPr>
          <w:t>(三)、资源节约措施</w:t>
        </w:r>
        <w:r>
          <w:tab/>
        </w:r>
        <w:r>
          <w:fldChar w:fldCharType="begin"/>
        </w:r>
        <w:r>
          <w:instrText xml:space="preserve"> PAGEREF _Toc32245 \h </w:instrText>
        </w:r>
        <w:r>
          <w:fldChar w:fldCharType="separate"/>
        </w:r>
        <w:r>
          <w:t>5</w:t>
        </w:r>
        <w:r>
          <w:fldChar w:fldCharType="end"/>
        </w:r>
      </w:hyperlink>
    </w:p>
    <w:p>
      <w:pPr>
        <w:pStyle w:val="TOC1"/>
        <w:tabs>
          <w:tab w:val="right" w:leader="dot" w:pos="8306"/>
        </w:tabs>
      </w:pPr>
      <w:hyperlink w:anchor="_Toc11159" w:history="1">
        <w:r>
          <w:rPr>
            <w:rFonts w:ascii="仿宋" w:eastAsia="仿宋" w:hAnsi="仿宋" w:cs="仿宋" w:hint="eastAsia"/>
            <w:lang w:eastAsia="zh-CN"/>
          </w:rPr>
          <w:t>二、发展规划、产业政策和行业准入分析</w:t>
        </w:r>
        <w:r>
          <w:tab/>
        </w:r>
        <w:r>
          <w:fldChar w:fldCharType="begin"/>
        </w:r>
        <w:r>
          <w:instrText xml:space="preserve"> PAGEREF _Toc11159 \h </w:instrText>
        </w:r>
        <w:r>
          <w:fldChar w:fldCharType="separate"/>
        </w:r>
        <w:r>
          <w:t>6</w:t>
        </w:r>
        <w:r>
          <w:fldChar w:fldCharType="end"/>
        </w:r>
      </w:hyperlink>
    </w:p>
    <w:p>
      <w:pPr>
        <w:pStyle w:val="TOC2"/>
        <w:tabs>
          <w:tab w:val="right" w:leader="dot" w:pos="8306"/>
        </w:tabs>
      </w:pPr>
      <w:hyperlink w:anchor="_Toc6911" w:history="1">
        <w:r>
          <w:rPr>
            <w:rFonts w:ascii="仿宋" w:eastAsia="仿宋" w:hAnsi="仿宋" w:cs="仿宋" w:hint="eastAsia"/>
            <w:lang w:eastAsia="zh-CN"/>
          </w:rPr>
          <w:t>(一)、发展规划分析</w:t>
        </w:r>
        <w:r>
          <w:tab/>
        </w:r>
        <w:r>
          <w:fldChar w:fldCharType="begin"/>
        </w:r>
        <w:r>
          <w:instrText xml:space="preserve"> PAGEREF _Toc6911 \h </w:instrText>
        </w:r>
        <w:r>
          <w:fldChar w:fldCharType="separate"/>
        </w:r>
        <w:r>
          <w:t>6</w:t>
        </w:r>
        <w:r>
          <w:fldChar w:fldCharType="end"/>
        </w:r>
      </w:hyperlink>
    </w:p>
    <w:p>
      <w:pPr>
        <w:pStyle w:val="TOC2"/>
        <w:tabs>
          <w:tab w:val="right" w:leader="dot" w:pos="8306"/>
        </w:tabs>
      </w:pPr>
      <w:hyperlink w:anchor="_Toc4489" w:history="1">
        <w:r>
          <w:rPr>
            <w:rFonts w:ascii="仿宋" w:eastAsia="仿宋" w:hAnsi="仿宋" w:cs="仿宋" w:hint="eastAsia"/>
            <w:lang w:eastAsia="zh-CN"/>
          </w:rPr>
          <w:t>(二)、产业政策分析</w:t>
        </w:r>
        <w:r>
          <w:tab/>
        </w:r>
        <w:r>
          <w:fldChar w:fldCharType="begin"/>
        </w:r>
        <w:r>
          <w:instrText xml:space="preserve"> PAGEREF _Toc4489 \h </w:instrText>
        </w:r>
        <w:r>
          <w:fldChar w:fldCharType="separate"/>
        </w:r>
        <w:r>
          <w:t>8</w:t>
        </w:r>
        <w:r>
          <w:fldChar w:fldCharType="end"/>
        </w:r>
      </w:hyperlink>
    </w:p>
    <w:p>
      <w:pPr>
        <w:pStyle w:val="TOC2"/>
        <w:tabs>
          <w:tab w:val="right" w:leader="dot" w:pos="8306"/>
        </w:tabs>
      </w:pPr>
      <w:hyperlink w:anchor="_Toc5786" w:history="1">
        <w:r>
          <w:rPr>
            <w:rFonts w:ascii="仿宋" w:eastAsia="仿宋" w:hAnsi="仿宋" w:cs="仿宋" w:hint="eastAsia"/>
            <w:lang w:eastAsia="zh-CN"/>
          </w:rPr>
          <w:t>(三)、行业准入分析</w:t>
        </w:r>
        <w:r>
          <w:tab/>
        </w:r>
        <w:r>
          <w:fldChar w:fldCharType="begin"/>
        </w:r>
        <w:r>
          <w:instrText xml:space="preserve"> PAGEREF _Toc5786 \h </w:instrText>
        </w:r>
        <w:r>
          <w:fldChar w:fldCharType="separate"/>
        </w:r>
        <w:r>
          <w:t>10</w:t>
        </w:r>
        <w:r>
          <w:fldChar w:fldCharType="end"/>
        </w:r>
      </w:hyperlink>
    </w:p>
    <w:p>
      <w:pPr>
        <w:pStyle w:val="TOC1"/>
        <w:tabs>
          <w:tab w:val="right" w:leader="dot" w:pos="8306"/>
        </w:tabs>
      </w:pPr>
      <w:hyperlink w:anchor="_Toc26767" w:history="1">
        <w:r>
          <w:rPr>
            <w:rFonts w:ascii="仿宋" w:eastAsia="仿宋" w:hAnsi="仿宋" w:cs="仿宋" w:hint="eastAsia"/>
            <w:lang w:eastAsia="zh-CN"/>
          </w:rPr>
          <w:t>三、社会影响分析</w:t>
        </w:r>
        <w:r>
          <w:tab/>
        </w:r>
        <w:r>
          <w:fldChar w:fldCharType="begin"/>
        </w:r>
        <w:r>
          <w:instrText xml:space="preserve"> PAGEREF _Toc26767 \h </w:instrText>
        </w:r>
        <w:r>
          <w:fldChar w:fldCharType="separate"/>
        </w:r>
        <w:r>
          <w:t>11</w:t>
        </w:r>
        <w:r>
          <w:fldChar w:fldCharType="end"/>
        </w:r>
      </w:hyperlink>
    </w:p>
    <w:p>
      <w:pPr>
        <w:pStyle w:val="TOC2"/>
        <w:tabs>
          <w:tab w:val="right" w:leader="dot" w:pos="8306"/>
        </w:tabs>
      </w:pPr>
      <w:hyperlink w:anchor="_Toc15780" w:history="1">
        <w:r>
          <w:rPr>
            <w:rFonts w:ascii="仿宋" w:eastAsia="仿宋" w:hAnsi="仿宋" w:cs="仿宋" w:hint="eastAsia"/>
            <w:lang w:eastAsia="zh-CN"/>
          </w:rPr>
          <w:t>(一)、社会影响效果分析</w:t>
        </w:r>
        <w:r>
          <w:tab/>
        </w:r>
        <w:r>
          <w:fldChar w:fldCharType="begin"/>
        </w:r>
        <w:r>
          <w:instrText xml:space="preserve"> PAGEREF _Toc15780 \h </w:instrText>
        </w:r>
        <w:r>
          <w:fldChar w:fldCharType="separate"/>
        </w:r>
        <w:r>
          <w:t>11</w:t>
        </w:r>
        <w:r>
          <w:fldChar w:fldCharType="end"/>
        </w:r>
      </w:hyperlink>
    </w:p>
    <w:p>
      <w:pPr>
        <w:pStyle w:val="TOC2"/>
        <w:tabs>
          <w:tab w:val="right" w:leader="dot" w:pos="8306"/>
        </w:tabs>
      </w:pPr>
      <w:hyperlink w:anchor="_Toc21045" w:history="1">
        <w:r>
          <w:rPr>
            <w:rFonts w:ascii="仿宋" w:eastAsia="仿宋" w:hAnsi="仿宋" w:cs="仿宋" w:hint="eastAsia"/>
            <w:lang w:eastAsia="zh-CN"/>
          </w:rPr>
          <w:t>(二)、社会适应性分析</w:t>
        </w:r>
        <w:r>
          <w:tab/>
        </w:r>
        <w:r>
          <w:fldChar w:fldCharType="begin"/>
        </w:r>
        <w:r>
          <w:instrText xml:space="preserve"> PAGEREF _Toc21045 \h </w:instrText>
        </w:r>
        <w:r>
          <w:fldChar w:fldCharType="separate"/>
        </w:r>
        <w:r>
          <w:t>14</w:t>
        </w:r>
        <w:r>
          <w:fldChar w:fldCharType="end"/>
        </w:r>
      </w:hyperlink>
    </w:p>
    <w:p>
      <w:pPr>
        <w:pStyle w:val="TOC2"/>
        <w:tabs>
          <w:tab w:val="right" w:leader="dot" w:pos="8306"/>
        </w:tabs>
      </w:pPr>
      <w:hyperlink w:anchor="_Toc15107" w:history="1">
        <w:r>
          <w:rPr>
            <w:rFonts w:ascii="仿宋" w:eastAsia="仿宋" w:hAnsi="仿宋" w:cs="仿宋" w:hint="eastAsia"/>
            <w:lang w:eastAsia="zh-CN"/>
          </w:rPr>
          <w:t>(三)、社会风险及对策分析</w:t>
        </w:r>
        <w:r>
          <w:tab/>
        </w:r>
        <w:r>
          <w:fldChar w:fldCharType="begin"/>
        </w:r>
        <w:r>
          <w:instrText xml:space="preserve"> PAGEREF _Toc15107 \h </w:instrText>
        </w:r>
        <w:r>
          <w:fldChar w:fldCharType="separate"/>
        </w:r>
        <w:r>
          <w:t>15</w:t>
        </w:r>
        <w:r>
          <w:fldChar w:fldCharType="end"/>
        </w:r>
      </w:hyperlink>
    </w:p>
    <w:p>
      <w:pPr>
        <w:pStyle w:val="TOC1"/>
        <w:tabs>
          <w:tab w:val="right" w:leader="dot" w:pos="8306"/>
        </w:tabs>
      </w:pPr>
      <w:hyperlink w:anchor="_Toc10056" w:history="1">
        <w:r>
          <w:rPr>
            <w:rFonts w:ascii="仿宋" w:eastAsia="仿宋" w:hAnsi="仿宋" w:cs="仿宋" w:hint="eastAsia"/>
            <w:lang w:eastAsia="zh-CN"/>
          </w:rPr>
          <w:t>四、财务管理与成本控制</w:t>
        </w:r>
        <w:r>
          <w:tab/>
        </w:r>
        <w:r>
          <w:fldChar w:fldCharType="begin"/>
        </w:r>
        <w:r>
          <w:instrText xml:space="preserve"> PAGEREF _Toc10056 \h </w:instrText>
        </w:r>
        <w:r>
          <w:fldChar w:fldCharType="separate"/>
        </w:r>
        <w:r>
          <w:t>18</w:t>
        </w:r>
        <w:r>
          <w:fldChar w:fldCharType="end"/>
        </w:r>
      </w:hyperlink>
    </w:p>
    <w:p>
      <w:pPr>
        <w:pStyle w:val="TOC2"/>
        <w:tabs>
          <w:tab w:val="right" w:leader="dot" w:pos="8306"/>
        </w:tabs>
      </w:pPr>
      <w:hyperlink w:anchor="_Toc24542" w:history="1">
        <w:r>
          <w:rPr>
            <w:rFonts w:ascii="仿宋" w:eastAsia="仿宋" w:hAnsi="仿宋" w:cs="仿宋" w:hint="eastAsia"/>
            <w:lang w:eastAsia="zh-CN"/>
          </w:rPr>
          <w:t>(一)、财务管理体系建设</w:t>
        </w:r>
        <w:r>
          <w:tab/>
        </w:r>
        <w:r>
          <w:fldChar w:fldCharType="begin"/>
        </w:r>
        <w:r>
          <w:instrText xml:space="preserve"> PAGEREF _Toc24542 \h </w:instrText>
        </w:r>
        <w:r>
          <w:fldChar w:fldCharType="separate"/>
        </w:r>
        <w:r>
          <w:t>18</w:t>
        </w:r>
        <w:r>
          <w:fldChar w:fldCharType="end"/>
        </w:r>
      </w:hyperlink>
    </w:p>
    <w:p>
      <w:pPr>
        <w:pStyle w:val="TOC2"/>
        <w:tabs>
          <w:tab w:val="right" w:leader="dot" w:pos="8306"/>
        </w:tabs>
      </w:pPr>
      <w:hyperlink w:anchor="_Toc10648" w:history="1">
        <w:r>
          <w:rPr>
            <w:rFonts w:ascii="仿宋" w:eastAsia="仿宋" w:hAnsi="仿宋" w:cs="仿宋" w:hint="eastAsia"/>
            <w:lang w:eastAsia="zh-CN"/>
          </w:rPr>
          <w:t>(二)、成本控制措施</w:t>
        </w:r>
        <w:r>
          <w:tab/>
        </w:r>
        <w:r>
          <w:fldChar w:fldCharType="begin"/>
        </w:r>
        <w:r>
          <w:instrText xml:space="preserve"> PAGEREF _Toc10648 \h </w:instrText>
        </w:r>
        <w:r>
          <w:fldChar w:fldCharType="separate"/>
        </w:r>
        <w:r>
          <w:t>20</w:t>
        </w:r>
        <w:r>
          <w:fldChar w:fldCharType="end"/>
        </w:r>
      </w:hyperlink>
    </w:p>
    <w:p>
      <w:pPr>
        <w:pStyle w:val="TOC1"/>
        <w:tabs>
          <w:tab w:val="right" w:leader="dot" w:pos="8306"/>
        </w:tabs>
      </w:pPr>
      <w:hyperlink w:anchor="_Toc28393" w:history="1">
        <w:r>
          <w:rPr>
            <w:rFonts w:ascii="仿宋" w:eastAsia="仿宋" w:hAnsi="仿宋" w:cs="仿宋" w:hint="eastAsia"/>
            <w:lang w:eastAsia="zh-CN"/>
          </w:rPr>
          <w:t>五、项目选址研究</w:t>
        </w:r>
        <w:r>
          <w:tab/>
        </w:r>
        <w:r>
          <w:fldChar w:fldCharType="begin"/>
        </w:r>
        <w:r>
          <w:instrText xml:space="preserve"> PAGEREF _Toc28393 \h </w:instrText>
        </w:r>
        <w:r>
          <w:fldChar w:fldCharType="separate"/>
        </w:r>
        <w:r>
          <w:t>21</w:t>
        </w:r>
        <w:r>
          <w:fldChar w:fldCharType="end"/>
        </w:r>
      </w:hyperlink>
    </w:p>
    <w:p>
      <w:pPr>
        <w:pStyle w:val="TOC2"/>
        <w:tabs>
          <w:tab w:val="right" w:leader="dot" w:pos="8306"/>
        </w:tabs>
      </w:pPr>
      <w:hyperlink w:anchor="_Toc166" w:history="1">
        <w:r>
          <w:rPr>
            <w:rFonts w:ascii="仿宋" w:eastAsia="仿宋" w:hAnsi="仿宋" w:cs="仿宋" w:hint="eastAsia"/>
            <w:lang w:eastAsia="zh-CN"/>
          </w:rPr>
          <w:t>(一)、项目选址原则</w:t>
        </w:r>
        <w:r>
          <w:tab/>
        </w:r>
        <w:r>
          <w:fldChar w:fldCharType="begin"/>
        </w:r>
        <w:r>
          <w:instrText xml:space="preserve"> PAGEREF _Toc166 \h </w:instrText>
        </w:r>
        <w:r>
          <w:fldChar w:fldCharType="separate"/>
        </w:r>
        <w:r>
          <w:t>21</w:t>
        </w:r>
        <w:r>
          <w:fldChar w:fldCharType="end"/>
        </w:r>
      </w:hyperlink>
    </w:p>
    <w:p>
      <w:pPr>
        <w:pStyle w:val="TOC2"/>
        <w:tabs>
          <w:tab w:val="right" w:leader="dot" w:pos="8306"/>
        </w:tabs>
      </w:pPr>
      <w:hyperlink w:anchor="_Toc2772" w:history="1">
        <w:r>
          <w:rPr>
            <w:rFonts w:ascii="仿宋" w:eastAsia="仿宋" w:hAnsi="仿宋" w:cs="仿宋" w:hint="eastAsia"/>
            <w:lang w:eastAsia="zh-CN"/>
          </w:rPr>
          <w:t>(二)、项目选址</w:t>
        </w:r>
        <w:r>
          <w:tab/>
        </w:r>
        <w:r>
          <w:fldChar w:fldCharType="begin"/>
        </w:r>
        <w:r>
          <w:instrText xml:space="preserve"> PAGEREF _Toc2772 \h </w:instrText>
        </w:r>
        <w:r>
          <w:fldChar w:fldCharType="separate"/>
        </w:r>
        <w:r>
          <w:t>24</w:t>
        </w:r>
        <w:r>
          <w:fldChar w:fldCharType="end"/>
        </w:r>
      </w:hyperlink>
    </w:p>
    <w:p>
      <w:pPr>
        <w:pStyle w:val="TOC2"/>
        <w:tabs>
          <w:tab w:val="right" w:leader="dot" w:pos="8306"/>
        </w:tabs>
      </w:pPr>
      <w:hyperlink w:anchor="_Toc16586" w:history="1">
        <w:r>
          <w:rPr>
            <w:rFonts w:ascii="仿宋" w:eastAsia="仿宋" w:hAnsi="仿宋" w:cs="仿宋" w:hint="eastAsia"/>
            <w:lang w:eastAsia="zh-CN"/>
          </w:rPr>
          <w:t>(三)、建设条件分析</w:t>
        </w:r>
        <w:r>
          <w:tab/>
        </w:r>
        <w:r>
          <w:fldChar w:fldCharType="begin"/>
        </w:r>
        <w:r>
          <w:instrText xml:space="preserve"> PAGEREF _Toc16586 \h </w:instrText>
        </w:r>
        <w:r>
          <w:fldChar w:fldCharType="separate"/>
        </w:r>
        <w:r>
          <w:t>26</w:t>
        </w:r>
        <w:r>
          <w:fldChar w:fldCharType="end"/>
        </w:r>
      </w:hyperlink>
    </w:p>
    <w:p>
      <w:pPr>
        <w:pStyle w:val="TOC2"/>
        <w:tabs>
          <w:tab w:val="right" w:leader="dot" w:pos="8306"/>
        </w:tabs>
      </w:pPr>
      <w:hyperlink w:anchor="_Toc10580" w:history="1">
        <w:r>
          <w:rPr>
            <w:rFonts w:ascii="仿宋" w:eastAsia="仿宋" w:hAnsi="仿宋" w:cs="仿宋" w:hint="eastAsia"/>
            <w:lang w:eastAsia="zh-CN"/>
          </w:rPr>
          <w:t>(四)、用地控制指标</w:t>
        </w:r>
        <w:r>
          <w:tab/>
        </w:r>
        <w:r>
          <w:fldChar w:fldCharType="begin"/>
        </w:r>
        <w:r>
          <w:instrText xml:space="preserve"> PAGEREF _Toc10580 \h </w:instrText>
        </w:r>
        <w:r>
          <w:fldChar w:fldCharType="separate"/>
        </w:r>
        <w:r>
          <w:t>28</w:t>
        </w:r>
        <w:r>
          <w:fldChar w:fldCharType="end"/>
        </w:r>
      </w:hyperlink>
    </w:p>
    <w:p>
      <w:pPr>
        <w:pStyle w:val="TOC2"/>
        <w:tabs>
          <w:tab w:val="right" w:leader="dot" w:pos="8306"/>
        </w:tabs>
      </w:pPr>
      <w:hyperlink w:anchor="_Toc30882" w:history="1">
        <w:r>
          <w:rPr>
            <w:rFonts w:ascii="仿宋" w:eastAsia="仿宋" w:hAnsi="仿宋" w:cs="仿宋" w:hint="eastAsia"/>
            <w:lang w:eastAsia="zh-CN"/>
          </w:rPr>
          <w:t>(五)、地总体要求</w:t>
        </w:r>
        <w:r>
          <w:tab/>
        </w:r>
        <w:r>
          <w:fldChar w:fldCharType="begin"/>
        </w:r>
        <w:r>
          <w:instrText xml:space="preserve"> PAGEREF _Toc30882 \h </w:instrText>
        </w:r>
        <w:r>
          <w:fldChar w:fldCharType="separate"/>
        </w:r>
        <w:r>
          <w:t>29</w:t>
        </w:r>
        <w:r>
          <w:fldChar w:fldCharType="end"/>
        </w:r>
      </w:hyperlink>
    </w:p>
    <w:p>
      <w:pPr>
        <w:pStyle w:val="TOC2"/>
        <w:tabs>
          <w:tab w:val="right" w:leader="dot" w:pos="8306"/>
        </w:tabs>
      </w:pPr>
      <w:hyperlink w:anchor="_Toc14182" w:history="1">
        <w:r>
          <w:rPr>
            <w:rFonts w:ascii="仿宋" w:eastAsia="仿宋" w:hAnsi="仿宋" w:cs="仿宋" w:hint="eastAsia"/>
            <w:lang w:eastAsia="zh-CN"/>
          </w:rPr>
          <w:t>(六)、节约用地措施</w:t>
        </w:r>
        <w:r>
          <w:tab/>
        </w:r>
        <w:r>
          <w:fldChar w:fldCharType="begin"/>
        </w:r>
        <w:r>
          <w:instrText xml:space="preserve"> PAGEREF _Toc14182 \h </w:instrText>
        </w:r>
        <w:r>
          <w:fldChar w:fldCharType="separate"/>
        </w:r>
        <w:r>
          <w:t>30</w:t>
        </w:r>
        <w:r>
          <w:fldChar w:fldCharType="end"/>
        </w:r>
      </w:hyperlink>
    </w:p>
    <w:p>
      <w:pPr>
        <w:pStyle w:val="TOC2"/>
        <w:tabs>
          <w:tab w:val="right" w:leader="dot" w:pos="8306"/>
        </w:tabs>
      </w:pPr>
      <w:hyperlink w:anchor="_Toc24254" w:history="1">
        <w:r>
          <w:rPr>
            <w:rFonts w:ascii="仿宋" w:eastAsia="仿宋" w:hAnsi="仿宋" w:cs="仿宋" w:hint="eastAsia"/>
            <w:lang w:eastAsia="zh-CN"/>
          </w:rPr>
          <w:t>(七)、选址综合评价</w:t>
        </w:r>
        <w:r>
          <w:tab/>
        </w:r>
        <w:r>
          <w:fldChar w:fldCharType="begin"/>
        </w:r>
        <w:r>
          <w:instrText xml:space="preserve"> PAGEREF _Toc24254 \h </w:instrText>
        </w:r>
        <w:r>
          <w:fldChar w:fldCharType="separate"/>
        </w:r>
        <w:r>
          <w:t>32</w:t>
        </w:r>
        <w:r>
          <w:fldChar w:fldCharType="end"/>
        </w:r>
      </w:hyperlink>
    </w:p>
    <w:p>
      <w:pPr>
        <w:pStyle w:val="TOC1"/>
        <w:tabs>
          <w:tab w:val="right" w:leader="dot" w:pos="8306"/>
        </w:tabs>
      </w:pPr>
      <w:hyperlink w:anchor="_Toc16572" w:history="1">
        <w:r>
          <w:rPr>
            <w:rFonts w:ascii="仿宋" w:eastAsia="仿宋" w:hAnsi="仿宋" w:cs="仿宋" w:hint="eastAsia"/>
            <w:lang w:eastAsia="zh-CN"/>
          </w:rPr>
          <w:t>六、建设风险评估分析</w:t>
        </w:r>
        <w:r>
          <w:tab/>
        </w:r>
        <w:r>
          <w:fldChar w:fldCharType="begin"/>
        </w:r>
        <w:r>
          <w:instrText xml:space="preserve"> PAGEREF _Toc16572 \h </w:instrText>
        </w:r>
        <w:r>
          <w:fldChar w:fldCharType="separate"/>
        </w:r>
        <w:r>
          <w:t>33</w:t>
        </w:r>
        <w:r>
          <w:fldChar w:fldCharType="end"/>
        </w:r>
      </w:hyperlink>
    </w:p>
    <w:p>
      <w:pPr>
        <w:pStyle w:val="TOC2"/>
        <w:tabs>
          <w:tab w:val="right" w:leader="dot" w:pos="8306"/>
        </w:tabs>
      </w:pPr>
      <w:hyperlink w:anchor="_Toc18917" w:history="1">
        <w:r>
          <w:rPr>
            <w:rFonts w:ascii="仿宋" w:eastAsia="仿宋" w:hAnsi="仿宋" w:cs="仿宋" w:hint="eastAsia"/>
            <w:lang w:eastAsia="zh-CN"/>
          </w:rPr>
          <w:t>(一)、政策风险分析</w:t>
        </w:r>
        <w:r>
          <w:tab/>
        </w:r>
        <w:r>
          <w:fldChar w:fldCharType="begin"/>
        </w:r>
        <w:r>
          <w:instrText xml:space="preserve"> PAGEREF _Toc18917 \h </w:instrText>
        </w:r>
        <w:r>
          <w:fldChar w:fldCharType="separate"/>
        </w:r>
        <w:r>
          <w:t>33</w:t>
        </w:r>
        <w:r>
          <w:fldChar w:fldCharType="end"/>
        </w:r>
      </w:hyperlink>
    </w:p>
    <w:p>
      <w:pPr>
        <w:pStyle w:val="TOC2"/>
        <w:tabs>
          <w:tab w:val="right" w:leader="dot" w:pos="8306"/>
        </w:tabs>
      </w:pPr>
      <w:hyperlink w:anchor="_Toc15215" w:history="1">
        <w:r>
          <w:rPr>
            <w:rFonts w:ascii="仿宋" w:eastAsia="仿宋" w:hAnsi="仿宋" w:cs="仿宋" w:hint="eastAsia"/>
            <w:lang w:eastAsia="zh-CN"/>
          </w:rPr>
          <w:t>(二)、社会风险分析</w:t>
        </w:r>
        <w:r>
          <w:tab/>
        </w:r>
        <w:r>
          <w:fldChar w:fldCharType="begin"/>
        </w:r>
        <w:r>
          <w:instrText xml:space="preserve"> PAGEREF _Toc15215 \h </w:instrText>
        </w:r>
        <w:r>
          <w:fldChar w:fldCharType="separate"/>
        </w:r>
        <w:r>
          <w:t>34</w:t>
        </w:r>
        <w:r>
          <w:fldChar w:fldCharType="end"/>
        </w:r>
      </w:hyperlink>
    </w:p>
    <w:p>
      <w:pPr>
        <w:pStyle w:val="TOC2"/>
        <w:tabs>
          <w:tab w:val="right" w:leader="dot" w:pos="8306"/>
        </w:tabs>
      </w:pPr>
      <w:hyperlink w:anchor="_Toc12403" w:history="1">
        <w:r>
          <w:rPr>
            <w:rFonts w:ascii="仿宋" w:eastAsia="仿宋" w:hAnsi="仿宋" w:cs="仿宋" w:hint="eastAsia"/>
            <w:lang w:eastAsia="zh-CN"/>
          </w:rPr>
          <w:t>(三)、市场风险分析</w:t>
        </w:r>
        <w:r>
          <w:tab/>
        </w:r>
        <w:r>
          <w:fldChar w:fldCharType="begin"/>
        </w:r>
        <w:r>
          <w:instrText xml:space="preserve"> PAGEREF _Toc12403 \h </w:instrText>
        </w:r>
        <w:r>
          <w:fldChar w:fldCharType="separate"/>
        </w:r>
        <w:r>
          <w:t>35</w:t>
        </w:r>
        <w:r>
          <w:fldChar w:fldCharType="end"/>
        </w:r>
      </w:hyperlink>
    </w:p>
    <w:p>
      <w:pPr>
        <w:pStyle w:val="TOC2"/>
        <w:tabs>
          <w:tab w:val="right" w:leader="dot" w:pos="8306"/>
        </w:tabs>
      </w:pPr>
      <w:hyperlink w:anchor="_Toc25198" w:history="1">
        <w:r>
          <w:rPr>
            <w:rFonts w:ascii="仿宋" w:eastAsia="仿宋" w:hAnsi="仿宋" w:cs="仿宋" w:hint="eastAsia"/>
            <w:lang w:eastAsia="zh-CN"/>
          </w:rPr>
          <w:t>(四)、资金风险分析</w:t>
        </w:r>
        <w:r>
          <w:tab/>
        </w:r>
        <w:r>
          <w:fldChar w:fldCharType="begin"/>
        </w:r>
        <w:r>
          <w:instrText xml:space="preserve"> PAGEREF _Toc25198 \h </w:instrText>
        </w:r>
        <w:r>
          <w:fldChar w:fldCharType="separate"/>
        </w:r>
        <w:r>
          <w:t>36</w:t>
        </w:r>
        <w:r>
          <w:fldChar w:fldCharType="end"/>
        </w:r>
      </w:hyperlink>
    </w:p>
    <w:p>
      <w:pPr>
        <w:pStyle w:val="TOC2"/>
        <w:tabs>
          <w:tab w:val="right" w:leader="dot" w:pos="8306"/>
        </w:tabs>
      </w:pPr>
      <w:hyperlink w:anchor="_Toc3989" w:history="1">
        <w:r>
          <w:rPr>
            <w:rFonts w:ascii="仿宋" w:eastAsia="仿宋" w:hAnsi="仿宋" w:cs="仿宋" w:hint="eastAsia"/>
            <w:lang w:eastAsia="zh-CN"/>
          </w:rPr>
          <w:t>(五)、技术风险分析</w:t>
        </w:r>
        <w:r>
          <w:tab/>
        </w:r>
        <w:r>
          <w:fldChar w:fldCharType="begin"/>
        </w:r>
        <w:r>
          <w:instrText xml:space="preserve"> PAGEREF _Toc3989 \h </w:instrText>
        </w:r>
        <w:r>
          <w:fldChar w:fldCharType="separate"/>
        </w:r>
        <w:r>
          <w:t>37</w:t>
        </w:r>
        <w:r>
          <w:fldChar w:fldCharType="end"/>
        </w:r>
      </w:hyperlink>
    </w:p>
    <w:p>
      <w:pPr>
        <w:pStyle w:val="TOC2"/>
        <w:tabs>
          <w:tab w:val="right" w:leader="dot" w:pos="8306"/>
        </w:tabs>
      </w:pPr>
      <w:hyperlink w:anchor="_Toc7239" w:history="1">
        <w:r>
          <w:rPr>
            <w:rFonts w:ascii="仿宋" w:eastAsia="仿宋" w:hAnsi="仿宋" w:cs="仿宋" w:hint="eastAsia"/>
            <w:lang w:eastAsia="zh-CN"/>
          </w:rPr>
          <w:t>(六)、财务风险分析</w:t>
        </w:r>
        <w:r>
          <w:tab/>
        </w:r>
        <w:r>
          <w:fldChar w:fldCharType="begin"/>
        </w:r>
        <w:r>
          <w:instrText xml:space="preserve"> PAGEREF _Toc7239 \h </w:instrText>
        </w:r>
        <w:r>
          <w:fldChar w:fldCharType="separate"/>
        </w:r>
        <w:r>
          <w:t>39</w:t>
        </w:r>
        <w:r>
          <w:fldChar w:fldCharType="end"/>
        </w:r>
      </w:hyperlink>
    </w:p>
    <w:p>
      <w:pPr>
        <w:pStyle w:val="TOC2"/>
        <w:tabs>
          <w:tab w:val="right" w:leader="dot" w:pos="8306"/>
        </w:tabs>
      </w:pPr>
      <w:hyperlink w:anchor="_Toc24942" w:history="1">
        <w:r>
          <w:rPr>
            <w:rFonts w:ascii="仿宋" w:eastAsia="仿宋" w:hAnsi="仿宋" w:cs="仿宋" w:hint="eastAsia"/>
            <w:lang w:eastAsia="zh-CN"/>
          </w:rPr>
          <w:t>(七)、管理风险分析</w:t>
        </w:r>
        <w:r>
          <w:tab/>
        </w:r>
        <w:r>
          <w:fldChar w:fldCharType="begin"/>
        </w:r>
        <w:r>
          <w:instrText xml:space="preserve"> PAGEREF _Toc24942 \h </w:instrText>
        </w:r>
        <w:r>
          <w:fldChar w:fldCharType="separate"/>
        </w:r>
        <w:r>
          <w:t>40</w:t>
        </w:r>
        <w:r>
          <w:fldChar w:fldCharType="end"/>
        </w:r>
      </w:hyperlink>
    </w:p>
    <w:p>
      <w:pPr>
        <w:pStyle w:val="TOC2"/>
        <w:tabs>
          <w:tab w:val="right" w:leader="dot" w:pos="8306"/>
        </w:tabs>
      </w:pPr>
      <w:hyperlink w:anchor="_Toc6450" w:history="1">
        <w:r>
          <w:rPr>
            <w:rFonts w:ascii="仿宋" w:eastAsia="仿宋" w:hAnsi="仿宋" w:cs="仿宋" w:hint="eastAsia"/>
            <w:lang w:eastAsia="zh-CN"/>
          </w:rPr>
          <w:t>(八)、其它风险分析</w:t>
        </w:r>
        <w:r>
          <w:tab/>
        </w:r>
        <w:r>
          <w:fldChar w:fldCharType="begin"/>
        </w:r>
        <w:r>
          <w:instrText xml:space="preserve"> PAGEREF _Toc6450 \h </w:instrText>
        </w:r>
        <w:r>
          <w:fldChar w:fldCharType="separate"/>
        </w:r>
        <w:r>
          <w:t>42</w:t>
        </w:r>
        <w:r>
          <w:fldChar w:fldCharType="end"/>
        </w:r>
      </w:hyperlink>
    </w:p>
    <w:p>
      <w:pPr>
        <w:pStyle w:val="TOC2"/>
        <w:tabs>
          <w:tab w:val="right" w:leader="dot" w:pos="8306"/>
        </w:tabs>
      </w:pPr>
      <w:hyperlink w:anchor="_Toc16751" w:history="1">
        <w:r>
          <w:rPr>
            <w:rFonts w:ascii="仿宋" w:eastAsia="仿宋" w:hAnsi="仿宋" w:cs="仿宋" w:hint="eastAsia"/>
            <w:lang w:eastAsia="zh-CN"/>
          </w:rPr>
          <w:t>(九)、社会影响评估</w:t>
        </w:r>
        <w:r>
          <w:tab/>
        </w:r>
        <w:r>
          <w:fldChar w:fldCharType="begin"/>
        </w:r>
        <w:r>
          <w:instrText xml:space="preserve"> PAGEREF _Toc16751 \h </w:instrText>
        </w:r>
        <w:r>
          <w:fldChar w:fldCharType="separate"/>
        </w:r>
        <w:r>
          <w:t>43</w:t>
        </w:r>
        <w:r>
          <w:fldChar w:fldCharType="end"/>
        </w:r>
      </w:hyperlink>
    </w:p>
    <w:p>
      <w:pPr>
        <w:pStyle w:val="TOC1"/>
        <w:tabs>
          <w:tab w:val="right" w:leader="dot" w:pos="8306"/>
        </w:tabs>
      </w:pPr>
      <w:hyperlink w:anchor="_Toc27277" w:history="1">
        <w:r>
          <w:rPr>
            <w:rFonts w:ascii="仿宋" w:eastAsia="仿宋" w:hAnsi="仿宋" w:cs="仿宋" w:hint="eastAsia"/>
            <w:lang w:eastAsia="zh-CN"/>
          </w:rPr>
          <w:t>七、环境保护与治理方案</w:t>
        </w:r>
        <w:r>
          <w:tab/>
        </w:r>
        <w:r>
          <w:fldChar w:fldCharType="begin"/>
        </w:r>
        <w:r>
          <w:instrText xml:space="preserve"> PAGEREF _Toc27277 \h </w:instrText>
        </w:r>
        <w:r>
          <w:fldChar w:fldCharType="separate"/>
        </w:r>
        <w:r>
          <w:t>45</w:t>
        </w:r>
        <w:r>
          <w:fldChar w:fldCharType="end"/>
        </w:r>
      </w:hyperlink>
    </w:p>
    <w:p>
      <w:pPr>
        <w:pStyle w:val="TOC2"/>
        <w:tabs>
          <w:tab w:val="right" w:leader="dot" w:pos="8306"/>
        </w:tabs>
      </w:pPr>
      <w:hyperlink w:anchor="_Toc6247" w:history="1">
        <w:r>
          <w:rPr>
            <w:rFonts w:ascii="仿宋" w:eastAsia="仿宋" w:hAnsi="仿宋" w:cs="仿宋" w:hint="eastAsia"/>
            <w:lang w:eastAsia="zh-CN"/>
          </w:rPr>
          <w:t>(一)、项目环境影响评估</w:t>
        </w:r>
        <w:r>
          <w:tab/>
        </w:r>
        <w:r>
          <w:fldChar w:fldCharType="begin"/>
        </w:r>
        <w:r>
          <w:instrText xml:space="preserve"> PAGEREF _Toc6247 \h </w:instrText>
        </w:r>
        <w:r>
          <w:fldChar w:fldCharType="separate"/>
        </w:r>
        <w:r>
          <w:t>45</w:t>
        </w:r>
        <w:r>
          <w:fldChar w:fldCharType="end"/>
        </w:r>
      </w:hyperlink>
    </w:p>
    <w:p>
      <w:pPr>
        <w:pStyle w:val="TOC2"/>
        <w:tabs>
          <w:tab w:val="right" w:leader="dot" w:pos="8306"/>
        </w:tabs>
      </w:pPr>
      <w:hyperlink w:anchor="_Toc10027" w:history="1">
        <w:r>
          <w:rPr>
            <w:rFonts w:ascii="仿宋" w:eastAsia="仿宋" w:hAnsi="仿宋" w:cs="仿宋" w:hint="eastAsia"/>
            <w:lang w:eastAsia="zh-CN"/>
          </w:rPr>
          <w:t>(二)、环境保护措施与治理方案</w:t>
        </w:r>
        <w:r>
          <w:tab/>
        </w:r>
        <w:r>
          <w:fldChar w:fldCharType="begin"/>
        </w:r>
        <w:r>
          <w:instrText xml:space="preserve"> PAGEREF _Toc10027 \h </w:instrText>
        </w:r>
        <w:r>
          <w:fldChar w:fldCharType="separate"/>
        </w:r>
        <w:r>
          <w:t>45</w:t>
        </w:r>
        <w:r>
          <w:fldChar w:fldCharType="end"/>
        </w:r>
      </w:hyperlink>
    </w:p>
    <w:p>
      <w:pPr>
        <w:pStyle w:val="TOC1"/>
        <w:tabs>
          <w:tab w:val="right" w:leader="dot" w:pos="8306"/>
        </w:tabs>
      </w:pPr>
      <w:hyperlink w:anchor="_Toc13846" w:history="1">
        <w:r>
          <w:rPr>
            <w:rFonts w:ascii="仿宋" w:eastAsia="仿宋" w:hAnsi="仿宋" w:cs="仿宋" w:hint="eastAsia"/>
            <w:lang w:eastAsia="zh-CN"/>
          </w:rPr>
          <w:t>八、土地利用与规划方案</w:t>
        </w:r>
        <w:r>
          <w:tab/>
        </w:r>
        <w:r>
          <w:fldChar w:fldCharType="begin"/>
        </w:r>
        <w:r>
          <w:instrText xml:space="preserve"> PAGEREF _Toc13846 \h </w:instrText>
        </w:r>
        <w:r>
          <w:fldChar w:fldCharType="separate"/>
        </w:r>
        <w:r>
          <w:t>46</w:t>
        </w:r>
        <w:r>
          <w:fldChar w:fldCharType="end"/>
        </w:r>
      </w:hyperlink>
    </w:p>
    <w:p>
      <w:pPr>
        <w:pStyle w:val="TOC2"/>
        <w:tabs>
          <w:tab w:val="right" w:leader="dot" w:pos="8306"/>
        </w:tabs>
      </w:pPr>
      <w:hyperlink w:anchor="_Toc2851" w:history="1">
        <w:r>
          <w:rPr>
            <w:rFonts w:ascii="仿宋" w:eastAsia="仿宋" w:hAnsi="仿宋" w:cs="仿宋" w:hint="eastAsia"/>
            <w:lang w:eastAsia="zh-CN"/>
          </w:rPr>
          <w:t>(一)、项目用地情况分析</w:t>
        </w:r>
        <w:r>
          <w:tab/>
        </w:r>
        <w:r>
          <w:fldChar w:fldCharType="begin"/>
        </w:r>
        <w:r>
          <w:instrText xml:space="preserve"> PAGEREF _Toc2851 \h </w:instrText>
        </w:r>
        <w:r>
          <w:fldChar w:fldCharType="separate"/>
        </w:r>
        <w:r>
          <w:t>46</w:t>
        </w:r>
        <w:r>
          <w:fldChar w:fldCharType="end"/>
        </w:r>
      </w:hyperlink>
    </w:p>
    <w:p>
      <w:pPr>
        <w:pStyle w:val="TOC2"/>
        <w:tabs>
          <w:tab w:val="right" w:leader="dot" w:pos="8306"/>
        </w:tabs>
      </w:pPr>
      <w:hyperlink w:anchor="_Toc11331" w:history="1">
        <w:r>
          <w:rPr>
            <w:rFonts w:ascii="仿宋" w:eastAsia="仿宋" w:hAnsi="仿宋" w:cs="仿宋" w:hint="eastAsia"/>
            <w:lang w:eastAsia="zh-CN"/>
          </w:rPr>
          <w:t>(二)、土地利用规划方案</w:t>
        </w:r>
        <w:r>
          <w:tab/>
        </w:r>
        <w:r>
          <w:fldChar w:fldCharType="begin"/>
        </w:r>
        <w:r>
          <w:instrText xml:space="preserve"> PAGEREF _Toc11331 \h </w:instrText>
        </w:r>
        <w:r>
          <w:fldChar w:fldCharType="separate"/>
        </w:r>
        <w:r>
          <w:t>47</w:t>
        </w:r>
        <w:r>
          <w:fldChar w:fldCharType="end"/>
        </w:r>
      </w:hyperlink>
    </w:p>
    <w:p>
      <w:pPr>
        <w:pStyle w:val="TOC1"/>
        <w:tabs>
          <w:tab w:val="right" w:leader="dot" w:pos="8306"/>
        </w:tabs>
      </w:pPr>
      <w:hyperlink w:anchor="_Toc14078" w:history="1">
        <w:r>
          <w:rPr>
            <w:rFonts w:ascii="仿宋" w:eastAsia="仿宋" w:hAnsi="仿宋" w:cs="仿宋" w:hint="eastAsia"/>
            <w:lang w:eastAsia="zh-CN"/>
          </w:rPr>
          <w:t>九、项目质量与标准</w:t>
        </w:r>
        <w:r>
          <w:tab/>
        </w:r>
        <w:r>
          <w:fldChar w:fldCharType="begin"/>
        </w:r>
        <w:r>
          <w:instrText xml:space="preserve"> PAGEREF _Toc14078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06" w:history="1">
        <w:r>
          <w:rPr>
            <w:rFonts w:ascii="仿宋" w:eastAsia="仿宋" w:hAnsi="仿宋" w:cs="仿宋" w:hint="eastAsia"/>
            <w:lang w:eastAsia="zh-CN"/>
          </w:rPr>
          <w:t>(一)、质量保障体系</w:t>
        </w:r>
        <w:r>
          <w:tab/>
        </w:r>
        <w:r>
          <w:fldChar w:fldCharType="begin"/>
        </w:r>
        <w:r>
          <w:instrText xml:space="preserve"> PAGEREF _Toc8106 \h </w:instrText>
        </w:r>
        <w:r>
          <w:fldChar w:fldCharType="separate"/>
        </w:r>
        <w:r>
          <w:t>48</w:t>
        </w:r>
        <w:r>
          <w:fldChar w:fldCharType="end"/>
        </w:r>
      </w:hyperlink>
    </w:p>
    <w:p>
      <w:pPr>
        <w:pStyle w:val="TOC2"/>
        <w:tabs>
          <w:tab w:val="right" w:leader="dot" w:pos="8306"/>
        </w:tabs>
      </w:pPr>
      <w:hyperlink w:anchor="_Toc4473" w:history="1">
        <w:r>
          <w:rPr>
            <w:rFonts w:ascii="仿宋" w:eastAsia="仿宋" w:hAnsi="仿宋" w:cs="仿宋" w:hint="eastAsia"/>
            <w:lang w:eastAsia="zh-CN"/>
          </w:rPr>
          <w:t>(二)、标准化作业流程</w:t>
        </w:r>
        <w:r>
          <w:tab/>
        </w:r>
        <w:r>
          <w:fldChar w:fldCharType="begin"/>
        </w:r>
        <w:r>
          <w:instrText xml:space="preserve"> PAGEREF _Toc4473 \h </w:instrText>
        </w:r>
        <w:r>
          <w:fldChar w:fldCharType="separate"/>
        </w:r>
        <w:r>
          <w:t>50</w:t>
        </w:r>
        <w:r>
          <w:fldChar w:fldCharType="end"/>
        </w:r>
      </w:hyperlink>
    </w:p>
    <w:p>
      <w:pPr>
        <w:pStyle w:val="TOC2"/>
        <w:tabs>
          <w:tab w:val="right" w:leader="dot" w:pos="8306"/>
        </w:tabs>
      </w:pPr>
      <w:hyperlink w:anchor="_Toc9538" w:history="1">
        <w:r>
          <w:rPr>
            <w:rFonts w:ascii="仿宋" w:eastAsia="仿宋" w:hAnsi="仿宋" w:cs="仿宋" w:hint="eastAsia"/>
            <w:lang w:eastAsia="zh-CN"/>
          </w:rPr>
          <w:t>(三)、质量监控与评估</w:t>
        </w:r>
        <w:r>
          <w:tab/>
        </w:r>
        <w:r>
          <w:fldChar w:fldCharType="begin"/>
        </w:r>
        <w:r>
          <w:instrText xml:space="preserve"> PAGEREF _Toc9538 \h </w:instrText>
        </w:r>
        <w:r>
          <w:fldChar w:fldCharType="separate"/>
        </w:r>
        <w:r>
          <w:t>51</w:t>
        </w:r>
        <w:r>
          <w:fldChar w:fldCharType="end"/>
        </w:r>
      </w:hyperlink>
    </w:p>
    <w:p>
      <w:pPr>
        <w:pStyle w:val="TOC2"/>
        <w:tabs>
          <w:tab w:val="right" w:leader="dot" w:pos="8306"/>
        </w:tabs>
      </w:pPr>
      <w:hyperlink w:anchor="_Toc10295" w:history="1">
        <w:r>
          <w:rPr>
            <w:rFonts w:ascii="仿宋" w:eastAsia="仿宋" w:hAnsi="仿宋" w:cs="仿宋" w:hint="eastAsia"/>
            <w:lang w:eastAsia="zh-CN"/>
          </w:rPr>
          <w:t>(四)、质量改进计划</w:t>
        </w:r>
        <w:r>
          <w:tab/>
        </w:r>
        <w:r>
          <w:fldChar w:fldCharType="begin"/>
        </w:r>
        <w:r>
          <w:instrText xml:space="preserve"> PAGEREF _Toc10295 \h </w:instrText>
        </w:r>
        <w:r>
          <w:fldChar w:fldCharType="separate"/>
        </w:r>
        <w:r>
          <w:t>52</w:t>
        </w:r>
        <w:r>
          <w:fldChar w:fldCharType="end"/>
        </w:r>
      </w:hyperlink>
    </w:p>
    <w:p>
      <w:pPr>
        <w:pStyle w:val="TOC1"/>
        <w:tabs>
          <w:tab w:val="right" w:leader="dot" w:pos="8306"/>
        </w:tabs>
      </w:pPr>
      <w:hyperlink w:anchor="_Toc13981" w:history="1">
        <w:r>
          <w:rPr>
            <w:rFonts w:ascii="仿宋" w:eastAsia="仿宋" w:hAnsi="仿宋" w:cs="仿宋" w:hint="eastAsia"/>
            <w:lang w:eastAsia="zh-CN"/>
          </w:rPr>
          <w:t>十、客户关系管理与市场拓展</w:t>
        </w:r>
        <w:r>
          <w:tab/>
        </w:r>
        <w:r>
          <w:fldChar w:fldCharType="begin"/>
        </w:r>
        <w:r>
          <w:instrText xml:space="preserve"> PAGEREF _Toc13981 \h </w:instrText>
        </w:r>
        <w:r>
          <w:fldChar w:fldCharType="separate"/>
        </w:r>
        <w:r>
          <w:t>54</w:t>
        </w:r>
        <w:r>
          <w:fldChar w:fldCharType="end"/>
        </w:r>
      </w:hyperlink>
    </w:p>
    <w:p>
      <w:pPr>
        <w:pStyle w:val="TOC2"/>
        <w:tabs>
          <w:tab w:val="right" w:leader="dot" w:pos="8306"/>
        </w:tabs>
      </w:pPr>
      <w:hyperlink w:anchor="_Toc3855" w:history="1">
        <w:r>
          <w:rPr>
            <w:rFonts w:ascii="仿宋" w:eastAsia="仿宋" w:hAnsi="仿宋" w:cs="仿宋" w:hint="eastAsia"/>
            <w:lang w:eastAsia="zh-CN"/>
          </w:rPr>
          <w:t>(一)、客户关系管理策略</w:t>
        </w:r>
        <w:r>
          <w:tab/>
        </w:r>
        <w:r>
          <w:fldChar w:fldCharType="begin"/>
        </w:r>
        <w:r>
          <w:instrText xml:space="preserve"> PAGEREF _Toc3855 \h </w:instrText>
        </w:r>
        <w:r>
          <w:fldChar w:fldCharType="separate"/>
        </w:r>
        <w:r>
          <w:t>54</w:t>
        </w:r>
        <w:r>
          <w:fldChar w:fldCharType="end"/>
        </w:r>
      </w:hyperlink>
    </w:p>
    <w:p>
      <w:pPr>
        <w:pStyle w:val="TOC2"/>
        <w:tabs>
          <w:tab w:val="right" w:leader="dot" w:pos="8306"/>
        </w:tabs>
      </w:pPr>
      <w:hyperlink w:anchor="_Toc24186" w:history="1">
        <w:r>
          <w:rPr>
            <w:rFonts w:ascii="仿宋" w:eastAsia="仿宋" w:hAnsi="仿宋" w:cs="仿宋" w:hint="eastAsia"/>
            <w:lang w:eastAsia="zh-CN"/>
          </w:rPr>
          <w:t>(二)、市场拓展方案</w:t>
        </w:r>
        <w:r>
          <w:tab/>
        </w:r>
        <w:r>
          <w:fldChar w:fldCharType="begin"/>
        </w:r>
        <w:r>
          <w:instrText xml:space="preserve"> PAGEREF _Toc24186 \h </w:instrText>
        </w:r>
        <w:r>
          <w:fldChar w:fldCharType="separate"/>
        </w:r>
        <w:r>
          <w:t>55</w:t>
        </w:r>
        <w:r>
          <w:fldChar w:fldCharType="end"/>
        </w:r>
      </w:hyperlink>
    </w:p>
    <w:p>
      <w:pPr>
        <w:pStyle w:val="TOC1"/>
        <w:tabs>
          <w:tab w:val="right" w:leader="dot" w:pos="8306"/>
        </w:tabs>
      </w:pPr>
      <w:hyperlink w:anchor="_Toc31464" w:history="1">
        <w:r>
          <w:rPr>
            <w:rFonts w:ascii="仿宋" w:eastAsia="仿宋" w:hAnsi="仿宋" w:cs="仿宋" w:hint="eastAsia"/>
            <w:lang w:eastAsia="zh-CN"/>
          </w:rPr>
          <w:t>十一、技术创新与产业升级</w:t>
        </w:r>
        <w:r>
          <w:tab/>
        </w:r>
        <w:r>
          <w:fldChar w:fldCharType="begin"/>
        </w:r>
        <w:r>
          <w:instrText xml:space="preserve"> PAGEREF _Toc31464 \h </w:instrText>
        </w:r>
        <w:r>
          <w:fldChar w:fldCharType="separate"/>
        </w:r>
        <w:r>
          <w:t>56</w:t>
        </w:r>
        <w:r>
          <w:fldChar w:fldCharType="end"/>
        </w:r>
      </w:hyperlink>
    </w:p>
    <w:p>
      <w:pPr>
        <w:pStyle w:val="TOC2"/>
        <w:tabs>
          <w:tab w:val="right" w:leader="dot" w:pos="8306"/>
        </w:tabs>
      </w:pPr>
      <w:hyperlink w:anchor="_Toc1730" w:history="1">
        <w:r>
          <w:rPr>
            <w:rFonts w:ascii="仿宋" w:eastAsia="仿宋" w:hAnsi="仿宋" w:cs="仿宋" w:hint="eastAsia"/>
            <w:lang w:eastAsia="zh-CN"/>
          </w:rPr>
          <w:t>(一)、技术创新方向与目标</w:t>
        </w:r>
        <w:r>
          <w:tab/>
        </w:r>
        <w:r>
          <w:fldChar w:fldCharType="begin"/>
        </w:r>
        <w:r>
          <w:instrText xml:space="preserve"> PAGEREF _Toc1730 \h </w:instrText>
        </w:r>
        <w:r>
          <w:fldChar w:fldCharType="separate"/>
        </w:r>
        <w:r>
          <w:t>56</w:t>
        </w:r>
        <w:r>
          <w:fldChar w:fldCharType="end"/>
        </w:r>
      </w:hyperlink>
    </w:p>
    <w:p>
      <w:pPr>
        <w:pStyle w:val="TOC2"/>
        <w:tabs>
          <w:tab w:val="right" w:leader="dot" w:pos="8306"/>
        </w:tabs>
      </w:pPr>
      <w:hyperlink w:anchor="_Toc31797" w:history="1">
        <w:r>
          <w:rPr>
            <w:rFonts w:ascii="仿宋" w:eastAsia="仿宋" w:hAnsi="仿宋" w:cs="仿宋" w:hint="eastAsia"/>
            <w:lang w:eastAsia="zh-CN"/>
          </w:rPr>
          <w:t>(二)、产业升级路径与措施</w:t>
        </w:r>
        <w:r>
          <w:tab/>
        </w:r>
        <w:r>
          <w:fldChar w:fldCharType="begin"/>
        </w:r>
        <w:r>
          <w:instrText xml:space="preserve"> PAGEREF _Toc31797 \h </w:instrText>
        </w:r>
        <w:r>
          <w:fldChar w:fldCharType="separate"/>
        </w:r>
        <w:r>
          <w:t>57</w:t>
        </w:r>
        <w:r>
          <w:fldChar w:fldCharType="end"/>
        </w:r>
      </w:hyperlink>
    </w:p>
    <w:p>
      <w:pPr>
        <w:pStyle w:val="TOC1"/>
        <w:tabs>
          <w:tab w:val="right" w:leader="dot" w:pos="8306"/>
        </w:tabs>
      </w:pPr>
      <w:hyperlink w:anchor="_Toc23428" w:history="1">
        <w:r>
          <w:rPr>
            <w:rFonts w:ascii="仿宋" w:eastAsia="仿宋" w:hAnsi="仿宋" w:cs="仿宋" w:hint="eastAsia"/>
            <w:lang w:eastAsia="zh-CN"/>
          </w:rPr>
          <w:t>十二、安全与应急管理</w:t>
        </w:r>
        <w:r>
          <w:tab/>
        </w:r>
        <w:r>
          <w:fldChar w:fldCharType="begin"/>
        </w:r>
        <w:r>
          <w:instrText xml:space="preserve"> PAGEREF _Toc23428 \h </w:instrText>
        </w:r>
        <w:r>
          <w:fldChar w:fldCharType="separate"/>
        </w:r>
        <w:r>
          <w:t>59</w:t>
        </w:r>
        <w:r>
          <w:fldChar w:fldCharType="end"/>
        </w:r>
      </w:hyperlink>
    </w:p>
    <w:p>
      <w:pPr>
        <w:pStyle w:val="TOC2"/>
        <w:tabs>
          <w:tab w:val="right" w:leader="dot" w:pos="8306"/>
        </w:tabs>
      </w:pPr>
      <w:hyperlink w:anchor="_Toc7826" w:history="1">
        <w:r>
          <w:rPr>
            <w:rFonts w:ascii="仿宋" w:eastAsia="仿宋" w:hAnsi="仿宋" w:cs="仿宋" w:hint="eastAsia"/>
            <w:lang w:eastAsia="zh-CN"/>
          </w:rPr>
          <w:t>(一)、安全生产管理</w:t>
        </w:r>
        <w:r>
          <w:tab/>
        </w:r>
        <w:r>
          <w:fldChar w:fldCharType="begin"/>
        </w:r>
        <w:r>
          <w:instrText xml:space="preserve"> PAGEREF _Toc7826 \h </w:instrText>
        </w:r>
        <w:r>
          <w:fldChar w:fldCharType="separate"/>
        </w:r>
        <w:r>
          <w:t>59</w:t>
        </w:r>
        <w:r>
          <w:fldChar w:fldCharType="end"/>
        </w:r>
      </w:hyperlink>
    </w:p>
    <w:p>
      <w:pPr>
        <w:pStyle w:val="TOC2"/>
        <w:tabs>
          <w:tab w:val="right" w:leader="dot" w:pos="8306"/>
        </w:tabs>
      </w:pPr>
      <w:hyperlink w:anchor="_Toc4775" w:history="1">
        <w:r>
          <w:rPr>
            <w:rFonts w:ascii="仿宋" w:eastAsia="仿宋" w:hAnsi="仿宋" w:cs="仿宋" w:hint="eastAsia"/>
            <w:lang w:eastAsia="zh-CN"/>
          </w:rPr>
          <w:t>(二)、应急预案与响应</w:t>
        </w:r>
        <w:r>
          <w:tab/>
        </w:r>
        <w:r>
          <w:fldChar w:fldCharType="begin"/>
        </w:r>
        <w:r>
          <w:instrText xml:space="preserve"> PAGEREF _Toc4775 \h </w:instrText>
        </w:r>
        <w:r>
          <w:fldChar w:fldCharType="separate"/>
        </w:r>
        <w:r>
          <w:t>60</w:t>
        </w:r>
        <w:r>
          <w:fldChar w:fldCharType="end"/>
        </w:r>
      </w:hyperlink>
    </w:p>
    <w:p>
      <w:pPr>
        <w:pStyle w:val="TOC1"/>
        <w:tabs>
          <w:tab w:val="right" w:leader="dot" w:pos="8306"/>
        </w:tabs>
      </w:pPr>
      <w:hyperlink w:anchor="_Toc7702" w:history="1">
        <w:r>
          <w:rPr>
            <w:rFonts w:ascii="仿宋" w:eastAsia="仿宋" w:hAnsi="仿宋" w:cs="仿宋" w:hint="eastAsia"/>
            <w:lang w:eastAsia="zh-CN"/>
          </w:rPr>
          <w:t>十三、合作与交流机制建立</w:t>
        </w:r>
        <w:r>
          <w:tab/>
        </w:r>
        <w:r>
          <w:fldChar w:fldCharType="begin"/>
        </w:r>
        <w:r>
          <w:instrText xml:space="preserve"> PAGEREF _Toc7702 \h </w:instrText>
        </w:r>
        <w:r>
          <w:fldChar w:fldCharType="separate"/>
        </w:r>
        <w:r>
          <w:t>62</w:t>
        </w:r>
        <w:r>
          <w:fldChar w:fldCharType="end"/>
        </w:r>
      </w:hyperlink>
    </w:p>
    <w:p>
      <w:pPr>
        <w:pStyle w:val="TOC2"/>
        <w:tabs>
          <w:tab w:val="right" w:leader="dot" w:pos="8306"/>
        </w:tabs>
      </w:pPr>
      <w:hyperlink w:anchor="_Toc9845" w:history="1">
        <w:r>
          <w:rPr>
            <w:rFonts w:ascii="仿宋" w:eastAsia="仿宋" w:hAnsi="仿宋" w:cs="仿宋" w:hint="eastAsia"/>
            <w:lang w:eastAsia="zh-CN"/>
          </w:rPr>
          <w:t>(一)、合作伙伴选择与合作方式</w:t>
        </w:r>
        <w:r>
          <w:tab/>
        </w:r>
        <w:r>
          <w:fldChar w:fldCharType="begin"/>
        </w:r>
        <w:r>
          <w:instrText xml:space="preserve"> PAGEREF _Toc9845 \h </w:instrText>
        </w:r>
        <w:r>
          <w:fldChar w:fldCharType="separate"/>
        </w:r>
        <w:r>
          <w:t>62</w:t>
        </w:r>
        <w:r>
          <w:fldChar w:fldCharType="end"/>
        </w:r>
      </w:hyperlink>
    </w:p>
    <w:p>
      <w:pPr>
        <w:pStyle w:val="TOC2"/>
        <w:tabs>
          <w:tab w:val="right" w:leader="dot" w:pos="8306"/>
        </w:tabs>
      </w:pPr>
      <w:hyperlink w:anchor="_Toc10313" w:history="1">
        <w:r>
          <w:rPr>
            <w:rFonts w:ascii="仿宋" w:eastAsia="仿宋" w:hAnsi="仿宋" w:cs="仿宋" w:hint="eastAsia"/>
            <w:lang w:eastAsia="zh-CN"/>
          </w:rPr>
          <w:t>(二)、交流与合作平台搭建</w:t>
        </w:r>
        <w:r>
          <w:tab/>
        </w:r>
        <w:r>
          <w:fldChar w:fldCharType="begin"/>
        </w:r>
        <w:r>
          <w:instrText xml:space="preserve"> PAGEREF _Toc10313 \h </w:instrText>
        </w:r>
        <w:r>
          <w:fldChar w:fldCharType="separate"/>
        </w:r>
        <w:r>
          <w:t>63</w:t>
        </w:r>
        <w:r>
          <w:fldChar w:fldCharType="end"/>
        </w:r>
      </w:hyperlink>
    </w:p>
    <w:p>
      <w:pPr>
        <w:pStyle w:val="TOC1"/>
        <w:tabs>
          <w:tab w:val="right" w:leader="dot" w:pos="8306"/>
        </w:tabs>
      </w:pPr>
      <w:hyperlink w:anchor="_Toc16677" w:history="1">
        <w:r>
          <w:rPr>
            <w:rFonts w:ascii="仿宋" w:eastAsia="仿宋" w:hAnsi="仿宋" w:cs="仿宋" w:hint="eastAsia"/>
            <w:lang w:eastAsia="zh-CN"/>
          </w:rPr>
          <w:t>十四、法律法规与政策遵循</w:t>
        </w:r>
        <w:r>
          <w:tab/>
        </w:r>
        <w:r>
          <w:fldChar w:fldCharType="begin"/>
        </w:r>
        <w:r>
          <w:instrText xml:space="preserve"> PAGEREF _Toc16677 \h </w:instrText>
        </w:r>
        <w:r>
          <w:fldChar w:fldCharType="separate"/>
        </w:r>
        <w:r>
          <w:t>65</w:t>
        </w:r>
        <w:r>
          <w:fldChar w:fldCharType="end"/>
        </w:r>
      </w:hyperlink>
    </w:p>
    <w:p>
      <w:pPr>
        <w:pStyle w:val="TOC2"/>
        <w:tabs>
          <w:tab w:val="right" w:leader="dot" w:pos="8306"/>
        </w:tabs>
      </w:pPr>
      <w:hyperlink w:anchor="_Toc3572" w:history="1">
        <w:r>
          <w:rPr>
            <w:rFonts w:ascii="仿宋" w:eastAsia="仿宋" w:hAnsi="仿宋" w:cs="仿宋" w:hint="eastAsia"/>
            <w:lang w:eastAsia="zh-CN"/>
          </w:rPr>
          <w:t>(一)、法律法规遵守</w:t>
        </w:r>
        <w:r>
          <w:tab/>
        </w:r>
        <w:r>
          <w:fldChar w:fldCharType="begin"/>
        </w:r>
        <w:r>
          <w:instrText xml:space="preserve"> PAGEREF _Toc3572 \h </w:instrText>
        </w:r>
        <w:r>
          <w:fldChar w:fldCharType="separate"/>
        </w:r>
        <w:r>
          <w:t>65</w:t>
        </w:r>
        <w:r>
          <w:fldChar w:fldCharType="end"/>
        </w:r>
      </w:hyperlink>
    </w:p>
    <w:p>
      <w:pPr>
        <w:pStyle w:val="TOC2"/>
        <w:tabs>
          <w:tab w:val="right" w:leader="dot" w:pos="8306"/>
        </w:tabs>
      </w:pPr>
      <w:hyperlink w:anchor="_Toc18959" w:history="1">
        <w:r>
          <w:rPr>
            <w:rFonts w:ascii="仿宋" w:eastAsia="仿宋" w:hAnsi="仿宋" w:cs="仿宋" w:hint="eastAsia"/>
            <w:lang w:eastAsia="zh-CN"/>
          </w:rPr>
          <w:t>(二)、政策导向与利用</w:t>
        </w:r>
        <w:r>
          <w:tab/>
        </w:r>
        <w:r>
          <w:fldChar w:fldCharType="begin"/>
        </w:r>
        <w:r>
          <w:instrText xml:space="preserve"> PAGEREF _Toc18959 \h </w:instrText>
        </w:r>
        <w:r>
          <w:fldChar w:fldCharType="separate"/>
        </w:r>
        <w:r>
          <w:t>66</w:t>
        </w:r>
        <w:r>
          <w:fldChar w:fldCharType="end"/>
        </w:r>
      </w:hyperlink>
    </w:p>
    <w:p>
      <w:pPr>
        <w:pStyle w:val="TOC1"/>
        <w:tabs>
          <w:tab w:val="right" w:leader="dot" w:pos="8306"/>
        </w:tabs>
      </w:pPr>
      <w:hyperlink w:anchor="_Toc13332" w:history="1">
        <w:r>
          <w:rPr>
            <w:rFonts w:ascii="仿宋" w:eastAsia="仿宋" w:hAnsi="仿宋" w:cs="仿宋" w:hint="eastAsia"/>
            <w:lang w:eastAsia="zh-CN"/>
          </w:rPr>
          <w:t>十五、产业协同与集群发展</w:t>
        </w:r>
        <w:r>
          <w:tab/>
        </w:r>
        <w:r>
          <w:fldChar w:fldCharType="begin"/>
        </w:r>
        <w:r>
          <w:instrText xml:space="preserve"> PAGEREF _Toc13332 \h </w:instrText>
        </w:r>
        <w:r>
          <w:fldChar w:fldCharType="separate"/>
        </w:r>
        <w:r>
          <w:t>67</w:t>
        </w:r>
        <w:r>
          <w:fldChar w:fldCharType="end"/>
        </w:r>
      </w:hyperlink>
    </w:p>
    <w:p>
      <w:pPr>
        <w:pStyle w:val="TOC2"/>
        <w:tabs>
          <w:tab w:val="right" w:leader="dot" w:pos="8306"/>
        </w:tabs>
      </w:pPr>
      <w:hyperlink w:anchor="_Toc18741" w:history="1">
        <w:r>
          <w:rPr>
            <w:rFonts w:ascii="仿宋" w:eastAsia="仿宋" w:hAnsi="仿宋" w:cs="仿宋" w:hint="eastAsia"/>
            <w:lang w:eastAsia="zh-CN"/>
          </w:rPr>
          <w:t>(一)、产业协同机制建设</w:t>
        </w:r>
        <w:r>
          <w:tab/>
        </w:r>
        <w:r>
          <w:fldChar w:fldCharType="begin"/>
        </w:r>
        <w:r>
          <w:instrText xml:space="preserve"> PAGEREF _Toc18741 \h </w:instrText>
        </w:r>
        <w:r>
          <w:fldChar w:fldCharType="separate"/>
        </w:r>
        <w:r>
          <w:t>67</w:t>
        </w:r>
        <w:r>
          <w:fldChar w:fldCharType="end"/>
        </w:r>
      </w:hyperlink>
    </w:p>
    <w:p>
      <w:pPr>
        <w:pStyle w:val="TOC2"/>
        <w:tabs>
          <w:tab w:val="right" w:leader="dot" w:pos="8306"/>
        </w:tabs>
      </w:pPr>
      <w:hyperlink w:anchor="_Toc17845" w:history="1">
        <w:r>
          <w:rPr>
            <w:rFonts w:ascii="仿宋" w:eastAsia="仿宋" w:hAnsi="仿宋" w:cs="仿宋" w:hint="eastAsia"/>
            <w:lang w:eastAsia="zh-CN"/>
          </w:rPr>
          <w:t>(二)、产业集群培育与发展</w:t>
        </w:r>
        <w:r>
          <w:tab/>
        </w:r>
        <w:r>
          <w:fldChar w:fldCharType="begin"/>
        </w:r>
        <w:r>
          <w:instrText xml:space="preserve"> PAGEREF _Toc17845 \h </w:instrText>
        </w:r>
        <w:r>
          <w:fldChar w:fldCharType="separate"/>
        </w:r>
        <w:r>
          <w:t>68</w:t>
        </w:r>
        <w:r>
          <w:fldChar w:fldCharType="end"/>
        </w:r>
      </w:hyperlink>
    </w:p>
    <w:p>
      <w:pPr>
        <w:pStyle w:val="TOC1"/>
        <w:tabs>
          <w:tab w:val="right" w:leader="dot" w:pos="8306"/>
        </w:tabs>
      </w:pPr>
      <w:hyperlink w:anchor="_Toc15417" w:history="1">
        <w:r>
          <w:rPr>
            <w:rFonts w:ascii="仿宋" w:eastAsia="仿宋" w:hAnsi="仿宋" w:cs="仿宋" w:hint="eastAsia"/>
            <w:lang w:eastAsia="zh-CN"/>
          </w:rPr>
          <w:t>十六、质量管理与控制</w:t>
        </w:r>
        <w:r>
          <w:tab/>
        </w:r>
        <w:r>
          <w:fldChar w:fldCharType="begin"/>
        </w:r>
        <w:r>
          <w:instrText xml:space="preserve"> PAGEREF _Toc15417 \h </w:instrText>
        </w:r>
        <w:r>
          <w:fldChar w:fldCharType="separate"/>
        </w:r>
        <w:r>
          <w:t>69</w:t>
        </w:r>
        <w:r>
          <w:fldChar w:fldCharType="end"/>
        </w:r>
      </w:hyperlink>
    </w:p>
    <w:p>
      <w:pPr>
        <w:pStyle w:val="TOC2"/>
        <w:tabs>
          <w:tab w:val="right" w:leader="dot" w:pos="8306"/>
        </w:tabs>
      </w:pPr>
      <w:hyperlink w:anchor="_Toc30099" w:history="1">
        <w:r>
          <w:rPr>
            <w:rFonts w:ascii="仿宋" w:eastAsia="仿宋" w:hAnsi="仿宋" w:cs="仿宋" w:hint="eastAsia"/>
            <w:lang w:eastAsia="zh-CN"/>
          </w:rPr>
          <w:t>(一)、质量管理体系建设</w:t>
        </w:r>
        <w:r>
          <w:tab/>
        </w:r>
        <w:r>
          <w:fldChar w:fldCharType="begin"/>
        </w:r>
        <w:r>
          <w:instrText xml:space="preserve"> PAGEREF _Toc30099 \h </w:instrText>
        </w:r>
        <w:r>
          <w:fldChar w:fldCharType="separate"/>
        </w:r>
        <w:r>
          <w:t>69</w:t>
        </w:r>
        <w:r>
          <w:fldChar w:fldCharType="end"/>
        </w:r>
      </w:hyperlink>
    </w:p>
    <w:p>
      <w:pPr>
        <w:pStyle w:val="TOC2"/>
        <w:tabs>
          <w:tab w:val="right" w:leader="dot" w:pos="8306"/>
        </w:tabs>
      </w:pPr>
      <w:hyperlink w:anchor="_Toc4101" w:history="1">
        <w:r>
          <w:rPr>
            <w:rFonts w:ascii="仿宋" w:eastAsia="仿宋" w:hAnsi="仿宋" w:cs="仿宋" w:hint="eastAsia"/>
            <w:lang w:eastAsia="zh-CN"/>
          </w:rPr>
          <w:t>(二)、质量控制措施</w:t>
        </w:r>
        <w:r>
          <w:tab/>
        </w:r>
        <w:r>
          <w:fldChar w:fldCharType="begin"/>
        </w:r>
        <w:r>
          <w:instrText xml:space="preserve"> PAGEREF _Toc4101 \h </w:instrText>
        </w:r>
        <w:r>
          <w:fldChar w:fldCharType="separate"/>
        </w:r>
        <w:r>
          <w:t>70</w:t>
        </w:r>
        <w:r>
          <w:fldChar w:fldCharType="end"/>
        </w:r>
      </w:hyperlink>
    </w:p>
    <w:p>
      <w:pPr>
        <w:pStyle w:val="TOC1"/>
        <w:tabs>
          <w:tab w:val="right" w:leader="dot" w:pos="8306"/>
        </w:tabs>
      </w:pPr>
      <w:hyperlink w:anchor="_Toc21919" w:history="1">
        <w:r>
          <w:rPr>
            <w:rFonts w:ascii="仿宋" w:eastAsia="仿宋" w:hAnsi="仿宋" w:cs="仿宋" w:hint="eastAsia"/>
            <w:lang w:eastAsia="zh-CN"/>
          </w:rPr>
          <w:t>十七、设施与设备管理</w:t>
        </w:r>
        <w:r>
          <w:tab/>
        </w:r>
        <w:r>
          <w:fldChar w:fldCharType="begin"/>
        </w:r>
        <w:r>
          <w:instrText xml:space="preserve"> PAGEREF _Toc21919 \h </w:instrText>
        </w:r>
        <w:r>
          <w:fldChar w:fldCharType="separate"/>
        </w:r>
        <w:r>
          <w:t>71</w:t>
        </w:r>
        <w:r>
          <w:fldChar w:fldCharType="end"/>
        </w:r>
      </w:hyperlink>
    </w:p>
    <w:p>
      <w:pPr>
        <w:pStyle w:val="TOC2"/>
        <w:tabs>
          <w:tab w:val="right" w:leader="dot" w:pos="8306"/>
        </w:tabs>
      </w:pPr>
      <w:hyperlink w:anchor="_Toc19629" w:history="1">
        <w:r>
          <w:rPr>
            <w:rFonts w:ascii="仿宋" w:eastAsia="仿宋" w:hAnsi="仿宋" w:cs="仿宋" w:hint="eastAsia"/>
            <w:lang w:eastAsia="zh-CN"/>
          </w:rPr>
          <w:t>(一)、设施规划与配置</w:t>
        </w:r>
        <w:r>
          <w:tab/>
        </w:r>
        <w:r>
          <w:fldChar w:fldCharType="begin"/>
        </w:r>
        <w:r>
          <w:instrText xml:space="preserve"> PAGEREF _Toc19629 \h </w:instrText>
        </w:r>
        <w:r>
          <w:fldChar w:fldCharType="separate"/>
        </w:r>
        <w:r>
          <w:t>71</w:t>
        </w:r>
        <w:r>
          <w:fldChar w:fldCharType="end"/>
        </w:r>
      </w:hyperlink>
    </w:p>
    <w:p>
      <w:pPr>
        <w:pStyle w:val="TOC2"/>
        <w:tabs>
          <w:tab w:val="right" w:leader="dot" w:pos="8306"/>
        </w:tabs>
      </w:pPr>
      <w:hyperlink w:anchor="_Toc15332" w:history="1">
        <w:r>
          <w:rPr>
            <w:rFonts w:ascii="仿宋" w:eastAsia="仿宋" w:hAnsi="仿宋" w:cs="仿宋" w:hint="eastAsia"/>
            <w:lang w:eastAsia="zh-CN"/>
          </w:rPr>
          <w:t>(二)、设备采购与维护管理</w:t>
        </w:r>
        <w:r>
          <w:tab/>
        </w:r>
        <w:r>
          <w:fldChar w:fldCharType="begin"/>
        </w:r>
        <w:r>
          <w:instrText xml:space="preserve"> PAGEREF _Toc15332 \h </w:instrText>
        </w:r>
        <w:r>
          <w:fldChar w:fldCharType="separate"/>
        </w:r>
        <w:r>
          <w:t>72</w:t>
        </w:r>
        <w:r>
          <w:fldChar w:fldCharType="end"/>
        </w:r>
      </w:hyperlink>
    </w:p>
    <w:p>
      <w:pPr>
        <w:pStyle w:val="TOC2"/>
        <w:tabs>
          <w:tab w:val="right" w:leader="dot" w:pos="8306"/>
        </w:tabs>
      </w:pPr>
      <w:hyperlink w:anchor="_Toc11596" w:history="1">
        <w:r>
          <w:rPr>
            <w:rFonts w:ascii="仿宋" w:eastAsia="仿宋" w:hAnsi="仿宋" w:cs="仿宋" w:hint="eastAsia"/>
            <w:lang w:eastAsia="zh-CN"/>
          </w:rPr>
          <w:t>(三)、设施设备升级策略</w:t>
        </w:r>
        <w:r>
          <w:tab/>
        </w:r>
        <w:r>
          <w:fldChar w:fldCharType="begin"/>
        </w:r>
        <w:r>
          <w:instrText xml:space="preserve"> PAGEREF _Toc11596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9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51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930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一、光纤和特种光缆项目的技术资源开发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二、光纤和特种光缆项目的人力资源管理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光纤和特种光缆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三、光纤和特种光缆项目的资金资源筹措与优化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光纤和特种光缆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419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光纤和特种光缆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光纤和特种光缆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光纤和特种光缆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224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光纤和特种光缆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光纤和特种光缆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光纤和特种光缆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1159"/>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6911"/>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4489"/>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5786"/>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一、光纤和特种光缆项目的市场准入条件分析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纤和特种光缆项目而言，市场准入条件首先取决于政策法规环境。政府对于[行业名称]领域的法规，如环保标准、税收政策、和技术使用规范，直接影响光纤和特种光缆项目的运营和成本结构。例如，若政府针对使用可再生能源的企业提供税收优惠，这将对光纤和特种光缆项目的财务规划产生重要影响。同时，考虑经济环境和消费者偏好的变化对光纤和特种光缆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二、光纤和特种光缆项目的行业规范与合规性要求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光纤和特种光缆项目来说，遵守行业规范和合规性要求是确保项目顺利进行的基础。这包括遵循质量控制标准、安全规定、数据保护法规等。例如，若光纤和特种光缆项目涉及数据处理，须严格遵守相关的数据保护法规。此外，行业内部的自律规范，如产品标准和服务流程，也对于提升光纤和特种光缆项目在行业内的认可度和竞争力至关重要。项目管理团队必须不断更新策略，以应对行业规范和法规的变化，确保光纤和特种光缆项目的长期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三、光纤和特种光缆项目的竞争格局和战略定位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纤和特种光缆项目的发展规划中，理解行业的竞争格局对于制定有效的市场策略极为关键。这包括分析主要竞争对手的市场地位、优势及其业务模式。光纤和特种光缆项目面临的竞争对手可能包括大型成熟企业和创新型初创公司，各自采取不同的市场策略。因此，光纤和特种光缆项目需精确地定位自己的市场策略，如专注于产品创新、客户服务或成本效率，以在竞争中占据优势。通过深入的市场和竞争分析，光纤和特种光缆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26767"/>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15780"/>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https://d.book118.com/485232021233011103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A2665D"/>
    <w:rsid w:val="50A266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523202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2024-02-02T15:59:00Z</dcterms:created>
  <dcterms:modified xsi:type="dcterms:W3CDTF">2024-02-02T15:59:54Z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B716DA27ACB648B382D0A64B518A309D_11</vt:lpwstr>
  </property>
  <property fmtid="{D5CDD505-2E9C-101B-9397-08002B2CF9AE}" pid="3" name="KSOProductBuildVer">
    <vt:lpwstr>2052-12.1.0.16250</vt:lpwstr>
  </property>
</Properties>
</file>