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特种照明项目规划设计方案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86" w:history="1">
        <w:r>
          <w:rPr>
            <w:rFonts w:ascii="仿宋" w:eastAsia="仿宋" w:hAnsi="仿宋" w:cs="仿宋" w:hint="eastAsia"/>
            <w:lang w:eastAsia="zh-CN"/>
          </w:rPr>
          <w:t>前言</w:t>
        </w:r>
        <w:r>
          <w:tab/>
        </w:r>
        <w:r>
          <w:fldChar w:fldCharType="begin"/>
        </w:r>
        <w:r>
          <w:instrText xml:space="preserve"> PAGEREF _Toc6986 \h </w:instrText>
        </w:r>
        <w:r>
          <w:fldChar w:fldCharType="separate"/>
        </w:r>
        <w:r>
          <w:t>3</w:t>
        </w:r>
        <w:r>
          <w:fldChar w:fldCharType="end"/>
        </w:r>
      </w:hyperlink>
    </w:p>
    <w:p>
      <w:pPr>
        <w:pStyle w:val="TOC1"/>
        <w:tabs>
          <w:tab w:val="right" w:leader="dot" w:pos="8306"/>
        </w:tabs>
      </w:pPr>
      <w:hyperlink w:anchor="_Toc15230" w:history="1">
        <w:r>
          <w:rPr>
            <w:rFonts w:ascii="仿宋" w:eastAsia="仿宋" w:hAnsi="仿宋" w:cs="仿宋" w:hint="eastAsia"/>
            <w:lang w:eastAsia="zh-CN"/>
          </w:rPr>
          <w:t>一、特种照明项目危机管理</w:t>
        </w:r>
        <w:r>
          <w:tab/>
        </w:r>
        <w:r>
          <w:fldChar w:fldCharType="begin"/>
        </w:r>
        <w:r>
          <w:instrText xml:space="preserve"> PAGEREF _Toc15230 \h </w:instrText>
        </w:r>
        <w:r>
          <w:fldChar w:fldCharType="separate"/>
        </w:r>
        <w:r>
          <w:t>3</w:t>
        </w:r>
        <w:r>
          <w:fldChar w:fldCharType="end"/>
        </w:r>
      </w:hyperlink>
    </w:p>
    <w:p>
      <w:pPr>
        <w:pStyle w:val="TOC2"/>
        <w:tabs>
          <w:tab w:val="right" w:leader="dot" w:pos="8306"/>
        </w:tabs>
      </w:pPr>
      <w:hyperlink w:anchor="_Toc30743" w:history="1">
        <w:r>
          <w:rPr>
            <w:rFonts w:ascii="仿宋" w:eastAsia="仿宋" w:hAnsi="仿宋" w:cs="仿宋" w:hint="eastAsia"/>
            <w:lang w:eastAsia="zh-CN"/>
          </w:rPr>
          <w:t>(一)、危机预警与识别</w:t>
        </w:r>
        <w:r>
          <w:tab/>
        </w:r>
        <w:r>
          <w:fldChar w:fldCharType="begin"/>
        </w:r>
        <w:r>
          <w:instrText xml:space="preserve"> PAGEREF _Toc30743 \h </w:instrText>
        </w:r>
        <w:r>
          <w:fldChar w:fldCharType="separate"/>
        </w:r>
        <w:r>
          <w:t>3</w:t>
        </w:r>
        <w:r>
          <w:fldChar w:fldCharType="end"/>
        </w:r>
      </w:hyperlink>
    </w:p>
    <w:p>
      <w:pPr>
        <w:pStyle w:val="TOC2"/>
        <w:tabs>
          <w:tab w:val="right" w:leader="dot" w:pos="8306"/>
        </w:tabs>
      </w:pPr>
      <w:hyperlink w:anchor="_Toc1635" w:history="1">
        <w:r>
          <w:rPr>
            <w:rFonts w:ascii="仿宋" w:eastAsia="仿宋" w:hAnsi="仿宋" w:cs="仿宋" w:hint="eastAsia"/>
            <w:lang w:eastAsia="zh-CN"/>
          </w:rPr>
          <w:t>(二)、危机应对与恢复</w:t>
        </w:r>
        <w:r>
          <w:tab/>
        </w:r>
        <w:r>
          <w:fldChar w:fldCharType="begin"/>
        </w:r>
        <w:r>
          <w:instrText xml:space="preserve"> PAGEREF _Toc1635 \h </w:instrText>
        </w:r>
        <w:r>
          <w:fldChar w:fldCharType="separate"/>
        </w:r>
        <w:r>
          <w:t>4</w:t>
        </w:r>
        <w:r>
          <w:fldChar w:fldCharType="end"/>
        </w:r>
      </w:hyperlink>
    </w:p>
    <w:p>
      <w:pPr>
        <w:pStyle w:val="TOC1"/>
        <w:tabs>
          <w:tab w:val="right" w:leader="dot" w:pos="8306"/>
        </w:tabs>
      </w:pPr>
      <w:hyperlink w:anchor="_Toc31787" w:history="1">
        <w:r>
          <w:rPr>
            <w:rFonts w:ascii="仿宋" w:eastAsia="仿宋" w:hAnsi="仿宋" w:cs="仿宋" w:hint="eastAsia"/>
            <w:lang w:eastAsia="zh-CN"/>
          </w:rPr>
          <w:t>二、特种照明项目建设背景及必要性分析</w:t>
        </w:r>
        <w:r>
          <w:tab/>
        </w:r>
        <w:r>
          <w:fldChar w:fldCharType="begin"/>
        </w:r>
        <w:r>
          <w:instrText xml:space="preserve"> PAGEREF _Toc31787 \h </w:instrText>
        </w:r>
        <w:r>
          <w:fldChar w:fldCharType="separate"/>
        </w:r>
        <w:r>
          <w:t>5</w:t>
        </w:r>
        <w:r>
          <w:fldChar w:fldCharType="end"/>
        </w:r>
      </w:hyperlink>
    </w:p>
    <w:p>
      <w:pPr>
        <w:pStyle w:val="TOC2"/>
        <w:tabs>
          <w:tab w:val="right" w:leader="dot" w:pos="8306"/>
        </w:tabs>
      </w:pPr>
      <w:hyperlink w:anchor="_Toc12798" w:history="1">
        <w:r>
          <w:rPr>
            <w:rFonts w:ascii="仿宋" w:eastAsia="仿宋" w:hAnsi="仿宋" w:cs="仿宋" w:hint="eastAsia"/>
            <w:lang w:eastAsia="zh-CN"/>
          </w:rPr>
          <w:t>(一)、特种照明项目背景分析</w:t>
        </w:r>
        <w:r>
          <w:tab/>
        </w:r>
        <w:r>
          <w:fldChar w:fldCharType="begin"/>
        </w:r>
        <w:r>
          <w:instrText xml:space="preserve"> PAGEREF _Toc12798 \h </w:instrText>
        </w:r>
        <w:r>
          <w:fldChar w:fldCharType="separate"/>
        </w:r>
        <w:r>
          <w:t>5</w:t>
        </w:r>
        <w:r>
          <w:fldChar w:fldCharType="end"/>
        </w:r>
      </w:hyperlink>
    </w:p>
    <w:p>
      <w:pPr>
        <w:pStyle w:val="TOC2"/>
        <w:tabs>
          <w:tab w:val="right" w:leader="dot" w:pos="8306"/>
        </w:tabs>
      </w:pPr>
      <w:hyperlink w:anchor="_Toc8053" w:history="1">
        <w:r>
          <w:rPr>
            <w:rFonts w:ascii="仿宋" w:eastAsia="仿宋" w:hAnsi="仿宋" w:cs="仿宋" w:hint="eastAsia"/>
            <w:lang w:eastAsia="zh-CN"/>
          </w:rPr>
          <w:t>(二)、特种照明项目建设必要性分析</w:t>
        </w:r>
        <w:r>
          <w:tab/>
        </w:r>
        <w:r>
          <w:fldChar w:fldCharType="begin"/>
        </w:r>
        <w:r>
          <w:instrText xml:space="preserve"> PAGEREF _Toc8053 \h </w:instrText>
        </w:r>
        <w:r>
          <w:fldChar w:fldCharType="separate"/>
        </w:r>
        <w:r>
          <w:t>7</w:t>
        </w:r>
        <w:r>
          <w:fldChar w:fldCharType="end"/>
        </w:r>
      </w:hyperlink>
    </w:p>
    <w:p>
      <w:pPr>
        <w:pStyle w:val="TOC1"/>
        <w:tabs>
          <w:tab w:val="right" w:leader="dot" w:pos="8306"/>
        </w:tabs>
      </w:pPr>
      <w:hyperlink w:anchor="_Toc27885" w:history="1">
        <w:r>
          <w:rPr>
            <w:rFonts w:ascii="仿宋" w:eastAsia="仿宋" w:hAnsi="仿宋" w:cs="仿宋" w:hint="eastAsia"/>
            <w:lang w:eastAsia="zh-CN"/>
          </w:rPr>
          <w:t>三、市场分析、调研</w:t>
        </w:r>
        <w:r>
          <w:tab/>
        </w:r>
        <w:r>
          <w:fldChar w:fldCharType="begin"/>
        </w:r>
        <w:r>
          <w:instrText xml:space="preserve"> PAGEREF _Toc27885 \h </w:instrText>
        </w:r>
        <w:r>
          <w:fldChar w:fldCharType="separate"/>
        </w:r>
        <w:r>
          <w:t>8</w:t>
        </w:r>
        <w:r>
          <w:fldChar w:fldCharType="end"/>
        </w:r>
      </w:hyperlink>
    </w:p>
    <w:p>
      <w:pPr>
        <w:pStyle w:val="TOC2"/>
        <w:tabs>
          <w:tab w:val="right" w:leader="dot" w:pos="8306"/>
        </w:tabs>
      </w:pPr>
      <w:hyperlink w:anchor="_Toc15069" w:history="1">
        <w:r>
          <w:rPr>
            <w:rFonts w:ascii="仿宋" w:eastAsia="仿宋" w:hAnsi="仿宋" w:cs="仿宋" w:hint="eastAsia"/>
            <w:lang w:eastAsia="zh-CN"/>
          </w:rPr>
          <w:t>(一)、特种照明行业分析</w:t>
        </w:r>
        <w:r>
          <w:tab/>
        </w:r>
        <w:r>
          <w:fldChar w:fldCharType="begin"/>
        </w:r>
        <w:r>
          <w:instrText xml:space="preserve"> PAGEREF _Toc15069 \h </w:instrText>
        </w:r>
        <w:r>
          <w:fldChar w:fldCharType="separate"/>
        </w:r>
        <w:r>
          <w:t>8</w:t>
        </w:r>
        <w:r>
          <w:fldChar w:fldCharType="end"/>
        </w:r>
      </w:hyperlink>
    </w:p>
    <w:p>
      <w:pPr>
        <w:pStyle w:val="TOC2"/>
        <w:tabs>
          <w:tab w:val="right" w:leader="dot" w:pos="8306"/>
        </w:tabs>
      </w:pPr>
      <w:hyperlink w:anchor="_Toc1589" w:history="1">
        <w:r>
          <w:rPr>
            <w:rFonts w:ascii="仿宋" w:eastAsia="仿宋" w:hAnsi="仿宋" w:cs="仿宋" w:hint="eastAsia"/>
            <w:lang w:eastAsia="zh-CN"/>
          </w:rPr>
          <w:t>(二)、特种照明市场分析预测</w:t>
        </w:r>
        <w:r>
          <w:tab/>
        </w:r>
        <w:r>
          <w:fldChar w:fldCharType="begin"/>
        </w:r>
        <w:r>
          <w:instrText xml:space="preserve"> PAGEREF _Toc1589 \h </w:instrText>
        </w:r>
        <w:r>
          <w:fldChar w:fldCharType="separate"/>
        </w:r>
        <w:r>
          <w:t>9</w:t>
        </w:r>
        <w:r>
          <w:fldChar w:fldCharType="end"/>
        </w:r>
      </w:hyperlink>
    </w:p>
    <w:p>
      <w:pPr>
        <w:pStyle w:val="TOC1"/>
        <w:tabs>
          <w:tab w:val="right" w:leader="dot" w:pos="8306"/>
        </w:tabs>
      </w:pPr>
      <w:hyperlink w:anchor="_Toc15398" w:history="1">
        <w:r>
          <w:rPr>
            <w:rFonts w:ascii="仿宋" w:eastAsia="仿宋" w:hAnsi="仿宋" w:cs="仿宋" w:hint="eastAsia"/>
            <w:lang w:eastAsia="zh-CN"/>
          </w:rPr>
          <w:t>四、特种照明项目概论</w:t>
        </w:r>
        <w:r>
          <w:tab/>
        </w:r>
        <w:r>
          <w:fldChar w:fldCharType="begin"/>
        </w:r>
        <w:r>
          <w:instrText xml:space="preserve"> PAGEREF _Toc15398 \h </w:instrText>
        </w:r>
        <w:r>
          <w:fldChar w:fldCharType="separate"/>
        </w:r>
        <w:r>
          <w:t>10</w:t>
        </w:r>
        <w:r>
          <w:fldChar w:fldCharType="end"/>
        </w:r>
      </w:hyperlink>
    </w:p>
    <w:p>
      <w:pPr>
        <w:pStyle w:val="TOC2"/>
        <w:tabs>
          <w:tab w:val="right" w:leader="dot" w:pos="8306"/>
        </w:tabs>
      </w:pPr>
      <w:hyperlink w:anchor="_Toc27667" w:history="1">
        <w:r>
          <w:rPr>
            <w:rFonts w:ascii="仿宋" w:eastAsia="仿宋" w:hAnsi="仿宋" w:cs="仿宋" w:hint="eastAsia"/>
            <w:lang w:eastAsia="zh-CN"/>
          </w:rPr>
          <w:t>(一)、特种照明项目概况</w:t>
        </w:r>
        <w:r>
          <w:tab/>
        </w:r>
        <w:r>
          <w:fldChar w:fldCharType="begin"/>
        </w:r>
        <w:r>
          <w:instrText xml:space="preserve"> PAGEREF _Toc27667 \h </w:instrText>
        </w:r>
        <w:r>
          <w:fldChar w:fldCharType="separate"/>
        </w:r>
        <w:r>
          <w:t>10</w:t>
        </w:r>
        <w:r>
          <w:fldChar w:fldCharType="end"/>
        </w:r>
      </w:hyperlink>
    </w:p>
    <w:p>
      <w:pPr>
        <w:pStyle w:val="TOC2"/>
        <w:tabs>
          <w:tab w:val="right" w:leader="dot" w:pos="8306"/>
        </w:tabs>
      </w:pPr>
      <w:hyperlink w:anchor="_Toc23037" w:history="1">
        <w:r>
          <w:rPr>
            <w:rFonts w:ascii="仿宋" w:eastAsia="仿宋" w:hAnsi="仿宋" w:cs="仿宋" w:hint="eastAsia"/>
            <w:lang w:eastAsia="zh-CN"/>
          </w:rPr>
          <w:t>(二)、特种照明项目目标</w:t>
        </w:r>
        <w:r>
          <w:tab/>
        </w:r>
        <w:r>
          <w:fldChar w:fldCharType="begin"/>
        </w:r>
        <w:r>
          <w:instrText xml:space="preserve"> PAGEREF _Toc23037 \h </w:instrText>
        </w:r>
        <w:r>
          <w:fldChar w:fldCharType="separate"/>
        </w:r>
        <w:r>
          <w:t>12</w:t>
        </w:r>
        <w:r>
          <w:fldChar w:fldCharType="end"/>
        </w:r>
      </w:hyperlink>
    </w:p>
    <w:p>
      <w:pPr>
        <w:pStyle w:val="TOC2"/>
        <w:tabs>
          <w:tab w:val="right" w:leader="dot" w:pos="8306"/>
        </w:tabs>
      </w:pPr>
      <w:hyperlink w:anchor="_Toc32351" w:history="1">
        <w:r>
          <w:rPr>
            <w:rFonts w:ascii="仿宋" w:eastAsia="仿宋" w:hAnsi="仿宋" w:cs="仿宋" w:hint="eastAsia"/>
            <w:lang w:eastAsia="zh-CN"/>
          </w:rPr>
          <w:t>(三)、特种照明项目提出的理由</w:t>
        </w:r>
        <w:r>
          <w:tab/>
        </w:r>
        <w:r>
          <w:fldChar w:fldCharType="begin"/>
        </w:r>
        <w:r>
          <w:instrText xml:space="preserve"> PAGEREF _Toc32351 \h </w:instrText>
        </w:r>
        <w:r>
          <w:fldChar w:fldCharType="separate"/>
        </w:r>
        <w:r>
          <w:t>13</w:t>
        </w:r>
        <w:r>
          <w:fldChar w:fldCharType="end"/>
        </w:r>
      </w:hyperlink>
    </w:p>
    <w:p>
      <w:pPr>
        <w:pStyle w:val="TOC2"/>
        <w:tabs>
          <w:tab w:val="right" w:leader="dot" w:pos="8306"/>
        </w:tabs>
      </w:pPr>
      <w:hyperlink w:anchor="_Toc20809" w:history="1">
        <w:r>
          <w:rPr>
            <w:rFonts w:ascii="仿宋" w:eastAsia="仿宋" w:hAnsi="仿宋" w:cs="仿宋" w:hint="eastAsia"/>
            <w:lang w:eastAsia="zh-CN"/>
          </w:rPr>
          <w:t>(四)、特种照明项目意义</w:t>
        </w:r>
        <w:r>
          <w:tab/>
        </w:r>
        <w:r>
          <w:fldChar w:fldCharType="begin"/>
        </w:r>
        <w:r>
          <w:instrText xml:space="preserve"> PAGEREF _Toc20809 \h </w:instrText>
        </w:r>
        <w:r>
          <w:fldChar w:fldCharType="separate"/>
        </w:r>
        <w:r>
          <w:t>15</w:t>
        </w:r>
        <w:r>
          <w:fldChar w:fldCharType="end"/>
        </w:r>
      </w:hyperlink>
    </w:p>
    <w:p>
      <w:pPr>
        <w:pStyle w:val="TOC2"/>
        <w:tabs>
          <w:tab w:val="right" w:leader="dot" w:pos="8306"/>
        </w:tabs>
      </w:pPr>
      <w:hyperlink w:anchor="_Toc14601" w:history="1">
        <w:r>
          <w:rPr>
            <w:rFonts w:ascii="仿宋" w:eastAsia="仿宋" w:hAnsi="仿宋" w:cs="仿宋" w:hint="eastAsia"/>
            <w:lang w:eastAsia="zh-CN"/>
          </w:rPr>
          <w:t>(五)、特种照明项目背景</w:t>
        </w:r>
        <w:r>
          <w:tab/>
        </w:r>
        <w:r>
          <w:fldChar w:fldCharType="begin"/>
        </w:r>
        <w:r>
          <w:instrText xml:space="preserve"> PAGEREF _Toc14601 \h </w:instrText>
        </w:r>
        <w:r>
          <w:fldChar w:fldCharType="separate"/>
        </w:r>
        <w:r>
          <w:t>15</w:t>
        </w:r>
        <w:r>
          <w:fldChar w:fldCharType="end"/>
        </w:r>
      </w:hyperlink>
    </w:p>
    <w:p>
      <w:pPr>
        <w:pStyle w:val="TOC1"/>
        <w:tabs>
          <w:tab w:val="right" w:leader="dot" w:pos="8306"/>
        </w:tabs>
      </w:pPr>
      <w:hyperlink w:anchor="_Toc15933" w:history="1">
        <w:r>
          <w:rPr>
            <w:rFonts w:ascii="仿宋" w:eastAsia="仿宋" w:hAnsi="仿宋" w:cs="仿宋" w:hint="eastAsia"/>
            <w:lang w:eastAsia="zh-CN"/>
          </w:rPr>
          <w:t>五、特种照明项目可持续发展</w:t>
        </w:r>
        <w:r>
          <w:tab/>
        </w:r>
        <w:r>
          <w:fldChar w:fldCharType="begin"/>
        </w:r>
        <w:r>
          <w:instrText xml:space="preserve"> PAGEREF _Toc15933 \h </w:instrText>
        </w:r>
        <w:r>
          <w:fldChar w:fldCharType="separate"/>
        </w:r>
        <w:r>
          <w:t>16</w:t>
        </w:r>
        <w:r>
          <w:fldChar w:fldCharType="end"/>
        </w:r>
      </w:hyperlink>
    </w:p>
    <w:p>
      <w:pPr>
        <w:pStyle w:val="TOC2"/>
        <w:tabs>
          <w:tab w:val="right" w:leader="dot" w:pos="8306"/>
        </w:tabs>
      </w:pPr>
      <w:hyperlink w:anchor="_Toc8055" w:history="1">
        <w:r>
          <w:rPr>
            <w:rFonts w:ascii="仿宋" w:eastAsia="仿宋" w:hAnsi="仿宋" w:cs="仿宋" w:hint="eastAsia"/>
            <w:lang w:eastAsia="zh-CN"/>
          </w:rPr>
          <w:t>(一)、可持续战略与实践</w:t>
        </w:r>
        <w:r>
          <w:tab/>
        </w:r>
        <w:r>
          <w:fldChar w:fldCharType="begin"/>
        </w:r>
        <w:r>
          <w:instrText xml:space="preserve"> PAGEREF _Toc8055 \h </w:instrText>
        </w:r>
        <w:r>
          <w:fldChar w:fldCharType="separate"/>
        </w:r>
        <w:r>
          <w:t>16</w:t>
        </w:r>
        <w:r>
          <w:fldChar w:fldCharType="end"/>
        </w:r>
      </w:hyperlink>
    </w:p>
    <w:p>
      <w:pPr>
        <w:pStyle w:val="TOC2"/>
        <w:tabs>
          <w:tab w:val="right" w:leader="dot" w:pos="8306"/>
        </w:tabs>
      </w:pPr>
      <w:hyperlink w:anchor="_Toc30395" w:history="1">
        <w:r>
          <w:rPr>
            <w:rFonts w:ascii="仿宋" w:eastAsia="仿宋" w:hAnsi="仿宋" w:cs="仿宋" w:hint="eastAsia"/>
            <w:lang w:eastAsia="zh-CN"/>
          </w:rPr>
          <w:t>(二)、环保与社会责任</w:t>
        </w:r>
        <w:r>
          <w:tab/>
        </w:r>
        <w:r>
          <w:fldChar w:fldCharType="begin"/>
        </w:r>
        <w:r>
          <w:instrText xml:space="preserve"> PAGEREF _Toc30395 \h </w:instrText>
        </w:r>
        <w:r>
          <w:fldChar w:fldCharType="separate"/>
        </w:r>
        <w:r>
          <w:t>17</w:t>
        </w:r>
        <w:r>
          <w:fldChar w:fldCharType="end"/>
        </w:r>
      </w:hyperlink>
    </w:p>
    <w:p>
      <w:pPr>
        <w:pStyle w:val="TOC1"/>
        <w:tabs>
          <w:tab w:val="right" w:leader="dot" w:pos="8306"/>
        </w:tabs>
      </w:pPr>
      <w:hyperlink w:anchor="_Toc22471" w:history="1">
        <w:r>
          <w:rPr>
            <w:rFonts w:ascii="仿宋" w:eastAsia="仿宋" w:hAnsi="仿宋" w:cs="仿宋" w:hint="eastAsia"/>
            <w:lang w:eastAsia="zh-CN"/>
          </w:rPr>
          <w:t>六、工艺说明</w:t>
        </w:r>
        <w:r>
          <w:tab/>
        </w:r>
        <w:r>
          <w:fldChar w:fldCharType="begin"/>
        </w:r>
        <w:r>
          <w:instrText xml:space="preserve"> PAGEREF _Toc22471 \h </w:instrText>
        </w:r>
        <w:r>
          <w:fldChar w:fldCharType="separate"/>
        </w:r>
        <w:r>
          <w:t>18</w:t>
        </w:r>
        <w:r>
          <w:fldChar w:fldCharType="end"/>
        </w:r>
      </w:hyperlink>
    </w:p>
    <w:p>
      <w:pPr>
        <w:pStyle w:val="TOC2"/>
        <w:tabs>
          <w:tab w:val="right" w:leader="dot" w:pos="8306"/>
        </w:tabs>
      </w:pPr>
      <w:hyperlink w:anchor="_Toc14599" w:history="1">
        <w:r>
          <w:rPr>
            <w:rFonts w:ascii="仿宋" w:eastAsia="仿宋" w:hAnsi="仿宋" w:cs="仿宋" w:hint="eastAsia"/>
            <w:lang w:eastAsia="zh-CN"/>
          </w:rPr>
          <w:t>(一)、技术管理特点</w:t>
        </w:r>
        <w:r>
          <w:tab/>
        </w:r>
        <w:r>
          <w:fldChar w:fldCharType="begin"/>
        </w:r>
        <w:r>
          <w:instrText xml:space="preserve"> PAGEREF _Toc14599 \h </w:instrText>
        </w:r>
        <w:r>
          <w:fldChar w:fldCharType="separate"/>
        </w:r>
        <w:r>
          <w:t>18</w:t>
        </w:r>
        <w:r>
          <w:fldChar w:fldCharType="end"/>
        </w:r>
      </w:hyperlink>
    </w:p>
    <w:p>
      <w:pPr>
        <w:pStyle w:val="TOC2"/>
        <w:tabs>
          <w:tab w:val="right" w:leader="dot" w:pos="8306"/>
        </w:tabs>
      </w:pPr>
      <w:hyperlink w:anchor="_Toc7500" w:history="1">
        <w:r>
          <w:rPr>
            <w:rFonts w:ascii="仿宋" w:eastAsia="仿宋" w:hAnsi="仿宋" w:cs="仿宋" w:hint="eastAsia"/>
            <w:lang w:eastAsia="zh-CN"/>
          </w:rPr>
          <w:t>(二)、特种照明项目工艺技术设计方案</w:t>
        </w:r>
        <w:r>
          <w:tab/>
        </w:r>
        <w:r>
          <w:fldChar w:fldCharType="begin"/>
        </w:r>
        <w:r>
          <w:instrText xml:space="preserve"> PAGEREF _Toc7500 \h </w:instrText>
        </w:r>
        <w:r>
          <w:fldChar w:fldCharType="separate"/>
        </w:r>
        <w:r>
          <w:t>19</w:t>
        </w:r>
        <w:r>
          <w:fldChar w:fldCharType="end"/>
        </w:r>
      </w:hyperlink>
    </w:p>
    <w:p>
      <w:pPr>
        <w:pStyle w:val="TOC2"/>
        <w:tabs>
          <w:tab w:val="right" w:leader="dot" w:pos="8306"/>
        </w:tabs>
      </w:pPr>
      <w:hyperlink w:anchor="_Toc22749" w:history="1">
        <w:r>
          <w:rPr>
            <w:rFonts w:ascii="仿宋" w:eastAsia="仿宋" w:hAnsi="仿宋" w:cs="仿宋" w:hint="eastAsia"/>
            <w:lang w:eastAsia="zh-CN"/>
          </w:rPr>
          <w:t>(三)、设备选型方案</w:t>
        </w:r>
        <w:r>
          <w:tab/>
        </w:r>
        <w:r>
          <w:fldChar w:fldCharType="begin"/>
        </w:r>
        <w:r>
          <w:instrText xml:space="preserve"> PAGEREF _Toc22749 \h </w:instrText>
        </w:r>
        <w:r>
          <w:fldChar w:fldCharType="separate"/>
        </w:r>
        <w:r>
          <w:t>20</w:t>
        </w:r>
        <w:r>
          <w:fldChar w:fldCharType="end"/>
        </w:r>
      </w:hyperlink>
    </w:p>
    <w:p>
      <w:pPr>
        <w:pStyle w:val="TOC1"/>
        <w:tabs>
          <w:tab w:val="right" w:leader="dot" w:pos="8306"/>
        </w:tabs>
      </w:pPr>
      <w:hyperlink w:anchor="_Toc11194" w:history="1">
        <w:r>
          <w:rPr>
            <w:rFonts w:ascii="仿宋" w:eastAsia="仿宋" w:hAnsi="仿宋" w:cs="仿宋" w:hint="eastAsia"/>
            <w:lang w:eastAsia="zh-CN"/>
          </w:rPr>
          <w:t>七、特种照明项目社会影响</w:t>
        </w:r>
        <w:r>
          <w:tab/>
        </w:r>
        <w:r>
          <w:fldChar w:fldCharType="begin"/>
        </w:r>
        <w:r>
          <w:instrText xml:space="preserve"> PAGEREF _Toc11194 \h </w:instrText>
        </w:r>
        <w:r>
          <w:fldChar w:fldCharType="separate"/>
        </w:r>
        <w:r>
          <w:t>22</w:t>
        </w:r>
        <w:r>
          <w:fldChar w:fldCharType="end"/>
        </w:r>
      </w:hyperlink>
    </w:p>
    <w:p>
      <w:pPr>
        <w:pStyle w:val="TOC2"/>
        <w:tabs>
          <w:tab w:val="right" w:leader="dot" w:pos="8306"/>
        </w:tabs>
      </w:pPr>
      <w:hyperlink w:anchor="_Toc9828" w:history="1">
        <w:r>
          <w:rPr>
            <w:rFonts w:ascii="仿宋" w:eastAsia="仿宋" w:hAnsi="仿宋" w:cs="仿宋" w:hint="eastAsia"/>
            <w:lang w:eastAsia="zh-CN"/>
          </w:rPr>
          <w:t>(一)、社会责任与义务</w:t>
        </w:r>
        <w:r>
          <w:tab/>
        </w:r>
        <w:r>
          <w:fldChar w:fldCharType="begin"/>
        </w:r>
        <w:r>
          <w:instrText xml:space="preserve"> PAGEREF _Toc9828 \h </w:instrText>
        </w:r>
        <w:r>
          <w:fldChar w:fldCharType="separate"/>
        </w:r>
        <w:r>
          <w:t>22</w:t>
        </w:r>
        <w:r>
          <w:fldChar w:fldCharType="end"/>
        </w:r>
      </w:hyperlink>
    </w:p>
    <w:p>
      <w:pPr>
        <w:pStyle w:val="TOC2"/>
        <w:tabs>
          <w:tab w:val="right" w:leader="dot" w:pos="8306"/>
        </w:tabs>
      </w:pPr>
      <w:hyperlink w:anchor="_Toc4311" w:history="1">
        <w:r>
          <w:rPr>
            <w:rFonts w:ascii="仿宋" w:eastAsia="仿宋" w:hAnsi="仿宋" w:cs="仿宋" w:hint="eastAsia"/>
            <w:lang w:eastAsia="zh-CN"/>
          </w:rPr>
          <w:t>(二)、社会参与与沟通</w:t>
        </w:r>
        <w:r>
          <w:tab/>
        </w:r>
        <w:r>
          <w:fldChar w:fldCharType="begin"/>
        </w:r>
        <w:r>
          <w:instrText xml:space="preserve"> PAGEREF _Toc4311 \h </w:instrText>
        </w:r>
        <w:r>
          <w:fldChar w:fldCharType="separate"/>
        </w:r>
        <w:r>
          <w:t>22</w:t>
        </w:r>
        <w:r>
          <w:fldChar w:fldCharType="end"/>
        </w:r>
      </w:hyperlink>
    </w:p>
    <w:p>
      <w:pPr>
        <w:pStyle w:val="TOC1"/>
        <w:tabs>
          <w:tab w:val="right" w:leader="dot" w:pos="8306"/>
        </w:tabs>
      </w:pPr>
      <w:hyperlink w:anchor="_Toc26008" w:history="1">
        <w:r>
          <w:rPr>
            <w:rFonts w:ascii="仿宋" w:eastAsia="仿宋" w:hAnsi="仿宋" w:cs="仿宋" w:hint="eastAsia"/>
            <w:lang w:eastAsia="zh-CN"/>
          </w:rPr>
          <w:t>八、特种照明项目创新与研发</w:t>
        </w:r>
        <w:r>
          <w:tab/>
        </w:r>
        <w:r>
          <w:fldChar w:fldCharType="begin"/>
        </w:r>
        <w:r>
          <w:instrText xml:space="preserve"> PAGEREF _Toc26008 \h </w:instrText>
        </w:r>
        <w:r>
          <w:fldChar w:fldCharType="separate"/>
        </w:r>
        <w:r>
          <w:t>23</w:t>
        </w:r>
        <w:r>
          <w:fldChar w:fldCharType="end"/>
        </w:r>
      </w:hyperlink>
    </w:p>
    <w:p>
      <w:pPr>
        <w:pStyle w:val="TOC2"/>
        <w:tabs>
          <w:tab w:val="right" w:leader="dot" w:pos="8306"/>
        </w:tabs>
      </w:pPr>
      <w:hyperlink w:anchor="_Toc185" w:history="1">
        <w:r>
          <w:rPr>
            <w:rFonts w:ascii="仿宋" w:eastAsia="仿宋" w:hAnsi="仿宋" w:cs="仿宋" w:hint="eastAsia"/>
            <w:lang w:eastAsia="zh-CN"/>
          </w:rPr>
          <w:t>(一)、创新策略与方向</w:t>
        </w:r>
        <w:r>
          <w:tab/>
        </w:r>
        <w:r>
          <w:fldChar w:fldCharType="begin"/>
        </w:r>
        <w:r>
          <w:instrText xml:space="preserve"> PAGEREF _Toc185 \h </w:instrText>
        </w:r>
        <w:r>
          <w:fldChar w:fldCharType="separate"/>
        </w:r>
        <w:r>
          <w:t>23</w:t>
        </w:r>
        <w:r>
          <w:fldChar w:fldCharType="end"/>
        </w:r>
      </w:hyperlink>
    </w:p>
    <w:p>
      <w:pPr>
        <w:pStyle w:val="TOC2"/>
        <w:tabs>
          <w:tab w:val="right" w:leader="dot" w:pos="8306"/>
        </w:tabs>
      </w:pPr>
      <w:hyperlink w:anchor="_Toc8733" w:history="1">
        <w:r>
          <w:rPr>
            <w:rFonts w:ascii="仿宋" w:eastAsia="仿宋" w:hAnsi="仿宋" w:cs="仿宋" w:hint="eastAsia"/>
            <w:lang w:eastAsia="zh-CN"/>
          </w:rPr>
          <w:t>(二)、研发规划与投入</w:t>
        </w:r>
        <w:r>
          <w:tab/>
        </w:r>
        <w:r>
          <w:fldChar w:fldCharType="begin"/>
        </w:r>
        <w:r>
          <w:instrText xml:space="preserve"> PAGEREF _Toc8733 \h </w:instrText>
        </w:r>
        <w:r>
          <w:fldChar w:fldCharType="separate"/>
        </w:r>
        <w:r>
          <w:t>25</w:t>
        </w:r>
        <w:r>
          <w:fldChar w:fldCharType="end"/>
        </w:r>
      </w:hyperlink>
    </w:p>
    <w:p>
      <w:pPr>
        <w:pStyle w:val="TOC1"/>
        <w:tabs>
          <w:tab w:val="right" w:leader="dot" w:pos="8306"/>
        </w:tabs>
      </w:pPr>
      <w:hyperlink w:anchor="_Toc26828" w:history="1">
        <w:r>
          <w:rPr>
            <w:rFonts w:ascii="仿宋" w:eastAsia="仿宋" w:hAnsi="仿宋" w:cs="仿宋" w:hint="eastAsia"/>
            <w:lang w:eastAsia="zh-CN"/>
          </w:rPr>
          <w:t>九、特种照明项目财务管理</w:t>
        </w:r>
        <w:r>
          <w:tab/>
        </w:r>
        <w:r>
          <w:fldChar w:fldCharType="begin"/>
        </w:r>
        <w:r>
          <w:instrText xml:space="preserve"> PAGEREF _Toc26828 \h </w:instrText>
        </w:r>
        <w:r>
          <w:fldChar w:fldCharType="separate"/>
        </w:r>
        <w:r>
          <w:t>26</w:t>
        </w:r>
        <w:r>
          <w:fldChar w:fldCharType="end"/>
        </w:r>
      </w:hyperlink>
    </w:p>
    <w:p>
      <w:pPr>
        <w:pStyle w:val="TOC2"/>
        <w:tabs>
          <w:tab w:val="right" w:leader="dot" w:pos="8306"/>
        </w:tabs>
      </w:pPr>
      <w:hyperlink w:anchor="_Toc19102" w:history="1">
        <w:r>
          <w:rPr>
            <w:rFonts w:ascii="仿宋" w:eastAsia="仿宋" w:hAnsi="仿宋" w:cs="仿宋" w:hint="eastAsia"/>
            <w:lang w:eastAsia="zh-CN"/>
          </w:rPr>
          <w:t>(一)、资金需求大</w:t>
        </w:r>
        <w:r>
          <w:tab/>
        </w:r>
        <w:r>
          <w:fldChar w:fldCharType="begin"/>
        </w:r>
        <w:r>
          <w:instrText xml:space="preserve"> PAGEREF _Toc19102 \h </w:instrText>
        </w:r>
        <w:r>
          <w:fldChar w:fldCharType="separate"/>
        </w:r>
        <w:r>
          <w:t>26</w:t>
        </w:r>
        <w:r>
          <w:fldChar w:fldCharType="end"/>
        </w:r>
      </w:hyperlink>
    </w:p>
    <w:p>
      <w:pPr>
        <w:pStyle w:val="TOC2"/>
        <w:tabs>
          <w:tab w:val="right" w:leader="dot" w:pos="8306"/>
        </w:tabs>
      </w:pPr>
      <w:hyperlink w:anchor="_Toc8250" w:history="1">
        <w:r>
          <w:rPr>
            <w:rFonts w:ascii="仿宋" w:eastAsia="仿宋" w:hAnsi="仿宋" w:cs="仿宋" w:hint="eastAsia"/>
            <w:lang w:eastAsia="zh-CN"/>
          </w:rPr>
          <w:t>(二)、研发周期长</w:t>
        </w:r>
        <w:r>
          <w:tab/>
        </w:r>
        <w:r>
          <w:fldChar w:fldCharType="begin"/>
        </w:r>
        <w:r>
          <w:instrText xml:space="preserve"> PAGEREF _Toc8250 \h </w:instrText>
        </w:r>
        <w:r>
          <w:fldChar w:fldCharType="separate"/>
        </w:r>
        <w:r>
          <w:t>28</w:t>
        </w:r>
        <w:r>
          <w:fldChar w:fldCharType="end"/>
        </w:r>
      </w:hyperlink>
    </w:p>
    <w:p>
      <w:pPr>
        <w:pStyle w:val="TOC2"/>
        <w:tabs>
          <w:tab w:val="right" w:leader="dot" w:pos="8306"/>
        </w:tabs>
      </w:pPr>
      <w:hyperlink w:anchor="_Toc6176" w:history="1">
        <w:r>
          <w:rPr>
            <w:rFonts w:ascii="仿宋" w:eastAsia="仿宋" w:hAnsi="仿宋" w:cs="仿宋" w:hint="eastAsia"/>
            <w:lang w:eastAsia="zh-CN"/>
          </w:rPr>
          <w:t>(三)、市场风险大</w:t>
        </w:r>
        <w:r>
          <w:tab/>
        </w:r>
        <w:r>
          <w:fldChar w:fldCharType="begin"/>
        </w:r>
        <w:r>
          <w:instrText xml:space="preserve"> PAGEREF _Toc6176 \h </w:instrText>
        </w:r>
        <w:r>
          <w:fldChar w:fldCharType="separate"/>
        </w:r>
        <w:r>
          <w:t>29</w:t>
        </w:r>
        <w:r>
          <w:fldChar w:fldCharType="end"/>
        </w:r>
      </w:hyperlink>
    </w:p>
    <w:p>
      <w:pPr>
        <w:pStyle w:val="TOC2"/>
        <w:tabs>
          <w:tab w:val="right" w:leader="dot" w:pos="8306"/>
        </w:tabs>
      </w:pPr>
      <w:hyperlink w:anchor="_Toc18543" w:history="1">
        <w:r>
          <w:rPr>
            <w:rFonts w:ascii="仿宋" w:eastAsia="仿宋" w:hAnsi="仿宋" w:cs="仿宋" w:hint="eastAsia"/>
            <w:lang w:eastAsia="zh-CN"/>
          </w:rPr>
          <w:t>(四)、利润率高</w:t>
        </w:r>
        <w:r>
          <w:tab/>
        </w:r>
        <w:r>
          <w:fldChar w:fldCharType="begin"/>
        </w:r>
        <w:r>
          <w:instrText xml:space="preserve"> PAGEREF _Toc18543 \h </w:instrText>
        </w:r>
        <w:r>
          <w:fldChar w:fldCharType="separate"/>
        </w:r>
        <w:r>
          <w:t>31</w:t>
        </w:r>
        <w:r>
          <w:fldChar w:fldCharType="end"/>
        </w:r>
      </w:hyperlink>
    </w:p>
    <w:p>
      <w:pPr>
        <w:pStyle w:val="TOC1"/>
        <w:tabs>
          <w:tab w:val="right" w:leader="dot" w:pos="8306"/>
        </w:tabs>
      </w:pPr>
      <w:hyperlink w:anchor="_Toc10482" w:history="1">
        <w:r>
          <w:rPr>
            <w:rFonts w:ascii="仿宋" w:eastAsia="仿宋" w:hAnsi="仿宋" w:cs="仿宋" w:hint="eastAsia"/>
            <w:lang w:eastAsia="zh-CN"/>
          </w:rPr>
          <w:t>十、特种照明项目计划安排</w:t>
        </w:r>
        <w:r>
          <w:tab/>
        </w:r>
        <w:r>
          <w:fldChar w:fldCharType="begin"/>
        </w:r>
        <w:r>
          <w:instrText xml:space="preserve"> PAGEREF _Toc10482 \h </w:instrText>
        </w:r>
        <w:r>
          <w:fldChar w:fldCharType="separate"/>
        </w:r>
        <w:r>
          <w:t>33</w:t>
        </w:r>
        <w:r>
          <w:fldChar w:fldCharType="end"/>
        </w:r>
      </w:hyperlink>
    </w:p>
    <w:p>
      <w:pPr>
        <w:pStyle w:val="TOC2"/>
        <w:tabs>
          <w:tab w:val="right" w:leader="dot" w:pos="8306"/>
        </w:tabs>
      </w:pPr>
      <w:hyperlink w:anchor="_Toc18118" w:history="1">
        <w:r>
          <w:rPr>
            <w:rFonts w:ascii="仿宋" w:eastAsia="仿宋" w:hAnsi="仿宋" w:cs="仿宋" w:hint="eastAsia"/>
            <w:lang w:eastAsia="zh-CN"/>
          </w:rPr>
          <w:t>(一)、建设周期</w:t>
        </w:r>
        <w:r>
          <w:tab/>
        </w:r>
        <w:r>
          <w:fldChar w:fldCharType="begin"/>
        </w:r>
        <w:r>
          <w:instrText xml:space="preserve"> PAGEREF _Toc18118 \h </w:instrText>
        </w:r>
        <w:r>
          <w:fldChar w:fldCharType="separate"/>
        </w:r>
        <w:r>
          <w:t>33</w:t>
        </w:r>
        <w:r>
          <w:fldChar w:fldCharType="end"/>
        </w:r>
      </w:hyperlink>
    </w:p>
    <w:p>
      <w:pPr>
        <w:pStyle w:val="TOC2"/>
        <w:tabs>
          <w:tab w:val="right" w:leader="dot" w:pos="8306"/>
        </w:tabs>
      </w:pPr>
      <w:hyperlink w:anchor="_Toc13348" w:history="1">
        <w:r>
          <w:rPr>
            <w:rFonts w:ascii="仿宋" w:eastAsia="仿宋" w:hAnsi="仿宋" w:cs="仿宋" w:hint="eastAsia"/>
            <w:lang w:eastAsia="zh-CN"/>
          </w:rPr>
          <w:t>(二)、建设进度</w:t>
        </w:r>
        <w:r>
          <w:tab/>
        </w:r>
        <w:r>
          <w:fldChar w:fldCharType="begin"/>
        </w:r>
        <w:r>
          <w:instrText xml:space="preserve"> PAGEREF _Toc13348 \h </w:instrText>
        </w:r>
        <w:r>
          <w:fldChar w:fldCharType="separate"/>
        </w:r>
        <w:r>
          <w:t>34</w:t>
        </w:r>
        <w:r>
          <w:fldChar w:fldCharType="end"/>
        </w:r>
      </w:hyperlink>
    </w:p>
    <w:p>
      <w:pPr>
        <w:pStyle w:val="TOC2"/>
        <w:tabs>
          <w:tab w:val="right" w:leader="dot" w:pos="8306"/>
        </w:tabs>
      </w:pPr>
      <w:hyperlink w:anchor="_Toc18601" w:history="1">
        <w:r>
          <w:rPr>
            <w:rFonts w:ascii="仿宋" w:eastAsia="仿宋" w:hAnsi="仿宋" w:cs="仿宋" w:hint="eastAsia"/>
            <w:lang w:eastAsia="zh-CN"/>
          </w:rPr>
          <w:t>(三)、进度安排注意事项</w:t>
        </w:r>
        <w:r>
          <w:tab/>
        </w:r>
        <w:r>
          <w:fldChar w:fldCharType="begin"/>
        </w:r>
        <w:r>
          <w:instrText xml:space="preserve"> PAGEREF _Toc18601 \h </w:instrText>
        </w:r>
        <w:r>
          <w:fldChar w:fldCharType="separate"/>
        </w:r>
        <w:r>
          <w:t>35</w:t>
        </w:r>
        <w:r>
          <w:fldChar w:fldCharType="end"/>
        </w:r>
      </w:hyperlink>
    </w:p>
    <w:p>
      <w:pPr>
        <w:pStyle w:val="TOC2"/>
        <w:tabs>
          <w:tab w:val="right" w:leader="dot" w:pos="8306"/>
        </w:tabs>
      </w:pPr>
      <w:hyperlink w:anchor="_Toc8618" w:history="1">
        <w:r>
          <w:rPr>
            <w:rFonts w:ascii="仿宋" w:eastAsia="仿宋" w:hAnsi="仿宋" w:cs="仿宋" w:hint="eastAsia"/>
            <w:lang w:eastAsia="zh-CN"/>
          </w:rPr>
          <w:t>(四)、人力资源配置</w:t>
        </w:r>
        <w:r>
          <w:tab/>
        </w:r>
        <w:r>
          <w:fldChar w:fldCharType="begin"/>
        </w:r>
        <w:r>
          <w:instrText xml:space="preserve"> PAGEREF _Toc8618 \h </w:instrText>
        </w:r>
        <w:r>
          <w:fldChar w:fldCharType="separate"/>
        </w:r>
        <w:r>
          <w:t>37</w:t>
        </w:r>
        <w:r>
          <w:fldChar w:fldCharType="end"/>
        </w:r>
      </w:hyperlink>
    </w:p>
    <w:p>
      <w:pPr>
        <w:pStyle w:val="TOC1"/>
        <w:tabs>
          <w:tab w:val="right" w:leader="dot" w:pos="8306"/>
        </w:tabs>
      </w:pPr>
      <w:hyperlink w:anchor="_Toc3498" w:history="1">
        <w:r>
          <w:rPr>
            <w:rFonts w:ascii="仿宋" w:eastAsia="仿宋" w:hAnsi="仿宋" w:cs="仿宋" w:hint="eastAsia"/>
            <w:lang w:eastAsia="zh-CN"/>
          </w:rPr>
          <w:t>十一、特种照明项目经营效益</w:t>
        </w:r>
        <w:r>
          <w:tab/>
        </w:r>
        <w:r>
          <w:fldChar w:fldCharType="begin"/>
        </w:r>
        <w:r>
          <w:instrText xml:space="preserve"> PAGEREF _Toc3498 \h </w:instrText>
        </w:r>
        <w:r>
          <w:fldChar w:fldCharType="separate"/>
        </w:r>
        <w:r>
          <w:t>38</w:t>
        </w:r>
        <w:r>
          <w:fldChar w:fldCharType="end"/>
        </w:r>
      </w:hyperlink>
    </w:p>
    <w:p>
      <w:pPr>
        <w:pStyle w:val="TOC2"/>
        <w:tabs>
          <w:tab w:val="right" w:leader="dot" w:pos="8306"/>
        </w:tabs>
      </w:pPr>
      <w:hyperlink w:anchor="_Toc29840" w:history="1">
        <w:r>
          <w:rPr>
            <w:rFonts w:ascii="仿宋" w:eastAsia="仿宋" w:hAnsi="仿宋" w:cs="仿宋" w:hint="eastAsia"/>
            <w:lang w:eastAsia="zh-CN"/>
          </w:rPr>
          <w:t>(一)、经济评价财务测算</w:t>
        </w:r>
        <w:r>
          <w:tab/>
        </w:r>
        <w:r>
          <w:fldChar w:fldCharType="begin"/>
        </w:r>
        <w:r>
          <w:instrText xml:space="preserve"> PAGEREF _Toc29840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15" w:history="1">
        <w:r>
          <w:rPr>
            <w:rFonts w:ascii="仿宋" w:eastAsia="仿宋" w:hAnsi="仿宋" w:cs="仿宋" w:hint="eastAsia"/>
            <w:lang w:eastAsia="zh-CN"/>
          </w:rPr>
          <w:t>(二)、特种照明项目盈利能力分析</w:t>
        </w:r>
        <w:r>
          <w:tab/>
        </w:r>
        <w:r>
          <w:fldChar w:fldCharType="begin"/>
        </w:r>
        <w:r>
          <w:instrText xml:space="preserve"> PAGEREF _Toc20315 \h </w:instrText>
        </w:r>
        <w:r>
          <w:fldChar w:fldCharType="separate"/>
        </w:r>
        <w:r>
          <w:t>39</w:t>
        </w:r>
        <w:r>
          <w:fldChar w:fldCharType="end"/>
        </w:r>
      </w:hyperlink>
    </w:p>
    <w:p>
      <w:pPr>
        <w:pStyle w:val="TOC1"/>
        <w:tabs>
          <w:tab w:val="right" w:leader="dot" w:pos="8306"/>
        </w:tabs>
      </w:pPr>
      <w:hyperlink w:anchor="_Toc8180" w:history="1">
        <w:r>
          <w:rPr>
            <w:rFonts w:ascii="仿宋" w:eastAsia="仿宋" w:hAnsi="仿宋" w:cs="仿宋" w:hint="eastAsia"/>
            <w:lang w:eastAsia="zh-CN"/>
          </w:rPr>
          <w:t>十二、特种照明项目环境影响分析</w:t>
        </w:r>
        <w:r>
          <w:tab/>
        </w:r>
        <w:r>
          <w:fldChar w:fldCharType="begin"/>
        </w:r>
        <w:r>
          <w:instrText xml:space="preserve"> PAGEREF _Toc8180 \h </w:instrText>
        </w:r>
        <w:r>
          <w:fldChar w:fldCharType="separate"/>
        </w:r>
        <w:r>
          <w:t>40</w:t>
        </w:r>
        <w:r>
          <w:fldChar w:fldCharType="end"/>
        </w:r>
      </w:hyperlink>
    </w:p>
    <w:p>
      <w:pPr>
        <w:pStyle w:val="TOC2"/>
        <w:tabs>
          <w:tab w:val="right" w:leader="dot" w:pos="8306"/>
        </w:tabs>
      </w:pPr>
      <w:hyperlink w:anchor="_Toc7408" w:history="1">
        <w:r>
          <w:rPr>
            <w:rFonts w:ascii="仿宋" w:eastAsia="仿宋" w:hAnsi="仿宋" w:cs="仿宋" w:hint="eastAsia"/>
            <w:lang w:eastAsia="zh-CN"/>
          </w:rPr>
          <w:t>(一)、建设区域环境质量现状</w:t>
        </w:r>
        <w:r>
          <w:tab/>
        </w:r>
        <w:r>
          <w:fldChar w:fldCharType="begin"/>
        </w:r>
        <w:r>
          <w:instrText xml:space="preserve"> PAGEREF _Toc7408 \h </w:instrText>
        </w:r>
        <w:r>
          <w:fldChar w:fldCharType="separate"/>
        </w:r>
        <w:r>
          <w:t>40</w:t>
        </w:r>
        <w:r>
          <w:fldChar w:fldCharType="end"/>
        </w:r>
      </w:hyperlink>
    </w:p>
    <w:p>
      <w:pPr>
        <w:pStyle w:val="TOC2"/>
        <w:tabs>
          <w:tab w:val="right" w:leader="dot" w:pos="8306"/>
        </w:tabs>
      </w:pPr>
      <w:hyperlink w:anchor="_Toc25753" w:history="1">
        <w:r>
          <w:rPr>
            <w:rFonts w:ascii="仿宋" w:eastAsia="仿宋" w:hAnsi="仿宋" w:cs="仿宋" w:hint="eastAsia"/>
            <w:lang w:eastAsia="zh-CN"/>
          </w:rPr>
          <w:t>(二)、建设期环境保护</w:t>
        </w:r>
        <w:r>
          <w:tab/>
        </w:r>
        <w:r>
          <w:fldChar w:fldCharType="begin"/>
        </w:r>
        <w:r>
          <w:instrText xml:space="preserve"> PAGEREF _Toc25753 \h </w:instrText>
        </w:r>
        <w:r>
          <w:fldChar w:fldCharType="separate"/>
        </w:r>
        <w:r>
          <w:t>41</w:t>
        </w:r>
        <w:r>
          <w:fldChar w:fldCharType="end"/>
        </w:r>
      </w:hyperlink>
    </w:p>
    <w:p>
      <w:pPr>
        <w:pStyle w:val="TOC2"/>
        <w:tabs>
          <w:tab w:val="right" w:leader="dot" w:pos="8306"/>
        </w:tabs>
      </w:pPr>
      <w:hyperlink w:anchor="_Toc28914" w:history="1">
        <w:r>
          <w:rPr>
            <w:rFonts w:ascii="仿宋" w:eastAsia="仿宋" w:hAnsi="仿宋" w:cs="仿宋" w:hint="eastAsia"/>
            <w:lang w:eastAsia="zh-CN"/>
          </w:rPr>
          <w:t>(三)、运营期环境保护</w:t>
        </w:r>
        <w:r>
          <w:tab/>
        </w:r>
        <w:r>
          <w:fldChar w:fldCharType="begin"/>
        </w:r>
        <w:r>
          <w:instrText xml:space="preserve"> PAGEREF _Toc28914 \h </w:instrText>
        </w:r>
        <w:r>
          <w:fldChar w:fldCharType="separate"/>
        </w:r>
        <w:r>
          <w:t>42</w:t>
        </w:r>
        <w:r>
          <w:fldChar w:fldCharType="end"/>
        </w:r>
      </w:hyperlink>
    </w:p>
    <w:p>
      <w:pPr>
        <w:pStyle w:val="TOC2"/>
        <w:tabs>
          <w:tab w:val="right" w:leader="dot" w:pos="8306"/>
        </w:tabs>
      </w:pPr>
      <w:hyperlink w:anchor="_Toc1111" w:history="1">
        <w:r>
          <w:rPr>
            <w:rFonts w:ascii="仿宋" w:eastAsia="仿宋" w:hAnsi="仿宋" w:cs="仿宋" w:hint="eastAsia"/>
            <w:lang w:eastAsia="zh-CN"/>
          </w:rPr>
          <w:t>(四)、特种照明项目建设对区域经济的影响</w:t>
        </w:r>
        <w:r>
          <w:tab/>
        </w:r>
        <w:r>
          <w:fldChar w:fldCharType="begin"/>
        </w:r>
        <w:r>
          <w:instrText xml:space="preserve"> PAGEREF _Toc1111 \h </w:instrText>
        </w:r>
        <w:r>
          <w:fldChar w:fldCharType="separate"/>
        </w:r>
        <w:r>
          <w:t>44</w:t>
        </w:r>
        <w:r>
          <w:fldChar w:fldCharType="end"/>
        </w:r>
      </w:hyperlink>
    </w:p>
    <w:p>
      <w:pPr>
        <w:pStyle w:val="TOC2"/>
        <w:tabs>
          <w:tab w:val="right" w:leader="dot" w:pos="8306"/>
        </w:tabs>
      </w:pPr>
      <w:hyperlink w:anchor="_Toc14733" w:history="1">
        <w:r>
          <w:rPr>
            <w:rFonts w:ascii="仿宋" w:eastAsia="仿宋" w:hAnsi="仿宋" w:cs="仿宋" w:hint="eastAsia"/>
            <w:lang w:eastAsia="zh-CN"/>
          </w:rPr>
          <w:t>(五)、废弃物处理</w:t>
        </w:r>
        <w:r>
          <w:tab/>
        </w:r>
        <w:r>
          <w:fldChar w:fldCharType="begin"/>
        </w:r>
        <w:r>
          <w:instrText xml:space="preserve"> PAGEREF _Toc14733 \h </w:instrText>
        </w:r>
        <w:r>
          <w:fldChar w:fldCharType="separate"/>
        </w:r>
        <w:r>
          <w:t>45</w:t>
        </w:r>
        <w:r>
          <w:fldChar w:fldCharType="end"/>
        </w:r>
      </w:hyperlink>
    </w:p>
    <w:p>
      <w:pPr>
        <w:pStyle w:val="TOC2"/>
        <w:tabs>
          <w:tab w:val="right" w:leader="dot" w:pos="8306"/>
        </w:tabs>
      </w:pPr>
      <w:hyperlink w:anchor="_Toc16811" w:history="1">
        <w:r>
          <w:rPr>
            <w:rFonts w:ascii="仿宋" w:eastAsia="仿宋" w:hAnsi="仿宋" w:cs="仿宋" w:hint="eastAsia"/>
            <w:lang w:eastAsia="zh-CN"/>
          </w:rPr>
          <w:t>(六)、特殊环境影响分析</w:t>
        </w:r>
        <w:r>
          <w:tab/>
        </w:r>
        <w:r>
          <w:fldChar w:fldCharType="begin"/>
        </w:r>
        <w:r>
          <w:instrText xml:space="preserve"> PAGEREF _Toc16811 \h </w:instrText>
        </w:r>
        <w:r>
          <w:fldChar w:fldCharType="separate"/>
        </w:r>
        <w:r>
          <w:t>47</w:t>
        </w:r>
        <w:r>
          <w:fldChar w:fldCharType="end"/>
        </w:r>
      </w:hyperlink>
    </w:p>
    <w:p>
      <w:pPr>
        <w:pStyle w:val="TOC2"/>
        <w:tabs>
          <w:tab w:val="right" w:leader="dot" w:pos="8306"/>
        </w:tabs>
      </w:pPr>
      <w:hyperlink w:anchor="_Toc4156" w:history="1">
        <w:r>
          <w:rPr>
            <w:rFonts w:ascii="仿宋" w:eastAsia="仿宋" w:hAnsi="仿宋" w:cs="仿宋" w:hint="eastAsia"/>
            <w:lang w:eastAsia="zh-CN"/>
          </w:rPr>
          <w:t>(七)、清洁生产</w:t>
        </w:r>
        <w:r>
          <w:tab/>
        </w:r>
        <w:r>
          <w:fldChar w:fldCharType="begin"/>
        </w:r>
        <w:r>
          <w:instrText xml:space="preserve"> PAGEREF _Toc4156 \h </w:instrText>
        </w:r>
        <w:r>
          <w:fldChar w:fldCharType="separate"/>
        </w:r>
        <w:r>
          <w:t>48</w:t>
        </w:r>
        <w:r>
          <w:fldChar w:fldCharType="end"/>
        </w:r>
      </w:hyperlink>
    </w:p>
    <w:p>
      <w:pPr>
        <w:pStyle w:val="TOC2"/>
        <w:tabs>
          <w:tab w:val="right" w:leader="dot" w:pos="8306"/>
        </w:tabs>
      </w:pPr>
      <w:hyperlink w:anchor="_Toc5435" w:history="1">
        <w:r>
          <w:rPr>
            <w:rFonts w:ascii="仿宋" w:eastAsia="仿宋" w:hAnsi="仿宋" w:cs="仿宋" w:hint="eastAsia"/>
            <w:lang w:eastAsia="zh-CN"/>
          </w:rPr>
          <w:t>(八)、环境保护综合评价</w:t>
        </w:r>
        <w:r>
          <w:tab/>
        </w:r>
        <w:r>
          <w:fldChar w:fldCharType="begin"/>
        </w:r>
        <w:r>
          <w:instrText xml:space="preserve"> PAGEREF _Toc5435 \h </w:instrText>
        </w:r>
        <w:r>
          <w:fldChar w:fldCharType="separate"/>
        </w:r>
        <w:r>
          <w:t>49</w:t>
        </w:r>
        <w:r>
          <w:fldChar w:fldCharType="end"/>
        </w:r>
      </w:hyperlink>
    </w:p>
    <w:p>
      <w:pPr>
        <w:pStyle w:val="TOC1"/>
        <w:tabs>
          <w:tab w:val="right" w:leader="dot" w:pos="8306"/>
        </w:tabs>
      </w:pPr>
      <w:hyperlink w:anchor="_Toc988" w:history="1">
        <w:r>
          <w:rPr>
            <w:rFonts w:ascii="仿宋" w:eastAsia="仿宋" w:hAnsi="仿宋" w:cs="仿宋" w:hint="eastAsia"/>
            <w:lang w:eastAsia="zh-CN"/>
          </w:rPr>
          <w:t>十三、质量管理体系</w:t>
        </w:r>
        <w:r>
          <w:tab/>
        </w:r>
        <w:r>
          <w:fldChar w:fldCharType="begin"/>
        </w:r>
        <w:r>
          <w:instrText xml:space="preserve"> PAGEREF _Toc988 \h </w:instrText>
        </w:r>
        <w:r>
          <w:fldChar w:fldCharType="separate"/>
        </w:r>
        <w:r>
          <w:t>50</w:t>
        </w:r>
        <w:r>
          <w:fldChar w:fldCharType="end"/>
        </w:r>
      </w:hyperlink>
    </w:p>
    <w:p>
      <w:pPr>
        <w:pStyle w:val="TOC2"/>
        <w:tabs>
          <w:tab w:val="right" w:leader="dot" w:pos="8306"/>
        </w:tabs>
      </w:pPr>
      <w:hyperlink w:anchor="_Toc4107" w:history="1">
        <w:r>
          <w:rPr>
            <w:rFonts w:ascii="仿宋" w:eastAsia="仿宋" w:hAnsi="仿宋" w:cs="仿宋" w:hint="eastAsia"/>
            <w:lang w:eastAsia="zh-CN"/>
          </w:rPr>
          <w:t>(一)、质量目标与方针</w:t>
        </w:r>
        <w:r>
          <w:tab/>
        </w:r>
        <w:r>
          <w:fldChar w:fldCharType="begin"/>
        </w:r>
        <w:r>
          <w:instrText xml:space="preserve"> PAGEREF _Toc4107 \h </w:instrText>
        </w:r>
        <w:r>
          <w:fldChar w:fldCharType="separate"/>
        </w:r>
        <w:r>
          <w:t>50</w:t>
        </w:r>
        <w:r>
          <w:fldChar w:fldCharType="end"/>
        </w:r>
      </w:hyperlink>
    </w:p>
    <w:p>
      <w:pPr>
        <w:pStyle w:val="TOC2"/>
        <w:tabs>
          <w:tab w:val="right" w:leader="dot" w:pos="8306"/>
        </w:tabs>
      </w:pPr>
      <w:hyperlink w:anchor="_Toc12410" w:history="1">
        <w:r>
          <w:rPr>
            <w:rFonts w:ascii="仿宋" w:eastAsia="仿宋" w:hAnsi="仿宋" w:cs="仿宋" w:hint="eastAsia"/>
            <w:lang w:eastAsia="zh-CN"/>
          </w:rPr>
          <w:t>(二)、质量管理责任</w:t>
        </w:r>
        <w:r>
          <w:tab/>
        </w:r>
        <w:r>
          <w:fldChar w:fldCharType="begin"/>
        </w:r>
        <w:r>
          <w:instrText xml:space="preserve"> PAGEREF _Toc12410 \h </w:instrText>
        </w:r>
        <w:r>
          <w:fldChar w:fldCharType="separate"/>
        </w:r>
        <w:r>
          <w:t>51</w:t>
        </w:r>
        <w:r>
          <w:fldChar w:fldCharType="end"/>
        </w:r>
      </w:hyperlink>
    </w:p>
    <w:p>
      <w:pPr>
        <w:pStyle w:val="TOC2"/>
        <w:tabs>
          <w:tab w:val="right" w:leader="dot" w:pos="8306"/>
        </w:tabs>
      </w:pPr>
      <w:hyperlink w:anchor="_Toc22700" w:history="1">
        <w:r>
          <w:rPr>
            <w:rFonts w:ascii="仿宋" w:eastAsia="仿宋" w:hAnsi="仿宋" w:cs="仿宋" w:hint="eastAsia"/>
            <w:lang w:eastAsia="zh-CN"/>
          </w:rPr>
          <w:t>(三)、质量管理体系文件</w:t>
        </w:r>
        <w:r>
          <w:tab/>
        </w:r>
        <w:r>
          <w:fldChar w:fldCharType="begin"/>
        </w:r>
        <w:r>
          <w:instrText xml:space="preserve"> PAGEREF _Toc22700 \h </w:instrText>
        </w:r>
        <w:r>
          <w:fldChar w:fldCharType="separate"/>
        </w:r>
        <w:r>
          <w:t>53</w:t>
        </w:r>
        <w:r>
          <w:fldChar w:fldCharType="end"/>
        </w:r>
      </w:hyperlink>
    </w:p>
    <w:p>
      <w:pPr>
        <w:pStyle w:val="TOC2"/>
        <w:tabs>
          <w:tab w:val="right" w:leader="dot" w:pos="8306"/>
        </w:tabs>
      </w:pPr>
      <w:hyperlink w:anchor="_Toc31307" w:history="1">
        <w:r>
          <w:rPr>
            <w:rFonts w:ascii="仿宋" w:eastAsia="仿宋" w:hAnsi="仿宋" w:cs="仿宋" w:hint="eastAsia"/>
            <w:lang w:eastAsia="zh-CN"/>
          </w:rPr>
          <w:t>(四)、质量培训与教育</w:t>
        </w:r>
        <w:r>
          <w:tab/>
        </w:r>
        <w:r>
          <w:fldChar w:fldCharType="begin"/>
        </w:r>
        <w:r>
          <w:instrText xml:space="preserve"> PAGEREF _Toc31307 \h </w:instrText>
        </w:r>
        <w:r>
          <w:fldChar w:fldCharType="separate"/>
        </w:r>
        <w:r>
          <w:t>55</w:t>
        </w:r>
        <w:r>
          <w:fldChar w:fldCharType="end"/>
        </w:r>
      </w:hyperlink>
    </w:p>
    <w:p>
      <w:pPr>
        <w:pStyle w:val="TOC2"/>
        <w:tabs>
          <w:tab w:val="right" w:leader="dot" w:pos="8306"/>
        </w:tabs>
      </w:pPr>
      <w:hyperlink w:anchor="_Toc25274" w:history="1">
        <w:r>
          <w:rPr>
            <w:rFonts w:ascii="仿宋" w:eastAsia="仿宋" w:hAnsi="仿宋" w:cs="仿宋" w:hint="eastAsia"/>
            <w:lang w:eastAsia="zh-CN"/>
          </w:rPr>
          <w:t>(五)、质量审核与评价</w:t>
        </w:r>
        <w:r>
          <w:tab/>
        </w:r>
        <w:r>
          <w:fldChar w:fldCharType="begin"/>
        </w:r>
        <w:r>
          <w:instrText xml:space="preserve"> PAGEREF _Toc25274 \h </w:instrText>
        </w:r>
        <w:r>
          <w:fldChar w:fldCharType="separate"/>
        </w:r>
        <w:r>
          <w:t>56</w:t>
        </w:r>
        <w:r>
          <w:fldChar w:fldCharType="end"/>
        </w:r>
      </w:hyperlink>
    </w:p>
    <w:p>
      <w:pPr>
        <w:pStyle w:val="TOC2"/>
        <w:tabs>
          <w:tab w:val="right" w:leader="dot" w:pos="8306"/>
        </w:tabs>
      </w:pPr>
      <w:hyperlink w:anchor="_Toc11702" w:history="1">
        <w:r>
          <w:rPr>
            <w:rFonts w:ascii="仿宋" w:eastAsia="仿宋" w:hAnsi="仿宋" w:cs="仿宋" w:hint="eastAsia"/>
            <w:lang w:eastAsia="zh-CN"/>
          </w:rPr>
          <w:t>(六)、不符合与纠正措施</w:t>
        </w:r>
        <w:r>
          <w:tab/>
        </w:r>
        <w:r>
          <w:fldChar w:fldCharType="begin"/>
        </w:r>
        <w:r>
          <w:instrText xml:space="preserve"> PAGEREF _Toc11702 \h </w:instrText>
        </w:r>
        <w:r>
          <w:fldChar w:fldCharType="separate"/>
        </w:r>
        <w:r>
          <w:t>57</w:t>
        </w:r>
        <w:r>
          <w:fldChar w:fldCharType="end"/>
        </w:r>
      </w:hyperlink>
    </w:p>
    <w:p>
      <w:pPr>
        <w:pStyle w:val="TOC1"/>
        <w:tabs>
          <w:tab w:val="right" w:leader="dot" w:pos="8306"/>
        </w:tabs>
      </w:pPr>
      <w:hyperlink w:anchor="_Toc15195" w:history="1">
        <w:r>
          <w:rPr>
            <w:rFonts w:ascii="仿宋" w:eastAsia="仿宋" w:hAnsi="仿宋" w:cs="仿宋" w:hint="eastAsia"/>
            <w:lang w:eastAsia="zh-CN"/>
          </w:rPr>
          <w:t>十四、特种照明项目实施时间节点</w:t>
        </w:r>
        <w:r>
          <w:tab/>
        </w:r>
        <w:r>
          <w:fldChar w:fldCharType="begin"/>
        </w:r>
        <w:r>
          <w:instrText xml:space="preserve"> PAGEREF _Toc15195 \h </w:instrText>
        </w:r>
        <w:r>
          <w:fldChar w:fldCharType="separate"/>
        </w:r>
        <w:r>
          <w:t>58</w:t>
        </w:r>
        <w:r>
          <w:fldChar w:fldCharType="end"/>
        </w:r>
      </w:hyperlink>
    </w:p>
    <w:p>
      <w:pPr>
        <w:pStyle w:val="TOC2"/>
        <w:tabs>
          <w:tab w:val="right" w:leader="dot" w:pos="8306"/>
        </w:tabs>
      </w:pPr>
      <w:hyperlink w:anchor="_Toc5205" w:history="1">
        <w:r>
          <w:rPr>
            <w:rFonts w:ascii="仿宋" w:eastAsia="仿宋" w:hAnsi="仿宋" w:cs="仿宋" w:hint="eastAsia"/>
            <w:lang w:eastAsia="zh-CN"/>
          </w:rPr>
          <w:t>(一)、特种照明项目启动阶段时间节点</w:t>
        </w:r>
        <w:r>
          <w:tab/>
        </w:r>
        <w:r>
          <w:fldChar w:fldCharType="begin"/>
        </w:r>
        <w:r>
          <w:instrText xml:space="preserve"> PAGEREF _Toc5205 \h </w:instrText>
        </w:r>
        <w:r>
          <w:fldChar w:fldCharType="separate"/>
        </w:r>
        <w:r>
          <w:t>58</w:t>
        </w:r>
        <w:r>
          <w:fldChar w:fldCharType="end"/>
        </w:r>
      </w:hyperlink>
    </w:p>
    <w:p>
      <w:pPr>
        <w:pStyle w:val="TOC2"/>
        <w:tabs>
          <w:tab w:val="right" w:leader="dot" w:pos="8306"/>
        </w:tabs>
      </w:pPr>
      <w:hyperlink w:anchor="_Toc23196" w:history="1">
        <w:r>
          <w:rPr>
            <w:rFonts w:ascii="仿宋" w:eastAsia="仿宋" w:hAnsi="仿宋" w:cs="仿宋" w:hint="eastAsia"/>
            <w:lang w:eastAsia="zh-CN"/>
          </w:rPr>
          <w:t>(二)、特种照明项目执行阶段时间节点</w:t>
        </w:r>
        <w:r>
          <w:tab/>
        </w:r>
        <w:r>
          <w:fldChar w:fldCharType="begin"/>
        </w:r>
        <w:r>
          <w:instrText xml:space="preserve"> PAGEREF _Toc23196 \h </w:instrText>
        </w:r>
        <w:r>
          <w:fldChar w:fldCharType="separate"/>
        </w:r>
        <w:r>
          <w:t>59</w:t>
        </w:r>
        <w:r>
          <w:fldChar w:fldCharType="end"/>
        </w:r>
      </w:hyperlink>
    </w:p>
    <w:p>
      <w:pPr>
        <w:pStyle w:val="TOC2"/>
        <w:tabs>
          <w:tab w:val="right" w:leader="dot" w:pos="8306"/>
        </w:tabs>
      </w:pPr>
      <w:hyperlink w:anchor="_Toc20310" w:history="1">
        <w:r>
          <w:rPr>
            <w:rFonts w:ascii="仿宋" w:eastAsia="仿宋" w:hAnsi="仿宋" w:cs="仿宋" w:hint="eastAsia"/>
            <w:lang w:eastAsia="zh-CN"/>
          </w:rPr>
          <w:t>(三)、特种照明项目完成阶段时间节点</w:t>
        </w:r>
        <w:r>
          <w:tab/>
        </w:r>
        <w:r>
          <w:fldChar w:fldCharType="begin"/>
        </w:r>
        <w:r>
          <w:instrText xml:space="preserve"> PAGEREF _Toc20310 \h </w:instrText>
        </w:r>
        <w:r>
          <w:fldChar w:fldCharType="separate"/>
        </w:r>
        <w:r>
          <w:t>60</w:t>
        </w:r>
        <w:r>
          <w:fldChar w:fldCharType="end"/>
        </w:r>
      </w:hyperlink>
    </w:p>
    <w:p>
      <w:pPr>
        <w:pStyle w:val="TOC1"/>
        <w:tabs>
          <w:tab w:val="right" w:leader="dot" w:pos="8306"/>
        </w:tabs>
      </w:pPr>
      <w:hyperlink w:anchor="_Toc10469" w:history="1">
        <w:r>
          <w:rPr>
            <w:rFonts w:ascii="仿宋" w:eastAsia="仿宋" w:hAnsi="仿宋" w:cs="仿宋" w:hint="eastAsia"/>
            <w:lang w:eastAsia="zh-CN"/>
          </w:rPr>
          <w:t>十五、风险识别与分类</w:t>
        </w:r>
        <w:r>
          <w:tab/>
        </w:r>
        <w:r>
          <w:fldChar w:fldCharType="begin"/>
        </w:r>
        <w:r>
          <w:instrText xml:space="preserve"> PAGEREF _Toc10469 \h </w:instrText>
        </w:r>
        <w:r>
          <w:fldChar w:fldCharType="separate"/>
        </w:r>
        <w:r>
          <w:t>61</w:t>
        </w:r>
        <w:r>
          <w:fldChar w:fldCharType="end"/>
        </w:r>
      </w:hyperlink>
    </w:p>
    <w:p>
      <w:pPr>
        <w:pStyle w:val="TOC2"/>
        <w:tabs>
          <w:tab w:val="right" w:leader="dot" w:pos="8306"/>
        </w:tabs>
      </w:pPr>
      <w:hyperlink w:anchor="_Toc2480" w:history="1">
        <w:r>
          <w:rPr>
            <w:rFonts w:ascii="仿宋" w:eastAsia="仿宋" w:hAnsi="仿宋" w:cs="仿宋" w:hint="eastAsia"/>
            <w:lang w:eastAsia="zh-CN"/>
          </w:rPr>
          <w:t>(一)、风险识别</w:t>
        </w:r>
        <w:r>
          <w:tab/>
        </w:r>
        <w:r>
          <w:fldChar w:fldCharType="begin"/>
        </w:r>
        <w:r>
          <w:instrText xml:space="preserve"> PAGEREF _Toc2480 \h </w:instrText>
        </w:r>
        <w:r>
          <w:fldChar w:fldCharType="separate"/>
        </w:r>
        <w:r>
          <w:t>61</w:t>
        </w:r>
        <w:r>
          <w:fldChar w:fldCharType="end"/>
        </w:r>
      </w:hyperlink>
    </w:p>
    <w:p>
      <w:pPr>
        <w:pStyle w:val="TOC2"/>
        <w:tabs>
          <w:tab w:val="right" w:leader="dot" w:pos="8306"/>
        </w:tabs>
      </w:pPr>
      <w:hyperlink w:anchor="_Toc8409" w:history="1">
        <w:r>
          <w:rPr>
            <w:rFonts w:ascii="仿宋" w:eastAsia="仿宋" w:hAnsi="仿宋" w:cs="仿宋" w:hint="eastAsia"/>
            <w:lang w:eastAsia="zh-CN"/>
          </w:rPr>
          <w:t>(二)、风险分类</w:t>
        </w:r>
        <w:r>
          <w:tab/>
        </w:r>
        <w:r>
          <w:fldChar w:fldCharType="begin"/>
        </w:r>
        <w:r>
          <w:instrText xml:space="preserve"> PAGEREF _Toc8409 \h </w:instrText>
        </w:r>
        <w:r>
          <w:fldChar w:fldCharType="separate"/>
        </w:r>
        <w:r>
          <w:t>62</w:t>
        </w:r>
        <w:r>
          <w:fldChar w:fldCharType="end"/>
        </w:r>
      </w:hyperlink>
    </w:p>
    <w:p>
      <w:pPr>
        <w:pStyle w:val="TOC1"/>
        <w:tabs>
          <w:tab w:val="right" w:leader="dot" w:pos="8306"/>
        </w:tabs>
      </w:pPr>
      <w:hyperlink w:anchor="_Toc26866" w:history="1">
        <w:r>
          <w:rPr>
            <w:rFonts w:ascii="仿宋" w:eastAsia="仿宋" w:hAnsi="仿宋" w:cs="仿宋" w:hint="eastAsia"/>
            <w:lang w:eastAsia="zh-CN"/>
          </w:rPr>
          <w:t>十六、特种照明项目工程方案分析</w:t>
        </w:r>
        <w:r>
          <w:tab/>
        </w:r>
        <w:r>
          <w:fldChar w:fldCharType="begin"/>
        </w:r>
        <w:r>
          <w:instrText xml:space="preserve"> PAGEREF _Toc26866 \h </w:instrText>
        </w:r>
        <w:r>
          <w:fldChar w:fldCharType="separate"/>
        </w:r>
        <w:r>
          <w:t>64</w:t>
        </w:r>
        <w:r>
          <w:fldChar w:fldCharType="end"/>
        </w:r>
      </w:hyperlink>
    </w:p>
    <w:p>
      <w:pPr>
        <w:pStyle w:val="TOC2"/>
        <w:tabs>
          <w:tab w:val="right" w:leader="dot" w:pos="8306"/>
        </w:tabs>
      </w:pPr>
      <w:hyperlink w:anchor="_Toc31064" w:history="1">
        <w:r>
          <w:rPr>
            <w:rFonts w:ascii="仿宋" w:eastAsia="仿宋" w:hAnsi="仿宋" w:cs="仿宋" w:hint="eastAsia"/>
            <w:lang w:eastAsia="zh-CN"/>
          </w:rPr>
          <w:t>(一)、建筑工程设计原则</w:t>
        </w:r>
        <w:r>
          <w:tab/>
        </w:r>
        <w:r>
          <w:fldChar w:fldCharType="begin"/>
        </w:r>
        <w:r>
          <w:instrText xml:space="preserve"> PAGEREF _Toc31064 \h </w:instrText>
        </w:r>
        <w:r>
          <w:fldChar w:fldCharType="separate"/>
        </w:r>
        <w:r>
          <w:t>64</w:t>
        </w:r>
        <w:r>
          <w:fldChar w:fldCharType="end"/>
        </w:r>
      </w:hyperlink>
    </w:p>
    <w:p>
      <w:pPr>
        <w:pStyle w:val="TOC2"/>
        <w:tabs>
          <w:tab w:val="right" w:leader="dot" w:pos="8306"/>
        </w:tabs>
      </w:pPr>
      <w:hyperlink w:anchor="_Toc6599" w:history="1">
        <w:r>
          <w:rPr>
            <w:rFonts w:ascii="仿宋" w:eastAsia="仿宋" w:hAnsi="仿宋" w:cs="仿宋" w:hint="eastAsia"/>
            <w:lang w:eastAsia="zh-CN"/>
          </w:rPr>
          <w:t>(二)、土建工程建设指标</w:t>
        </w:r>
        <w:r>
          <w:tab/>
        </w:r>
        <w:r>
          <w:fldChar w:fldCharType="begin"/>
        </w:r>
        <w:r>
          <w:instrText xml:space="preserve"> PAGEREF _Toc6599 \h </w:instrText>
        </w:r>
        <w:r>
          <w:fldChar w:fldCharType="separate"/>
        </w:r>
        <w:r>
          <w:t>67</w:t>
        </w:r>
        <w:r>
          <w:fldChar w:fldCharType="end"/>
        </w:r>
      </w:hyperlink>
    </w:p>
    <w:p>
      <w:pPr>
        <w:pStyle w:val="TOC1"/>
        <w:tabs>
          <w:tab w:val="right" w:leader="dot" w:pos="8306"/>
        </w:tabs>
      </w:pPr>
      <w:hyperlink w:anchor="_Toc24708" w:history="1">
        <w:r>
          <w:rPr>
            <w:rFonts w:ascii="仿宋" w:eastAsia="仿宋" w:hAnsi="仿宋" w:cs="仿宋" w:hint="eastAsia"/>
            <w:lang w:eastAsia="zh-CN"/>
          </w:rPr>
          <w:t>十七、特种照明项目变更管理</w:t>
        </w:r>
        <w:r>
          <w:tab/>
        </w:r>
        <w:r>
          <w:fldChar w:fldCharType="begin"/>
        </w:r>
        <w:r>
          <w:instrText xml:space="preserve"> PAGEREF _Toc24708 \h </w:instrText>
        </w:r>
        <w:r>
          <w:fldChar w:fldCharType="separate"/>
        </w:r>
        <w:r>
          <w:t>69</w:t>
        </w:r>
        <w:r>
          <w:fldChar w:fldCharType="end"/>
        </w:r>
      </w:hyperlink>
    </w:p>
    <w:p>
      <w:pPr>
        <w:pStyle w:val="TOC2"/>
        <w:tabs>
          <w:tab w:val="right" w:leader="dot" w:pos="8306"/>
        </w:tabs>
      </w:pPr>
      <w:hyperlink w:anchor="_Toc32099" w:history="1">
        <w:r>
          <w:rPr>
            <w:rFonts w:ascii="仿宋" w:eastAsia="仿宋" w:hAnsi="仿宋" w:cs="仿宋" w:hint="eastAsia"/>
            <w:lang w:eastAsia="zh-CN"/>
          </w:rPr>
          <w:t>(一)、变更申请与评估</w:t>
        </w:r>
        <w:r>
          <w:tab/>
        </w:r>
        <w:r>
          <w:fldChar w:fldCharType="begin"/>
        </w:r>
        <w:r>
          <w:instrText xml:space="preserve"> PAGEREF _Toc32099 \h </w:instrText>
        </w:r>
        <w:r>
          <w:fldChar w:fldCharType="separate"/>
        </w:r>
        <w:r>
          <w:t>69</w:t>
        </w:r>
        <w:r>
          <w:fldChar w:fldCharType="end"/>
        </w:r>
      </w:hyperlink>
    </w:p>
    <w:p>
      <w:pPr>
        <w:pStyle w:val="TOC2"/>
        <w:tabs>
          <w:tab w:val="right" w:leader="dot" w:pos="8306"/>
        </w:tabs>
      </w:pPr>
      <w:hyperlink w:anchor="_Toc22516" w:history="1">
        <w:r>
          <w:rPr>
            <w:rFonts w:ascii="仿宋" w:eastAsia="仿宋" w:hAnsi="仿宋" w:cs="仿宋" w:hint="eastAsia"/>
            <w:lang w:eastAsia="zh-CN"/>
          </w:rPr>
          <w:t>(二)、变更实施与控制</w:t>
        </w:r>
        <w:r>
          <w:tab/>
        </w:r>
        <w:r>
          <w:fldChar w:fldCharType="begin"/>
        </w:r>
        <w:r>
          <w:instrText xml:space="preserve"> PAGEREF _Toc22516 \h </w:instrText>
        </w:r>
        <w:r>
          <w:fldChar w:fldCharType="separate"/>
        </w:r>
        <w:r>
          <w:t>70</w:t>
        </w:r>
        <w:r>
          <w:fldChar w:fldCharType="end"/>
        </w:r>
      </w:hyperlink>
    </w:p>
    <w:p>
      <w:pPr>
        <w:pStyle w:val="TOC1"/>
        <w:tabs>
          <w:tab w:val="right" w:leader="dot" w:pos="8306"/>
        </w:tabs>
      </w:pPr>
      <w:hyperlink w:anchor="_Toc26474" w:history="1">
        <w:r>
          <w:rPr>
            <w:rFonts w:ascii="仿宋" w:eastAsia="仿宋" w:hAnsi="仿宋" w:cs="仿宋" w:hint="eastAsia"/>
            <w:lang w:eastAsia="zh-CN"/>
          </w:rPr>
          <w:t>十八、供应链管理</w:t>
        </w:r>
        <w:r>
          <w:tab/>
        </w:r>
        <w:r>
          <w:fldChar w:fldCharType="begin"/>
        </w:r>
        <w:r>
          <w:instrText xml:space="preserve"> PAGEREF _Toc26474 \h </w:instrText>
        </w:r>
        <w:r>
          <w:fldChar w:fldCharType="separate"/>
        </w:r>
        <w:r>
          <w:t>70</w:t>
        </w:r>
        <w:r>
          <w:fldChar w:fldCharType="end"/>
        </w:r>
      </w:hyperlink>
    </w:p>
    <w:p>
      <w:pPr>
        <w:pStyle w:val="TOC2"/>
        <w:tabs>
          <w:tab w:val="right" w:leader="dot" w:pos="8306"/>
        </w:tabs>
      </w:pPr>
      <w:hyperlink w:anchor="_Toc891" w:history="1">
        <w:r>
          <w:rPr>
            <w:rFonts w:ascii="仿宋" w:eastAsia="仿宋" w:hAnsi="仿宋" w:cs="仿宋" w:hint="eastAsia"/>
            <w:lang w:eastAsia="zh-CN"/>
          </w:rPr>
          <w:t>(一)、供应链战略规划</w:t>
        </w:r>
        <w:r>
          <w:tab/>
        </w:r>
        <w:r>
          <w:fldChar w:fldCharType="begin"/>
        </w:r>
        <w:r>
          <w:instrText xml:space="preserve"> PAGEREF _Toc891 \h </w:instrText>
        </w:r>
        <w:r>
          <w:fldChar w:fldCharType="separate"/>
        </w:r>
        <w:r>
          <w:t>70</w:t>
        </w:r>
        <w:r>
          <w:fldChar w:fldCharType="end"/>
        </w:r>
      </w:hyperlink>
    </w:p>
    <w:p>
      <w:pPr>
        <w:pStyle w:val="TOC2"/>
        <w:tabs>
          <w:tab w:val="right" w:leader="dot" w:pos="8306"/>
        </w:tabs>
      </w:pPr>
      <w:hyperlink w:anchor="_Toc6172" w:history="1">
        <w:r>
          <w:rPr>
            <w:rFonts w:ascii="仿宋" w:eastAsia="仿宋" w:hAnsi="仿宋" w:cs="仿宋" w:hint="eastAsia"/>
            <w:lang w:eastAsia="zh-CN"/>
          </w:rPr>
          <w:t>(二)、供应商选择与合作</w:t>
        </w:r>
        <w:r>
          <w:tab/>
        </w:r>
        <w:r>
          <w:fldChar w:fldCharType="begin"/>
        </w:r>
        <w:r>
          <w:instrText xml:space="preserve"> PAGEREF _Toc6172 \h </w:instrText>
        </w:r>
        <w:r>
          <w:fldChar w:fldCharType="separate"/>
        </w:r>
        <w:r>
          <w:t>72</w:t>
        </w:r>
        <w:r>
          <w:fldChar w:fldCharType="end"/>
        </w:r>
      </w:hyperlink>
    </w:p>
    <w:p>
      <w:pPr>
        <w:pStyle w:val="TOC2"/>
        <w:tabs>
          <w:tab w:val="right" w:leader="dot" w:pos="8306"/>
        </w:tabs>
      </w:pPr>
      <w:hyperlink w:anchor="_Toc1838" w:history="1">
        <w:r>
          <w:rPr>
            <w:rFonts w:ascii="仿宋" w:eastAsia="仿宋" w:hAnsi="仿宋" w:cs="仿宋" w:hint="eastAsia"/>
            <w:lang w:eastAsia="zh-CN"/>
          </w:rPr>
          <w:t>(三)、物流与库存管理</w:t>
        </w:r>
        <w:r>
          <w:tab/>
        </w:r>
        <w:r>
          <w:fldChar w:fldCharType="begin"/>
        </w:r>
        <w:r>
          <w:instrText xml:space="preserve"> PAGEREF _Toc1838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30"/>
      <w:r>
        <w:rPr>
          <w:rFonts w:ascii="仿宋" w:eastAsia="仿宋" w:hAnsi="仿宋" w:cs="仿宋" w:hint="eastAsia"/>
          <w:sz w:val="28"/>
          <w:lang w:eastAsia="zh-CN"/>
        </w:rPr>
        <w:t>一、特种照明项目危机管理</w:t>
      </w:r>
      <w:bookmarkEnd w:id="2"/>
    </w:p>
    <w:p>
      <w:pPr>
        <w:pStyle w:val="Heading2"/>
        <w:rPr>
          <w:rFonts w:ascii="仿宋" w:eastAsia="仿宋" w:hAnsi="仿宋" w:cs="仿宋" w:hint="eastAsia"/>
          <w:lang w:eastAsia="zh-CN"/>
        </w:rPr>
      </w:pPr>
      <w:bookmarkStart w:id="3" w:name="_Toc3074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项目危机管理中，危机预警与识别是确保特种照明项目稳健运行的核心步骤。通过建立全面的监测机制，特种照明项目团队旨在及时发现和理解潜在的风险和危机因素，以便采取及时的预防和应对措施，确保特种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首先，通过深入的风险评估，特种照明项目团队全面分析了整个特种照明项目和各个阶段可能存在的威胁。这包括准确评估每个潜在风险的发生概率和可能影响的程度，为后续危机预警提供了有力支持。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照明项目团队着重于明确定义特种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照明项目进展的持续监控，团队能够及时发现潜在问题并作出迅速反应。特种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在这一阶段，团队的专业素养和反应速度将发挥至关重要的作用，以确保潜在危机能够在初期得到有效的处理，最大程度地减轻负面影响。通过危机预警与识别，特种照明项目得以更有序、可控地推进。</w:t>
      </w:r>
    </w:p>
    <w:p>
      <w:pPr>
        <w:pStyle w:val="Heading2"/>
        <w:ind w:firstLine="560" w:firstLineChars="200"/>
        <w:rPr>
          <w:rFonts w:ascii="仿宋" w:eastAsia="仿宋" w:hAnsi="仿宋" w:cs="仿宋" w:hint="eastAsia"/>
          <w:sz w:val="28"/>
          <w:lang w:eastAsia="zh-CN"/>
        </w:rPr>
      </w:pPr>
      <w:bookmarkStart w:id="4" w:name="_Toc16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暂停特种照明项目进度：为遏制危机蔓延，特种照明项目暂时停止进行，以便全面评估当前状况。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实时沟通：与关键利益相关者建立实时沟通机制，向他们传递特种照明项目危机的实际状况，保障特种照明项目核心利益。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在紧急应对的同时，特种照明项目团队强调了团队协作和有效沟通的重要性。以下是团队协作的关键举措：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随着危机得到初步控制，特种照明项目团队转向制定恢复计划，以确保特种照明项目能够从中迅速恢复。主要恢复计划包括：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修复受损的进度计划：重新评估特种照明项目进度，制定修复计划，确保特种照明项目尽快回归正常进程。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787"/>
      <w:r>
        <w:rPr>
          <w:rFonts w:ascii="仿宋" w:eastAsia="仿宋" w:hAnsi="仿宋" w:cs="仿宋" w:hint="eastAsia"/>
          <w:sz w:val="28"/>
          <w:lang w:eastAsia="zh-CN"/>
        </w:rPr>
        <w:t>二、特种照明项目建设背景及必要性分析</w:t>
      </w:r>
      <w:bookmarkEnd w:id="5"/>
    </w:p>
    <w:p>
      <w:pPr>
        <w:pStyle w:val="Heading2"/>
        <w:rPr>
          <w:rFonts w:ascii="仿宋" w:eastAsia="仿宋" w:hAnsi="仿宋" w:cs="仿宋" w:hint="eastAsia"/>
          <w:lang w:eastAsia="zh-CN"/>
        </w:rPr>
      </w:pPr>
      <w:bookmarkStart w:id="6" w:name="_Toc12798"/>
      <w:r>
        <w:rPr>
          <w:rFonts w:ascii="仿宋" w:eastAsia="仿宋" w:hAnsi="仿宋" w:cs="仿宋" w:hint="eastAsia"/>
          <w:lang w:eastAsia="zh-CN"/>
        </w:rPr>
        <w:t>(一)、特种照明项目背景分析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照明项目在这个潮流中的定位。同时，我们将关注行业内涌现的新兴机遇，以便特种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照明项目提供了强大的发展动力。我们将聚焦于行业内最新的技术发展趋势，包括但不限于人工智能、大数据分析、物联网等领域。通过深度的技术研究，我们将确保特种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照明项目发展的源泉。我们将投入更多的精力对市场需求进行深入剖析，超越表面的需求，深入挖掘潜在的市场痛点和机遇。通过对市场需求的细致了解，特种照明项目将更有针对性地设计解决方案，满足市场的多样化需求，从而更好地促进特种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照明项目战略至关重要。我们将对竞争态势进行更为深入的分析，包括但不限于市场份额、产品特点、客户满意度等多个维度。通过深度的竞争分析，特种照明项目将能够更准确地把握市场脉搏，制定具有竞争力的特种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照明项目的发展具有直接的影响。我们将进行更为全面的法规和政策分析，了解行业发展中的潜在法律风险和合规挑战。通过充分了解和遵守相关法规，特种照明项目将确保在法律框架内合法合规运营，为特种照明项目的稳健发展提供有力支持。</w:t>
      </w:r>
    </w:p>
    <w:p>
      <w:pPr>
        <w:pStyle w:val="Heading2"/>
        <w:ind w:firstLine="560" w:firstLineChars="200"/>
        <w:rPr>
          <w:rFonts w:ascii="仿宋" w:eastAsia="仿宋" w:hAnsi="仿宋" w:cs="仿宋" w:hint="eastAsia"/>
          <w:sz w:val="28"/>
          <w:lang w:eastAsia="zh-CN"/>
        </w:rPr>
      </w:pPr>
      <w:bookmarkStart w:id="7" w:name="_Toc8053"/>
      <w:r>
        <w:rPr>
          <w:rFonts w:ascii="仿宋" w:eastAsia="仿宋" w:hAnsi="仿宋" w:cs="仿宋" w:hint="eastAsia"/>
          <w:sz w:val="28"/>
          <w:lang w:eastAsia="zh-CN"/>
        </w:rPr>
        <w:t>(二)、特种照明项目建设必要性分析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的迫切性源于对行业发展趋势的深刻洞察。我们正处于一个行业变革的时代，科技创新、数字化转型成为企业发展的关键动力。特种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不仅仅是为了跟上潮流，更是为了通过技术创新推动企业的持续发展。通过引入先进的技术和解决方案，特种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照明项目的建设成为必然选择，通过提高产品质量、拓展服务领域，从而在竞争中获得更多的机会。特种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照明项目建设的必要性体现在对客户需求更精准的满足。通过特种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的背后是对企业持续创新的追求。只有通过不断创新，企业才能在竞争中立于不败之地。特种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88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5069"/>
      <w:r>
        <w:rPr>
          <w:rFonts w:ascii="仿宋" w:eastAsia="仿宋" w:hAnsi="仿宋" w:cs="仿宋" w:hint="eastAsia"/>
          <w:lang w:eastAsia="zh-CN"/>
        </w:rPr>
        <w:t>(一)、特种照明行业分析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特种照明行业一直以来都是市场的关注焦点。行业内的发展趋势、竞争态势以及潜在机会都对特种照明项目的推进产生深远的影响。通过深入研究行业的整体概貌，我们将更好地理解行业的核心特征，为特种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行业，技术一直是推动创新和发展的关键因素。我们将对当前技术趋势进行详尽分析，包括但不限于人工智能、大数据应用、先进制造技术等。这有助于特种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照明项目成功的基础。我们将对主要竞争对手进行深入研究，包括其市场份额、产品特点、市场定位等。通过全面了解竞争对手的优势和劣势，特种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89"/>
      <w:r>
        <w:rPr>
          <w:rFonts w:ascii="仿宋" w:eastAsia="仿宋" w:hAnsi="仿宋" w:cs="仿宋" w:hint="eastAsia"/>
          <w:sz w:val="28"/>
          <w:lang w:eastAsia="zh-CN"/>
        </w:rPr>
        <w:t>(二)、特种照明市场分析预测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通过对市场规模的深入调研，我们将预测特种照明市场未来的增长趋势。这包括市场的整体规模、各细分领域的发展趋势等。特种照明项目可以根据市场的扩张速度和潜在机会，制定更符合市场需求的发展策略。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照明项目实施过程中需要充分考虑的因素。我们将对市场风险进行全面评估，包括但不限于政策法规风险、市场竞争风险、技术变革风险等。通过对潜在风险的深入分析，特种照明项目可以制定相应的风险缓解策略，降低不确定性对特种照明项目的影响。</w:t>
      </w:r>
    </w:p>
    <w:p>
      <w:pPr>
        <w:pStyle w:val="Heading1"/>
        <w:ind w:firstLine="560" w:firstLineChars="200"/>
        <w:rPr>
          <w:rFonts w:ascii="仿宋" w:eastAsia="仿宋" w:hAnsi="仿宋" w:cs="仿宋" w:hint="eastAsia"/>
          <w:sz w:val="28"/>
          <w:lang w:eastAsia="zh-CN"/>
        </w:rPr>
      </w:pPr>
      <w:bookmarkStart w:id="11" w:name="_Toc15398"/>
      <w:r>
        <w:rPr>
          <w:rFonts w:ascii="仿宋" w:eastAsia="仿宋" w:hAnsi="仿宋" w:cs="仿宋" w:hint="eastAsia"/>
          <w:sz w:val="28"/>
          <w:lang w:eastAsia="zh-CN"/>
        </w:rPr>
        <w:t>四、特种照明项目概论</w:t>
      </w:r>
      <w:bookmarkEnd w:id="11"/>
    </w:p>
    <w:p>
      <w:pPr>
        <w:pStyle w:val="Heading2"/>
        <w:rPr>
          <w:rFonts w:ascii="仿宋" w:eastAsia="仿宋" w:hAnsi="仿宋" w:cs="仿宋" w:hint="eastAsia"/>
          <w:lang w:eastAsia="zh-CN"/>
        </w:rPr>
      </w:pPr>
      <w:bookmarkStart w:id="12" w:name="_Toc27667"/>
      <w:r>
        <w:rPr>
          <w:rFonts w:ascii="仿宋" w:eastAsia="仿宋" w:hAnsi="仿宋" w:cs="仿宋" w:hint="eastAsia"/>
          <w:lang w:eastAsia="zh-CN"/>
        </w:rPr>
        <w:t>(一)、特种照明项目概况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起源追溯至对市场的深入洞察。市场的不断演变与变革为特种照明项目提供了难得的机遇。当前市场存在的需求缺口和变革的大环境共同构成了特种照明项目的背景。这个特种照明项目旨在充分利用市场机遇，填补行业中尚未满足的需求，为客户提供全新的解决方案。市场的变革和需求的增长使得这个特种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正式命名为特种照明。这个名称不仅仅是一个标识，更代表了特种照明项目的核心理念和愿景。它蕴含着特种照明项目所要解决问题的关键字，具有强烈的表达和辨识度，为特种照明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特种照明项目目标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核心目标是提供一种全新、高效的解决方案，满足客户日益增长的需求。特种照明项目追求的不仅仅是满足市场需求，更是在市场中获得卓越的竞争优势。通过不断提升产品或服务的质量和创新水平，特种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全面涵盖了产品研发、制造、市场推广和售后服务，确保从产品设计到最终用户体验的全方位关注。这一全面的特种照明项目范围是为了确保特种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特种照明项目计划在未来18个月内完成，包括研发、测试、市场试点和正式推出等不同阶段。这个时间表的合理设计是为了确保特种照明项目各个阶段的顺利推进，以便按时交付高质量的成果。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特种照明项目总预算估算为XX百万美元，主要分配在研发、市场推广、人员培训和运营等方面。这一充足的预算为特种照明项目提供了充足的资源，确保特种照明项目在各个方面都能取得优异的表现。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特种照明项目风险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特种照明项目可能面临的风险包括市场接受度低、技术难题、竞争激烈等。特种照明项目团队已经制定了相应的风险应对计划，通过前瞻性的风险管理，确保特种照明项目在面对不确定性时能够迅速做出应对。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特种照明项目汇聚了一支经验丰富、多领域专业素养的核心团队，确保特种照明项目在各个方面都能拥有高水平的执行力。团队的协同作战是特种照明项目成功的关键因素之一。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特种照明项目的背景根植于市场对更高效、创新产品的渴望，同时也受到科技发展对行业格局的深刻改变的影响。这为特种照明项目提供了广阔的发展空间和市场需求。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截至目前，特种照明项目已完成市场调研和技术验证，取得了初步的成功。这为特种照明项目在未来的发展奠定了坚实的基础，为更远大的目标打下了坚实的基石。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3037"/>
      <w:r>
        <w:rPr>
          <w:rFonts w:ascii="仿宋" w:eastAsia="仿宋" w:hAnsi="仿宋" w:cs="仿宋" w:hint="eastAsia"/>
          <w:sz w:val="28"/>
          <w:lang w:eastAsia="zh-CN"/>
        </w:rPr>
        <w:t>(二)、特种照明项目目标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keyword》特种照明项目首要业务目标是在市场中占据有利地位，实现产品/服务的成功推广和销售。通过不断提升产品质量、创新性，特种照明项目追求成为行业中的领导者，赢得更多客户的青睐。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在科技迅速发展的时代，特种照明项目着眼于技术创新。通过持续的研发和技术升级，特种照明项目旨在推出更具创新性的产品或服务，以满足市场对新鲜、先进解决方案的需求。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为了建立可持续的客户关系，特种照明项目设定了客户满意度目标。通过提供卓越的产品质量和优质的客户服务，特种照明项目追求赢得客户的信任和忠诚度，确保他们的满意度达到行业领先水平。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特种照明项目注重社会责任和可持续发展。通过实施环保、社会责任特种照明项目，特种照明项目致力于在经济发展的同时保护环境，促进社会公平，实现可持续经营。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特种照明项目的团队是实现目标的核心驱动力。因此，特种照明项目设定了团队发展目标，包括提升团队成员的专业技能、培养领导力，以及搭建协同高效的团队工作氛围。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351"/>
      <w:r>
        <w:rPr>
          <w:rFonts w:ascii="仿宋" w:eastAsia="仿宋" w:hAnsi="仿宋" w:cs="仿宋" w:hint="eastAsia"/>
          <w:sz w:val="28"/>
          <w:lang w:eastAsia="zh-CN"/>
        </w:rPr>
        <w:t>(三)、特种照明项目提出的理由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特种照明项目提出的理由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提出源于对市场机遇的深刻洞察。当前市场中存在的需求缺口和行业发展趋势表明，有巨大的商业机会等待被开发。通过准确捕捉市场机遇，特种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理念基于对技术创新的信仰。通过持续的研发和技术投入，特种照明项目有望推出更具创新性的产品或服务。在科技飞速发展的当下，特种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提出是为了增强企业的行业竞争力。通过提升产品或服务的质量和独特性，特种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响应了消费者需求的变化。随着社会和科技的不断发展，消费者对产品和服务的需求也在发生变化。通过深入了解并及时回应消费者的新需求，特种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特种照明项目的提出是企业战略发展规划的一部分。在面对日益激烈的市场竞争和不断变化的商业环境中，特种照明项目作为企业战略的一环，旨在为企业开辟新的增长领域，巩固企业在行业中的地位。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提出不仅仅是基于商业考量，还注重社会责任。通过推出环保、社会责任等方面的特种照明项目，特种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特种照明项目的提出反映了对利益相关者期望的关注。包括客户、员工、投资者等利益相关者在企业发展中都有着各自的期望，特种照明项目力求在满足这些期望的同时，取得更大的共赢。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0809"/>
      <w:r>
        <w:rPr>
          <w:rFonts w:ascii="仿宋" w:eastAsia="仿宋" w:hAnsi="仿宋" w:cs="仿宋" w:hint="eastAsia"/>
          <w:sz w:val="28"/>
          <w:lang w:eastAsia="zh-CN"/>
        </w:rPr>
        <w:t>(四)、特种照明项目意义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首要意义在于提升企业的市场竞争力。通过持续的创新和对产品质量的高标准要求，特种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照明项目的推进将促使行业技术水平的提升。通过引入先进技术和创新性解决方案，特种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照明项目不仅创造了大量就业机会，提高了就业水平，还注重社会责任和环保。通过参与社会公益事业和推动环保特种照明项目，特种照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601"/>
      <w:r>
        <w:rPr>
          <w:rFonts w:ascii="仿宋" w:eastAsia="仿宋" w:hAnsi="仿宋" w:cs="仿宋" w:hint="eastAsia"/>
          <w:sz w:val="28"/>
          <w:lang w:eastAsia="zh-CN"/>
        </w:rPr>
        <w:t>(五)、特种照明项目背景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在当今迅猛发展的商业环境中，特种照明项目的动因根植于对多方面因素的审慎考量。这个特种照明项目的提出并非孤立的决策，而是对企业所处背景深入思考的产物。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市场的不断演变是特种照明项目背后的首要原因。科技的迅速发展和全球市场的快速变化使得企业必须灵活应对。特种照明项目应运而生，旨在通过创新性的解决方案迎合市场的多变需求，赢得竞争中的先机。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竞争的激烈程度也是特种照明项目背景中不可忽视的一环。企业需要在激烈竞争中脱颖而出，为此，特种照明项目致力于打破常规，提供独特的价值主张，以吸引客户并确保市场份额的增长。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此外，社会对企业责任的期望也在逐渐升高。特种照明项目充分融入了社会责任的理念，通过可持续经营和社会公益特种照明项目，企图为社会贡献一份力量，在商业成功的同时关注社会价值。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5933"/>
      <w:r>
        <w:rPr>
          <w:rFonts w:ascii="仿宋" w:eastAsia="仿宋" w:hAnsi="仿宋" w:cs="仿宋" w:hint="eastAsia"/>
          <w:sz w:val="28"/>
          <w:lang w:eastAsia="zh-CN"/>
        </w:rPr>
        <w:t>五、特种照明项目可持续发展</w:t>
      </w:r>
      <w:bookmarkEnd w:id="17"/>
    </w:p>
    <w:p>
      <w:pPr>
        <w:pStyle w:val="Heading2"/>
        <w:rPr>
          <w:rFonts w:ascii="仿宋" w:eastAsia="仿宋" w:hAnsi="仿宋" w:cs="仿宋" w:hint="eastAsia"/>
          <w:lang w:eastAsia="zh-CN"/>
        </w:rPr>
      </w:pPr>
      <w:bookmarkStart w:id="18" w:name="_Toc805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https://d.book118.com/485242121203011033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505F8C"/>
    <w:rsid w:val="5D505F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4212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2023-12-29T02:21:00Z</dcterms:created>
  <dcterms:modified xsi:type="dcterms:W3CDTF">2023-12-29T02:22:11Z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3784F1B63EB04442B478DDD337FAD327_11</vt:lpwstr>
  </property>
  <property fmtid="{D5CDD505-2E9C-101B-9397-08002B2CF9AE}" pid="3" name="KSOProductBuildVer">
    <vt:lpwstr>2052-12.1.0.16120</vt:lpwstr>
  </property>
</Properties>
</file>