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清热解毒药品项目规划设计蓝图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9" w:history="1">
        <w:r>
          <w:rPr>
            <w:rFonts w:ascii="仿宋" w:eastAsia="仿宋" w:hAnsi="仿宋" w:cs="仿宋" w:hint="eastAsia"/>
            <w:lang w:eastAsia="zh-CN"/>
          </w:rPr>
          <w:t>序言</w:t>
        </w:r>
        <w:r>
          <w:tab/>
        </w:r>
        <w:r>
          <w:fldChar w:fldCharType="begin"/>
        </w:r>
        <w:r>
          <w:instrText xml:space="preserve"> PAGEREF _Toc2429 \h </w:instrText>
        </w:r>
        <w:r>
          <w:fldChar w:fldCharType="separate"/>
        </w:r>
        <w:r>
          <w:t>3</w:t>
        </w:r>
        <w:r>
          <w:fldChar w:fldCharType="end"/>
        </w:r>
      </w:hyperlink>
    </w:p>
    <w:p>
      <w:pPr>
        <w:pStyle w:val="TOC1"/>
        <w:tabs>
          <w:tab w:val="right" w:leader="dot" w:pos="8306"/>
        </w:tabs>
      </w:pPr>
      <w:hyperlink w:anchor="_Toc17797" w:history="1">
        <w:r>
          <w:rPr>
            <w:rFonts w:ascii="仿宋" w:eastAsia="仿宋" w:hAnsi="仿宋" w:cs="仿宋" w:hint="eastAsia"/>
            <w:lang w:eastAsia="zh-CN"/>
          </w:rPr>
          <w:t>一、清热解毒药品项目建设单位说明</w:t>
        </w:r>
        <w:r>
          <w:tab/>
        </w:r>
        <w:r>
          <w:fldChar w:fldCharType="begin"/>
        </w:r>
        <w:r>
          <w:instrText xml:space="preserve"> PAGEREF _Toc17797 \h </w:instrText>
        </w:r>
        <w:r>
          <w:fldChar w:fldCharType="separate"/>
        </w:r>
        <w:r>
          <w:t>3</w:t>
        </w:r>
        <w:r>
          <w:fldChar w:fldCharType="end"/>
        </w:r>
      </w:hyperlink>
    </w:p>
    <w:p>
      <w:pPr>
        <w:pStyle w:val="TOC2"/>
        <w:tabs>
          <w:tab w:val="right" w:leader="dot" w:pos="8306"/>
        </w:tabs>
      </w:pPr>
      <w:hyperlink w:anchor="_Toc31588" w:history="1">
        <w:r>
          <w:rPr>
            <w:rFonts w:ascii="仿宋" w:eastAsia="仿宋" w:hAnsi="仿宋" w:cs="仿宋" w:hint="eastAsia"/>
            <w:lang w:eastAsia="zh-CN"/>
          </w:rPr>
          <w:t>(一)、清热解毒药品项目承办单位基本情况</w:t>
        </w:r>
        <w:r>
          <w:tab/>
        </w:r>
        <w:r>
          <w:fldChar w:fldCharType="begin"/>
        </w:r>
        <w:r>
          <w:instrText xml:space="preserve"> PAGEREF _Toc31588 \h </w:instrText>
        </w:r>
        <w:r>
          <w:fldChar w:fldCharType="separate"/>
        </w:r>
        <w:r>
          <w:t>3</w:t>
        </w:r>
        <w:r>
          <w:fldChar w:fldCharType="end"/>
        </w:r>
      </w:hyperlink>
    </w:p>
    <w:p>
      <w:pPr>
        <w:pStyle w:val="TOC2"/>
        <w:tabs>
          <w:tab w:val="right" w:leader="dot" w:pos="8306"/>
        </w:tabs>
      </w:pPr>
      <w:hyperlink w:anchor="_Toc14992" w:history="1">
        <w:r>
          <w:rPr>
            <w:rFonts w:ascii="仿宋" w:eastAsia="仿宋" w:hAnsi="仿宋" w:cs="仿宋" w:hint="eastAsia"/>
            <w:lang w:eastAsia="zh-CN"/>
          </w:rPr>
          <w:t>(二)、公司经济效益分析</w:t>
        </w:r>
        <w:r>
          <w:tab/>
        </w:r>
        <w:r>
          <w:fldChar w:fldCharType="begin"/>
        </w:r>
        <w:r>
          <w:instrText xml:space="preserve"> PAGEREF _Toc14992 \h </w:instrText>
        </w:r>
        <w:r>
          <w:fldChar w:fldCharType="separate"/>
        </w:r>
        <w:r>
          <w:t>4</w:t>
        </w:r>
        <w:r>
          <w:fldChar w:fldCharType="end"/>
        </w:r>
      </w:hyperlink>
    </w:p>
    <w:p>
      <w:pPr>
        <w:pStyle w:val="TOC1"/>
        <w:tabs>
          <w:tab w:val="right" w:leader="dot" w:pos="8306"/>
        </w:tabs>
      </w:pPr>
      <w:hyperlink w:anchor="_Toc16035" w:history="1">
        <w:r>
          <w:rPr>
            <w:rFonts w:ascii="仿宋" w:eastAsia="仿宋" w:hAnsi="仿宋" w:cs="仿宋" w:hint="eastAsia"/>
            <w:lang w:eastAsia="zh-CN"/>
          </w:rPr>
          <w:t>二、清热解毒药品项目土建工程</w:t>
        </w:r>
        <w:r>
          <w:tab/>
        </w:r>
        <w:r>
          <w:fldChar w:fldCharType="begin"/>
        </w:r>
        <w:r>
          <w:instrText xml:space="preserve"> PAGEREF _Toc16035 \h </w:instrText>
        </w:r>
        <w:r>
          <w:fldChar w:fldCharType="separate"/>
        </w:r>
        <w:r>
          <w:t>5</w:t>
        </w:r>
        <w:r>
          <w:fldChar w:fldCharType="end"/>
        </w:r>
      </w:hyperlink>
    </w:p>
    <w:p>
      <w:pPr>
        <w:pStyle w:val="TOC2"/>
        <w:tabs>
          <w:tab w:val="right" w:leader="dot" w:pos="8306"/>
        </w:tabs>
      </w:pPr>
      <w:hyperlink w:anchor="_Toc468" w:history="1">
        <w:r>
          <w:rPr>
            <w:rFonts w:ascii="仿宋" w:eastAsia="仿宋" w:hAnsi="仿宋" w:cs="仿宋" w:hint="eastAsia"/>
            <w:lang w:eastAsia="zh-CN"/>
          </w:rPr>
          <w:t>(一)、建筑工程设计原则</w:t>
        </w:r>
        <w:r>
          <w:tab/>
        </w:r>
        <w:r>
          <w:fldChar w:fldCharType="begin"/>
        </w:r>
        <w:r>
          <w:instrText xml:space="preserve"> PAGEREF _Toc468 \h </w:instrText>
        </w:r>
        <w:r>
          <w:fldChar w:fldCharType="separate"/>
        </w:r>
        <w:r>
          <w:t>5</w:t>
        </w:r>
        <w:r>
          <w:fldChar w:fldCharType="end"/>
        </w:r>
      </w:hyperlink>
    </w:p>
    <w:p>
      <w:pPr>
        <w:pStyle w:val="TOC2"/>
        <w:tabs>
          <w:tab w:val="right" w:leader="dot" w:pos="8306"/>
        </w:tabs>
      </w:pPr>
      <w:hyperlink w:anchor="_Toc19828" w:history="1">
        <w:r>
          <w:rPr>
            <w:rFonts w:ascii="仿宋" w:eastAsia="仿宋" w:hAnsi="仿宋" w:cs="仿宋" w:hint="eastAsia"/>
            <w:lang w:eastAsia="zh-CN"/>
          </w:rPr>
          <w:t>(二)、土建工程设计年限及安全等级</w:t>
        </w:r>
        <w:r>
          <w:tab/>
        </w:r>
        <w:r>
          <w:fldChar w:fldCharType="begin"/>
        </w:r>
        <w:r>
          <w:instrText xml:space="preserve"> PAGEREF _Toc19828 \h </w:instrText>
        </w:r>
        <w:r>
          <w:fldChar w:fldCharType="separate"/>
        </w:r>
        <w:r>
          <w:t>6</w:t>
        </w:r>
        <w:r>
          <w:fldChar w:fldCharType="end"/>
        </w:r>
      </w:hyperlink>
    </w:p>
    <w:p>
      <w:pPr>
        <w:pStyle w:val="TOC2"/>
        <w:tabs>
          <w:tab w:val="right" w:leader="dot" w:pos="8306"/>
        </w:tabs>
      </w:pPr>
      <w:hyperlink w:anchor="_Toc24750" w:history="1">
        <w:r>
          <w:rPr>
            <w:rFonts w:ascii="仿宋" w:eastAsia="仿宋" w:hAnsi="仿宋" w:cs="仿宋" w:hint="eastAsia"/>
            <w:lang w:eastAsia="zh-CN"/>
          </w:rPr>
          <w:t>(三)、建筑工程设计总体要求</w:t>
        </w:r>
        <w:r>
          <w:tab/>
        </w:r>
        <w:r>
          <w:fldChar w:fldCharType="begin"/>
        </w:r>
        <w:r>
          <w:instrText xml:space="preserve"> PAGEREF _Toc24750 \h </w:instrText>
        </w:r>
        <w:r>
          <w:fldChar w:fldCharType="separate"/>
        </w:r>
        <w:r>
          <w:t>7</w:t>
        </w:r>
        <w:r>
          <w:fldChar w:fldCharType="end"/>
        </w:r>
      </w:hyperlink>
    </w:p>
    <w:p>
      <w:pPr>
        <w:pStyle w:val="TOC2"/>
        <w:tabs>
          <w:tab w:val="right" w:leader="dot" w:pos="8306"/>
        </w:tabs>
      </w:pPr>
      <w:hyperlink w:anchor="_Toc25504" w:history="1">
        <w:r>
          <w:rPr>
            <w:rFonts w:ascii="仿宋" w:eastAsia="仿宋" w:hAnsi="仿宋" w:cs="仿宋" w:hint="eastAsia"/>
            <w:lang w:eastAsia="zh-CN"/>
          </w:rPr>
          <w:t>(四)、土建工程建设指标</w:t>
        </w:r>
        <w:r>
          <w:tab/>
        </w:r>
        <w:r>
          <w:fldChar w:fldCharType="begin"/>
        </w:r>
        <w:r>
          <w:instrText xml:space="preserve"> PAGEREF _Toc25504 \h </w:instrText>
        </w:r>
        <w:r>
          <w:fldChar w:fldCharType="separate"/>
        </w:r>
        <w:r>
          <w:t>8</w:t>
        </w:r>
        <w:r>
          <w:fldChar w:fldCharType="end"/>
        </w:r>
      </w:hyperlink>
    </w:p>
    <w:p>
      <w:pPr>
        <w:pStyle w:val="TOC1"/>
        <w:tabs>
          <w:tab w:val="right" w:leader="dot" w:pos="8306"/>
        </w:tabs>
      </w:pPr>
      <w:hyperlink w:anchor="_Toc2076" w:history="1">
        <w:r>
          <w:rPr>
            <w:rFonts w:ascii="仿宋" w:eastAsia="仿宋" w:hAnsi="仿宋" w:cs="仿宋" w:hint="eastAsia"/>
            <w:lang w:eastAsia="zh-CN"/>
          </w:rPr>
          <w:t>三、清热解毒药品项目建设背景及必要性分析</w:t>
        </w:r>
        <w:r>
          <w:tab/>
        </w:r>
        <w:r>
          <w:fldChar w:fldCharType="begin"/>
        </w:r>
        <w:r>
          <w:instrText xml:space="preserve"> PAGEREF _Toc2076 \h </w:instrText>
        </w:r>
        <w:r>
          <w:fldChar w:fldCharType="separate"/>
        </w:r>
        <w:r>
          <w:t>8</w:t>
        </w:r>
        <w:r>
          <w:fldChar w:fldCharType="end"/>
        </w:r>
      </w:hyperlink>
    </w:p>
    <w:p>
      <w:pPr>
        <w:pStyle w:val="TOC2"/>
        <w:tabs>
          <w:tab w:val="right" w:leader="dot" w:pos="8306"/>
        </w:tabs>
      </w:pPr>
      <w:hyperlink w:anchor="_Toc10526" w:history="1">
        <w:r>
          <w:rPr>
            <w:rFonts w:ascii="仿宋" w:eastAsia="仿宋" w:hAnsi="仿宋" w:cs="仿宋" w:hint="eastAsia"/>
            <w:lang w:eastAsia="zh-CN"/>
          </w:rPr>
          <w:t>(一)、清热解毒药品项目背景分析</w:t>
        </w:r>
        <w:r>
          <w:tab/>
        </w:r>
        <w:r>
          <w:fldChar w:fldCharType="begin"/>
        </w:r>
        <w:r>
          <w:instrText xml:space="preserve"> PAGEREF _Toc10526 \h </w:instrText>
        </w:r>
        <w:r>
          <w:fldChar w:fldCharType="separate"/>
        </w:r>
        <w:r>
          <w:t>8</w:t>
        </w:r>
        <w:r>
          <w:fldChar w:fldCharType="end"/>
        </w:r>
      </w:hyperlink>
    </w:p>
    <w:p>
      <w:pPr>
        <w:pStyle w:val="TOC2"/>
        <w:tabs>
          <w:tab w:val="right" w:leader="dot" w:pos="8306"/>
        </w:tabs>
      </w:pPr>
      <w:hyperlink w:anchor="_Toc5986" w:history="1">
        <w:r>
          <w:rPr>
            <w:rFonts w:ascii="仿宋" w:eastAsia="仿宋" w:hAnsi="仿宋" w:cs="仿宋" w:hint="eastAsia"/>
            <w:lang w:eastAsia="zh-CN"/>
          </w:rPr>
          <w:t>(二)、清热解毒药品项目建设必要性分析</w:t>
        </w:r>
        <w:r>
          <w:tab/>
        </w:r>
        <w:r>
          <w:fldChar w:fldCharType="begin"/>
        </w:r>
        <w:r>
          <w:instrText xml:space="preserve"> PAGEREF _Toc5986 \h </w:instrText>
        </w:r>
        <w:r>
          <w:fldChar w:fldCharType="separate"/>
        </w:r>
        <w:r>
          <w:t>10</w:t>
        </w:r>
        <w:r>
          <w:fldChar w:fldCharType="end"/>
        </w:r>
      </w:hyperlink>
    </w:p>
    <w:p>
      <w:pPr>
        <w:pStyle w:val="TOC1"/>
        <w:tabs>
          <w:tab w:val="right" w:leader="dot" w:pos="8306"/>
        </w:tabs>
      </w:pPr>
      <w:hyperlink w:anchor="_Toc8873" w:history="1">
        <w:r>
          <w:rPr>
            <w:rFonts w:ascii="仿宋" w:eastAsia="仿宋" w:hAnsi="仿宋" w:cs="仿宋" w:hint="eastAsia"/>
            <w:lang w:eastAsia="zh-CN"/>
          </w:rPr>
          <w:t>四、清热解毒药品项目文档管理</w:t>
        </w:r>
        <w:r>
          <w:tab/>
        </w:r>
        <w:r>
          <w:fldChar w:fldCharType="begin"/>
        </w:r>
        <w:r>
          <w:instrText xml:space="preserve"> PAGEREF _Toc8873 \h </w:instrText>
        </w:r>
        <w:r>
          <w:fldChar w:fldCharType="separate"/>
        </w:r>
        <w:r>
          <w:t>11</w:t>
        </w:r>
        <w:r>
          <w:fldChar w:fldCharType="end"/>
        </w:r>
      </w:hyperlink>
    </w:p>
    <w:p>
      <w:pPr>
        <w:pStyle w:val="TOC2"/>
        <w:tabs>
          <w:tab w:val="right" w:leader="dot" w:pos="8306"/>
        </w:tabs>
      </w:pPr>
      <w:hyperlink w:anchor="_Toc24780" w:history="1">
        <w:r>
          <w:rPr>
            <w:rFonts w:ascii="仿宋" w:eastAsia="仿宋" w:hAnsi="仿宋" w:cs="仿宋" w:hint="eastAsia"/>
            <w:lang w:eastAsia="zh-CN"/>
          </w:rPr>
          <w:t>(一)、文档编制与审查</w:t>
        </w:r>
        <w:r>
          <w:tab/>
        </w:r>
        <w:r>
          <w:fldChar w:fldCharType="begin"/>
        </w:r>
        <w:r>
          <w:instrText xml:space="preserve"> PAGEREF _Toc24780 \h </w:instrText>
        </w:r>
        <w:r>
          <w:fldChar w:fldCharType="separate"/>
        </w:r>
        <w:r>
          <w:t>11</w:t>
        </w:r>
        <w:r>
          <w:fldChar w:fldCharType="end"/>
        </w:r>
      </w:hyperlink>
    </w:p>
    <w:p>
      <w:pPr>
        <w:pStyle w:val="TOC2"/>
        <w:tabs>
          <w:tab w:val="right" w:leader="dot" w:pos="8306"/>
        </w:tabs>
      </w:pPr>
      <w:hyperlink w:anchor="_Toc8173" w:history="1">
        <w:r>
          <w:rPr>
            <w:rFonts w:ascii="仿宋" w:eastAsia="仿宋" w:hAnsi="仿宋" w:cs="仿宋" w:hint="eastAsia"/>
            <w:lang w:eastAsia="zh-CN"/>
          </w:rPr>
          <w:t>(二)、文档发布与分发</w:t>
        </w:r>
        <w:r>
          <w:tab/>
        </w:r>
        <w:r>
          <w:fldChar w:fldCharType="begin"/>
        </w:r>
        <w:r>
          <w:instrText xml:space="preserve"> PAGEREF _Toc8173 \h </w:instrText>
        </w:r>
        <w:r>
          <w:fldChar w:fldCharType="separate"/>
        </w:r>
        <w:r>
          <w:t>12</w:t>
        </w:r>
        <w:r>
          <w:fldChar w:fldCharType="end"/>
        </w:r>
      </w:hyperlink>
    </w:p>
    <w:p>
      <w:pPr>
        <w:pStyle w:val="TOC2"/>
        <w:tabs>
          <w:tab w:val="right" w:leader="dot" w:pos="8306"/>
        </w:tabs>
      </w:pPr>
      <w:hyperlink w:anchor="_Toc27038" w:history="1">
        <w:r>
          <w:rPr>
            <w:rFonts w:ascii="仿宋" w:eastAsia="仿宋" w:hAnsi="仿宋" w:cs="仿宋" w:hint="eastAsia"/>
            <w:lang w:eastAsia="zh-CN"/>
          </w:rPr>
          <w:t>(三)、文档存档与归档</w:t>
        </w:r>
        <w:r>
          <w:tab/>
        </w:r>
        <w:r>
          <w:fldChar w:fldCharType="begin"/>
        </w:r>
        <w:r>
          <w:instrText xml:space="preserve"> PAGEREF _Toc27038 \h </w:instrText>
        </w:r>
        <w:r>
          <w:fldChar w:fldCharType="separate"/>
        </w:r>
        <w:r>
          <w:t>13</w:t>
        </w:r>
        <w:r>
          <w:fldChar w:fldCharType="end"/>
        </w:r>
      </w:hyperlink>
    </w:p>
    <w:p>
      <w:pPr>
        <w:pStyle w:val="TOC1"/>
        <w:tabs>
          <w:tab w:val="right" w:leader="dot" w:pos="8306"/>
        </w:tabs>
      </w:pPr>
      <w:hyperlink w:anchor="_Toc23615" w:history="1">
        <w:r>
          <w:rPr>
            <w:rFonts w:ascii="仿宋" w:eastAsia="仿宋" w:hAnsi="仿宋" w:cs="仿宋" w:hint="eastAsia"/>
            <w:lang w:eastAsia="zh-CN"/>
          </w:rPr>
          <w:t>五、清热解毒药品项目危机管理</w:t>
        </w:r>
        <w:r>
          <w:tab/>
        </w:r>
        <w:r>
          <w:fldChar w:fldCharType="begin"/>
        </w:r>
        <w:r>
          <w:instrText xml:space="preserve"> PAGEREF _Toc23615 \h </w:instrText>
        </w:r>
        <w:r>
          <w:fldChar w:fldCharType="separate"/>
        </w:r>
        <w:r>
          <w:t>14</w:t>
        </w:r>
        <w:r>
          <w:fldChar w:fldCharType="end"/>
        </w:r>
      </w:hyperlink>
    </w:p>
    <w:p>
      <w:pPr>
        <w:pStyle w:val="TOC2"/>
        <w:tabs>
          <w:tab w:val="right" w:leader="dot" w:pos="8306"/>
        </w:tabs>
      </w:pPr>
      <w:hyperlink w:anchor="_Toc9843" w:history="1">
        <w:r>
          <w:rPr>
            <w:rFonts w:ascii="仿宋" w:eastAsia="仿宋" w:hAnsi="仿宋" w:cs="仿宋" w:hint="eastAsia"/>
            <w:lang w:eastAsia="zh-CN"/>
          </w:rPr>
          <w:t>(一)、危机预警与识别</w:t>
        </w:r>
        <w:r>
          <w:tab/>
        </w:r>
        <w:r>
          <w:fldChar w:fldCharType="begin"/>
        </w:r>
        <w:r>
          <w:instrText xml:space="preserve"> PAGEREF _Toc9843 \h </w:instrText>
        </w:r>
        <w:r>
          <w:fldChar w:fldCharType="separate"/>
        </w:r>
        <w:r>
          <w:t>14</w:t>
        </w:r>
        <w:r>
          <w:fldChar w:fldCharType="end"/>
        </w:r>
      </w:hyperlink>
    </w:p>
    <w:p>
      <w:pPr>
        <w:pStyle w:val="TOC2"/>
        <w:tabs>
          <w:tab w:val="right" w:leader="dot" w:pos="8306"/>
        </w:tabs>
      </w:pPr>
      <w:hyperlink w:anchor="_Toc28159" w:history="1">
        <w:r>
          <w:rPr>
            <w:rFonts w:ascii="仿宋" w:eastAsia="仿宋" w:hAnsi="仿宋" w:cs="仿宋" w:hint="eastAsia"/>
            <w:lang w:eastAsia="zh-CN"/>
          </w:rPr>
          <w:t>(二)、危机应对与恢复</w:t>
        </w:r>
        <w:r>
          <w:tab/>
        </w:r>
        <w:r>
          <w:fldChar w:fldCharType="begin"/>
        </w:r>
        <w:r>
          <w:instrText xml:space="preserve"> PAGEREF _Toc28159 \h </w:instrText>
        </w:r>
        <w:r>
          <w:fldChar w:fldCharType="separate"/>
        </w:r>
        <w:r>
          <w:t>15</w:t>
        </w:r>
        <w:r>
          <w:fldChar w:fldCharType="end"/>
        </w:r>
      </w:hyperlink>
    </w:p>
    <w:p>
      <w:pPr>
        <w:pStyle w:val="TOC1"/>
        <w:tabs>
          <w:tab w:val="right" w:leader="dot" w:pos="8306"/>
        </w:tabs>
      </w:pPr>
      <w:hyperlink w:anchor="_Toc16278" w:history="1">
        <w:r>
          <w:rPr>
            <w:rFonts w:ascii="仿宋" w:eastAsia="仿宋" w:hAnsi="仿宋" w:cs="仿宋" w:hint="eastAsia"/>
            <w:lang w:eastAsia="zh-CN"/>
          </w:rPr>
          <w:t>六、清热解毒药品项目概论</w:t>
        </w:r>
        <w:r>
          <w:tab/>
        </w:r>
        <w:r>
          <w:fldChar w:fldCharType="begin"/>
        </w:r>
        <w:r>
          <w:instrText xml:space="preserve"> PAGEREF _Toc16278 \h </w:instrText>
        </w:r>
        <w:r>
          <w:fldChar w:fldCharType="separate"/>
        </w:r>
        <w:r>
          <w:t>17</w:t>
        </w:r>
        <w:r>
          <w:fldChar w:fldCharType="end"/>
        </w:r>
      </w:hyperlink>
    </w:p>
    <w:p>
      <w:pPr>
        <w:pStyle w:val="TOC2"/>
        <w:tabs>
          <w:tab w:val="right" w:leader="dot" w:pos="8306"/>
        </w:tabs>
      </w:pPr>
      <w:hyperlink w:anchor="_Toc16911" w:history="1">
        <w:r>
          <w:rPr>
            <w:rFonts w:ascii="仿宋" w:eastAsia="仿宋" w:hAnsi="仿宋" w:cs="仿宋" w:hint="eastAsia"/>
            <w:lang w:eastAsia="zh-CN"/>
          </w:rPr>
          <w:t>(一)、清热解毒药品项目概况</w:t>
        </w:r>
        <w:r>
          <w:tab/>
        </w:r>
        <w:r>
          <w:fldChar w:fldCharType="begin"/>
        </w:r>
        <w:r>
          <w:instrText xml:space="preserve"> PAGEREF _Toc16911 \h </w:instrText>
        </w:r>
        <w:r>
          <w:fldChar w:fldCharType="separate"/>
        </w:r>
        <w:r>
          <w:t>17</w:t>
        </w:r>
        <w:r>
          <w:fldChar w:fldCharType="end"/>
        </w:r>
      </w:hyperlink>
    </w:p>
    <w:p>
      <w:pPr>
        <w:pStyle w:val="TOC2"/>
        <w:tabs>
          <w:tab w:val="right" w:leader="dot" w:pos="8306"/>
        </w:tabs>
      </w:pPr>
      <w:hyperlink w:anchor="_Toc17690" w:history="1">
        <w:r>
          <w:rPr>
            <w:rFonts w:ascii="仿宋" w:eastAsia="仿宋" w:hAnsi="仿宋" w:cs="仿宋" w:hint="eastAsia"/>
            <w:lang w:eastAsia="zh-CN"/>
          </w:rPr>
          <w:t>(二)、清热解毒药品项目目标</w:t>
        </w:r>
        <w:r>
          <w:tab/>
        </w:r>
        <w:r>
          <w:fldChar w:fldCharType="begin"/>
        </w:r>
        <w:r>
          <w:instrText xml:space="preserve"> PAGEREF _Toc17690 \h </w:instrText>
        </w:r>
        <w:r>
          <w:fldChar w:fldCharType="separate"/>
        </w:r>
        <w:r>
          <w:t>19</w:t>
        </w:r>
        <w:r>
          <w:fldChar w:fldCharType="end"/>
        </w:r>
      </w:hyperlink>
    </w:p>
    <w:p>
      <w:pPr>
        <w:pStyle w:val="TOC2"/>
        <w:tabs>
          <w:tab w:val="right" w:leader="dot" w:pos="8306"/>
        </w:tabs>
      </w:pPr>
      <w:hyperlink w:anchor="_Toc3080" w:history="1">
        <w:r>
          <w:rPr>
            <w:rFonts w:ascii="仿宋" w:eastAsia="仿宋" w:hAnsi="仿宋" w:cs="仿宋" w:hint="eastAsia"/>
            <w:lang w:eastAsia="zh-CN"/>
          </w:rPr>
          <w:t>(三)、清热解毒药品项目提出的理由</w:t>
        </w:r>
        <w:r>
          <w:tab/>
        </w:r>
        <w:r>
          <w:fldChar w:fldCharType="begin"/>
        </w:r>
        <w:r>
          <w:instrText xml:space="preserve"> PAGEREF _Toc3080 \h </w:instrText>
        </w:r>
        <w:r>
          <w:fldChar w:fldCharType="separate"/>
        </w:r>
        <w:r>
          <w:t>20</w:t>
        </w:r>
        <w:r>
          <w:fldChar w:fldCharType="end"/>
        </w:r>
      </w:hyperlink>
    </w:p>
    <w:p>
      <w:pPr>
        <w:pStyle w:val="TOC2"/>
        <w:tabs>
          <w:tab w:val="right" w:leader="dot" w:pos="8306"/>
        </w:tabs>
      </w:pPr>
      <w:hyperlink w:anchor="_Toc14524" w:history="1">
        <w:r>
          <w:rPr>
            <w:rFonts w:ascii="仿宋" w:eastAsia="仿宋" w:hAnsi="仿宋" w:cs="仿宋" w:hint="eastAsia"/>
            <w:lang w:eastAsia="zh-CN"/>
          </w:rPr>
          <w:t>(四)、清热解毒药品项目意义</w:t>
        </w:r>
        <w:r>
          <w:tab/>
        </w:r>
        <w:r>
          <w:fldChar w:fldCharType="begin"/>
        </w:r>
        <w:r>
          <w:instrText xml:space="preserve"> PAGEREF _Toc14524 \h </w:instrText>
        </w:r>
        <w:r>
          <w:fldChar w:fldCharType="separate"/>
        </w:r>
        <w:r>
          <w:t>22</w:t>
        </w:r>
        <w:r>
          <w:fldChar w:fldCharType="end"/>
        </w:r>
      </w:hyperlink>
    </w:p>
    <w:p>
      <w:pPr>
        <w:pStyle w:val="TOC2"/>
        <w:tabs>
          <w:tab w:val="right" w:leader="dot" w:pos="8306"/>
        </w:tabs>
      </w:pPr>
      <w:hyperlink w:anchor="_Toc6422" w:history="1">
        <w:r>
          <w:rPr>
            <w:rFonts w:ascii="仿宋" w:eastAsia="仿宋" w:hAnsi="仿宋" w:cs="仿宋" w:hint="eastAsia"/>
            <w:lang w:eastAsia="zh-CN"/>
          </w:rPr>
          <w:t>(五)、清热解毒药品项目背景</w:t>
        </w:r>
        <w:r>
          <w:tab/>
        </w:r>
        <w:r>
          <w:fldChar w:fldCharType="begin"/>
        </w:r>
        <w:r>
          <w:instrText xml:space="preserve"> PAGEREF _Toc6422 \h </w:instrText>
        </w:r>
        <w:r>
          <w:fldChar w:fldCharType="separate"/>
        </w:r>
        <w:r>
          <w:t>23</w:t>
        </w:r>
        <w:r>
          <w:fldChar w:fldCharType="end"/>
        </w:r>
      </w:hyperlink>
    </w:p>
    <w:p>
      <w:pPr>
        <w:pStyle w:val="TOC1"/>
        <w:tabs>
          <w:tab w:val="right" w:leader="dot" w:pos="8306"/>
        </w:tabs>
      </w:pPr>
      <w:hyperlink w:anchor="_Toc17367" w:history="1">
        <w:r>
          <w:rPr>
            <w:rFonts w:ascii="仿宋" w:eastAsia="仿宋" w:hAnsi="仿宋" w:cs="仿宋" w:hint="eastAsia"/>
            <w:lang w:eastAsia="zh-CN"/>
          </w:rPr>
          <w:t>七、生产安全保护</w:t>
        </w:r>
        <w:r>
          <w:tab/>
        </w:r>
        <w:r>
          <w:fldChar w:fldCharType="begin"/>
        </w:r>
        <w:r>
          <w:instrText xml:space="preserve"> PAGEREF _Toc17367 \h </w:instrText>
        </w:r>
        <w:r>
          <w:fldChar w:fldCharType="separate"/>
        </w:r>
        <w:r>
          <w:t>24</w:t>
        </w:r>
        <w:r>
          <w:fldChar w:fldCharType="end"/>
        </w:r>
      </w:hyperlink>
    </w:p>
    <w:p>
      <w:pPr>
        <w:pStyle w:val="TOC2"/>
        <w:tabs>
          <w:tab w:val="right" w:leader="dot" w:pos="8306"/>
        </w:tabs>
      </w:pPr>
      <w:hyperlink w:anchor="_Toc8857" w:history="1">
        <w:r>
          <w:rPr>
            <w:rFonts w:ascii="仿宋" w:eastAsia="仿宋" w:hAnsi="仿宋" w:cs="仿宋" w:hint="eastAsia"/>
            <w:lang w:eastAsia="zh-CN"/>
          </w:rPr>
          <w:t>(一)、消防安全</w:t>
        </w:r>
        <w:r>
          <w:tab/>
        </w:r>
        <w:r>
          <w:fldChar w:fldCharType="begin"/>
        </w:r>
        <w:r>
          <w:instrText xml:space="preserve"> PAGEREF _Toc8857 \h </w:instrText>
        </w:r>
        <w:r>
          <w:fldChar w:fldCharType="separate"/>
        </w:r>
        <w:r>
          <w:t>24</w:t>
        </w:r>
        <w:r>
          <w:fldChar w:fldCharType="end"/>
        </w:r>
      </w:hyperlink>
    </w:p>
    <w:p>
      <w:pPr>
        <w:pStyle w:val="TOC2"/>
        <w:tabs>
          <w:tab w:val="right" w:leader="dot" w:pos="8306"/>
        </w:tabs>
      </w:pPr>
      <w:hyperlink w:anchor="_Toc25071" w:history="1">
        <w:r>
          <w:rPr>
            <w:rFonts w:ascii="仿宋" w:eastAsia="仿宋" w:hAnsi="仿宋" w:cs="仿宋" w:hint="eastAsia"/>
            <w:lang w:eastAsia="zh-CN"/>
          </w:rPr>
          <w:t>(二)、防火防爆总图布置措施</w:t>
        </w:r>
        <w:r>
          <w:tab/>
        </w:r>
        <w:r>
          <w:fldChar w:fldCharType="begin"/>
        </w:r>
        <w:r>
          <w:instrText xml:space="preserve"> PAGEREF _Toc25071 \h </w:instrText>
        </w:r>
        <w:r>
          <w:fldChar w:fldCharType="separate"/>
        </w:r>
        <w:r>
          <w:t>25</w:t>
        </w:r>
        <w:r>
          <w:fldChar w:fldCharType="end"/>
        </w:r>
      </w:hyperlink>
    </w:p>
    <w:p>
      <w:pPr>
        <w:pStyle w:val="TOC2"/>
        <w:tabs>
          <w:tab w:val="right" w:leader="dot" w:pos="8306"/>
        </w:tabs>
      </w:pPr>
      <w:hyperlink w:anchor="_Toc26376" w:history="1">
        <w:r>
          <w:rPr>
            <w:rFonts w:ascii="仿宋" w:eastAsia="仿宋" w:hAnsi="仿宋" w:cs="仿宋" w:hint="eastAsia"/>
            <w:lang w:eastAsia="zh-CN"/>
          </w:rPr>
          <w:t>(三)、自然灾害防范措施</w:t>
        </w:r>
        <w:r>
          <w:tab/>
        </w:r>
        <w:r>
          <w:fldChar w:fldCharType="begin"/>
        </w:r>
        <w:r>
          <w:instrText xml:space="preserve"> PAGEREF _Toc26376 \h </w:instrText>
        </w:r>
        <w:r>
          <w:fldChar w:fldCharType="separate"/>
        </w:r>
        <w:r>
          <w:t>26</w:t>
        </w:r>
        <w:r>
          <w:fldChar w:fldCharType="end"/>
        </w:r>
      </w:hyperlink>
    </w:p>
    <w:p>
      <w:pPr>
        <w:pStyle w:val="TOC2"/>
        <w:tabs>
          <w:tab w:val="right" w:leader="dot" w:pos="8306"/>
        </w:tabs>
      </w:pPr>
      <w:hyperlink w:anchor="_Toc19615" w:history="1">
        <w:r>
          <w:rPr>
            <w:rFonts w:ascii="仿宋" w:eastAsia="仿宋" w:hAnsi="仿宋" w:cs="仿宋" w:hint="eastAsia"/>
            <w:lang w:eastAsia="zh-CN"/>
          </w:rPr>
          <w:t>(四)、安全色及安全标志使用要求</w:t>
        </w:r>
        <w:r>
          <w:tab/>
        </w:r>
        <w:r>
          <w:fldChar w:fldCharType="begin"/>
        </w:r>
        <w:r>
          <w:instrText xml:space="preserve"> PAGEREF _Toc19615 \h </w:instrText>
        </w:r>
        <w:r>
          <w:fldChar w:fldCharType="separate"/>
        </w:r>
        <w:r>
          <w:t>27</w:t>
        </w:r>
        <w:r>
          <w:fldChar w:fldCharType="end"/>
        </w:r>
      </w:hyperlink>
    </w:p>
    <w:p>
      <w:pPr>
        <w:pStyle w:val="TOC2"/>
        <w:tabs>
          <w:tab w:val="right" w:leader="dot" w:pos="8306"/>
        </w:tabs>
      </w:pPr>
      <w:hyperlink w:anchor="_Toc17059" w:history="1">
        <w:r>
          <w:rPr>
            <w:rFonts w:ascii="仿宋" w:eastAsia="仿宋" w:hAnsi="仿宋" w:cs="仿宋" w:hint="eastAsia"/>
            <w:lang w:eastAsia="zh-CN"/>
          </w:rPr>
          <w:t>(五)、防尘防毒措施</w:t>
        </w:r>
        <w:r>
          <w:tab/>
        </w:r>
        <w:r>
          <w:fldChar w:fldCharType="begin"/>
        </w:r>
        <w:r>
          <w:instrText xml:space="preserve"> PAGEREF _Toc17059 \h </w:instrText>
        </w:r>
        <w:r>
          <w:fldChar w:fldCharType="separate"/>
        </w:r>
        <w:r>
          <w:t>28</w:t>
        </w:r>
        <w:r>
          <w:fldChar w:fldCharType="end"/>
        </w:r>
      </w:hyperlink>
    </w:p>
    <w:p>
      <w:pPr>
        <w:pStyle w:val="TOC2"/>
        <w:tabs>
          <w:tab w:val="right" w:leader="dot" w:pos="8306"/>
        </w:tabs>
      </w:pPr>
      <w:hyperlink w:anchor="_Toc7151" w:history="1">
        <w:r>
          <w:rPr>
            <w:rFonts w:ascii="仿宋" w:eastAsia="仿宋" w:hAnsi="仿宋" w:cs="仿宋" w:hint="eastAsia"/>
            <w:lang w:eastAsia="zh-CN"/>
          </w:rPr>
          <w:t>(六)、防静电、触电防护及防雷措施</w:t>
        </w:r>
        <w:r>
          <w:tab/>
        </w:r>
        <w:r>
          <w:fldChar w:fldCharType="begin"/>
        </w:r>
        <w:r>
          <w:instrText xml:space="preserve"> PAGEREF _Toc7151 \h </w:instrText>
        </w:r>
        <w:r>
          <w:fldChar w:fldCharType="separate"/>
        </w:r>
        <w:r>
          <w:t>29</w:t>
        </w:r>
        <w:r>
          <w:fldChar w:fldCharType="end"/>
        </w:r>
      </w:hyperlink>
    </w:p>
    <w:p>
      <w:pPr>
        <w:pStyle w:val="TOC2"/>
        <w:tabs>
          <w:tab w:val="right" w:leader="dot" w:pos="8306"/>
        </w:tabs>
      </w:pPr>
      <w:hyperlink w:anchor="_Toc3827" w:history="1">
        <w:r>
          <w:rPr>
            <w:rFonts w:ascii="仿宋" w:eastAsia="仿宋" w:hAnsi="仿宋" w:cs="仿宋" w:hint="eastAsia"/>
            <w:lang w:eastAsia="zh-CN"/>
          </w:rPr>
          <w:t>(七)、机械设备安全保障措施</w:t>
        </w:r>
        <w:r>
          <w:tab/>
        </w:r>
        <w:r>
          <w:fldChar w:fldCharType="begin"/>
        </w:r>
        <w:r>
          <w:instrText xml:space="preserve"> PAGEREF _Toc3827 \h </w:instrText>
        </w:r>
        <w:r>
          <w:fldChar w:fldCharType="separate"/>
        </w:r>
        <w:r>
          <w:t>30</w:t>
        </w:r>
        <w:r>
          <w:fldChar w:fldCharType="end"/>
        </w:r>
      </w:hyperlink>
    </w:p>
    <w:p>
      <w:pPr>
        <w:pStyle w:val="TOC1"/>
        <w:tabs>
          <w:tab w:val="right" w:leader="dot" w:pos="8306"/>
        </w:tabs>
      </w:pPr>
      <w:hyperlink w:anchor="_Toc26204" w:history="1">
        <w:r>
          <w:rPr>
            <w:rFonts w:ascii="仿宋" w:eastAsia="仿宋" w:hAnsi="仿宋" w:cs="仿宋" w:hint="eastAsia"/>
            <w:lang w:eastAsia="zh-CN"/>
          </w:rPr>
          <w:t>八、清热解毒药品项目人力资源培养与发展</w:t>
        </w:r>
        <w:r>
          <w:tab/>
        </w:r>
        <w:r>
          <w:fldChar w:fldCharType="begin"/>
        </w:r>
        <w:r>
          <w:instrText xml:space="preserve"> PAGEREF _Toc26204 \h </w:instrText>
        </w:r>
        <w:r>
          <w:fldChar w:fldCharType="separate"/>
        </w:r>
        <w:r>
          <w:t>32</w:t>
        </w:r>
        <w:r>
          <w:fldChar w:fldCharType="end"/>
        </w:r>
      </w:hyperlink>
    </w:p>
    <w:p>
      <w:pPr>
        <w:pStyle w:val="TOC2"/>
        <w:tabs>
          <w:tab w:val="right" w:leader="dot" w:pos="8306"/>
        </w:tabs>
      </w:pPr>
      <w:hyperlink w:anchor="_Toc1847" w:history="1">
        <w:r>
          <w:rPr>
            <w:rFonts w:ascii="仿宋" w:eastAsia="仿宋" w:hAnsi="仿宋" w:cs="仿宋" w:hint="eastAsia"/>
            <w:lang w:eastAsia="zh-CN"/>
          </w:rPr>
          <w:t>(一)、人才需求与规划</w:t>
        </w:r>
        <w:r>
          <w:tab/>
        </w:r>
        <w:r>
          <w:fldChar w:fldCharType="begin"/>
        </w:r>
        <w:r>
          <w:instrText xml:space="preserve"> PAGEREF _Toc1847 \h </w:instrText>
        </w:r>
        <w:r>
          <w:fldChar w:fldCharType="separate"/>
        </w:r>
        <w:r>
          <w:t>32</w:t>
        </w:r>
        <w:r>
          <w:fldChar w:fldCharType="end"/>
        </w:r>
      </w:hyperlink>
    </w:p>
    <w:p>
      <w:pPr>
        <w:pStyle w:val="TOC2"/>
        <w:tabs>
          <w:tab w:val="right" w:leader="dot" w:pos="8306"/>
        </w:tabs>
      </w:pPr>
      <w:hyperlink w:anchor="_Toc17941" w:history="1">
        <w:r>
          <w:rPr>
            <w:rFonts w:ascii="仿宋" w:eastAsia="仿宋" w:hAnsi="仿宋" w:cs="仿宋" w:hint="eastAsia"/>
            <w:lang w:eastAsia="zh-CN"/>
          </w:rPr>
          <w:t>(二)、培训与发展计划</w:t>
        </w:r>
        <w:r>
          <w:tab/>
        </w:r>
        <w:r>
          <w:fldChar w:fldCharType="begin"/>
        </w:r>
        <w:r>
          <w:instrText xml:space="preserve"> PAGEREF _Toc17941 \h </w:instrText>
        </w:r>
        <w:r>
          <w:fldChar w:fldCharType="separate"/>
        </w:r>
        <w:r>
          <w:t>32</w:t>
        </w:r>
        <w:r>
          <w:fldChar w:fldCharType="end"/>
        </w:r>
      </w:hyperlink>
    </w:p>
    <w:p>
      <w:pPr>
        <w:pStyle w:val="TOC1"/>
        <w:tabs>
          <w:tab w:val="right" w:leader="dot" w:pos="8306"/>
        </w:tabs>
      </w:pPr>
      <w:hyperlink w:anchor="_Toc8479" w:history="1">
        <w:r>
          <w:rPr>
            <w:rFonts w:ascii="仿宋" w:eastAsia="仿宋" w:hAnsi="仿宋" w:cs="仿宋" w:hint="eastAsia"/>
            <w:lang w:eastAsia="zh-CN"/>
          </w:rPr>
          <w:t>九、清热解毒药品项目风险管理</w:t>
        </w:r>
        <w:r>
          <w:tab/>
        </w:r>
        <w:r>
          <w:fldChar w:fldCharType="begin"/>
        </w:r>
        <w:r>
          <w:instrText xml:space="preserve"> PAGEREF _Toc8479 \h </w:instrText>
        </w:r>
        <w:r>
          <w:fldChar w:fldCharType="separate"/>
        </w:r>
        <w:r>
          <w:t>33</w:t>
        </w:r>
        <w:r>
          <w:fldChar w:fldCharType="end"/>
        </w:r>
      </w:hyperlink>
    </w:p>
    <w:p>
      <w:pPr>
        <w:pStyle w:val="TOC2"/>
        <w:tabs>
          <w:tab w:val="right" w:leader="dot" w:pos="8306"/>
        </w:tabs>
      </w:pPr>
      <w:hyperlink w:anchor="_Toc5439" w:history="1">
        <w:r>
          <w:rPr>
            <w:rFonts w:ascii="仿宋" w:eastAsia="仿宋" w:hAnsi="仿宋" w:cs="仿宋" w:hint="eastAsia"/>
            <w:lang w:eastAsia="zh-CN"/>
          </w:rPr>
          <w:t>(一)、风险识别与评估</w:t>
        </w:r>
        <w:r>
          <w:tab/>
        </w:r>
        <w:r>
          <w:fldChar w:fldCharType="begin"/>
        </w:r>
        <w:r>
          <w:instrText xml:space="preserve"> PAGEREF _Toc5439 \h </w:instrText>
        </w:r>
        <w:r>
          <w:fldChar w:fldCharType="separate"/>
        </w:r>
        <w:r>
          <w:t>33</w:t>
        </w:r>
        <w:r>
          <w:fldChar w:fldCharType="end"/>
        </w:r>
      </w:hyperlink>
    </w:p>
    <w:p>
      <w:pPr>
        <w:pStyle w:val="TOC2"/>
        <w:tabs>
          <w:tab w:val="right" w:leader="dot" w:pos="8306"/>
        </w:tabs>
      </w:pPr>
      <w:hyperlink w:anchor="_Toc1167" w:history="1">
        <w:r>
          <w:rPr>
            <w:rFonts w:ascii="仿宋" w:eastAsia="仿宋" w:hAnsi="仿宋" w:cs="仿宋" w:hint="eastAsia"/>
            <w:lang w:eastAsia="zh-CN"/>
          </w:rPr>
          <w:t>(二)、风险应对策略</w:t>
        </w:r>
        <w:r>
          <w:tab/>
        </w:r>
        <w:r>
          <w:fldChar w:fldCharType="begin"/>
        </w:r>
        <w:r>
          <w:instrText xml:space="preserve"> PAGEREF _Toc1167 \h </w:instrText>
        </w:r>
        <w:r>
          <w:fldChar w:fldCharType="separate"/>
        </w:r>
        <w:r>
          <w:t>34</w:t>
        </w:r>
        <w:r>
          <w:fldChar w:fldCharType="end"/>
        </w:r>
      </w:hyperlink>
    </w:p>
    <w:p>
      <w:pPr>
        <w:pStyle w:val="TOC2"/>
        <w:tabs>
          <w:tab w:val="right" w:leader="dot" w:pos="8306"/>
        </w:tabs>
      </w:pPr>
      <w:hyperlink w:anchor="_Toc321" w:history="1">
        <w:r>
          <w:rPr>
            <w:rFonts w:ascii="仿宋" w:eastAsia="仿宋" w:hAnsi="仿宋" w:cs="仿宋" w:hint="eastAsia"/>
            <w:lang w:eastAsia="zh-CN"/>
          </w:rPr>
          <w:t>(三)、风险监控与控制</w:t>
        </w:r>
        <w:r>
          <w:tab/>
        </w:r>
        <w:r>
          <w:fldChar w:fldCharType="begin"/>
        </w:r>
        <w:r>
          <w:instrText xml:space="preserve"> PAGEREF _Toc321 \h </w:instrText>
        </w:r>
        <w:r>
          <w:fldChar w:fldCharType="separate"/>
        </w:r>
        <w:r>
          <w:t>36</w:t>
        </w:r>
        <w:r>
          <w:fldChar w:fldCharType="end"/>
        </w:r>
      </w:hyperlink>
    </w:p>
    <w:p>
      <w:pPr>
        <w:pStyle w:val="TOC1"/>
        <w:tabs>
          <w:tab w:val="right" w:leader="dot" w:pos="8306"/>
        </w:tabs>
      </w:pPr>
      <w:hyperlink w:anchor="_Toc25146" w:history="1">
        <w:r>
          <w:rPr>
            <w:rFonts w:ascii="仿宋" w:eastAsia="仿宋" w:hAnsi="仿宋" w:cs="仿宋" w:hint="eastAsia"/>
            <w:lang w:eastAsia="zh-CN"/>
          </w:rPr>
          <w:t>十、清热解毒药品项目财务管理</w:t>
        </w:r>
        <w:r>
          <w:tab/>
        </w:r>
        <w:r>
          <w:fldChar w:fldCharType="begin"/>
        </w:r>
        <w:r>
          <w:instrText xml:space="preserve"> PAGEREF _Toc25146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48" w:history="1">
        <w:r>
          <w:rPr>
            <w:rFonts w:ascii="仿宋" w:eastAsia="仿宋" w:hAnsi="仿宋" w:cs="仿宋" w:hint="eastAsia"/>
            <w:lang w:eastAsia="zh-CN"/>
          </w:rPr>
          <w:t>(一)、资金需求大</w:t>
        </w:r>
        <w:r>
          <w:tab/>
        </w:r>
        <w:r>
          <w:fldChar w:fldCharType="begin"/>
        </w:r>
        <w:r>
          <w:instrText xml:space="preserve"> PAGEREF _Toc21848 \h </w:instrText>
        </w:r>
        <w:r>
          <w:fldChar w:fldCharType="separate"/>
        </w:r>
        <w:r>
          <w:t>37</w:t>
        </w:r>
        <w:r>
          <w:fldChar w:fldCharType="end"/>
        </w:r>
      </w:hyperlink>
    </w:p>
    <w:p>
      <w:pPr>
        <w:pStyle w:val="TOC2"/>
        <w:tabs>
          <w:tab w:val="right" w:leader="dot" w:pos="8306"/>
        </w:tabs>
      </w:pPr>
      <w:hyperlink w:anchor="_Toc10322" w:history="1">
        <w:r>
          <w:rPr>
            <w:rFonts w:ascii="仿宋" w:eastAsia="仿宋" w:hAnsi="仿宋" w:cs="仿宋" w:hint="eastAsia"/>
            <w:lang w:eastAsia="zh-CN"/>
          </w:rPr>
          <w:t>(二)、研发周期长</w:t>
        </w:r>
        <w:r>
          <w:tab/>
        </w:r>
        <w:r>
          <w:fldChar w:fldCharType="begin"/>
        </w:r>
        <w:r>
          <w:instrText xml:space="preserve"> PAGEREF _Toc10322 \h </w:instrText>
        </w:r>
        <w:r>
          <w:fldChar w:fldCharType="separate"/>
        </w:r>
        <w:r>
          <w:t>38</w:t>
        </w:r>
        <w:r>
          <w:fldChar w:fldCharType="end"/>
        </w:r>
      </w:hyperlink>
    </w:p>
    <w:p>
      <w:pPr>
        <w:pStyle w:val="TOC2"/>
        <w:tabs>
          <w:tab w:val="right" w:leader="dot" w:pos="8306"/>
        </w:tabs>
      </w:pPr>
      <w:hyperlink w:anchor="_Toc7955" w:history="1">
        <w:r>
          <w:rPr>
            <w:rFonts w:ascii="仿宋" w:eastAsia="仿宋" w:hAnsi="仿宋" w:cs="仿宋" w:hint="eastAsia"/>
            <w:lang w:eastAsia="zh-CN"/>
          </w:rPr>
          <w:t>(三)、市场风险大</w:t>
        </w:r>
        <w:r>
          <w:tab/>
        </w:r>
        <w:r>
          <w:fldChar w:fldCharType="begin"/>
        </w:r>
        <w:r>
          <w:instrText xml:space="preserve"> PAGEREF _Toc7955 \h </w:instrText>
        </w:r>
        <w:r>
          <w:fldChar w:fldCharType="separate"/>
        </w:r>
        <w:r>
          <w:t>39</w:t>
        </w:r>
        <w:r>
          <w:fldChar w:fldCharType="end"/>
        </w:r>
      </w:hyperlink>
    </w:p>
    <w:p>
      <w:pPr>
        <w:pStyle w:val="TOC2"/>
        <w:tabs>
          <w:tab w:val="right" w:leader="dot" w:pos="8306"/>
        </w:tabs>
      </w:pPr>
      <w:hyperlink w:anchor="_Toc19889" w:history="1">
        <w:r>
          <w:rPr>
            <w:rFonts w:ascii="仿宋" w:eastAsia="仿宋" w:hAnsi="仿宋" w:cs="仿宋" w:hint="eastAsia"/>
            <w:lang w:eastAsia="zh-CN"/>
          </w:rPr>
          <w:t>(四)、利润率高</w:t>
        </w:r>
        <w:r>
          <w:tab/>
        </w:r>
        <w:r>
          <w:fldChar w:fldCharType="begin"/>
        </w:r>
        <w:r>
          <w:instrText xml:space="preserve"> PAGEREF _Toc19889 \h </w:instrText>
        </w:r>
        <w:r>
          <w:fldChar w:fldCharType="separate"/>
        </w:r>
        <w:r>
          <w:t>42</w:t>
        </w:r>
        <w:r>
          <w:fldChar w:fldCharType="end"/>
        </w:r>
      </w:hyperlink>
    </w:p>
    <w:p>
      <w:pPr>
        <w:pStyle w:val="TOC1"/>
        <w:tabs>
          <w:tab w:val="right" w:leader="dot" w:pos="8306"/>
        </w:tabs>
      </w:pPr>
      <w:hyperlink w:anchor="_Toc9060" w:history="1">
        <w:r>
          <w:rPr>
            <w:rFonts w:ascii="仿宋" w:eastAsia="仿宋" w:hAnsi="仿宋" w:cs="仿宋" w:hint="eastAsia"/>
            <w:lang w:eastAsia="zh-CN"/>
          </w:rPr>
          <w:t>十一、清热解毒药品项目计划安排</w:t>
        </w:r>
        <w:r>
          <w:tab/>
        </w:r>
        <w:r>
          <w:fldChar w:fldCharType="begin"/>
        </w:r>
        <w:r>
          <w:instrText xml:space="preserve"> PAGEREF _Toc9060 \h </w:instrText>
        </w:r>
        <w:r>
          <w:fldChar w:fldCharType="separate"/>
        </w:r>
        <w:r>
          <w:t>44</w:t>
        </w:r>
        <w:r>
          <w:fldChar w:fldCharType="end"/>
        </w:r>
      </w:hyperlink>
    </w:p>
    <w:p>
      <w:pPr>
        <w:pStyle w:val="TOC2"/>
        <w:tabs>
          <w:tab w:val="right" w:leader="dot" w:pos="8306"/>
        </w:tabs>
      </w:pPr>
      <w:hyperlink w:anchor="_Toc28436" w:history="1">
        <w:r>
          <w:rPr>
            <w:rFonts w:ascii="仿宋" w:eastAsia="仿宋" w:hAnsi="仿宋" w:cs="仿宋" w:hint="eastAsia"/>
            <w:lang w:eastAsia="zh-CN"/>
          </w:rPr>
          <w:t>(一)、建设周期</w:t>
        </w:r>
        <w:r>
          <w:tab/>
        </w:r>
        <w:r>
          <w:fldChar w:fldCharType="begin"/>
        </w:r>
        <w:r>
          <w:instrText xml:space="preserve"> PAGEREF _Toc28436 \h </w:instrText>
        </w:r>
        <w:r>
          <w:fldChar w:fldCharType="separate"/>
        </w:r>
        <w:r>
          <w:t>44</w:t>
        </w:r>
        <w:r>
          <w:fldChar w:fldCharType="end"/>
        </w:r>
      </w:hyperlink>
    </w:p>
    <w:p>
      <w:pPr>
        <w:pStyle w:val="TOC2"/>
        <w:tabs>
          <w:tab w:val="right" w:leader="dot" w:pos="8306"/>
        </w:tabs>
      </w:pPr>
      <w:hyperlink w:anchor="_Toc4446" w:history="1">
        <w:r>
          <w:rPr>
            <w:rFonts w:ascii="仿宋" w:eastAsia="仿宋" w:hAnsi="仿宋" w:cs="仿宋" w:hint="eastAsia"/>
            <w:lang w:eastAsia="zh-CN"/>
          </w:rPr>
          <w:t>(二)、建设进度</w:t>
        </w:r>
        <w:r>
          <w:tab/>
        </w:r>
        <w:r>
          <w:fldChar w:fldCharType="begin"/>
        </w:r>
        <w:r>
          <w:instrText xml:space="preserve"> PAGEREF _Toc4446 \h </w:instrText>
        </w:r>
        <w:r>
          <w:fldChar w:fldCharType="separate"/>
        </w:r>
        <w:r>
          <w:t>45</w:t>
        </w:r>
        <w:r>
          <w:fldChar w:fldCharType="end"/>
        </w:r>
      </w:hyperlink>
    </w:p>
    <w:p>
      <w:pPr>
        <w:pStyle w:val="TOC2"/>
        <w:tabs>
          <w:tab w:val="right" w:leader="dot" w:pos="8306"/>
        </w:tabs>
      </w:pPr>
      <w:hyperlink w:anchor="_Toc5985" w:history="1">
        <w:r>
          <w:rPr>
            <w:rFonts w:ascii="仿宋" w:eastAsia="仿宋" w:hAnsi="仿宋" w:cs="仿宋" w:hint="eastAsia"/>
            <w:lang w:eastAsia="zh-CN"/>
          </w:rPr>
          <w:t>(三)、进度安排注意事项</w:t>
        </w:r>
        <w:r>
          <w:tab/>
        </w:r>
        <w:r>
          <w:fldChar w:fldCharType="begin"/>
        </w:r>
        <w:r>
          <w:instrText xml:space="preserve"> PAGEREF _Toc5985 \h </w:instrText>
        </w:r>
        <w:r>
          <w:fldChar w:fldCharType="separate"/>
        </w:r>
        <w:r>
          <w:t>46</w:t>
        </w:r>
        <w:r>
          <w:fldChar w:fldCharType="end"/>
        </w:r>
      </w:hyperlink>
    </w:p>
    <w:p>
      <w:pPr>
        <w:pStyle w:val="TOC2"/>
        <w:tabs>
          <w:tab w:val="right" w:leader="dot" w:pos="8306"/>
        </w:tabs>
      </w:pPr>
      <w:hyperlink w:anchor="_Toc2022" w:history="1">
        <w:r>
          <w:rPr>
            <w:rFonts w:ascii="仿宋" w:eastAsia="仿宋" w:hAnsi="仿宋" w:cs="仿宋" w:hint="eastAsia"/>
            <w:lang w:eastAsia="zh-CN"/>
          </w:rPr>
          <w:t>(四)、人力资源配置</w:t>
        </w:r>
        <w:r>
          <w:tab/>
        </w:r>
        <w:r>
          <w:fldChar w:fldCharType="begin"/>
        </w:r>
        <w:r>
          <w:instrText xml:space="preserve"> PAGEREF _Toc2022 \h </w:instrText>
        </w:r>
        <w:r>
          <w:fldChar w:fldCharType="separate"/>
        </w:r>
        <w:r>
          <w:t>47</w:t>
        </w:r>
        <w:r>
          <w:fldChar w:fldCharType="end"/>
        </w:r>
      </w:hyperlink>
    </w:p>
    <w:p>
      <w:pPr>
        <w:pStyle w:val="TOC1"/>
        <w:tabs>
          <w:tab w:val="right" w:leader="dot" w:pos="8306"/>
        </w:tabs>
      </w:pPr>
      <w:hyperlink w:anchor="_Toc4892" w:history="1">
        <w:r>
          <w:rPr>
            <w:rFonts w:ascii="仿宋" w:eastAsia="仿宋" w:hAnsi="仿宋" w:cs="仿宋" w:hint="eastAsia"/>
            <w:lang w:eastAsia="zh-CN"/>
          </w:rPr>
          <w:t>十二、清热解毒药品项目社会影响</w:t>
        </w:r>
        <w:r>
          <w:tab/>
        </w:r>
        <w:r>
          <w:fldChar w:fldCharType="begin"/>
        </w:r>
        <w:r>
          <w:instrText xml:space="preserve"> PAGEREF _Toc4892 \h </w:instrText>
        </w:r>
        <w:r>
          <w:fldChar w:fldCharType="separate"/>
        </w:r>
        <w:r>
          <w:t>48</w:t>
        </w:r>
        <w:r>
          <w:fldChar w:fldCharType="end"/>
        </w:r>
      </w:hyperlink>
    </w:p>
    <w:p>
      <w:pPr>
        <w:pStyle w:val="TOC2"/>
        <w:tabs>
          <w:tab w:val="right" w:leader="dot" w:pos="8306"/>
        </w:tabs>
      </w:pPr>
      <w:hyperlink w:anchor="_Toc28121" w:history="1">
        <w:r>
          <w:rPr>
            <w:rFonts w:ascii="仿宋" w:eastAsia="仿宋" w:hAnsi="仿宋" w:cs="仿宋" w:hint="eastAsia"/>
            <w:lang w:eastAsia="zh-CN"/>
          </w:rPr>
          <w:t>(一)、社会责任与义务</w:t>
        </w:r>
        <w:r>
          <w:tab/>
        </w:r>
        <w:r>
          <w:fldChar w:fldCharType="begin"/>
        </w:r>
        <w:r>
          <w:instrText xml:space="preserve"> PAGEREF _Toc28121 \h </w:instrText>
        </w:r>
        <w:r>
          <w:fldChar w:fldCharType="separate"/>
        </w:r>
        <w:r>
          <w:t>48</w:t>
        </w:r>
        <w:r>
          <w:fldChar w:fldCharType="end"/>
        </w:r>
      </w:hyperlink>
    </w:p>
    <w:p>
      <w:pPr>
        <w:pStyle w:val="TOC2"/>
        <w:tabs>
          <w:tab w:val="right" w:leader="dot" w:pos="8306"/>
        </w:tabs>
      </w:pPr>
      <w:hyperlink w:anchor="_Toc28783" w:history="1">
        <w:r>
          <w:rPr>
            <w:rFonts w:ascii="仿宋" w:eastAsia="仿宋" w:hAnsi="仿宋" w:cs="仿宋" w:hint="eastAsia"/>
            <w:lang w:eastAsia="zh-CN"/>
          </w:rPr>
          <w:t>(二)、社会参与与沟通</w:t>
        </w:r>
        <w:r>
          <w:tab/>
        </w:r>
        <w:r>
          <w:fldChar w:fldCharType="begin"/>
        </w:r>
        <w:r>
          <w:instrText xml:space="preserve"> PAGEREF _Toc28783 \h </w:instrText>
        </w:r>
        <w:r>
          <w:fldChar w:fldCharType="separate"/>
        </w:r>
        <w:r>
          <w:t>49</w:t>
        </w:r>
        <w:r>
          <w:fldChar w:fldCharType="end"/>
        </w:r>
      </w:hyperlink>
    </w:p>
    <w:p>
      <w:pPr>
        <w:pStyle w:val="TOC1"/>
        <w:tabs>
          <w:tab w:val="right" w:leader="dot" w:pos="8306"/>
        </w:tabs>
      </w:pPr>
      <w:hyperlink w:anchor="_Toc22649" w:history="1">
        <w:r>
          <w:rPr>
            <w:rFonts w:ascii="仿宋" w:eastAsia="仿宋" w:hAnsi="仿宋" w:cs="仿宋" w:hint="eastAsia"/>
            <w:lang w:eastAsia="zh-CN"/>
          </w:rPr>
          <w:t>十三、利益相关者分析与沟通计划</w:t>
        </w:r>
        <w:r>
          <w:tab/>
        </w:r>
        <w:r>
          <w:fldChar w:fldCharType="begin"/>
        </w:r>
        <w:r>
          <w:instrText xml:space="preserve"> PAGEREF _Toc22649 \h </w:instrText>
        </w:r>
        <w:r>
          <w:fldChar w:fldCharType="separate"/>
        </w:r>
        <w:r>
          <w:t>50</w:t>
        </w:r>
        <w:r>
          <w:fldChar w:fldCharType="end"/>
        </w:r>
      </w:hyperlink>
    </w:p>
    <w:p>
      <w:pPr>
        <w:pStyle w:val="TOC2"/>
        <w:tabs>
          <w:tab w:val="right" w:leader="dot" w:pos="8306"/>
        </w:tabs>
      </w:pPr>
      <w:hyperlink w:anchor="_Toc6251" w:history="1">
        <w:r>
          <w:rPr>
            <w:rFonts w:ascii="仿宋" w:eastAsia="仿宋" w:hAnsi="仿宋" w:cs="仿宋" w:hint="eastAsia"/>
            <w:lang w:eastAsia="zh-CN"/>
          </w:rPr>
          <w:t>(一)、利益相关者分析</w:t>
        </w:r>
        <w:r>
          <w:tab/>
        </w:r>
        <w:r>
          <w:fldChar w:fldCharType="begin"/>
        </w:r>
        <w:r>
          <w:instrText xml:space="preserve"> PAGEREF _Toc6251 \h </w:instrText>
        </w:r>
        <w:r>
          <w:fldChar w:fldCharType="separate"/>
        </w:r>
        <w:r>
          <w:t>50</w:t>
        </w:r>
        <w:r>
          <w:fldChar w:fldCharType="end"/>
        </w:r>
      </w:hyperlink>
    </w:p>
    <w:p>
      <w:pPr>
        <w:pStyle w:val="TOC2"/>
        <w:tabs>
          <w:tab w:val="right" w:leader="dot" w:pos="8306"/>
        </w:tabs>
      </w:pPr>
      <w:hyperlink w:anchor="_Toc23064" w:history="1">
        <w:r>
          <w:rPr>
            <w:rFonts w:ascii="仿宋" w:eastAsia="仿宋" w:hAnsi="仿宋" w:cs="仿宋" w:hint="eastAsia"/>
            <w:lang w:eastAsia="zh-CN"/>
          </w:rPr>
          <w:t>(二)、沟通计划</w:t>
        </w:r>
        <w:r>
          <w:tab/>
        </w:r>
        <w:r>
          <w:fldChar w:fldCharType="begin"/>
        </w:r>
        <w:r>
          <w:instrText xml:space="preserve"> PAGEREF _Toc23064 \h </w:instrText>
        </w:r>
        <w:r>
          <w:fldChar w:fldCharType="separate"/>
        </w:r>
        <w:r>
          <w:t>51</w:t>
        </w:r>
        <w:r>
          <w:fldChar w:fldCharType="end"/>
        </w:r>
      </w:hyperlink>
    </w:p>
    <w:p>
      <w:pPr>
        <w:pStyle w:val="TOC1"/>
        <w:tabs>
          <w:tab w:val="right" w:leader="dot" w:pos="8306"/>
        </w:tabs>
      </w:pPr>
      <w:hyperlink w:anchor="_Toc4980" w:history="1">
        <w:r>
          <w:rPr>
            <w:rFonts w:ascii="仿宋" w:eastAsia="仿宋" w:hAnsi="仿宋" w:cs="仿宋" w:hint="eastAsia"/>
            <w:lang w:eastAsia="zh-CN"/>
          </w:rPr>
          <w:t>十四、清热解毒药品项目实施时间节点</w:t>
        </w:r>
        <w:r>
          <w:tab/>
        </w:r>
        <w:r>
          <w:fldChar w:fldCharType="begin"/>
        </w:r>
        <w:r>
          <w:instrText xml:space="preserve"> PAGEREF _Toc4980 \h </w:instrText>
        </w:r>
        <w:r>
          <w:fldChar w:fldCharType="separate"/>
        </w:r>
        <w:r>
          <w:t>52</w:t>
        </w:r>
        <w:r>
          <w:fldChar w:fldCharType="end"/>
        </w:r>
      </w:hyperlink>
    </w:p>
    <w:p>
      <w:pPr>
        <w:pStyle w:val="TOC2"/>
        <w:tabs>
          <w:tab w:val="right" w:leader="dot" w:pos="8306"/>
        </w:tabs>
      </w:pPr>
      <w:hyperlink w:anchor="_Toc23034" w:history="1">
        <w:r>
          <w:rPr>
            <w:rFonts w:ascii="仿宋" w:eastAsia="仿宋" w:hAnsi="仿宋" w:cs="仿宋" w:hint="eastAsia"/>
            <w:lang w:eastAsia="zh-CN"/>
          </w:rPr>
          <w:t>(一)、清热解毒药品项目启动阶段时间节点</w:t>
        </w:r>
        <w:r>
          <w:tab/>
        </w:r>
        <w:r>
          <w:fldChar w:fldCharType="begin"/>
        </w:r>
        <w:r>
          <w:instrText xml:space="preserve"> PAGEREF _Toc23034 \h </w:instrText>
        </w:r>
        <w:r>
          <w:fldChar w:fldCharType="separate"/>
        </w:r>
        <w:r>
          <w:t>52</w:t>
        </w:r>
        <w:r>
          <w:fldChar w:fldCharType="end"/>
        </w:r>
      </w:hyperlink>
    </w:p>
    <w:p>
      <w:pPr>
        <w:pStyle w:val="TOC2"/>
        <w:tabs>
          <w:tab w:val="right" w:leader="dot" w:pos="8306"/>
        </w:tabs>
      </w:pPr>
      <w:hyperlink w:anchor="_Toc29627" w:history="1">
        <w:r>
          <w:rPr>
            <w:rFonts w:ascii="仿宋" w:eastAsia="仿宋" w:hAnsi="仿宋" w:cs="仿宋" w:hint="eastAsia"/>
            <w:lang w:eastAsia="zh-CN"/>
          </w:rPr>
          <w:t>(二)、清热解毒药品项目执行阶段时间节点</w:t>
        </w:r>
        <w:r>
          <w:tab/>
        </w:r>
        <w:r>
          <w:fldChar w:fldCharType="begin"/>
        </w:r>
        <w:r>
          <w:instrText xml:space="preserve"> PAGEREF _Toc29627 \h </w:instrText>
        </w:r>
        <w:r>
          <w:fldChar w:fldCharType="separate"/>
        </w:r>
        <w:r>
          <w:t>54</w:t>
        </w:r>
        <w:r>
          <w:fldChar w:fldCharType="end"/>
        </w:r>
      </w:hyperlink>
    </w:p>
    <w:p>
      <w:pPr>
        <w:pStyle w:val="TOC2"/>
        <w:tabs>
          <w:tab w:val="right" w:leader="dot" w:pos="8306"/>
        </w:tabs>
      </w:pPr>
      <w:hyperlink w:anchor="_Toc23518" w:history="1">
        <w:r>
          <w:rPr>
            <w:rFonts w:ascii="仿宋" w:eastAsia="仿宋" w:hAnsi="仿宋" w:cs="仿宋" w:hint="eastAsia"/>
            <w:lang w:eastAsia="zh-CN"/>
          </w:rPr>
          <w:t>(三)、清热解毒药品项目完成阶段时间节点</w:t>
        </w:r>
        <w:r>
          <w:tab/>
        </w:r>
        <w:r>
          <w:fldChar w:fldCharType="begin"/>
        </w:r>
        <w:r>
          <w:instrText xml:space="preserve"> PAGEREF _Toc23518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97"/>
      <w:r>
        <w:rPr>
          <w:rFonts w:ascii="仿宋" w:eastAsia="仿宋" w:hAnsi="仿宋" w:cs="仿宋" w:hint="eastAsia"/>
          <w:sz w:val="28"/>
          <w:lang w:eastAsia="zh-CN"/>
        </w:rPr>
        <w:t>一、清热解毒药品项目建设单位说明</w:t>
      </w:r>
      <w:bookmarkEnd w:id="2"/>
    </w:p>
    <w:p>
      <w:pPr>
        <w:pStyle w:val="Heading2"/>
        <w:rPr>
          <w:rFonts w:ascii="仿宋" w:eastAsia="仿宋" w:hAnsi="仿宋" w:cs="仿宋" w:hint="eastAsia"/>
          <w:lang w:eastAsia="zh-CN"/>
        </w:rPr>
      </w:pPr>
      <w:bookmarkStart w:id="3" w:name="_Toc31588"/>
      <w:r>
        <w:rPr>
          <w:rFonts w:ascii="仿宋" w:eastAsia="仿宋" w:hAnsi="仿宋" w:cs="仿宋" w:hint="eastAsia"/>
          <w:lang w:eastAsia="zh-CN"/>
        </w:rPr>
        <w:t>(一)、清热解毒药品项目承办单位基本情况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9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清热解毒药品项目承办单位的XXXX，我们着眼于实现可持续的经济效益。通过技术创新和解决方案的提供，公司预计在清热解毒药品项目执行期间将获得可观的收入增长。这一收入来源主要包括清热解毒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同时，我们注重成本控制和效率提升，以确保清热解毒药品项目的可持续盈利。透过精细的管理和资源优化，公司期望实现清热解毒药品项目利润最大化。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清热解毒药品项目实施进行全面的投资评估，包括清热解毒药品项目启动阶段的资金投入和后续运营成本。通过对清热解毒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清热解毒药品项目实施过程中具备足够的资金流动性，公司将进行详尽的现金流分析。这包括资金需求的合理预测、清热解毒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035"/>
      <w:r>
        <w:rPr>
          <w:rFonts w:ascii="仿宋" w:eastAsia="仿宋" w:hAnsi="仿宋" w:cs="仿宋" w:hint="eastAsia"/>
          <w:sz w:val="28"/>
          <w:lang w:eastAsia="zh-CN"/>
        </w:rPr>
        <w:t>二、清热解毒药品项目土建工程</w:t>
      </w:r>
      <w:bookmarkEnd w:id="5"/>
    </w:p>
    <w:p>
      <w:pPr>
        <w:pStyle w:val="Heading2"/>
        <w:rPr>
          <w:rFonts w:ascii="仿宋" w:eastAsia="仿宋" w:hAnsi="仿宋" w:cs="仿宋" w:hint="eastAsia"/>
          <w:lang w:eastAsia="zh-CN"/>
        </w:rPr>
      </w:pPr>
      <w:bookmarkStart w:id="6" w:name="_Toc46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在清热解毒药品项目的建筑工程设计中，我们将秉承一系列重要的设计原则，以确保清热解毒药品项目建筑在功能、美观、可持续性等方面达到最佳效果。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首要原则是确保建筑的功能性得到最大化的发挥。我们将充分理解清热解毒药品项目的实际需求，合理布局各个功能区域，保证建筑在满足业务需求的同时，提供高效的工作环境。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在建筑设计中，我们将综合考虑建设和运营成本。通过精细的经济效益分析，确保设计方案在高效利用资源的同时，对清热解毒药品项目的长期盈利能力有积极的贡献。</w:t>
      </w:r>
    </w:p>
    <w:p>
      <w:pPr>
        <w:pStyle w:val="Heading2"/>
        <w:ind w:firstLine="560" w:firstLineChars="200"/>
        <w:rPr>
          <w:rFonts w:ascii="仿宋" w:eastAsia="仿宋" w:hAnsi="仿宋" w:cs="仿宋" w:hint="eastAsia"/>
          <w:sz w:val="28"/>
          <w:lang w:eastAsia="zh-CN"/>
        </w:rPr>
      </w:pPr>
      <w:bookmarkStart w:id="7" w:name="_Toc1982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热解毒药品项目的土建工程设计中，我们将精准设定设计年限，结合清热解毒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清热解毒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75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清热解毒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清热解毒药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清热解毒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50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本期工程清热解毒药品项目预计总建筑面积XXX平方米，其中：计容建筑面积XXX平方米，计划建筑工程投资XX万元，占清热解毒药品项目总投资的XX%。</w:t>
      </w:r>
    </w:p>
    <w:p>
      <w:pPr>
        <w:pStyle w:val="Heading1"/>
        <w:ind w:firstLine="560" w:firstLineChars="200"/>
        <w:rPr>
          <w:rFonts w:ascii="仿宋" w:eastAsia="仿宋" w:hAnsi="仿宋" w:cs="仿宋" w:hint="eastAsia"/>
          <w:sz w:val="28"/>
          <w:lang w:eastAsia="zh-CN"/>
        </w:rPr>
      </w:pPr>
      <w:bookmarkStart w:id="10" w:name="_Toc2076"/>
      <w:r>
        <w:rPr>
          <w:rFonts w:ascii="仿宋" w:eastAsia="仿宋" w:hAnsi="仿宋" w:cs="仿宋" w:hint="eastAsia"/>
          <w:sz w:val="28"/>
          <w:lang w:eastAsia="zh-CN"/>
        </w:rPr>
        <w:t>三、清热解毒药品项目建设背景及必要性分析</w:t>
      </w:r>
      <w:bookmarkEnd w:id="10"/>
    </w:p>
    <w:p>
      <w:pPr>
        <w:pStyle w:val="Heading2"/>
        <w:rPr>
          <w:rFonts w:ascii="仿宋" w:eastAsia="仿宋" w:hAnsi="仿宋" w:cs="仿宋" w:hint="eastAsia"/>
          <w:lang w:eastAsia="zh-CN"/>
        </w:rPr>
      </w:pPr>
      <w:bookmarkStart w:id="11" w:name="_Toc10526"/>
      <w:r>
        <w:rPr>
          <w:rFonts w:ascii="仿宋" w:eastAsia="仿宋" w:hAnsi="仿宋" w:cs="仿宋" w:hint="eastAsia"/>
          <w:lang w:eastAsia="zh-CN"/>
        </w:rPr>
        <w:t>(一)、清热解毒药品项目背景分析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清热解毒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清热解毒药品项目在这个潮流中的定位。同时，我们将关注行业内涌现的新兴机遇，以便清热解毒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清热解毒药品项目提供了强大的发展动力。我们将聚焦于行业内最新的技术发展趋势，包括但不限于人工智能、大数据分析、物联网等领域。通过深度的技术研究，我们将确保清热解毒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清热解毒药品项目发展的源泉。我们将投入更多的精力对市场需求进行深入剖析，超越表面的需求，深入挖掘潜在的市场痛点和机遇。通过对市场需求的细致了解，清热解毒药品项目将更有针对性地设计解决方案，满足市场的多样化需求，从而更好地促进清热解毒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清热解毒药品项目战略至关重要。我们将对竞争态势进行更为深入的分析，包括但不限于市场份额、产品特点、客户满意度等多个维度。通过深度的竞争分析，清热解毒药品项目将能够更准确地把握市场脉搏，制定具有竞争力的清热解毒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清热解毒药品项目的发展具有直接的影响。我们将进行更为全面的法规和政策分析，了解行业发展中的潜在法律风险和合规挑战。通过充分了解和遵守相关法规，清热解毒药品项目将确保在法律框架内合法合规运营，为清热解毒药品项目的稳健发展提供有力支持。</w:t>
      </w:r>
    </w:p>
    <w:p>
      <w:pPr>
        <w:pStyle w:val="Heading2"/>
        <w:ind w:firstLine="560" w:firstLineChars="200"/>
        <w:rPr>
          <w:rFonts w:ascii="仿宋" w:eastAsia="仿宋" w:hAnsi="仿宋" w:cs="仿宋" w:hint="eastAsia"/>
          <w:sz w:val="28"/>
          <w:lang w:eastAsia="zh-CN"/>
        </w:rPr>
      </w:pPr>
      <w:bookmarkStart w:id="12" w:name="_Toc5986"/>
      <w:r>
        <w:rPr>
          <w:rFonts w:ascii="仿宋" w:eastAsia="仿宋" w:hAnsi="仿宋" w:cs="仿宋" w:hint="eastAsia"/>
          <w:sz w:val="28"/>
          <w:lang w:eastAsia="zh-CN"/>
        </w:rPr>
        <w:t>(二)、清热解毒药品项目建设必要性分析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建设的迫切性源于对行业发展趋势的深刻洞察。我们正处于一个行业变革的时代，科技创新、数字化转型成为企业发展的关键动力。清热解毒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建设不仅仅是为了跟上潮流，更是为了通过技术创新推动企业的持续发展。通过引入先进的技术和解决方案，清热解毒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清热解毒药品项目的建设成为必然选择，通过提高产品质量、拓展服务领域，从而在竞争中获得更多的机会。清热解毒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清热解毒药品项目建设的必要性体现在对客户需求更精准的满足。通过清热解毒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建设的背后是对企业持续创新的追求。只有通过不断创新，企业才能在竞争中立于不败之地。清热解毒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8873"/>
      <w:r>
        <w:rPr>
          <w:rFonts w:ascii="仿宋" w:eastAsia="仿宋" w:hAnsi="仿宋" w:cs="仿宋" w:hint="eastAsia"/>
          <w:sz w:val="28"/>
          <w:lang w:eastAsia="zh-CN"/>
        </w:rPr>
        <w:t>四、清热解毒药品项目文档管理</w:t>
      </w:r>
      <w:bookmarkEnd w:id="13"/>
    </w:p>
    <w:p>
      <w:pPr>
        <w:pStyle w:val="Heading2"/>
        <w:rPr>
          <w:rFonts w:ascii="仿宋" w:eastAsia="仿宋" w:hAnsi="仿宋" w:cs="仿宋" w:hint="eastAsia"/>
          <w:lang w:eastAsia="zh-CN"/>
        </w:rPr>
      </w:pPr>
      <w:bookmarkStart w:id="14" w:name="_Toc2478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清热解毒药品项目高度重视文档的质量和准确性，以支持清热解毒药品项目的各项活动和决策。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文档的编制始于清热解毒药品项目计划的初期，我们制定了详细的文档编制计划，明确了每个文档的内容、格式和编写责任人。在清热解毒药品项目启动阶段，我们首先编制了清热解毒药品项目章程，明确定义了清热解毒药品项目的目标、范围、风险等关键要素。随后，清热解毒药品项目团队根据计划陆续编制了需求文档、设计文档、测试文档等各类文档，确保清热解毒药品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清热解毒药品项目管理中的重要环节，旨在确保清热解毒药品项目文档符合质量标准和清热解毒药品项目需求。在清热解毒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清热解毒药品项目相关利益方和专业领域的专家对文档进行独立审查。这有助于获取更全面、客观的反馈，确保清热解毒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清热解毒药品项目在文档编制与审查方面建立了严格的管理机制，通过规范的流程和多维度的审查，确保清热解毒药品项目文档的质量、准确性和可靠性，为清热解毒药品项目的顺利推进提供了有力支持。</w:t>
      </w:r>
    </w:p>
    <w:p>
      <w:pPr>
        <w:pStyle w:val="Heading2"/>
        <w:ind w:firstLine="560" w:firstLineChars="200"/>
        <w:rPr>
          <w:rFonts w:ascii="仿宋" w:eastAsia="仿宋" w:hAnsi="仿宋" w:cs="仿宋" w:hint="eastAsia"/>
          <w:sz w:val="28"/>
          <w:lang w:eastAsia="zh-CN"/>
        </w:rPr>
      </w:pPr>
      <w:bookmarkStart w:id="15" w:name="_Toc817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在清热解毒药品项目中，我们致力于优化文档发布与分发过程，以确保信息的高效传递和团队间协作的顺畅进行。以下是我们采取的关键优化策略：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我们通过多渠道发布文档，包括电子邮件、清热解毒药品项目管理平台、内部网站等，以满足不同团队成员的偏好和需求。多渠道发布确保了信息的全面覆盖。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我们采用了精细的权限控制，确保只有授权人员可以访问敏感信息。这种安全措施保护了清热解毒药品项目文档的机密性，防止了未经授权的信息泄露。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703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清热解毒药品项目生命周期中一个至关重要的环节，直接关系到清热解毒药品项目信息的长期保存和历史记录的完整性。在清热解毒药品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3615"/>
      <w:r>
        <w:rPr>
          <w:rFonts w:ascii="仿宋" w:eastAsia="仿宋" w:hAnsi="仿宋" w:cs="仿宋" w:hint="eastAsia"/>
          <w:sz w:val="28"/>
          <w:lang w:eastAsia="zh-CN"/>
        </w:rPr>
        <w:t>五、清热解毒药品项目危机管理</w:t>
      </w:r>
      <w:bookmarkEnd w:id="17"/>
    </w:p>
    <w:p>
      <w:pPr>
        <w:pStyle w:val="Heading2"/>
        <w:rPr>
          <w:rFonts w:ascii="仿宋" w:eastAsia="仿宋" w:hAnsi="仿宋" w:cs="仿宋" w:hint="eastAsia"/>
          <w:lang w:eastAsia="zh-CN"/>
        </w:rPr>
      </w:pPr>
      <w:bookmarkStart w:id="18" w:name="_Toc984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清热解毒药品项目危机管理中，危机预警与识别是确保清热解毒药品项目稳健运行的核心步骤。通过建立全面的监测机制，清热解毒药品项目团队旨在及时发现和理解潜在的风险和危机因素，以便采取及时的预防和应对措施，确保清热解毒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首先，通过深入的风险评估，清热解毒药品项目团队全面分析了整个清热解毒药品项目和各个阶段可能存在的威胁。这包括准确评估每个潜在风险的发生概率和可能影响的程度，为后续危机预警提供了有力支持。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清热解毒药品项目团队着重于明确定义清热解毒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清热解毒药品项目进展的持续监控，团队能够及时发现潜在问题并作出迅速反应。清热解毒药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在这一阶段，团队的专业素养和反应速度将发挥至关重要的作用，以确保潜在危机能够在初期得到有效的处理，最大程度地减轻负面影响。通过危机预警与识别，清热解毒药品项目得以更有序、可控地推进。</w:t>
      </w:r>
    </w:p>
    <w:p>
      <w:pPr>
        <w:pStyle w:val="Heading2"/>
        <w:ind w:firstLine="560" w:firstLineChars="200"/>
        <w:rPr>
          <w:rFonts w:ascii="仿宋" w:eastAsia="仿宋" w:hAnsi="仿宋" w:cs="仿宋" w:hint="eastAsia"/>
          <w:sz w:val="28"/>
          <w:lang w:eastAsia="zh-CN"/>
        </w:rPr>
      </w:pPr>
      <w:bookmarkStart w:id="19" w:name="_Toc2815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在危机发生时，清热解毒药品项目团队立即行动，成立了应急小组。该小组的任务是迅速制定并实施紧急应对措施，以最小化潜在损失。以下是采取的主要措施：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暂停清热解毒药品项目进度：为遏制危机蔓延，清热解毒药品项目暂时停止进行，以便全面评估当前状况。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资源重新分配：重新评估清热解毒药品项目资源的分配，确保最大限度地减小损失。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实时沟通：与关键利益相关者建立实时沟通机制，向他们传递清热解毒药品项目危机的实际状况，保障清热解毒药品项目核心利益。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在紧急应对的同时，清热解毒药品项目团队强调了团队协作和有效沟通的重要性。以下是团队协作的关键举措：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信息共享机制：建立了信息共享平台，确保团队成员能够及时获取清热解毒药品项目危机的实时信息。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领导者沟通：清热解毒药品项目领导者通过定期会议和即时沟通工具，指导团队应对危机，保持团队稳定运行。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随着危机得到初步控制，清热解毒药品项目团队转向制定恢复计划，以确保清热解毒药品项目能够从中迅速恢复。主要恢复计划包括：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https://d.book118.com/485242300101011044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A2814"/>
    <w:rsid w:val="29BA28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4230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2024-01-20T11:55:00Z</dcterms:created>
  <dcterms:modified xsi:type="dcterms:W3CDTF">2024-01-20T11:56:02Z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D771AA0A00A34714A17F3AB5941E7521_11</vt:lpwstr>
  </property>
  <property fmtid="{D5CDD505-2E9C-101B-9397-08002B2CF9AE}" pid="3" name="KSOProductBuildVer">
    <vt:lpwstr>2052-12.1.0.16120</vt:lpwstr>
  </property>
</Properties>
</file>