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重组抗原诊断试剂行业相关项目实施计划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32" w:history="1">
        <w:r>
          <w:rPr>
            <w:rFonts w:ascii="仿宋" w:eastAsia="仿宋" w:hAnsi="仿宋" w:cs="仿宋" w:hint="eastAsia"/>
            <w:lang w:eastAsia="zh-CN"/>
          </w:rPr>
          <w:t>概论</w:t>
        </w:r>
        <w:r>
          <w:tab/>
        </w:r>
        <w:r>
          <w:fldChar w:fldCharType="begin"/>
        </w:r>
        <w:r>
          <w:instrText xml:space="preserve"> PAGEREF _Toc30732 \h </w:instrText>
        </w:r>
        <w:r>
          <w:fldChar w:fldCharType="separate"/>
        </w:r>
        <w:r>
          <w:t>3</w:t>
        </w:r>
        <w:r>
          <w:fldChar w:fldCharType="end"/>
        </w:r>
      </w:hyperlink>
    </w:p>
    <w:p>
      <w:pPr>
        <w:pStyle w:val="TOC1"/>
        <w:tabs>
          <w:tab w:val="right" w:leader="dot" w:pos="8306"/>
        </w:tabs>
      </w:pPr>
      <w:hyperlink w:anchor="_Toc10316" w:history="1">
        <w:r>
          <w:rPr>
            <w:rFonts w:ascii="仿宋" w:eastAsia="仿宋" w:hAnsi="仿宋" w:cs="仿宋" w:hint="eastAsia"/>
            <w:lang w:eastAsia="zh-CN"/>
          </w:rPr>
          <w:t>一、重组抗原诊断试剂项目建设地方案</w:t>
        </w:r>
        <w:r>
          <w:tab/>
        </w:r>
        <w:r>
          <w:fldChar w:fldCharType="begin"/>
        </w:r>
        <w:r>
          <w:instrText xml:space="preserve"> PAGEREF _Toc10316 \h </w:instrText>
        </w:r>
        <w:r>
          <w:fldChar w:fldCharType="separate"/>
        </w:r>
        <w:r>
          <w:t>3</w:t>
        </w:r>
        <w:r>
          <w:fldChar w:fldCharType="end"/>
        </w:r>
      </w:hyperlink>
    </w:p>
    <w:p>
      <w:pPr>
        <w:pStyle w:val="TOC2"/>
        <w:tabs>
          <w:tab w:val="right" w:leader="dot" w:pos="8306"/>
        </w:tabs>
      </w:pPr>
      <w:hyperlink w:anchor="_Toc7398" w:history="1">
        <w:r>
          <w:rPr>
            <w:rFonts w:ascii="仿宋" w:eastAsia="仿宋" w:hAnsi="仿宋" w:cs="仿宋" w:hint="eastAsia"/>
            <w:lang w:eastAsia="zh-CN"/>
          </w:rPr>
          <w:t>(一)、重组抗原诊断试剂项目选址原则</w:t>
        </w:r>
        <w:r>
          <w:tab/>
        </w:r>
        <w:r>
          <w:fldChar w:fldCharType="begin"/>
        </w:r>
        <w:r>
          <w:instrText xml:space="preserve"> PAGEREF _Toc7398 \h </w:instrText>
        </w:r>
        <w:r>
          <w:fldChar w:fldCharType="separate"/>
        </w:r>
        <w:r>
          <w:t>3</w:t>
        </w:r>
        <w:r>
          <w:fldChar w:fldCharType="end"/>
        </w:r>
      </w:hyperlink>
    </w:p>
    <w:p>
      <w:pPr>
        <w:pStyle w:val="TOC2"/>
        <w:tabs>
          <w:tab w:val="right" w:leader="dot" w:pos="8306"/>
        </w:tabs>
      </w:pPr>
      <w:hyperlink w:anchor="_Toc14585" w:history="1">
        <w:r>
          <w:rPr>
            <w:rFonts w:ascii="仿宋" w:eastAsia="仿宋" w:hAnsi="仿宋" w:cs="仿宋" w:hint="eastAsia"/>
            <w:lang w:eastAsia="zh-CN"/>
          </w:rPr>
          <w:t>(二)、重组抗原诊断试剂项目选址</w:t>
        </w:r>
        <w:r>
          <w:tab/>
        </w:r>
        <w:r>
          <w:fldChar w:fldCharType="begin"/>
        </w:r>
        <w:r>
          <w:instrText xml:space="preserve"> PAGEREF _Toc14585 \h </w:instrText>
        </w:r>
        <w:r>
          <w:fldChar w:fldCharType="separate"/>
        </w:r>
        <w:r>
          <w:t>4</w:t>
        </w:r>
        <w:r>
          <w:fldChar w:fldCharType="end"/>
        </w:r>
      </w:hyperlink>
    </w:p>
    <w:p>
      <w:pPr>
        <w:pStyle w:val="TOC2"/>
        <w:tabs>
          <w:tab w:val="right" w:leader="dot" w:pos="8306"/>
        </w:tabs>
      </w:pPr>
      <w:hyperlink w:anchor="_Toc6472" w:history="1">
        <w:r>
          <w:rPr>
            <w:rFonts w:ascii="仿宋" w:eastAsia="仿宋" w:hAnsi="仿宋" w:cs="仿宋" w:hint="eastAsia"/>
            <w:lang w:eastAsia="zh-CN"/>
          </w:rPr>
          <w:t>(三)、建设条件分析</w:t>
        </w:r>
        <w:r>
          <w:tab/>
        </w:r>
        <w:r>
          <w:fldChar w:fldCharType="begin"/>
        </w:r>
        <w:r>
          <w:instrText xml:space="preserve"> PAGEREF _Toc6472 \h </w:instrText>
        </w:r>
        <w:r>
          <w:fldChar w:fldCharType="separate"/>
        </w:r>
        <w:r>
          <w:t>4</w:t>
        </w:r>
        <w:r>
          <w:fldChar w:fldCharType="end"/>
        </w:r>
      </w:hyperlink>
    </w:p>
    <w:p>
      <w:pPr>
        <w:pStyle w:val="TOC2"/>
        <w:tabs>
          <w:tab w:val="right" w:leader="dot" w:pos="8306"/>
        </w:tabs>
      </w:pPr>
      <w:hyperlink w:anchor="_Toc13364" w:history="1">
        <w:r>
          <w:rPr>
            <w:rFonts w:ascii="仿宋" w:eastAsia="仿宋" w:hAnsi="仿宋" w:cs="仿宋" w:hint="eastAsia"/>
            <w:lang w:eastAsia="zh-CN"/>
          </w:rPr>
          <w:t>(四)、用地控制指标</w:t>
        </w:r>
        <w:r>
          <w:tab/>
        </w:r>
        <w:r>
          <w:fldChar w:fldCharType="begin"/>
        </w:r>
        <w:r>
          <w:instrText xml:space="preserve"> PAGEREF _Toc13364 \h </w:instrText>
        </w:r>
        <w:r>
          <w:fldChar w:fldCharType="separate"/>
        </w:r>
        <w:r>
          <w:t>5</w:t>
        </w:r>
        <w:r>
          <w:fldChar w:fldCharType="end"/>
        </w:r>
      </w:hyperlink>
    </w:p>
    <w:p>
      <w:pPr>
        <w:pStyle w:val="TOC2"/>
        <w:tabs>
          <w:tab w:val="right" w:leader="dot" w:pos="8306"/>
        </w:tabs>
      </w:pPr>
      <w:hyperlink w:anchor="_Toc25492" w:history="1">
        <w:r>
          <w:rPr>
            <w:rFonts w:ascii="仿宋" w:eastAsia="仿宋" w:hAnsi="仿宋" w:cs="仿宋" w:hint="eastAsia"/>
            <w:lang w:eastAsia="zh-CN"/>
          </w:rPr>
          <w:t>(五)、用地总体要求</w:t>
        </w:r>
        <w:r>
          <w:tab/>
        </w:r>
        <w:r>
          <w:fldChar w:fldCharType="begin"/>
        </w:r>
        <w:r>
          <w:instrText xml:space="preserve"> PAGEREF _Toc25492 \h </w:instrText>
        </w:r>
        <w:r>
          <w:fldChar w:fldCharType="separate"/>
        </w:r>
        <w:r>
          <w:t>6</w:t>
        </w:r>
        <w:r>
          <w:fldChar w:fldCharType="end"/>
        </w:r>
      </w:hyperlink>
    </w:p>
    <w:p>
      <w:pPr>
        <w:pStyle w:val="TOC2"/>
        <w:tabs>
          <w:tab w:val="right" w:leader="dot" w:pos="8306"/>
        </w:tabs>
      </w:pPr>
      <w:hyperlink w:anchor="_Toc31224" w:history="1">
        <w:r>
          <w:rPr>
            <w:rFonts w:ascii="仿宋" w:eastAsia="仿宋" w:hAnsi="仿宋" w:cs="仿宋" w:hint="eastAsia"/>
            <w:lang w:eastAsia="zh-CN"/>
          </w:rPr>
          <w:t>(六)、节约用地措施</w:t>
        </w:r>
        <w:r>
          <w:tab/>
        </w:r>
        <w:r>
          <w:fldChar w:fldCharType="begin"/>
        </w:r>
        <w:r>
          <w:instrText xml:space="preserve"> PAGEREF _Toc31224 \h </w:instrText>
        </w:r>
        <w:r>
          <w:fldChar w:fldCharType="separate"/>
        </w:r>
        <w:r>
          <w:t>6</w:t>
        </w:r>
        <w:r>
          <w:fldChar w:fldCharType="end"/>
        </w:r>
      </w:hyperlink>
    </w:p>
    <w:p>
      <w:pPr>
        <w:pStyle w:val="TOC2"/>
        <w:tabs>
          <w:tab w:val="right" w:leader="dot" w:pos="8306"/>
        </w:tabs>
      </w:pPr>
      <w:hyperlink w:anchor="_Toc6771" w:history="1">
        <w:r>
          <w:rPr>
            <w:rFonts w:ascii="仿宋" w:eastAsia="仿宋" w:hAnsi="仿宋" w:cs="仿宋" w:hint="eastAsia"/>
            <w:lang w:eastAsia="zh-CN"/>
          </w:rPr>
          <w:t>(七)、总图布置方案</w:t>
        </w:r>
        <w:r>
          <w:tab/>
        </w:r>
        <w:r>
          <w:fldChar w:fldCharType="begin"/>
        </w:r>
        <w:r>
          <w:instrText xml:space="preserve"> PAGEREF _Toc6771 \h </w:instrText>
        </w:r>
        <w:r>
          <w:fldChar w:fldCharType="separate"/>
        </w:r>
        <w:r>
          <w:t>6</w:t>
        </w:r>
        <w:r>
          <w:fldChar w:fldCharType="end"/>
        </w:r>
      </w:hyperlink>
    </w:p>
    <w:p>
      <w:pPr>
        <w:pStyle w:val="TOC2"/>
        <w:tabs>
          <w:tab w:val="right" w:leader="dot" w:pos="8306"/>
        </w:tabs>
      </w:pPr>
      <w:hyperlink w:anchor="_Toc23163" w:history="1">
        <w:r>
          <w:rPr>
            <w:rFonts w:ascii="仿宋" w:eastAsia="仿宋" w:hAnsi="仿宋" w:cs="仿宋" w:hint="eastAsia"/>
            <w:lang w:eastAsia="zh-CN"/>
          </w:rPr>
          <w:t>(八)、运输组成</w:t>
        </w:r>
        <w:r>
          <w:tab/>
        </w:r>
        <w:r>
          <w:fldChar w:fldCharType="begin"/>
        </w:r>
        <w:r>
          <w:instrText xml:space="preserve"> PAGEREF _Toc23163 \h </w:instrText>
        </w:r>
        <w:r>
          <w:fldChar w:fldCharType="separate"/>
        </w:r>
        <w:r>
          <w:t>8</w:t>
        </w:r>
        <w:r>
          <w:fldChar w:fldCharType="end"/>
        </w:r>
      </w:hyperlink>
    </w:p>
    <w:p>
      <w:pPr>
        <w:pStyle w:val="TOC2"/>
        <w:tabs>
          <w:tab w:val="right" w:leader="dot" w:pos="8306"/>
        </w:tabs>
      </w:pPr>
      <w:hyperlink w:anchor="_Toc4269" w:history="1">
        <w:r>
          <w:rPr>
            <w:rFonts w:ascii="仿宋" w:eastAsia="仿宋" w:hAnsi="仿宋" w:cs="仿宋" w:hint="eastAsia"/>
            <w:lang w:eastAsia="zh-CN"/>
          </w:rPr>
          <w:t>(九)、选址综合评价</w:t>
        </w:r>
        <w:r>
          <w:tab/>
        </w:r>
        <w:r>
          <w:fldChar w:fldCharType="begin"/>
        </w:r>
        <w:r>
          <w:instrText xml:space="preserve"> PAGEREF _Toc4269 \h </w:instrText>
        </w:r>
        <w:r>
          <w:fldChar w:fldCharType="separate"/>
        </w:r>
        <w:r>
          <w:t>9</w:t>
        </w:r>
        <w:r>
          <w:fldChar w:fldCharType="end"/>
        </w:r>
      </w:hyperlink>
    </w:p>
    <w:p>
      <w:pPr>
        <w:pStyle w:val="TOC1"/>
        <w:tabs>
          <w:tab w:val="right" w:leader="dot" w:pos="8306"/>
        </w:tabs>
      </w:pPr>
      <w:hyperlink w:anchor="_Toc15140" w:history="1">
        <w:r>
          <w:rPr>
            <w:rFonts w:ascii="仿宋" w:eastAsia="仿宋" w:hAnsi="仿宋" w:cs="仿宋" w:hint="eastAsia"/>
            <w:lang w:eastAsia="zh-CN"/>
          </w:rPr>
          <w:t>二、土建工程说明</w:t>
        </w:r>
        <w:r>
          <w:tab/>
        </w:r>
        <w:r>
          <w:fldChar w:fldCharType="begin"/>
        </w:r>
        <w:r>
          <w:instrText xml:space="preserve"> PAGEREF _Toc15140 \h </w:instrText>
        </w:r>
        <w:r>
          <w:fldChar w:fldCharType="separate"/>
        </w:r>
        <w:r>
          <w:t>10</w:t>
        </w:r>
        <w:r>
          <w:fldChar w:fldCharType="end"/>
        </w:r>
      </w:hyperlink>
    </w:p>
    <w:p>
      <w:pPr>
        <w:pStyle w:val="TOC2"/>
        <w:tabs>
          <w:tab w:val="right" w:leader="dot" w:pos="8306"/>
        </w:tabs>
      </w:pPr>
      <w:hyperlink w:anchor="_Toc1221" w:history="1">
        <w:r>
          <w:rPr>
            <w:rFonts w:ascii="仿宋" w:eastAsia="仿宋" w:hAnsi="仿宋" w:cs="仿宋" w:hint="eastAsia"/>
            <w:lang w:eastAsia="zh-CN"/>
          </w:rPr>
          <w:t>(一)、建筑工程设计原则</w:t>
        </w:r>
        <w:r>
          <w:tab/>
        </w:r>
        <w:r>
          <w:fldChar w:fldCharType="begin"/>
        </w:r>
        <w:r>
          <w:instrText xml:space="preserve"> PAGEREF _Toc1221 \h </w:instrText>
        </w:r>
        <w:r>
          <w:fldChar w:fldCharType="separate"/>
        </w:r>
        <w:r>
          <w:t>10</w:t>
        </w:r>
        <w:r>
          <w:fldChar w:fldCharType="end"/>
        </w:r>
      </w:hyperlink>
    </w:p>
    <w:p>
      <w:pPr>
        <w:pStyle w:val="TOC2"/>
        <w:tabs>
          <w:tab w:val="right" w:leader="dot" w:pos="8306"/>
        </w:tabs>
      </w:pPr>
      <w:hyperlink w:anchor="_Toc31812" w:history="1">
        <w:r>
          <w:rPr>
            <w:rFonts w:ascii="仿宋" w:eastAsia="仿宋" w:hAnsi="仿宋" w:cs="仿宋" w:hint="eastAsia"/>
            <w:lang w:eastAsia="zh-CN"/>
          </w:rPr>
          <w:t>(二)、重组抗原诊断试剂项目工程建设标准规范</w:t>
        </w:r>
        <w:r>
          <w:tab/>
        </w:r>
        <w:r>
          <w:fldChar w:fldCharType="begin"/>
        </w:r>
        <w:r>
          <w:instrText xml:space="preserve"> PAGEREF _Toc31812 \h </w:instrText>
        </w:r>
        <w:r>
          <w:fldChar w:fldCharType="separate"/>
        </w:r>
        <w:r>
          <w:t>11</w:t>
        </w:r>
        <w:r>
          <w:fldChar w:fldCharType="end"/>
        </w:r>
      </w:hyperlink>
    </w:p>
    <w:p>
      <w:pPr>
        <w:pStyle w:val="TOC2"/>
        <w:tabs>
          <w:tab w:val="right" w:leader="dot" w:pos="8306"/>
        </w:tabs>
      </w:pPr>
      <w:hyperlink w:anchor="_Toc19028" w:history="1">
        <w:r>
          <w:rPr>
            <w:rFonts w:ascii="仿宋" w:eastAsia="仿宋" w:hAnsi="仿宋" w:cs="仿宋" w:hint="eastAsia"/>
            <w:lang w:eastAsia="zh-CN"/>
          </w:rPr>
          <w:t>(三)、重组抗原诊断试剂项目总平面设计要求</w:t>
        </w:r>
        <w:r>
          <w:tab/>
        </w:r>
        <w:r>
          <w:fldChar w:fldCharType="begin"/>
        </w:r>
        <w:r>
          <w:instrText xml:space="preserve"> PAGEREF _Toc19028 \h </w:instrText>
        </w:r>
        <w:r>
          <w:fldChar w:fldCharType="separate"/>
        </w:r>
        <w:r>
          <w:t>13</w:t>
        </w:r>
        <w:r>
          <w:fldChar w:fldCharType="end"/>
        </w:r>
      </w:hyperlink>
    </w:p>
    <w:p>
      <w:pPr>
        <w:pStyle w:val="TOC2"/>
        <w:tabs>
          <w:tab w:val="right" w:leader="dot" w:pos="8306"/>
        </w:tabs>
      </w:pPr>
      <w:hyperlink w:anchor="_Toc28011" w:history="1">
        <w:r>
          <w:rPr>
            <w:rFonts w:ascii="仿宋" w:eastAsia="仿宋" w:hAnsi="仿宋" w:cs="仿宋" w:hint="eastAsia"/>
            <w:lang w:eastAsia="zh-CN"/>
          </w:rPr>
          <w:t>(四)、建筑设计规范和标准</w:t>
        </w:r>
        <w:r>
          <w:tab/>
        </w:r>
        <w:r>
          <w:fldChar w:fldCharType="begin"/>
        </w:r>
        <w:r>
          <w:instrText xml:space="preserve"> PAGEREF _Toc28011 \h </w:instrText>
        </w:r>
        <w:r>
          <w:fldChar w:fldCharType="separate"/>
        </w:r>
        <w:r>
          <w:t>14</w:t>
        </w:r>
        <w:r>
          <w:fldChar w:fldCharType="end"/>
        </w:r>
      </w:hyperlink>
    </w:p>
    <w:p>
      <w:pPr>
        <w:pStyle w:val="TOC2"/>
        <w:tabs>
          <w:tab w:val="right" w:leader="dot" w:pos="8306"/>
        </w:tabs>
      </w:pPr>
      <w:hyperlink w:anchor="_Toc7043" w:history="1">
        <w:r>
          <w:rPr>
            <w:rFonts w:ascii="仿宋" w:eastAsia="仿宋" w:hAnsi="仿宋" w:cs="仿宋" w:hint="eastAsia"/>
            <w:lang w:eastAsia="zh-CN"/>
          </w:rPr>
          <w:t>(五)、土建工程设计年限及安全等级</w:t>
        </w:r>
        <w:r>
          <w:tab/>
        </w:r>
        <w:r>
          <w:fldChar w:fldCharType="begin"/>
        </w:r>
        <w:r>
          <w:instrText xml:space="preserve"> PAGEREF _Toc7043 \h </w:instrText>
        </w:r>
        <w:r>
          <w:fldChar w:fldCharType="separate"/>
        </w:r>
        <w:r>
          <w:t>14</w:t>
        </w:r>
        <w:r>
          <w:fldChar w:fldCharType="end"/>
        </w:r>
      </w:hyperlink>
    </w:p>
    <w:p>
      <w:pPr>
        <w:pStyle w:val="TOC2"/>
        <w:tabs>
          <w:tab w:val="right" w:leader="dot" w:pos="8306"/>
        </w:tabs>
      </w:pPr>
      <w:hyperlink w:anchor="_Toc19857" w:history="1">
        <w:r>
          <w:rPr>
            <w:rFonts w:ascii="仿宋" w:eastAsia="仿宋" w:hAnsi="仿宋" w:cs="仿宋" w:hint="eastAsia"/>
            <w:lang w:eastAsia="zh-CN"/>
          </w:rPr>
          <w:t>(六)、建筑工程设计总体要求</w:t>
        </w:r>
        <w:r>
          <w:tab/>
        </w:r>
        <w:r>
          <w:fldChar w:fldCharType="begin"/>
        </w:r>
        <w:r>
          <w:instrText xml:space="preserve"> PAGEREF _Toc19857 \h </w:instrText>
        </w:r>
        <w:r>
          <w:fldChar w:fldCharType="separate"/>
        </w:r>
        <w:r>
          <w:t>16</w:t>
        </w:r>
        <w:r>
          <w:fldChar w:fldCharType="end"/>
        </w:r>
      </w:hyperlink>
    </w:p>
    <w:p>
      <w:pPr>
        <w:pStyle w:val="TOC2"/>
        <w:tabs>
          <w:tab w:val="right" w:leader="dot" w:pos="8306"/>
        </w:tabs>
      </w:pPr>
      <w:hyperlink w:anchor="_Toc15126" w:history="1">
        <w:r>
          <w:rPr>
            <w:rFonts w:ascii="仿宋" w:eastAsia="仿宋" w:hAnsi="仿宋" w:cs="仿宋" w:hint="eastAsia"/>
            <w:lang w:eastAsia="zh-CN"/>
          </w:rPr>
          <w:t>(七)、土建工程建设指标</w:t>
        </w:r>
        <w:r>
          <w:tab/>
        </w:r>
        <w:r>
          <w:fldChar w:fldCharType="begin"/>
        </w:r>
        <w:r>
          <w:instrText xml:space="preserve"> PAGEREF _Toc15126 \h </w:instrText>
        </w:r>
        <w:r>
          <w:fldChar w:fldCharType="separate"/>
        </w:r>
        <w:r>
          <w:t>17</w:t>
        </w:r>
        <w:r>
          <w:fldChar w:fldCharType="end"/>
        </w:r>
      </w:hyperlink>
    </w:p>
    <w:p>
      <w:pPr>
        <w:pStyle w:val="TOC1"/>
        <w:tabs>
          <w:tab w:val="right" w:leader="dot" w:pos="8306"/>
        </w:tabs>
      </w:pPr>
      <w:hyperlink w:anchor="_Toc32112" w:history="1">
        <w:r>
          <w:rPr>
            <w:rFonts w:ascii="仿宋" w:eastAsia="仿宋" w:hAnsi="仿宋" w:cs="仿宋" w:hint="eastAsia"/>
            <w:lang w:eastAsia="zh-CN"/>
          </w:rPr>
          <w:t>三、重组抗原诊断试剂项目风险概况</w:t>
        </w:r>
        <w:r>
          <w:tab/>
        </w:r>
        <w:r>
          <w:fldChar w:fldCharType="begin"/>
        </w:r>
        <w:r>
          <w:instrText xml:space="preserve"> PAGEREF _Toc32112 \h </w:instrText>
        </w:r>
        <w:r>
          <w:fldChar w:fldCharType="separate"/>
        </w:r>
        <w:r>
          <w:t>17</w:t>
        </w:r>
        <w:r>
          <w:fldChar w:fldCharType="end"/>
        </w:r>
      </w:hyperlink>
    </w:p>
    <w:p>
      <w:pPr>
        <w:pStyle w:val="TOC2"/>
        <w:tabs>
          <w:tab w:val="right" w:leader="dot" w:pos="8306"/>
        </w:tabs>
      </w:pPr>
      <w:hyperlink w:anchor="_Toc5076" w:history="1">
        <w:r>
          <w:rPr>
            <w:rFonts w:ascii="仿宋" w:eastAsia="仿宋" w:hAnsi="仿宋" w:cs="仿宋" w:hint="eastAsia"/>
            <w:lang w:eastAsia="zh-CN"/>
          </w:rPr>
          <w:t>(一)、政策风险分析</w:t>
        </w:r>
        <w:r>
          <w:tab/>
        </w:r>
        <w:r>
          <w:fldChar w:fldCharType="begin"/>
        </w:r>
        <w:r>
          <w:instrText xml:space="preserve"> PAGEREF _Toc5076 \h </w:instrText>
        </w:r>
        <w:r>
          <w:fldChar w:fldCharType="separate"/>
        </w:r>
        <w:r>
          <w:t>17</w:t>
        </w:r>
        <w:r>
          <w:fldChar w:fldCharType="end"/>
        </w:r>
      </w:hyperlink>
    </w:p>
    <w:p>
      <w:pPr>
        <w:pStyle w:val="TOC2"/>
        <w:tabs>
          <w:tab w:val="right" w:leader="dot" w:pos="8306"/>
        </w:tabs>
      </w:pPr>
      <w:hyperlink w:anchor="_Toc32192" w:history="1">
        <w:r>
          <w:rPr>
            <w:rFonts w:ascii="仿宋" w:eastAsia="仿宋" w:hAnsi="仿宋" w:cs="仿宋" w:hint="eastAsia"/>
            <w:lang w:eastAsia="zh-CN"/>
          </w:rPr>
          <w:t>(二)、社会风险分析</w:t>
        </w:r>
        <w:r>
          <w:tab/>
        </w:r>
        <w:r>
          <w:fldChar w:fldCharType="begin"/>
        </w:r>
        <w:r>
          <w:instrText xml:space="preserve"> PAGEREF _Toc32192 \h </w:instrText>
        </w:r>
        <w:r>
          <w:fldChar w:fldCharType="separate"/>
        </w:r>
        <w:r>
          <w:t>18</w:t>
        </w:r>
        <w:r>
          <w:fldChar w:fldCharType="end"/>
        </w:r>
      </w:hyperlink>
    </w:p>
    <w:p>
      <w:pPr>
        <w:pStyle w:val="TOC2"/>
        <w:tabs>
          <w:tab w:val="right" w:leader="dot" w:pos="8306"/>
        </w:tabs>
      </w:pPr>
      <w:hyperlink w:anchor="_Toc10340" w:history="1">
        <w:r>
          <w:rPr>
            <w:rFonts w:ascii="仿宋" w:eastAsia="仿宋" w:hAnsi="仿宋" w:cs="仿宋" w:hint="eastAsia"/>
            <w:lang w:eastAsia="zh-CN"/>
          </w:rPr>
          <w:t>(三)、市场风险分析</w:t>
        </w:r>
        <w:r>
          <w:tab/>
        </w:r>
        <w:r>
          <w:fldChar w:fldCharType="begin"/>
        </w:r>
        <w:r>
          <w:instrText xml:space="preserve"> PAGEREF _Toc10340 \h </w:instrText>
        </w:r>
        <w:r>
          <w:fldChar w:fldCharType="separate"/>
        </w:r>
        <w:r>
          <w:t>20</w:t>
        </w:r>
        <w:r>
          <w:fldChar w:fldCharType="end"/>
        </w:r>
      </w:hyperlink>
    </w:p>
    <w:p>
      <w:pPr>
        <w:pStyle w:val="TOC2"/>
        <w:tabs>
          <w:tab w:val="right" w:leader="dot" w:pos="8306"/>
        </w:tabs>
      </w:pPr>
      <w:hyperlink w:anchor="_Toc24624" w:history="1">
        <w:r>
          <w:rPr>
            <w:rFonts w:ascii="仿宋" w:eastAsia="仿宋" w:hAnsi="仿宋" w:cs="仿宋" w:hint="eastAsia"/>
            <w:lang w:eastAsia="zh-CN"/>
          </w:rPr>
          <w:t>(四)、资金风险分析</w:t>
        </w:r>
        <w:r>
          <w:tab/>
        </w:r>
        <w:r>
          <w:fldChar w:fldCharType="begin"/>
        </w:r>
        <w:r>
          <w:instrText xml:space="preserve"> PAGEREF _Toc24624 \h </w:instrText>
        </w:r>
        <w:r>
          <w:fldChar w:fldCharType="separate"/>
        </w:r>
        <w:r>
          <w:t>20</w:t>
        </w:r>
        <w:r>
          <w:fldChar w:fldCharType="end"/>
        </w:r>
      </w:hyperlink>
    </w:p>
    <w:p>
      <w:pPr>
        <w:pStyle w:val="TOC2"/>
        <w:tabs>
          <w:tab w:val="right" w:leader="dot" w:pos="8306"/>
        </w:tabs>
      </w:pPr>
      <w:hyperlink w:anchor="_Toc32465" w:history="1">
        <w:r>
          <w:rPr>
            <w:rFonts w:ascii="仿宋" w:eastAsia="仿宋" w:hAnsi="仿宋" w:cs="仿宋" w:hint="eastAsia"/>
            <w:lang w:eastAsia="zh-CN"/>
          </w:rPr>
          <w:t>(五)、技术风险分析</w:t>
        </w:r>
        <w:r>
          <w:tab/>
        </w:r>
        <w:r>
          <w:fldChar w:fldCharType="begin"/>
        </w:r>
        <w:r>
          <w:instrText xml:space="preserve"> PAGEREF _Toc32465 \h </w:instrText>
        </w:r>
        <w:r>
          <w:fldChar w:fldCharType="separate"/>
        </w:r>
        <w:r>
          <w:t>22</w:t>
        </w:r>
        <w:r>
          <w:fldChar w:fldCharType="end"/>
        </w:r>
      </w:hyperlink>
    </w:p>
    <w:p>
      <w:pPr>
        <w:pStyle w:val="TOC2"/>
        <w:tabs>
          <w:tab w:val="right" w:leader="dot" w:pos="8306"/>
        </w:tabs>
      </w:pPr>
      <w:hyperlink w:anchor="_Toc18773" w:history="1">
        <w:r>
          <w:rPr>
            <w:rFonts w:ascii="仿宋" w:eastAsia="仿宋" w:hAnsi="仿宋" w:cs="仿宋" w:hint="eastAsia"/>
            <w:lang w:eastAsia="zh-CN"/>
          </w:rPr>
          <w:t>(六)、财务风险分析</w:t>
        </w:r>
        <w:r>
          <w:tab/>
        </w:r>
        <w:r>
          <w:fldChar w:fldCharType="begin"/>
        </w:r>
        <w:r>
          <w:instrText xml:space="preserve"> PAGEREF _Toc18773 \h </w:instrText>
        </w:r>
        <w:r>
          <w:fldChar w:fldCharType="separate"/>
        </w:r>
        <w:r>
          <w:t>22</w:t>
        </w:r>
        <w:r>
          <w:fldChar w:fldCharType="end"/>
        </w:r>
      </w:hyperlink>
    </w:p>
    <w:p>
      <w:pPr>
        <w:pStyle w:val="TOC2"/>
        <w:tabs>
          <w:tab w:val="right" w:leader="dot" w:pos="8306"/>
        </w:tabs>
      </w:pPr>
      <w:hyperlink w:anchor="_Toc19783" w:history="1">
        <w:r>
          <w:rPr>
            <w:rFonts w:ascii="仿宋" w:eastAsia="仿宋" w:hAnsi="仿宋" w:cs="仿宋" w:hint="eastAsia"/>
            <w:lang w:eastAsia="zh-CN"/>
          </w:rPr>
          <w:t>(七)、管理风险分析</w:t>
        </w:r>
        <w:r>
          <w:tab/>
        </w:r>
        <w:r>
          <w:fldChar w:fldCharType="begin"/>
        </w:r>
        <w:r>
          <w:instrText xml:space="preserve"> PAGEREF _Toc19783 \h </w:instrText>
        </w:r>
        <w:r>
          <w:fldChar w:fldCharType="separate"/>
        </w:r>
        <w:r>
          <w:t>24</w:t>
        </w:r>
        <w:r>
          <w:fldChar w:fldCharType="end"/>
        </w:r>
      </w:hyperlink>
    </w:p>
    <w:p>
      <w:pPr>
        <w:pStyle w:val="TOC2"/>
        <w:tabs>
          <w:tab w:val="right" w:leader="dot" w:pos="8306"/>
        </w:tabs>
      </w:pPr>
      <w:hyperlink w:anchor="_Toc21221" w:history="1">
        <w:r>
          <w:rPr>
            <w:rFonts w:ascii="仿宋" w:eastAsia="仿宋" w:hAnsi="仿宋" w:cs="仿宋" w:hint="eastAsia"/>
            <w:lang w:eastAsia="zh-CN"/>
          </w:rPr>
          <w:t>(八)、其它风险分析</w:t>
        </w:r>
        <w:r>
          <w:tab/>
        </w:r>
        <w:r>
          <w:fldChar w:fldCharType="begin"/>
        </w:r>
        <w:r>
          <w:instrText xml:space="preserve"> PAGEREF _Toc21221 \h </w:instrText>
        </w:r>
        <w:r>
          <w:fldChar w:fldCharType="separate"/>
        </w:r>
        <w:r>
          <w:t>25</w:t>
        </w:r>
        <w:r>
          <w:fldChar w:fldCharType="end"/>
        </w:r>
      </w:hyperlink>
    </w:p>
    <w:p>
      <w:pPr>
        <w:pStyle w:val="TOC2"/>
        <w:tabs>
          <w:tab w:val="right" w:leader="dot" w:pos="8306"/>
        </w:tabs>
      </w:pPr>
      <w:hyperlink w:anchor="_Toc6619" w:history="1">
        <w:r>
          <w:rPr>
            <w:rFonts w:ascii="仿宋" w:eastAsia="仿宋" w:hAnsi="仿宋" w:cs="仿宋" w:hint="eastAsia"/>
            <w:lang w:eastAsia="zh-CN"/>
          </w:rPr>
          <w:t>(九)、社会影响评估</w:t>
        </w:r>
        <w:r>
          <w:tab/>
        </w:r>
        <w:r>
          <w:fldChar w:fldCharType="begin"/>
        </w:r>
        <w:r>
          <w:instrText xml:space="preserve"> PAGEREF _Toc6619 \h </w:instrText>
        </w:r>
        <w:r>
          <w:fldChar w:fldCharType="separate"/>
        </w:r>
        <w:r>
          <w:t>26</w:t>
        </w:r>
        <w:r>
          <w:fldChar w:fldCharType="end"/>
        </w:r>
      </w:hyperlink>
    </w:p>
    <w:p>
      <w:pPr>
        <w:pStyle w:val="TOC1"/>
        <w:tabs>
          <w:tab w:val="right" w:leader="dot" w:pos="8306"/>
        </w:tabs>
      </w:pPr>
      <w:hyperlink w:anchor="_Toc22777" w:history="1">
        <w:r>
          <w:rPr>
            <w:rFonts w:ascii="仿宋" w:eastAsia="仿宋" w:hAnsi="仿宋" w:cs="仿宋" w:hint="eastAsia"/>
            <w:lang w:eastAsia="zh-CN"/>
          </w:rPr>
          <w:t>四、安全经营规范</w:t>
        </w:r>
        <w:r>
          <w:tab/>
        </w:r>
        <w:r>
          <w:fldChar w:fldCharType="begin"/>
        </w:r>
        <w:r>
          <w:instrText xml:space="preserve"> PAGEREF _Toc22777 \h </w:instrText>
        </w:r>
        <w:r>
          <w:fldChar w:fldCharType="separate"/>
        </w:r>
        <w:r>
          <w:t>29</w:t>
        </w:r>
        <w:r>
          <w:fldChar w:fldCharType="end"/>
        </w:r>
      </w:hyperlink>
    </w:p>
    <w:p>
      <w:pPr>
        <w:pStyle w:val="TOC2"/>
        <w:tabs>
          <w:tab w:val="right" w:leader="dot" w:pos="8306"/>
        </w:tabs>
      </w:pPr>
      <w:hyperlink w:anchor="_Toc19791" w:history="1">
        <w:r>
          <w:rPr>
            <w:rFonts w:ascii="仿宋" w:eastAsia="仿宋" w:hAnsi="仿宋" w:cs="仿宋" w:hint="eastAsia"/>
            <w:lang w:eastAsia="zh-CN"/>
          </w:rPr>
          <w:t>(一)、消防安全</w:t>
        </w:r>
        <w:r>
          <w:tab/>
        </w:r>
        <w:r>
          <w:fldChar w:fldCharType="begin"/>
        </w:r>
        <w:r>
          <w:instrText xml:space="preserve"> PAGEREF _Toc19791 \h </w:instrText>
        </w:r>
        <w:r>
          <w:fldChar w:fldCharType="separate"/>
        </w:r>
        <w:r>
          <w:t>29</w:t>
        </w:r>
        <w:r>
          <w:fldChar w:fldCharType="end"/>
        </w:r>
      </w:hyperlink>
    </w:p>
    <w:p>
      <w:pPr>
        <w:pStyle w:val="TOC2"/>
        <w:tabs>
          <w:tab w:val="right" w:leader="dot" w:pos="8306"/>
        </w:tabs>
      </w:pPr>
      <w:hyperlink w:anchor="_Toc21035" w:history="1">
        <w:r>
          <w:rPr>
            <w:rFonts w:ascii="仿宋" w:eastAsia="仿宋" w:hAnsi="仿宋" w:cs="仿宋" w:hint="eastAsia"/>
            <w:lang w:eastAsia="zh-CN"/>
          </w:rPr>
          <w:t>(二)、防火防爆总图布置措施</w:t>
        </w:r>
        <w:r>
          <w:tab/>
        </w:r>
        <w:r>
          <w:fldChar w:fldCharType="begin"/>
        </w:r>
        <w:r>
          <w:instrText xml:space="preserve"> PAGEREF _Toc21035 \h </w:instrText>
        </w:r>
        <w:r>
          <w:fldChar w:fldCharType="separate"/>
        </w:r>
        <w:r>
          <w:t>31</w:t>
        </w:r>
        <w:r>
          <w:fldChar w:fldCharType="end"/>
        </w:r>
      </w:hyperlink>
    </w:p>
    <w:p>
      <w:pPr>
        <w:pStyle w:val="TOC2"/>
        <w:tabs>
          <w:tab w:val="right" w:leader="dot" w:pos="8306"/>
        </w:tabs>
      </w:pPr>
      <w:hyperlink w:anchor="_Toc31025" w:history="1">
        <w:r>
          <w:rPr>
            <w:rFonts w:ascii="仿宋" w:eastAsia="仿宋" w:hAnsi="仿宋" w:cs="仿宋" w:hint="eastAsia"/>
            <w:lang w:eastAsia="zh-CN"/>
          </w:rPr>
          <w:t>(三)、自然灾害防范措施</w:t>
        </w:r>
        <w:r>
          <w:tab/>
        </w:r>
        <w:r>
          <w:fldChar w:fldCharType="begin"/>
        </w:r>
        <w:r>
          <w:instrText xml:space="preserve"> PAGEREF _Toc31025 \h </w:instrText>
        </w:r>
        <w:r>
          <w:fldChar w:fldCharType="separate"/>
        </w:r>
        <w:r>
          <w:t>31</w:t>
        </w:r>
        <w:r>
          <w:fldChar w:fldCharType="end"/>
        </w:r>
      </w:hyperlink>
    </w:p>
    <w:p>
      <w:pPr>
        <w:pStyle w:val="TOC2"/>
        <w:tabs>
          <w:tab w:val="right" w:leader="dot" w:pos="8306"/>
        </w:tabs>
      </w:pPr>
      <w:hyperlink w:anchor="_Toc4547" w:history="1">
        <w:r>
          <w:rPr>
            <w:rFonts w:ascii="仿宋" w:eastAsia="仿宋" w:hAnsi="仿宋" w:cs="仿宋" w:hint="eastAsia"/>
            <w:lang w:eastAsia="zh-CN"/>
          </w:rPr>
          <w:t>(四)、安全色及安全标志使用要求</w:t>
        </w:r>
        <w:r>
          <w:tab/>
        </w:r>
        <w:r>
          <w:fldChar w:fldCharType="begin"/>
        </w:r>
        <w:r>
          <w:instrText xml:space="preserve"> PAGEREF _Toc4547 \h </w:instrText>
        </w:r>
        <w:r>
          <w:fldChar w:fldCharType="separate"/>
        </w:r>
        <w:r>
          <w:t>32</w:t>
        </w:r>
        <w:r>
          <w:fldChar w:fldCharType="end"/>
        </w:r>
      </w:hyperlink>
    </w:p>
    <w:p>
      <w:pPr>
        <w:pStyle w:val="TOC2"/>
        <w:tabs>
          <w:tab w:val="right" w:leader="dot" w:pos="8306"/>
        </w:tabs>
      </w:pPr>
      <w:hyperlink w:anchor="_Toc21453" w:history="1">
        <w:r>
          <w:rPr>
            <w:rFonts w:ascii="仿宋" w:eastAsia="仿宋" w:hAnsi="仿宋" w:cs="仿宋" w:hint="eastAsia"/>
            <w:lang w:eastAsia="zh-CN"/>
          </w:rPr>
          <w:t>(五)、电气安全保障措施</w:t>
        </w:r>
        <w:r>
          <w:tab/>
        </w:r>
        <w:r>
          <w:fldChar w:fldCharType="begin"/>
        </w:r>
        <w:r>
          <w:instrText xml:space="preserve"> PAGEREF _Toc21453 \h </w:instrText>
        </w:r>
        <w:r>
          <w:fldChar w:fldCharType="separate"/>
        </w:r>
        <w:r>
          <w:t>33</w:t>
        </w:r>
        <w:r>
          <w:fldChar w:fldCharType="end"/>
        </w:r>
      </w:hyperlink>
    </w:p>
    <w:p>
      <w:pPr>
        <w:pStyle w:val="TOC2"/>
        <w:tabs>
          <w:tab w:val="right" w:leader="dot" w:pos="8306"/>
        </w:tabs>
      </w:pPr>
      <w:hyperlink w:anchor="_Toc3169" w:history="1">
        <w:r>
          <w:rPr>
            <w:rFonts w:ascii="仿宋" w:eastAsia="仿宋" w:hAnsi="仿宋" w:cs="仿宋" w:hint="eastAsia"/>
            <w:lang w:eastAsia="zh-CN"/>
          </w:rPr>
          <w:t>(六)、防尘防毒措施</w:t>
        </w:r>
        <w:r>
          <w:tab/>
        </w:r>
        <w:r>
          <w:fldChar w:fldCharType="begin"/>
        </w:r>
        <w:r>
          <w:instrText xml:space="preserve"> PAGEREF _Toc3169 \h </w:instrText>
        </w:r>
        <w:r>
          <w:fldChar w:fldCharType="separate"/>
        </w:r>
        <w:r>
          <w:t>33</w:t>
        </w:r>
        <w:r>
          <w:fldChar w:fldCharType="end"/>
        </w:r>
      </w:hyperlink>
    </w:p>
    <w:p>
      <w:pPr>
        <w:pStyle w:val="TOC2"/>
        <w:tabs>
          <w:tab w:val="right" w:leader="dot" w:pos="8306"/>
        </w:tabs>
      </w:pPr>
      <w:hyperlink w:anchor="_Toc16577" w:history="1">
        <w:r>
          <w:rPr>
            <w:rFonts w:ascii="仿宋" w:eastAsia="仿宋" w:hAnsi="仿宋" w:cs="仿宋" w:hint="eastAsia"/>
            <w:lang w:eastAsia="zh-CN"/>
          </w:rPr>
          <w:t>(七)、防静电、触电防护及防雷措施</w:t>
        </w:r>
        <w:r>
          <w:tab/>
        </w:r>
        <w:r>
          <w:fldChar w:fldCharType="begin"/>
        </w:r>
        <w:r>
          <w:instrText xml:space="preserve"> PAGEREF _Toc16577 \h </w:instrText>
        </w:r>
        <w:r>
          <w:fldChar w:fldCharType="separate"/>
        </w:r>
        <w:r>
          <w:t>34</w:t>
        </w:r>
        <w:r>
          <w:fldChar w:fldCharType="end"/>
        </w:r>
      </w:hyperlink>
    </w:p>
    <w:p>
      <w:pPr>
        <w:pStyle w:val="TOC2"/>
        <w:tabs>
          <w:tab w:val="right" w:leader="dot" w:pos="8306"/>
        </w:tabs>
      </w:pPr>
      <w:hyperlink w:anchor="_Toc15031" w:history="1">
        <w:r>
          <w:rPr>
            <w:rFonts w:ascii="仿宋" w:eastAsia="仿宋" w:hAnsi="仿宋" w:cs="仿宋" w:hint="eastAsia"/>
            <w:lang w:eastAsia="zh-CN"/>
          </w:rPr>
          <w:t>(八)、机械设备安全保障措施</w:t>
        </w:r>
        <w:r>
          <w:tab/>
        </w:r>
        <w:r>
          <w:fldChar w:fldCharType="begin"/>
        </w:r>
        <w:r>
          <w:instrText xml:space="preserve"> PAGEREF _Toc15031 \h </w:instrText>
        </w:r>
        <w:r>
          <w:fldChar w:fldCharType="separate"/>
        </w:r>
        <w:r>
          <w:t>35</w:t>
        </w:r>
        <w:r>
          <w:fldChar w:fldCharType="end"/>
        </w:r>
      </w:hyperlink>
    </w:p>
    <w:p>
      <w:pPr>
        <w:pStyle w:val="TOC2"/>
        <w:tabs>
          <w:tab w:val="right" w:leader="dot" w:pos="8306"/>
        </w:tabs>
      </w:pPr>
      <w:hyperlink w:anchor="_Toc13121" w:history="1">
        <w:r>
          <w:rPr>
            <w:rFonts w:ascii="仿宋" w:eastAsia="仿宋" w:hAnsi="仿宋" w:cs="仿宋" w:hint="eastAsia"/>
            <w:lang w:eastAsia="zh-CN"/>
          </w:rPr>
          <w:t>(九)、劳动安全保障措施</w:t>
        </w:r>
        <w:r>
          <w:tab/>
        </w:r>
        <w:r>
          <w:fldChar w:fldCharType="begin"/>
        </w:r>
        <w:r>
          <w:instrText xml:space="preserve"> PAGEREF _Toc13121 \h </w:instrText>
        </w:r>
        <w:r>
          <w:fldChar w:fldCharType="separate"/>
        </w:r>
        <w:r>
          <w:t>36</w:t>
        </w:r>
        <w:r>
          <w:fldChar w:fldCharType="end"/>
        </w:r>
      </w:hyperlink>
    </w:p>
    <w:p>
      <w:pPr>
        <w:pStyle w:val="TOC2"/>
        <w:tabs>
          <w:tab w:val="right" w:leader="dot" w:pos="8306"/>
        </w:tabs>
      </w:pPr>
      <w:hyperlink w:anchor="_Toc21330" w:history="1">
        <w:r>
          <w:rPr>
            <w:rFonts w:ascii="仿宋" w:eastAsia="仿宋" w:hAnsi="仿宋" w:cs="仿宋" w:hint="eastAsia"/>
            <w:lang w:eastAsia="zh-CN"/>
          </w:rPr>
          <w:t>(十)、劳动安全卫生机构设置及教育制度</w:t>
        </w:r>
        <w:r>
          <w:tab/>
        </w:r>
        <w:r>
          <w:fldChar w:fldCharType="begin"/>
        </w:r>
        <w:r>
          <w:instrText xml:space="preserve"> PAGEREF _Toc21330 \h </w:instrText>
        </w:r>
        <w:r>
          <w:fldChar w:fldCharType="separate"/>
        </w:r>
        <w:r>
          <w:t>36</w:t>
        </w:r>
        <w:r>
          <w:fldChar w:fldCharType="end"/>
        </w:r>
      </w:hyperlink>
    </w:p>
    <w:p>
      <w:pPr>
        <w:pStyle w:val="TOC2"/>
        <w:tabs>
          <w:tab w:val="right" w:leader="dot" w:pos="8306"/>
        </w:tabs>
      </w:pPr>
      <w:hyperlink w:anchor="_Toc24383" w:history="1">
        <w:r>
          <w:rPr>
            <w:rFonts w:ascii="仿宋" w:eastAsia="仿宋" w:hAnsi="仿宋" w:cs="仿宋" w:hint="eastAsia"/>
            <w:lang w:eastAsia="zh-CN"/>
          </w:rPr>
          <w:t>(十一)、劳动安全预期效果评价</w:t>
        </w:r>
        <w:r>
          <w:tab/>
        </w:r>
        <w:r>
          <w:fldChar w:fldCharType="begin"/>
        </w:r>
        <w:r>
          <w:instrText xml:space="preserve"> PAGEREF _Toc24383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52" w:history="1">
        <w:r>
          <w:rPr>
            <w:rFonts w:ascii="仿宋" w:eastAsia="仿宋" w:hAnsi="仿宋" w:cs="仿宋" w:hint="eastAsia"/>
            <w:lang w:eastAsia="zh-CN"/>
          </w:rPr>
          <w:t>五、环境保护概况</w:t>
        </w:r>
        <w:r>
          <w:tab/>
        </w:r>
        <w:r>
          <w:fldChar w:fldCharType="begin"/>
        </w:r>
        <w:r>
          <w:instrText xml:space="preserve"> PAGEREF _Toc7052 \h </w:instrText>
        </w:r>
        <w:r>
          <w:fldChar w:fldCharType="separate"/>
        </w:r>
        <w:r>
          <w:t>38</w:t>
        </w:r>
        <w:r>
          <w:fldChar w:fldCharType="end"/>
        </w:r>
      </w:hyperlink>
    </w:p>
    <w:p>
      <w:pPr>
        <w:pStyle w:val="TOC2"/>
        <w:tabs>
          <w:tab w:val="right" w:leader="dot" w:pos="8306"/>
        </w:tabs>
      </w:pPr>
      <w:hyperlink w:anchor="_Toc6422" w:history="1">
        <w:r>
          <w:rPr>
            <w:rFonts w:ascii="仿宋" w:eastAsia="仿宋" w:hAnsi="仿宋" w:cs="仿宋" w:hint="eastAsia"/>
            <w:lang w:eastAsia="zh-CN"/>
          </w:rPr>
          <w:t>(一)、建设区域环境质量现状</w:t>
        </w:r>
        <w:r>
          <w:tab/>
        </w:r>
        <w:r>
          <w:fldChar w:fldCharType="begin"/>
        </w:r>
        <w:r>
          <w:instrText xml:space="preserve"> PAGEREF _Toc6422 \h </w:instrText>
        </w:r>
        <w:r>
          <w:fldChar w:fldCharType="separate"/>
        </w:r>
        <w:r>
          <w:t>38</w:t>
        </w:r>
        <w:r>
          <w:fldChar w:fldCharType="end"/>
        </w:r>
      </w:hyperlink>
    </w:p>
    <w:p>
      <w:pPr>
        <w:pStyle w:val="TOC2"/>
        <w:tabs>
          <w:tab w:val="right" w:leader="dot" w:pos="8306"/>
        </w:tabs>
      </w:pPr>
      <w:hyperlink w:anchor="_Toc20756" w:history="1">
        <w:r>
          <w:rPr>
            <w:rFonts w:ascii="仿宋" w:eastAsia="仿宋" w:hAnsi="仿宋" w:cs="仿宋" w:hint="eastAsia"/>
            <w:lang w:eastAsia="zh-CN"/>
          </w:rPr>
          <w:t>(二)、建设期环境保护</w:t>
        </w:r>
        <w:r>
          <w:tab/>
        </w:r>
        <w:r>
          <w:fldChar w:fldCharType="begin"/>
        </w:r>
        <w:r>
          <w:instrText xml:space="preserve"> PAGEREF _Toc20756 \h </w:instrText>
        </w:r>
        <w:r>
          <w:fldChar w:fldCharType="separate"/>
        </w:r>
        <w:r>
          <w:t>39</w:t>
        </w:r>
        <w:r>
          <w:fldChar w:fldCharType="end"/>
        </w:r>
      </w:hyperlink>
    </w:p>
    <w:p>
      <w:pPr>
        <w:pStyle w:val="TOC2"/>
        <w:tabs>
          <w:tab w:val="right" w:leader="dot" w:pos="8306"/>
        </w:tabs>
      </w:pPr>
      <w:hyperlink w:anchor="_Toc32629" w:history="1">
        <w:r>
          <w:rPr>
            <w:rFonts w:ascii="仿宋" w:eastAsia="仿宋" w:hAnsi="仿宋" w:cs="仿宋" w:hint="eastAsia"/>
            <w:lang w:eastAsia="zh-CN"/>
          </w:rPr>
          <w:t>(三)、运营期环境保护</w:t>
        </w:r>
        <w:r>
          <w:tab/>
        </w:r>
        <w:r>
          <w:fldChar w:fldCharType="begin"/>
        </w:r>
        <w:r>
          <w:instrText xml:space="preserve"> PAGEREF _Toc32629 \h </w:instrText>
        </w:r>
        <w:r>
          <w:fldChar w:fldCharType="separate"/>
        </w:r>
        <w:r>
          <w:t>41</w:t>
        </w:r>
        <w:r>
          <w:fldChar w:fldCharType="end"/>
        </w:r>
      </w:hyperlink>
    </w:p>
    <w:p>
      <w:pPr>
        <w:pStyle w:val="TOC2"/>
        <w:tabs>
          <w:tab w:val="right" w:leader="dot" w:pos="8306"/>
        </w:tabs>
      </w:pPr>
      <w:hyperlink w:anchor="_Toc30899" w:history="1">
        <w:r>
          <w:rPr>
            <w:rFonts w:ascii="仿宋" w:eastAsia="仿宋" w:hAnsi="仿宋" w:cs="仿宋" w:hint="eastAsia"/>
            <w:lang w:eastAsia="zh-CN"/>
          </w:rPr>
          <w:t>(四)、重组抗原诊断试剂项目建设对区域经济的影响</w:t>
        </w:r>
        <w:r>
          <w:tab/>
        </w:r>
        <w:r>
          <w:fldChar w:fldCharType="begin"/>
        </w:r>
        <w:r>
          <w:instrText xml:space="preserve"> PAGEREF _Toc30899 \h </w:instrText>
        </w:r>
        <w:r>
          <w:fldChar w:fldCharType="separate"/>
        </w:r>
        <w:r>
          <w:t>42</w:t>
        </w:r>
        <w:r>
          <w:fldChar w:fldCharType="end"/>
        </w:r>
      </w:hyperlink>
    </w:p>
    <w:p>
      <w:pPr>
        <w:pStyle w:val="TOC2"/>
        <w:tabs>
          <w:tab w:val="right" w:leader="dot" w:pos="8306"/>
        </w:tabs>
      </w:pPr>
      <w:hyperlink w:anchor="_Toc10637" w:history="1">
        <w:r>
          <w:rPr>
            <w:rFonts w:ascii="仿宋" w:eastAsia="仿宋" w:hAnsi="仿宋" w:cs="仿宋" w:hint="eastAsia"/>
            <w:lang w:eastAsia="zh-CN"/>
          </w:rPr>
          <w:t>(五)、废弃物处理</w:t>
        </w:r>
        <w:r>
          <w:tab/>
        </w:r>
        <w:r>
          <w:fldChar w:fldCharType="begin"/>
        </w:r>
        <w:r>
          <w:instrText xml:space="preserve"> PAGEREF _Toc10637 \h </w:instrText>
        </w:r>
        <w:r>
          <w:fldChar w:fldCharType="separate"/>
        </w:r>
        <w:r>
          <w:t>44</w:t>
        </w:r>
        <w:r>
          <w:fldChar w:fldCharType="end"/>
        </w:r>
      </w:hyperlink>
    </w:p>
    <w:p>
      <w:pPr>
        <w:pStyle w:val="TOC2"/>
        <w:tabs>
          <w:tab w:val="right" w:leader="dot" w:pos="8306"/>
        </w:tabs>
      </w:pPr>
      <w:hyperlink w:anchor="_Toc1073" w:history="1">
        <w:r>
          <w:rPr>
            <w:rFonts w:ascii="仿宋" w:eastAsia="仿宋" w:hAnsi="仿宋" w:cs="仿宋" w:hint="eastAsia"/>
            <w:lang w:eastAsia="zh-CN"/>
          </w:rPr>
          <w:t>(六)、特殊环境影响分析</w:t>
        </w:r>
        <w:r>
          <w:tab/>
        </w:r>
        <w:r>
          <w:fldChar w:fldCharType="begin"/>
        </w:r>
        <w:r>
          <w:instrText xml:space="preserve"> PAGEREF _Toc1073 \h </w:instrText>
        </w:r>
        <w:r>
          <w:fldChar w:fldCharType="separate"/>
        </w:r>
        <w:r>
          <w:t>44</w:t>
        </w:r>
        <w:r>
          <w:fldChar w:fldCharType="end"/>
        </w:r>
      </w:hyperlink>
    </w:p>
    <w:p>
      <w:pPr>
        <w:pStyle w:val="TOC2"/>
        <w:tabs>
          <w:tab w:val="right" w:leader="dot" w:pos="8306"/>
        </w:tabs>
      </w:pPr>
      <w:hyperlink w:anchor="_Toc9178" w:history="1">
        <w:r>
          <w:rPr>
            <w:rFonts w:ascii="仿宋" w:eastAsia="仿宋" w:hAnsi="仿宋" w:cs="仿宋" w:hint="eastAsia"/>
            <w:lang w:eastAsia="zh-CN"/>
          </w:rPr>
          <w:t>(七)、清洁生产</w:t>
        </w:r>
        <w:r>
          <w:tab/>
        </w:r>
        <w:r>
          <w:fldChar w:fldCharType="begin"/>
        </w:r>
        <w:r>
          <w:instrText xml:space="preserve"> PAGEREF _Toc9178 \h </w:instrText>
        </w:r>
        <w:r>
          <w:fldChar w:fldCharType="separate"/>
        </w:r>
        <w:r>
          <w:t>45</w:t>
        </w:r>
        <w:r>
          <w:fldChar w:fldCharType="end"/>
        </w:r>
      </w:hyperlink>
    </w:p>
    <w:p>
      <w:pPr>
        <w:pStyle w:val="TOC2"/>
        <w:tabs>
          <w:tab w:val="right" w:leader="dot" w:pos="8306"/>
        </w:tabs>
      </w:pPr>
      <w:hyperlink w:anchor="_Toc4244" w:history="1">
        <w:r>
          <w:rPr>
            <w:rFonts w:ascii="仿宋" w:eastAsia="仿宋" w:hAnsi="仿宋" w:cs="仿宋" w:hint="eastAsia"/>
            <w:lang w:eastAsia="zh-CN"/>
          </w:rPr>
          <w:t>(八)、重组抗原诊断试剂项目建设对区域经济的影响</w:t>
        </w:r>
        <w:r>
          <w:tab/>
        </w:r>
        <w:r>
          <w:fldChar w:fldCharType="begin"/>
        </w:r>
        <w:r>
          <w:instrText xml:space="preserve"> PAGEREF _Toc4244 \h </w:instrText>
        </w:r>
        <w:r>
          <w:fldChar w:fldCharType="separate"/>
        </w:r>
        <w:r>
          <w:t>46</w:t>
        </w:r>
        <w:r>
          <w:fldChar w:fldCharType="end"/>
        </w:r>
      </w:hyperlink>
    </w:p>
    <w:p>
      <w:pPr>
        <w:pStyle w:val="TOC2"/>
        <w:tabs>
          <w:tab w:val="right" w:leader="dot" w:pos="8306"/>
        </w:tabs>
      </w:pPr>
      <w:hyperlink w:anchor="_Toc6136" w:history="1">
        <w:r>
          <w:rPr>
            <w:rFonts w:ascii="仿宋" w:eastAsia="仿宋" w:hAnsi="仿宋" w:cs="仿宋" w:hint="eastAsia"/>
            <w:lang w:eastAsia="zh-CN"/>
          </w:rPr>
          <w:t>(九)、环境保护综合评价</w:t>
        </w:r>
        <w:r>
          <w:tab/>
        </w:r>
        <w:r>
          <w:fldChar w:fldCharType="begin"/>
        </w:r>
        <w:r>
          <w:instrText xml:space="preserve"> PAGEREF _Toc6136 \h </w:instrText>
        </w:r>
        <w:r>
          <w:fldChar w:fldCharType="separate"/>
        </w:r>
        <w:r>
          <w:t>47</w:t>
        </w:r>
        <w:r>
          <w:fldChar w:fldCharType="end"/>
        </w:r>
      </w:hyperlink>
    </w:p>
    <w:p>
      <w:pPr>
        <w:pStyle w:val="TOC1"/>
        <w:tabs>
          <w:tab w:val="right" w:leader="dot" w:pos="8306"/>
        </w:tabs>
      </w:pPr>
      <w:hyperlink w:anchor="_Toc18181" w:history="1">
        <w:r>
          <w:rPr>
            <w:rFonts w:ascii="仿宋" w:eastAsia="仿宋" w:hAnsi="仿宋" w:cs="仿宋" w:hint="eastAsia"/>
            <w:lang w:eastAsia="zh-CN"/>
          </w:rPr>
          <w:t>六、工艺技术分析</w:t>
        </w:r>
        <w:r>
          <w:tab/>
        </w:r>
        <w:r>
          <w:fldChar w:fldCharType="begin"/>
        </w:r>
        <w:r>
          <w:instrText xml:space="preserve"> PAGEREF _Toc18181 \h </w:instrText>
        </w:r>
        <w:r>
          <w:fldChar w:fldCharType="separate"/>
        </w:r>
        <w:r>
          <w:t>49</w:t>
        </w:r>
        <w:r>
          <w:fldChar w:fldCharType="end"/>
        </w:r>
      </w:hyperlink>
    </w:p>
    <w:p>
      <w:pPr>
        <w:pStyle w:val="TOC2"/>
        <w:tabs>
          <w:tab w:val="right" w:leader="dot" w:pos="8306"/>
        </w:tabs>
      </w:pPr>
      <w:hyperlink w:anchor="_Toc8293" w:history="1">
        <w:r>
          <w:rPr>
            <w:rFonts w:ascii="仿宋" w:eastAsia="仿宋" w:hAnsi="仿宋" w:cs="仿宋" w:hint="eastAsia"/>
            <w:lang w:eastAsia="zh-CN"/>
          </w:rPr>
          <w:t>(一)、重组抗原诊断试剂项目建设期原辅材料供应情况</w:t>
        </w:r>
        <w:r>
          <w:tab/>
        </w:r>
        <w:r>
          <w:fldChar w:fldCharType="begin"/>
        </w:r>
        <w:r>
          <w:instrText xml:space="preserve"> PAGEREF _Toc8293 \h </w:instrText>
        </w:r>
        <w:r>
          <w:fldChar w:fldCharType="separate"/>
        </w:r>
        <w:r>
          <w:t>49</w:t>
        </w:r>
        <w:r>
          <w:fldChar w:fldCharType="end"/>
        </w:r>
      </w:hyperlink>
    </w:p>
    <w:p>
      <w:pPr>
        <w:pStyle w:val="TOC2"/>
        <w:tabs>
          <w:tab w:val="right" w:leader="dot" w:pos="8306"/>
        </w:tabs>
      </w:pPr>
      <w:hyperlink w:anchor="_Toc32283" w:history="1">
        <w:r>
          <w:rPr>
            <w:rFonts w:ascii="仿宋" w:eastAsia="仿宋" w:hAnsi="仿宋" w:cs="仿宋" w:hint="eastAsia"/>
            <w:lang w:eastAsia="zh-CN"/>
          </w:rPr>
          <w:t>(二)、重组抗原诊断试剂项目运营期原辅材料采购及管理</w:t>
        </w:r>
        <w:r>
          <w:tab/>
        </w:r>
        <w:r>
          <w:fldChar w:fldCharType="begin"/>
        </w:r>
        <w:r>
          <w:instrText xml:space="preserve"> PAGEREF _Toc32283 \h </w:instrText>
        </w:r>
        <w:r>
          <w:fldChar w:fldCharType="separate"/>
        </w:r>
        <w:r>
          <w:t>50</w:t>
        </w:r>
        <w:r>
          <w:fldChar w:fldCharType="end"/>
        </w:r>
      </w:hyperlink>
    </w:p>
    <w:p>
      <w:pPr>
        <w:pStyle w:val="TOC2"/>
        <w:tabs>
          <w:tab w:val="right" w:leader="dot" w:pos="8306"/>
        </w:tabs>
      </w:pPr>
      <w:hyperlink w:anchor="_Toc3880" w:history="1">
        <w:r>
          <w:rPr>
            <w:rFonts w:ascii="仿宋" w:eastAsia="仿宋" w:hAnsi="仿宋" w:cs="仿宋" w:hint="eastAsia"/>
            <w:lang w:eastAsia="zh-CN"/>
          </w:rPr>
          <w:t>(三)、重组抗原诊断试剂项目工艺技术设计方案</w:t>
        </w:r>
        <w:r>
          <w:tab/>
        </w:r>
        <w:r>
          <w:fldChar w:fldCharType="begin"/>
        </w:r>
        <w:r>
          <w:instrText xml:space="preserve"> PAGEREF _Toc3880 \h </w:instrText>
        </w:r>
        <w:r>
          <w:fldChar w:fldCharType="separate"/>
        </w:r>
        <w:r>
          <w:t>51</w:t>
        </w:r>
        <w:r>
          <w:fldChar w:fldCharType="end"/>
        </w:r>
      </w:hyperlink>
    </w:p>
    <w:p>
      <w:pPr>
        <w:pStyle w:val="TOC2"/>
        <w:tabs>
          <w:tab w:val="right" w:leader="dot" w:pos="8306"/>
        </w:tabs>
      </w:pPr>
      <w:hyperlink w:anchor="_Toc26215" w:history="1">
        <w:r>
          <w:rPr>
            <w:rFonts w:ascii="仿宋" w:eastAsia="仿宋" w:hAnsi="仿宋" w:cs="仿宋" w:hint="eastAsia"/>
            <w:lang w:eastAsia="zh-CN"/>
          </w:rPr>
          <w:t>(四)、设备选型方案</w:t>
        </w:r>
        <w:r>
          <w:tab/>
        </w:r>
        <w:r>
          <w:fldChar w:fldCharType="begin"/>
        </w:r>
        <w:r>
          <w:instrText xml:space="preserve"> PAGEREF _Toc26215 \h </w:instrText>
        </w:r>
        <w:r>
          <w:fldChar w:fldCharType="separate"/>
        </w:r>
        <w:r>
          <w:t>52</w:t>
        </w:r>
        <w:r>
          <w:fldChar w:fldCharType="end"/>
        </w:r>
      </w:hyperlink>
    </w:p>
    <w:p>
      <w:pPr>
        <w:pStyle w:val="TOC1"/>
        <w:tabs>
          <w:tab w:val="right" w:leader="dot" w:pos="8306"/>
        </w:tabs>
      </w:pPr>
      <w:hyperlink w:anchor="_Toc26275" w:history="1">
        <w:r>
          <w:rPr>
            <w:rFonts w:ascii="仿宋" w:eastAsia="仿宋" w:hAnsi="仿宋" w:cs="仿宋" w:hint="eastAsia"/>
            <w:lang w:eastAsia="zh-CN"/>
          </w:rPr>
          <w:t>七、发展规划、产业政策和行业准入分析</w:t>
        </w:r>
        <w:r>
          <w:tab/>
        </w:r>
        <w:r>
          <w:fldChar w:fldCharType="begin"/>
        </w:r>
        <w:r>
          <w:instrText xml:space="preserve"> PAGEREF _Toc26275 \h </w:instrText>
        </w:r>
        <w:r>
          <w:fldChar w:fldCharType="separate"/>
        </w:r>
        <w:r>
          <w:t>53</w:t>
        </w:r>
        <w:r>
          <w:fldChar w:fldCharType="end"/>
        </w:r>
      </w:hyperlink>
    </w:p>
    <w:p>
      <w:pPr>
        <w:pStyle w:val="TOC2"/>
        <w:tabs>
          <w:tab w:val="right" w:leader="dot" w:pos="8306"/>
        </w:tabs>
      </w:pPr>
      <w:hyperlink w:anchor="_Toc9331" w:history="1">
        <w:r>
          <w:rPr>
            <w:rFonts w:ascii="仿宋" w:eastAsia="仿宋" w:hAnsi="仿宋" w:cs="仿宋" w:hint="eastAsia"/>
            <w:lang w:eastAsia="zh-CN"/>
          </w:rPr>
          <w:t>(一)、发展规划分析</w:t>
        </w:r>
        <w:r>
          <w:tab/>
        </w:r>
        <w:r>
          <w:fldChar w:fldCharType="begin"/>
        </w:r>
        <w:r>
          <w:instrText xml:space="preserve"> PAGEREF _Toc9331 \h </w:instrText>
        </w:r>
        <w:r>
          <w:fldChar w:fldCharType="separate"/>
        </w:r>
        <w:r>
          <w:t>53</w:t>
        </w:r>
        <w:r>
          <w:fldChar w:fldCharType="end"/>
        </w:r>
      </w:hyperlink>
    </w:p>
    <w:p>
      <w:pPr>
        <w:pStyle w:val="TOC2"/>
        <w:tabs>
          <w:tab w:val="right" w:leader="dot" w:pos="8306"/>
        </w:tabs>
      </w:pPr>
      <w:hyperlink w:anchor="_Toc32296" w:history="1">
        <w:r>
          <w:rPr>
            <w:rFonts w:ascii="仿宋" w:eastAsia="仿宋" w:hAnsi="仿宋" w:cs="仿宋" w:hint="eastAsia"/>
            <w:lang w:eastAsia="zh-CN"/>
          </w:rPr>
          <w:t>(二)、产业政策分析</w:t>
        </w:r>
        <w:r>
          <w:tab/>
        </w:r>
        <w:r>
          <w:fldChar w:fldCharType="begin"/>
        </w:r>
        <w:r>
          <w:instrText xml:space="preserve"> PAGEREF _Toc32296 \h </w:instrText>
        </w:r>
        <w:r>
          <w:fldChar w:fldCharType="separate"/>
        </w:r>
        <w:r>
          <w:t>54</w:t>
        </w:r>
        <w:r>
          <w:fldChar w:fldCharType="end"/>
        </w:r>
      </w:hyperlink>
    </w:p>
    <w:p>
      <w:pPr>
        <w:pStyle w:val="TOC2"/>
        <w:tabs>
          <w:tab w:val="right" w:leader="dot" w:pos="8306"/>
        </w:tabs>
      </w:pPr>
      <w:hyperlink w:anchor="_Toc2956" w:history="1">
        <w:r>
          <w:rPr>
            <w:rFonts w:ascii="仿宋" w:eastAsia="仿宋" w:hAnsi="仿宋" w:cs="仿宋" w:hint="eastAsia"/>
            <w:lang w:eastAsia="zh-CN"/>
          </w:rPr>
          <w:t>(三)、行业准入分析</w:t>
        </w:r>
        <w:r>
          <w:tab/>
        </w:r>
        <w:r>
          <w:fldChar w:fldCharType="begin"/>
        </w:r>
        <w:r>
          <w:instrText xml:space="preserve"> PAGEREF _Toc2956 \h </w:instrText>
        </w:r>
        <w:r>
          <w:fldChar w:fldCharType="separate"/>
        </w:r>
        <w:r>
          <w:t>57</w:t>
        </w:r>
        <w:r>
          <w:fldChar w:fldCharType="end"/>
        </w:r>
      </w:hyperlink>
    </w:p>
    <w:p>
      <w:pPr>
        <w:pStyle w:val="TOC1"/>
        <w:tabs>
          <w:tab w:val="right" w:leader="dot" w:pos="8306"/>
        </w:tabs>
      </w:pPr>
      <w:hyperlink w:anchor="_Toc22536" w:history="1">
        <w:r>
          <w:rPr>
            <w:rFonts w:ascii="仿宋" w:eastAsia="仿宋" w:hAnsi="仿宋" w:cs="仿宋" w:hint="eastAsia"/>
            <w:lang w:eastAsia="zh-CN"/>
          </w:rPr>
          <w:t>八、社会影响分析</w:t>
        </w:r>
        <w:r>
          <w:tab/>
        </w:r>
        <w:r>
          <w:fldChar w:fldCharType="begin"/>
        </w:r>
        <w:r>
          <w:instrText xml:space="preserve"> PAGEREF _Toc22536 \h </w:instrText>
        </w:r>
        <w:r>
          <w:fldChar w:fldCharType="separate"/>
        </w:r>
        <w:r>
          <w:t>58</w:t>
        </w:r>
        <w:r>
          <w:fldChar w:fldCharType="end"/>
        </w:r>
      </w:hyperlink>
    </w:p>
    <w:p>
      <w:pPr>
        <w:pStyle w:val="TOC2"/>
        <w:tabs>
          <w:tab w:val="right" w:leader="dot" w:pos="8306"/>
        </w:tabs>
      </w:pPr>
      <w:hyperlink w:anchor="_Toc2065" w:history="1">
        <w:r>
          <w:rPr>
            <w:rFonts w:ascii="仿宋" w:eastAsia="仿宋" w:hAnsi="仿宋" w:cs="仿宋" w:hint="eastAsia"/>
            <w:lang w:eastAsia="zh-CN"/>
          </w:rPr>
          <w:t>(一)、社会影响效果分析</w:t>
        </w:r>
        <w:r>
          <w:tab/>
        </w:r>
        <w:r>
          <w:fldChar w:fldCharType="begin"/>
        </w:r>
        <w:r>
          <w:instrText xml:space="preserve"> PAGEREF _Toc2065 \h </w:instrText>
        </w:r>
        <w:r>
          <w:fldChar w:fldCharType="separate"/>
        </w:r>
        <w:r>
          <w:t>58</w:t>
        </w:r>
        <w:r>
          <w:fldChar w:fldCharType="end"/>
        </w:r>
      </w:hyperlink>
    </w:p>
    <w:p>
      <w:pPr>
        <w:pStyle w:val="TOC2"/>
        <w:tabs>
          <w:tab w:val="right" w:leader="dot" w:pos="8306"/>
        </w:tabs>
      </w:pPr>
      <w:hyperlink w:anchor="_Toc7468" w:history="1">
        <w:r>
          <w:rPr>
            <w:rFonts w:ascii="仿宋" w:eastAsia="仿宋" w:hAnsi="仿宋" w:cs="仿宋" w:hint="eastAsia"/>
            <w:lang w:eastAsia="zh-CN"/>
          </w:rPr>
          <w:t>(二)、社会适应性分析</w:t>
        </w:r>
        <w:r>
          <w:tab/>
        </w:r>
        <w:r>
          <w:fldChar w:fldCharType="begin"/>
        </w:r>
        <w:r>
          <w:instrText xml:space="preserve"> PAGEREF _Toc7468 \h </w:instrText>
        </w:r>
        <w:r>
          <w:fldChar w:fldCharType="separate"/>
        </w:r>
        <w:r>
          <w:t>59</w:t>
        </w:r>
        <w:r>
          <w:fldChar w:fldCharType="end"/>
        </w:r>
      </w:hyperlink>
    </w:p>
    <w:p>
      <w:pPr>
        <w:pStyle w:val="TOC2"/>
        <w:tabs>
          <w:tab w:val="right" w:leader="dot" w:pos="8306"/>
        </w:tabs>
      </w:pPr>
      <w:hyperlink w:anchor="_Toc32039" w:history="1">
        <w:r>
          <w:rPr>
            <w:rFonts w:ascii="仿宋" w:eastAsia="仿宋" w:hAnsi="仿宋" w:cs="仿宋" w:hint="eastAsia"/>
            <w:lang w:eastAsia="zh-CN"/>
          </w:rPr>
          <w:t>(三)、社会风险及对策分析</w:t>
        </w:r>
        <w:r>
          <w:tab/>
        </w:r>
        <w:r>
          <w:fldChar w:fldCharType="begin"/>
        </w:r>
        <w:r>
          <w:instrText xml:space="preserve"> PAGEREF _Toc32039 \h </w:instrText>
        </w:r>
        <w:r>
          <w:fldChar w:fldCharType="separate"/>
        </w:r>
        <w:r>
          <w:t>60</w:t>
        </w:r>
        <w:r>
          <w:fldChar w:fldCharType="end"/>
        </w:r>
      </w:hyperlink>
    </w:p>
    <w:p>
      <w:pPr>
        <w:pStyle w:val="TOC1"/>
        <w:tabs>
          <w:tab w:val="right" w:leader="dot" w:pos="8306"/>
        </w:tabs>
      </w:pPr>
      <w:hyperlink w:anchor="_Toc4739" w:history="1">
        <w:r>
          <w:rPr>
            <w:rFonts w:ascii="仿宋" w:eastAsia="仿宋" w:hAnsi="仿宋" w:cs="仿宋" w:hint="eastAsia"/>
            <w:lang w:eastAsia="zh-CN"/>
          </w:rPr>
          <w:t>九、资源开发及综合利用分析</w:t>
        </w:r>
        <w:r>
          <w:tab/>
        </w:r>
        <w:r>
          <w:fldChar w:fldCharType="begin"/>
        </w:r>
        <w:r>
          <w:instrText xml:space="preserve"> PAGEREF _Toc4739 \h </w:instrText>
        </w:r>
        <w:r>
          <w:fldChar w:fldCharType="separate"/>
        </w:r>
        <w:r>
          <w:t>63</w:t>
        </w:r>
        <w:r>
          <w:fldChar w:fldCharType="end"/>
        </w:r>
      </w:hyperlink>
    </w:p>
    <w:p>
      <w:pPr>
        <w:pStyle w:val="TOC2"/>
        <w:tabs>
          <w:tab w:val="right" w:leader="dot" w:pos="8306"/>
        </w:tabs>
      </w:pPr>
      <w:hyperlink w:anchor="_Toc14581" w:history="1">
        <w:r>
          <w:rPr>
            <w:rFonts w:ascii="仿宋" w:eastAsia="仿宋" w:hAnsi="仿宋" w:cs="仿宋" w:hint="eastAsia"/>
            <w:lang w:eastAsia="zh-CN"/>
          </w:rPr>
          <w:t>(一)、资源开发方案。</w:t>
        </w:r>
        <w:r>
          <w:tab/>
        </w:r>
        <w:r>
          <w:fldChar w:fldCharType="begin"/>
        </w:r>
        <w:r>
          <w:instrText xml:space="preserve"> PAGEREF _Toc14581 \h </w:instrText>
        </w:r>
        <w:r>
          <w:fldChar w:fldCharType="separate"/>
        </w:r>
        <w:r>
          <w:t>63</w:t>
        </w:r>
        <w:r>
          <w:fldChar w:fldCharType="end"/>
        </w:r>
      </w:hyperlink>
    </w:p>
    <w:p>
      <w:pPr>
        <w:pStyle w:val="TOC2"/>
        <w:tabs>
          <w:tab w:val="right" w:leader="dot" w:pos="8306"/>
        </w:tabs>
      </w:pPr>
      <w:hyperlink w:anchor="_Toc16068" w:history="1">
        <w:r>
          <w:rPr>
            <w:rFonts w:ascii="仿宋" w:eastAsia="仿宋" w:hAnsi="仿宋" w:cs="仿宋" w:hint="eastAsia"/>
            <w:lang w:eastAsia="zh-CN"/>
          </w:rPr>
          <w:t>(二)、资源利用方案</w:t>
        </w:r>
        <w:r>
          <w:tab/>
        </w:r>
        <w:r>
          <w:fldChar w:fldCharType="begin"/>
        </w:r>
        <w:r>
          <w:instrText xml:space="preserve"> PAGEREF _Toc16068 \h </w:instrText>
        </w:r>
        <w:r>
          <w:fldChar w:fldCharType="separate"/>
        </w:r>
        <w:r>
          <w:t>63</w:t>
        </w:r>
        <w:r>
          <w:fldChar w:fldCharType="end"/>
        </w:r>
      </w:hyperlink>
    </w:p>
    <w:p>
      <w:pPr>
        <w:pStyle w:val="TOC2"/>
        <w:tabs>
          <w:tab w:val="right" w:leader="dot" w:pos="8306"/>
        </w:tabs>
      </w:pPr>
      <w:hyperlink w:anchor="_Toc31701" w:history="1">
        <w:r>
          <w:rPr>
            <w:rFonts w:ascii="仿宋" w:eastAsia="仿宋" w:hAnsi="仿宋" w:cs="仿宋" w:hint="eastAsia"/>
            <w:lang w:eastAsia="zh-CN"/>
          </w:rPr>
          <w:t>(三)、资源节约措施</w:t>
        </w:r>
        <w:r>
          <w:tab/>
        </w:r>
        <w:r>
          <w:fldChar w:fldCharType="begin"/>
        </w:r>
        <w:r>
          <w:instrText xml:space="preserve"> PAGEREF _Toc31701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10316"/>
      <w:r>
        <w:rPr>
          <w:rFonts w:ascii="仿宋" w:eastAsia="仿宋" w:hAnsi="仿宋" w:cs="仿宋" w:hint="eastAsia"/>
          <w:sz w:val="28"/>
          <w:lang w:eastAsia="zh-CN"/>
        </w:rPr>
        <w:t>一、重组抗原诊断试剂项目建设地方案</w:t>
      </w:r>
      <w:bookmarkEnd w:id="2"/>
    </w:p>
    <w:p>
      <w:pPr>
        <w:pStyle w:val="Heading2"/>
        <w:rPr>
          <w:rFonts w:ascii="仿宋" w:eastAsia="仿宋" w:hAnsi="仿宋" w:cs="仿宋" w:hint="eastAsia"/>
          <w:lang w:eastAsia="zh-CN"/>
        </w:rPr>
      </w:pPr>
      <w:bookmarkStart w:id="3" w:name="_Toc7398"/>
      <w:r>
        <w:rPr>
          <w:rFonts w:ascii="仿宋" w:eastAsia="仿宋" w:hAnsi="仿宋" w:cs="仿宋" w:hint="eastAsia"/>
          <w:lang w:eastAsia="zh-CN"/>
        </w:rPr>
        <w:t>(一)、重组抗原诊断试剂项目选址原则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重组抗原诊断试剂项目选址应遵循城乡建设总体规划和重组抗原诊断试剂项目占地使用规划的原则，同时应具备便捷的陆路交通和合适的施工条件，并应与大气污染防治、水资源和自然生态资源保护相协调。为更好地发挥其经济效益并综合考虑环境等多方面的因素，根据重组抗原诊断试剂项目选址的一般原则和重组抗原诊断试剂项目建设地的实际情况，该重组抗原诊断试剂项目选址应遵循以下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应符合国家和地方的相关法规、政策和标准，如土地管理、环境保护、水资源利用等方面的规定；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应具备便捷的交通条件，如与主要交通干道、港口、铁路等有良好的连接，以便于生产要素的输入和产品的输出；</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应选择在地质条件良好、地形稳定、避开自然灾害和环境敏感地区的地方，以保证生产的安全和稳定；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应尽量利用现有设施和资源，避免重复建设和浪费，提高重组抗原诊断试剂项目的投资效益；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应符合当地经济社会发展的需要，与当地产业结构升级和区域经济发展相协调，促进产业集聚和区域协同发展；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应综合考虑环境保护和资源节约的因素，采取有效的污染防治措施和资源利用方案，减少对环境的负面影响。</w:t>
      </w:r>
    </w:p>
    <w:p>
      <w:pPr>
        <w:pStyle w:val="Heading2"/>
        <w:ind w:firstLine="560" w:firstLineChars="200"/>
        <w:rPr>
          <w:rFonts w:ascii="仿宋" w:eastAsia="仿宋" w:hAnsi="仿宋" w:cs="仿宋" w:hint="eastAsia"/>
          <w:sz w:val="28"/>
          <w:lang w:eastAsia="zh-CN"/>
        </w:rPr>
      </w:pPr>
      <w:bookmarkStart w:id="4" w:name="_Toc14585"/>
      <w:r>
        <w:rPr>
          <w:rFonts w:ascii="仿宋" w:eastAsia="仿宋" w:hAnsi="仿宋" w:cs="仿宋" w:hint="eastAsia"/>
          <w:sz w:val="28"/>
          <w:lang w:eastAsia="zh-CN"/>
        </w:rPr>
        <w:t>(二)、重组抗原诊断试剂项目选址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该重组抗原诊断试剂项目选址位于某某新兴产业示范区。</w:t>
      </w:r>
    </w:p>
    <w:p>
      <w:pPr>
        <w:ind w:firstLine="560" w:firstLineChars="200"/>
        <w:rPr>
          <w:rFonts w:ascii="仿宋" w:eastAsia="仿宋" w:hAnsi="仿宋" w:cs="仿宋" w:hint="eastAsia"/>
          <w:sz w:val="28"/>
        </w:rPr>
      </w:pPr>
      <w:r>
        <w:rPr>
          <w:rFonts w:ascii="仿宋" w:eastAsia="仿宋" w:hAnsi="仿宋" w:cs="仿宋" w:hint="eastAsia"/>
          <w:sz w:val="28"/>
          <w:lang w:eastAsia="zh-CN"/>
        </w:rPr>
        <w:t>园区是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重组抗原诊断试剂项目XX个。</w:t>
      </w:r>
    </w:p>
    <w:p>
      <w:pPr>
        <w:pStyle w:val="Heading2"/>
        <w:ind w:firstLine="560" w:firstLineChars="200"/>
        <w:rPr>
          <w:rFonts w:ascii="仿宋" w:eastAsia="仿宋" w:hAnsi="仿宋" w:cs="仿宋" w:hint="eastAsia"/>
          <w:sz w:val="28"/>
          <w:lang w:eastAsia="zh-CN"/>
        </w:rPr>
      </w:pPr>
      <w:bookmarkStart w:id="5" w:name="_Toc6472"/>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经济一体化的进展，重组抗原诊断试剂项目产品及相关行业已经在国际市场中占据了龙头地位。同时，XX省作为相关行业在国内的生产基地，为该行业在国际市场上的发展提供了巨大的空间。重组抗原诊断试剂项目承办单位通过参加国外会展和网络销售，能够进一步扩大公司重组抗原诊断试剂项目产品在国际市场的市场份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https://d.book118.com/485300314322011033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重组抗原诊断试剂行业相关项目实施计划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重组抗原诊断试剂行业相关项目实施计划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重组抗原诊断试剂行业相关项目实施计划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重组抗原诊断试剂行业相关项目实施计划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重组抗原诊断试剂行业相关项目实施计划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520D4B"/>
    <w:rsid w:val="70520D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48530031432201103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2023-12-25T19:33:00Z</dcterms:created>
  <dcterms:modified xsi:type="dcterms:W3CDTF">2023-12-25T19:33:29Z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FA29A7B31F0749ACA13FF3990D42FB21_11</vt:lpwstr>
  </property>
  <property fmtid="{D5CDD505-2E9C-101B-9397-08002B2CF9AE}" pid="3" name="KSOProductBuildVer">
    <vt:lpwstr>2052-12.1.0.16120</vt:lpwstr>
  </property>
</Properties>
</file>