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4DD7" w14:paraId="0524ECBC" w14:textId="77777777">
      <w:pPr>
        <w:rPr>
          <w:rFonts w:ascii="仿宋" w:eastAsia="仿宋" w:hAnsi="仿宋" w:cs="仿宋"/>
          <w:b/>
          <w:sz w:val="40"/>
        </w:rPr>
      </w:pPr>
    </w:p>
    <w:p w:rsidR="006E4DD7" w14:paraId="749A8930" w14:textId="77777777">
      <w:pPr>
        <w:rPr>
          <w:rFonts w:ascii="仿宋" w:eastAsia="仿宋" w:hAnsi="仿宋" w:cs="仿宋"/>
          <w:b/>
          <w:sz w:val="40"/>
        </w:rPr>
      </w:pPr>
    </w:p>
    <w:p w:rsidR="006E4DD7" w14:paraId="678DECAC" w14:textId="77777777">
      <w:pPr>
        <w:rPr>
          <w:rFonts w:ascii="仿宋" w:eastAsia="仿宋" w:hAnsi="仿宋" w:cs="仿宋"/>
          <w:b/>
          <w:sz w:val="40"/>
        </w:rPr>
      </w:pPr>
    </w:p>
    <w:p w:rsidR="006E4DD7" w14:paraId="4ABD749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玻纤布相关项目投资计划书</w:t>
      </w:r>
    </w:p>
    <w:p w:rsidR="006E4DD7" w14:paraId="612F03EC" w14:textId="77777777">
      <w:pPr>
        <w:jc w:val="center"/>
        <w:rPr>
          <w:rFonts w:ascii="仿宋" w:eastAsia="仿宋" w:hAnsi="仿宋" w:cs="仿宋"/>
          <w:b/>
          <w:sz w:val="40"/>
        </w:rPr>
      </w:pPr>
      <w:r>
        <w:rPr>
          <w:rFonts w:ascii="仿宋" w:eastAsia="仿宋" w:hAnsi="仿宋" w:cs="仿宋" w:hint="eastAsia"/>
          <w:b/>
          <w:sz w:val="40"/>
        </w:rPr>
        <w:t>目录</w:t>
      </w:r>
    </w:p>
    <w:p w:rsidR="006E4DD7" w14:paraId="63B6559D" w14:textId="77777777">
      <w:pPr>
        <w:pStyle w:val="TOC1"/>
        <w:tabs>
          <w:tab w:val="right" w:leader="dot" w:pos="8306"/>
        </w:tabs>
      </w:pPr>
      <w:r>
        <w:fldChar w:fldCharType="begin"/>
      </w:r>
      <w:r>
        <w:instrText>TOC \h \z</w:instrText>
      </w:r>
      <w:r>
        <w:fldChar w:fldCharType="separate"/>
      </w:r>
      <w:hyperlink w:anchor="_Toc280" w:history="1">
        <w:r>
          <w:rPr>
            <w:rFonts w:ascii="仿宋" w:eastAsia="仿宋" w:hAnsi="仿宋" w:cs="仿宋" w:hint="eastAsia"/>
          </w:rPr>
          <w:t>序言</w:t>
        </w:r>
        <w:r>
          <w:tab/>
        </w:r>
        <w:r>
          <w:fldChar w:fldCharType="begin"/>
        </w:r>
        <w:r>
          <w:instrText xml:space="preserve"> PAGEREF _Toc280 \h </w:instrText>
        </w:r>
        <w:r>
          <w:fldChar w:fldCharType="separate"/>
        </w:r>
        <w:r>
          <w:t>3</w:t>
        </w:r>
        <w:r>
          <w:fldChar w:fldCharType="end"/>
        </w:r>
      </w:hyperlink>
    </w:p>
    <w:p w:rsidR="006E4DD7" w14:paraId="64FF62EA" w14:textId="77777777">
      <w:pPr>
        <w:pStyle w:val="TOC1"/>
        <w:tabs>
          <w:tab w:val="right" w:leader="dot" w:pos="8306"/>
        </w:tabs>
      </w:pPr>
      <w:hyperlink w:anchor="_Toc6555" w:history="1">
        <w:r>
          <w:rPr>
            <w:rFonts w:ascii="仿宋" w:eastAsia="仿宋" w:hAnsi="仿宋" w:cs="仿宋" w:hint="eastAsia"/>
          </w:rPr>
          <w:t>一、行业前景及市场预测</w:t>
        </w:r>
        <w:r>
          <w:tab/>
        </w:r>
        <w:r>
          <w:fldChar w:fldCharType="begin"/>
        </w:r>
        <w:r>
          <w:instrText xml:space="preserve"> PAGEREF _Toc6555 \h </w:instrText>
        </w:r>
        <w:r>
          <w:fldChar w:fldCharType="separate"/>
        </w:r>
        <w:r>
          <w:t>3</w:t>
        </w:r>
        <w:r>
          <w:fldChar w:fldCharType="end"/>
        </w:r>
      </w:hyperlink>
    </w:p>
    <w:p w:rsidR="006E4DD7" w14:paraId="3482A704" w14:textId="77777777">
      <w:pPr>
        <w:pStyle w:val="TOC2"/>
        <w:tabs>
          <w:tab w:val="right" w:leader="dot" w:pos="8306"/>
        </w:tabs>
      </w:pPr>
      <w:hyperlink w:anchor="_Toc12217" w:history="1">
        <w:r>
          <w:rPr>
            <w:rFonts w:ascii="仿宋" w:eastAsia="仿宋" w:hAnsi="仿宋" w:cs="仿宋" w:hint="eastAsia"/>
          </w:rPr>
          <w:t>（一）行业基本情况</w:t>
        </w:r>
        <w:r>
          <w:tab/>
        </w:r>
        <w:r>
          <w:fldChar w:fldCharType="begin"/>
        </w:r>
        <w:r>
          <w:instrText xml:space="preserve"> PAGEREF _Toc12217 \h </w:instrText>
        </w:r>
        <w:r>
          <w:fldChar w:fldCharType="separate"/>
        </w:r>
        <w:r>
          <w:t>3</w:t>
        </w:r>
        <w:r>
          <w:fldChar w:fldCharType="end"/>
        </w:r>
      </w:hyperlink>
    </w:p>
    <w:p w:rsidR="006E4DD7" w14:paraId="134E0F89" w14:textId="77777777">
      <w:pPr>
        <w:pStyle w:val="TOC2"/>
        <w:tabs>
          <w:tab w:val="right" w:leader="dot" w:pos="8306"/>
        </w:tabs>
      </w:pPr>
      <w:hyperlink w:anchor="_Toc10200" w:history="1">
        <w:r>
          <w:rPr>
            <w:rFonts w:ascii="仿宋" w:eastAsia="仿宋" w:hAnsi="仿宋" w:cs="仿宋" w:hint="eastAsia"/>
          </w:rPr>
          <w:t>（二）市场分析</w:t>
        </w:r>
        <w:r>
          <w:tab/>
        </w:r>
        <w:r>
          <w:fldChar w:fldCharType="begin"/>
        </w:r>
        <w:r>
          <w:instrText xml:space="preserve"> PAGEREF _Toc10200 \h </w:instrText>
        </w:r>
        <w:r>
          <w:fldChar w:fldCharType="separate"/>
        </w:r>
        <w:r>
          <w:t>4</w:t>
        </w:r>
        <w:r>
          <w:fldChar w:fldCharType="end"/>
        </w:r>
      </w:hyperlink>
    </w:p>
    <w:p w:rsidR="006E4DD7" w14:paraId="34B6AE65" w14:textId="77777777">
      <w:pPr>
        <w:pStyle w:val="TOC1"/>
        <w:tabs>
          <w:tab w:val="right" w:leader="dot" w:pos="8306"/>
        </w:tabs>
      </w:pPr>
      <w:hyperlink w:anchor="_Toc17344" w:history="1">
        <w:r>
          <w:rPr>
            <w:rFonts w:ascii="仿宋" w:eastAsia="仿宋" w:hAnsi="仿宋" w:cs="仿宋" w:hint="eastAsia"/>
          </w:rPr>
          <w:t>二、玻纤布项目投资背景分析</w:t>
        </w:r>
        <w:r>
          <w:tab/>
        </w:r>
        <w:r>
          <w:fldChar w:fldCharType="begin"/>
        </w:r>
        <w:r>
          <w:instrText xml:space="preserve"> PAGEREF _Toc17344 \h </w:instrText>
        </w:r>
        <w:r>
          <w:fldChar w:fldCharType="separate"/>
        </w:r>
        <w:r>
          <w:t>6</w:t>
        </w:r>
        <w:r>
          <w:fldChar w:fldCharType="end"/>
        </w:r>
      </w:hyperlink>
    </w:p>
    <w:p w:rsidR="006E4DD7" w14:paraId="5F4D384C" w14:textId="77777777">
      <w:pPr>
        <w:pStyle w:val="TOC2"/>
        <w:tabs>
          <w:tab w:val="right" w:leader="dot" w:pos="8306"/>
        </w:tabs>
      </w:pPr>
      <w:hyperlink w:anchor="_Toc2092" w:history="1">
        <w:r>
          <w:rPr>
            <w:rFonts w:ascii="仿宋" w:eastAsia="仿宋" w:hAnsi="仿宋" w:cs="仿宋" w:hint="eastAsia"/>
          </w:rPr>
          <w:t>（一）行业背景分析</w:t>
        </w:r>
        <w:r>
          <w:tab/>
        </w:r>
        <w:r>
          <w:fldChar w:fldCharType="begin"/>
        </w:r>
        <w:r>
          <w:instrText xml:space="preserve"> PAGEREF _Toc2092 \h </w:instrText>
        </w:r>
        <w:r>
          <w:fldChar w:fldCharType="separate"/>
        </w:r>
        <w:r>
          <w:t>6</w:t>
        </w:r>
        <w:r>
          <w:fldChar w:fldCharType="end"/>
        </w:r>
      </w:hyperlink>
    </w:p>
    <w:p w:rsidR="006E4DD7" w14:paraId="3075B31F" w14:textId="77777777">
      <w:pPr>
        <w:pStyle w:val="TOC2"/>
        <w:tabs>
          <w:tab w:val="right" w:leader="dot" w:pos="8306"/>
        </w:tabs>
      </w:pPr>
      <w:hyperlink w:anchor="_Toc17329" w:history="1">
        <w:r>
          <w:rPr>
            <w:rFonts w:ascii="仿宋" w:eastAsia="仿宋" w:hAnsi="仿宋" w:cs="仿宋" w:hint="eastAsia"/>
          </w:rPr>
          <w:t>（二）产业发展分析</w:t>
        </w:r>
        <w:r>
          <w:tab/>
        </w:r>
        <w:r>
          <w:fldChar w:fldCharType="begin"/>
        </w:r>
        <w:r>
          <w:instrText xml:space="preserve"> PAGEREF _Toc17329 \h </w:instrText>
        </w:r>
        <w:r>
          <w:fldChar w:fldCharType="separate"/>
        </w:r>
        <w:r>
          <w:t>7</w:t>
        </w:r>
        <w:r>
          <w:fldChar w:fldCharType="end"/>
        </w:r>
      </w:hyperlink>
    </w:p>
    <w:p w:rsidR="006E4DD7" w14:paraId="2E657B3D" w14:textId="77777777">
      <w:pPr>
        <w:pStyle w:val="TOC1"/>
        <w:tabs>
          <w:tab w:val="right" w:leader="dot" w:pos="8306"/>
        </w:tabs>
      </w:pPr>
      <w:hyperlink w:anchor="_Toc17207" w:history="1">
        <w:r>
          <w:rPr>
            <w:rFonts w:ascii="仿宋" w:eastAsia="仿宋" w:hAnsi="仿宋" w:cs="仿宋" w:hint="eastAsia"/>
          </w:rPr>
          <w:t>三、玻纤布项目概论</w:t>
        </w:r>
        <w:r>
          <w:tab/>
        </w:r>
        <w:r>
          <w:fldChar w:fldCharType="begin"/>
        </w:r>
        <w:r>
          <w:instrText xml:space="preserve"> PAGEREF _Toc17207 \h </w:instrText>
        </w:r>
        <w:r>
          <w:fldChar w:fldCharType="separate"/>
        </w:r>
        <w:r>
          <w:t>8</w:t>
        </w:r>
        <w:r>
          <w:fldChar w:fldCharType="end"/>
        </w:r>
      </w:hyperlink>
    </w:p>
    <w:p w:rsidR="006E4DD7" w14:paraId="063597E0" w14:textId="77777777">
      <w:pPr>
        <w:pStyle w:val="TOC2"/>
        <w:tabs>
          <w:tab w:val="right" w:leader="dot" w:pos="8306"/>
        </w:tabs>
      </w:pPr>
      <w:hyperlink w:anchor="_Toc2322" w:history="1">
        <w:r>
          <w:rPr>
            <w:rFonts w:ascii="仿宋" w:eastAsia="仿宋" w:hAnsi="仿宋" w:cs="仿宋" w:hint="eastAsia"/>
          </w:rPr>
          <w:t>（一）玻纤布项目名称</w:t>
        </w:r>
        <w:r>
          <w:tab/>
        </w:r>
        <w:r>
          <w:fldChar w:fldCharType="begin"/>
        </w:r>
        <w:r>
          <w:instrText xml:space="preserve"> PAGEREF _Toc2322 \h </w:instrText>
        </w:r>
        <w:r>
          <w:fldChar w:fldCharType="separate"/>
        </w:r>
        <w:r>
          <w:t>8</w:t>
        </w:r>
        <w:r>
          <w:fldChar w:fldCharType="end"/>
        </w:r>
      </w:hyperlink>
    </w:p>
    <w:p w:rsidR="006E4DD7" w14:paraId="51100F24" w14:textId="77777777">
      <w:pPr>
        <w:pStyle w:val="TOC2"/>
        <w:tabs>
          <w:tab w:val="right" w:leader="dot" w:pos="8306"/>
        </w:tabs>
      </w:pPr>
      <w:hyperlink w:anchor="_Toc6702" w:history="1">
        <w:r>
          <w:rPr>
            <w:rFonts w:ascii="仿宋" w:eastAsia="仿宋" w:hAnsi="仿宋" w:cs="仿宋" w:hint="eastAsia"/>
          </w:rPr>
          <w:t>（二）玻纤布项目投资</w:t>
        </w:r>
        <w:r>
          <w:rPr>
            <w:rFonts w:ascii="仿宋" w:eastAsia="仿宋" w:hAnsi="仿宋" w:cs="仿宋" w:hint="eastAsia"/>
          </w:rPr>
          <w:t>人</w:t>
        </w:r>
        <w:r>
          <w:tab/>
        </w:r>
        <w:r>
          <w:fldChar w:fldCharType="begin"/>
        </w:r>
        <w:r>
          <w:instrText xml:space="preserve"> PAGEREF _Toc6702 \h </w:instrText>
        </w:r>
        <w:r>
          <w:fldChar w:fldCharType="separate"/>
        </w:r>
        <w:r>
          <w:t>8</w:t>
        </w:r>
        <w:r>
          <w:fldChar w:fldCharType="end"/>
        </w:r>
      </w:hyperlink>
    </w:p>
    <w:p w:rsidR="006E4DD7" w14:paraId="7021BCB4" w14:textId="77777777">
      <w:pPr>
        <w:pStyle w:val="TOC2"/>
        <w:tabs>
          <w:tab w:val="right" w:leader="dot" w:pos="8306"/>
        </w:tabs>
      </w:pPr>
      <w:hyperlink w:anchor="_Toc28415" w:history="1">
        <w:r>
          <w:rPr>
            <w:rFonts w:ascii="仿宋" w:eastAsia="仿宋" w:hAnsi="仿宋" w:cs="仿宋" w:hint="eastAsia"/>
          </w:rPr>
          <w:t>（三）建设地点</w:t>
        </w:r>
        <w:r>
          <w:tab/>
        </w:r>
        <w:r>
          <w:fldChar w:fldCharType="begin"/>
        </w:r>
        <w:r>
          <w:instrText xml:space="preserve"> PAGEREF _Toc28415 \h </w:instrText>
        </w:r>
        <w:r>
          <w:fldChar w:fldCharType="separate"/>
        </w:r>
        <w:r>
          <w:t>8</w:t>
        </w:r>
        <w:r>
          <w:fldChar w:fldCharType="end"/>
        </w:r>
      </w:hyperlink>
    </w:p>
    <w:p w:rsidR="006E4DD7" w14:paraId="5951436B" w14:textId="77777777">
      <w:pPr>
        <w:pStyle w:val="TOC2"/>
        <w:tabs>
          <w:tab w:val="right" w:leader="dot" w:pos="8306"/>
        </w:tabs>
      </w:pPr>
      <w:hyperlink w:anchor="_Toc1934" w:history="1">
        <w:r>
          <w:rPr>
            <w:rFonts w:ascii="仿宋" w:eastAsia="仿宋" w:hAnsi="仿宋" w:cs="仿宋" w:hint="eastAsia"/>
          </w:rPr>
          <w:t>（四）编制原则</w:t>
        </w:r>
        <w:r>
          <w:tab/>
        </w:r>
        <w:r>
          <w:fldChar w:fldCharType="begin"/>
        </w:r>
        <w:r>
          <w:instrText xml:space="preserve"> PAGEREF _Toc1934 \h </w:instrText>
        </w:r>
        <w:r>
          <w:fldChar w:fldCharType="separate"/>
        </w:r>
        <w:r>
          <w:t>8</w:t>
        </w:r>
        <w:r>
          <w:fldChar w:fldCharType="end"/>
        </w:r>
      </w:hyperlink>
    </w:p>
    <w:p w:rsidR="006E4DD7" w14:paraId="1D944DCB" w14:textId="77777777">
      <w:pPr>
        <w:pStyle w:val="TOC2"/>
        <w:tabs>
          <w:tab w:val="right" w:leader="dot" w:pos="8306"/>
        </w:tabs>
      </w:pPr>
      <w:hyperlink w:anchor="_Toc10895" w:history="1">
        <w:r>
          <w:rPr>
            <w:rFonts w:ascii="仿宋" w:eastAsia="仿宋" w:hAnsi="仿宋" w:cs="仿宋" w:hint="eastAsia"/>
          </w:rPr>
          <w:t>（五）编制依据</w:t>
        </w:r>
        <w:r>
          <w:tab/>
        </w:r>
        <w:r>
          <w:fldChar w:fldCharType="begin"/>
        </w:r>
        <w:r>
          <w:instrText xml:space="preserve"> PAGEREF _Toc10895 \h </w:instrText>
        </w:r>
        <w:r>
          <w:fldChar w:fldCharType="separate"/>
        </w:r>
        <w:r>
          <w:t>10</w:t>
        </w:r>
        <w:r>
          <w:fldChar w:fldCharType="end"/>
        </w:r>
      </w:hyperlink>
    </w:p>
    <w:p w:rsidR="006E4DD7" w14:paraId="5D792A21" w14:textId="77777777">
      <w:pPr>
        <w:pStyle w:val="TOC2"/>
        <w:tabs>
          <w:tab w:val="right" w:leader="dot" w:pos="8306"/>
        </w:tabs>
      </w:pPr>
      <w:hyperlink w:anchor="_Toc9842" w:history="1">
        <w:r>
          <w:rPr>
            <w:rFonts w:ascii="仿宋" w:eastAsia="仿宋" w:hAnsi="仿宋" w:cs="仿宋" w:hint="eastAsia"/>
          </w:rPr>
          <w:t>（六）编制范围及内容</w:t>
        </w:r>
        <w:r>
          <w:tab/>
        </w:r>
        <w:r>
          <w:fldChar w:fldCharType="begin"/>
        </w:r>
        <w:r>
          <w:instrText xml:space="preserve"> PAGEREF _Toc9842 \h </w:instrText>
        </w:r>
        <w:r>
          <w:fldChar w:fldCharType="separate"/>
        </w:r>
        <w:r>
          <w:t>11</w:t>
        </w:r>
        <w:r>
          <w:fldChar w:fldCharType="end"/>
        </w:r>
      </w:hyperlink>
    </w:p>
    <w:p w:rsidR="006E4DD7" w14:paraId="0C521579" w14:textId="77777777">
      <w:pPr>
        <w:pStyle w:val="TOC2"/>
        <w:tabs>
          <w:tab w:val="right" w:leader="dot" w:pos="8306"/>
        </w:tabs>
      </w:pPr>
      <w:hyperlink w:anchor="_Toc17223" w:history="1">
        <w:r>
          <w:rPr>
            <w:rFonts w:ascii="仿宋" w:eastAsia="仿宋" w:hAnsi="仿宋" w:cs="仿宋" w:hint="eastAsia"/>
          </w:rPr>
          <w:t>（七）玻纤布项目建设背景</w:t>
        </w:r>
        <w:r>
          <w:tab/>
        </w:r>
        <w:r>
          <w:fldChar w:fldCharType="begin"/>
        </w:r>
        <w:r>
          <w:instrText xml:space="preserve"> PAGEREF _Toc17223 \h </w:instrText>
        </w:r>
        <w:r>
          <w:fldChar w:fldCharType="separate"/>
        </w:r>
        <w:r>
          <w:t>12</w:t>
        </w:r>
        <w:r>
          <w:fldChar w:fldCharType="end"/>
        </w:r>
      </w:hyperlink>
    </w:p>
    <w:p w:rsidR="006E4DD7" w14:paraId="440E827F" w14:textId="77777777">
      <w:pPr>
        <w:pStyle w:val="TOC2"/>
        <w:tabs>
          <w:tab w:val="right" w:leader="dot" w:pos="8306"/>
        </w:tabs>
      </w:pPr>
      <w:hyperlink w:anchor="_Toc15806" w:history="1">
        <w:r>
          <w:rPr>
            <w:rFonts w:ascii="仿宋" w:eastAsia="仿宋" w:hAnsi="仿宋" w:cs="仿宋" w:hint="eastAsia"/>
          </w:rPr>
          <w:t>（八）结论分析</w:t>
        </w:r>
        <w:r>
          <w:tab/>
        </w:r>
        <w:r>
          <w:fldChar w:fldCharType="begin"/>
        </w:r>
        <w:r>
          <w:instrText xml:space="preserve"> PAGEREF _Toc15806 \h </w:instrText>
        </w:r>
        <w:r>
          <w:fldChar w:fldCharType="separate"/>
        </w:r>
        <w:r>
          <w:t>13</w:t>
        </w:r>
        <w:r>
          <w:fldChar w:fldCharType="end"/>
        </w:r>
      </w:hyperlink>
    </w:p>
    <w:p w:rsidR="006E4DD7" w14:paraId="7BB11D2C" w14:textId="77777777">
      <w:pPr>
        <w:pStyle w:val="TOC1"/>
        <w:tabs>
          <w:tab w:val="right" w:leader="dot" w:pos="8306"/>
        </w:tabs>
      </w:pPr>
      <w:hyperlink w:anchor="_Toc5157" w:history="1">
        <w:r>
          <w:rPr>
            <w:rFonts w:ascii="仿宋" w:eastAsia="仿宋" w:hAnsi="仿宋" w:cs="仿宋" w:hint="eastAsia"/>
          </w:rPr>
          <w:t>四、产品方案与建设规划</w:t>
        </w:r>
        <w:r>
          <w:tab/>
        </w:r>
        <w:r>
          <w:fldChar w:fldCharType="begin"/>
        </w:r>
        <w:r>
          <w:instrText xml:space="preserve"> PAGEREF _Toc5157 \h </w:instrText>
        </w:r>
        <w:r>
          <w:fldChar w:fldCharType="separate"/>
        </w:r>
        <w:r>
          <w:t>14</w:t>
        </w:r>
        <w:r>
          <w:fldChar w:fldCharType="end"/>
        </w:r>
      </w:hyperlink>
    </w:p>
    <w:p w:rsidR="006E4DD7" w14:paraId="54B9156C" w14:textId="77777777">
      <w:pPr>
        <w:pStyle w:val="TOC2"/>
        <w:tabs>
          <w:tab w:val="right" w:leader="dot" w:pos="8306"/>
        </w:tabs>
      </w:pPr>
      <w:hyperlink w:anchor="_Toc21882" w:history="1">
        <w:r>
          <w:rPr>
            <w:rFonts w:ascii="仿宋" w:eastAsia="仿宋" w:hAnsi="仿宋" w:cs="仿宋" w:hint="eastAsia"/>
          </w:rPr>
          <w:t>（一）玻纤布项目场地规模</w:t>
        </w:r>
        <w:r>
          <w:tab/>
        </w:r>
        <w:r>
          <w:fldChar w:fldCharType="begin"/>
        </w:r>
        <w:r>
          <w:instrText xml:space="preserve"> PAGEREF _Toc21882 \h </w:instrText>
        </w:r>
        <w:r>
          <w:fldChar w:fldCharType="separate"/>
        </w:r>
        <w:r>
          <w:t>14</w:t>
        </w:r>
        <w:r>
          <w:fldChar w:fldCharType="end"/>
        </w:r>
      </w:hyperlink>
    </w:p>
    <w:p w:rsidR="006E4DD7" w14:paraId="5B77B490" w14:textId="77777777">
      <w:pPr>
        <w:pStyle w:val="TOC2"/>
        <w:tabs>
          <w:tab w:val="right" w:leader="dot" w:pos="8306"/>
        </w:tabs>
      </w:pPr>
      <w:hyperlink w:anchor="_Toc16911" w:history="1">
        <w:r>
          <w:rPr>
            <w:rFonts w:ascii="仿宋" w:eastAsia="仿宋" w:hAnsi="仿宋" w:cs="仿宋" w:hint="eastAsia"/>
          </w:rPr>
          <w:t>（二）产能规模</w:t>
        </w:r>
        <w:r>
          <w:tab/>
        </w:r>
        <w:r>
          <w:fldChar w:fldCharType="begin"/>
        </w:r>
        <w:r>
          <w:instrText xml:space="preserve"> PAGEREF _Toc16911 \h </w:instrText>
        </w:r>
        <w:r>
          <w:fldChar w:fldCharType="separate"/>
        </w:r>
        <w:r>
          <w:t>14</w:t>
        </w:r>
        <w:r>
          <w:fldChar w:fldCharType="end"/>
        </w:r>
      </w:hyperlink>
    </w:p>
    <w:p w:rsidR="006E4DD7" w14:paraId="1A56DA79" w14:textId="77777777">
      <w:pPr>
        <w:pStyle w:val="TOC2"/>
        <w:tabs>
          <w:tab w:val="right" w:leader="dot" w:pos="8306"/>
        </w:tabs>
      </w:pPr>
      <w:hyperlink w:anchor="_Toc12295" w:history="1">
        <w:r>
          <w:rPr>
            <w:rFonts w:ascii="仿宋" w:eastAsia="仿宋" w:hAnsi="仿宋" w:cs="仿宋" w:hint="eastAsia"/>
          </w:rPr>
          <w:t>（三）产品规划方案及生产纲领</w:t>
        </w:r>
        <w:r>
          <w:tab/>
        </w:r>
        <w:r>
          <w:fldChar w:fldCharType="begin"/>
        </w:r>
        <w:r>
          <w:instrText xml:space="preserve"> PAGEREF _Toc12295 \h </w:instrText>
        </w:r>
        <w:r>
          <w:fldChar w:fldCharType="separate"/>
        </w:r>
        <w:r>
          <w:t>15</w:t>
        </w:r>
        <w:r>
          <w:fldChar w:fldCharType="end"/>
        </w:r>
      </w:hyperlink>
    </w:p>
    <w:p w:rsidR="006E4DD7" w14:paraId="1108057D" w14:textId="77777777">
      <w:pPr>
        <w:pStyle w:val="TOC1"/>
        <w:tabs>
          <w:tab w:val="right" w:leader="dot" w:pos="8306"/>
        </w:tabs>
      </w:pPr>
      <w:hyperlink w:anchor="_Toc15014" w:history="1">
        <w:r>
          <w:rPr>
            <w:rFonts w:ascii="仿宋" w:eastAsia="仿宋" w:hAnsi="仿宋" w:cs="仿宋" w:hint="eastAsia"/>
          </w:rPr>
          <w:t>五、建筑工程方案</w:t>
        </w:r>
        <w:r>
          <w:tab/>
        </w:r>
        <w:r>
          <w:fldChar w:fldCharType="begin"/>
        </w:r>
        <w:r>
          <w:instrText xml:space="preserve"> PAGEREF _Toc15014 \h </w:instrText>
        </w:r>
        <w:r>
          <w:fldChar w:fldCharType="separate"/>
        </w:r>
        <w:r>
          <w:t>16</w:t>
        </w:r>
        <w:r>
          <w:fldChar w:fldCharType="end"/>
        </w:r>
      </w:hyperlink>
    </w:p>
    <w:p w:rsidR="006E4DD7" w14:paraId="7BC7425B" w14:textId="77777777">
      <w:pPr>
        <w:pStyle w:val="TOC2"/>
        <w:tabs>
          <w:tab w:val="right" w:leader="dot" w:pos="8306"/>
        </w:tabs>
      </w:pPr>
      <w:hyperlink w:anchor="_Toc3619" w:history="1">
        <w:r>
          <w:rPr>
            <w:rFonts w:ascii="仿宋" w:eastAsia="仿宋" w:hAnsi="仿宋" w:cs="仿宋" w:hint="eastAsia"/>
          </w:rPr>
          <w:t>（一）玻纤布项目工程设计总体要求</w:t>
        </w:r>
        <w:r>
          <w:tab/>
        </w:r>
        <w:r>
          <w:fldChar w:fldCharType="begin"/>
        </w:r>
        <w:r>
          <w:instrText xml:space="preserve"> PAGEREF _Toc3619 \h </w:instrText>
        </w:r>
        <w:r>
          <w:fldChar w:fldCharType="separate"/>
        </w:r>
        <w:r>
          <w:t>16</w:t>
        </w:r>
        <w:r>
          <w:fldChar w:fldCharType="end"/>
        </w:r>
      </w:hyperlink>
    </w:p>
    <w:p w:rsidR="006E4DD7" w14:paraId="264994DF" w14:textId="77777777">
      <w:pPr>
        <w:pStyle w:val="TOC2"/>
        <w:tabs>
          <w:tab w:val="right" w:leader="dot" w:pos="8306"/>
        </w:tabs>
      </w:pPr>
      <w:hyperlink w:anchor="_Toc9937" w:history="1">
        <w:r>
          <w:rPr>
            <w:rFonts w:ascii="仿宋" w:eastAsia="仿宋" w:hAnsi="仿宋" w:cs="仿宋" w:hint="eastAsia"/>
          </w:rPr>
          <w:t>（二）建设方案</w:t>
        </w:r>
        <w:r>
          <w:tab/>
        </w:r>
        <w:r>
          <w:fldChar w:fldCharType="begin"/>
        </w:r>
        <w:r>
          <w:instrText xml:space="preserve"> PAGEREF _Toc9937 \h </w:instrText>
        </w:r>
        <w:r>
          <w:fldChar w:fldCharType="separate"/>
        </w:r>
        <w:r>
          <w:t>19</w:t>
        </w:r>
        <w:r>
          <w:fldChar w:fldCharType="end"/>
        </w:r>
      </w:hyperlink>
    </w:p>
    <w:p w:rsidR="006E4DD7" w14:paraId="6FE0F392" w14:textId="77777777">
      <w:pPr>
        <w:pStyle w:val="TOC2"/>
        <w:tabs>
          <w:tab w:val="right" w:leader="dot" w:pos="8306"/>
        </w:tabs>
      </w:pPr>
      <w:hyperlink w:anchor="_Toc7116" w:history="1">
        <w:r>
          <w:rPr>
            <w:rFonts w:ascii="仿宋" w:eastAsia="仿宋" w:hAnsi="仿宋" w:cs="仿宋" w:hint="eastAsia"/>
          </w:rPr>
          <w:t>（三）建筑工程建设指标</w:t>
        </w:r>
        <w:r>
          <w:tab/>
        </w:r>
        <w:r>
          <w:fldChar w:fldCharType="begin"/>
        </w:r>
        <w:r>
          <w:instrText xml:space="preserve"> PAGEREF _Toc7116 \h </w:instrText>
        </w:r>
        <w:r>
          <w:fldChar w:fldCharType="separate"/>
        </w:r>
        <w:r>
          <w:t>22</w:t>
        </w:r>
        <w:r>
          <w:fldChar w:fldCharType="end"/>
        </w:r>
      </w:hyperlink>
    </w:p>
    <w:p w:rsidR="006E4DD7" w14:paraId="23ED0999" w14:textId="77777777">
      <w:pPr>
        <w:pStyle w:val="TOC1"/>
        <w:tabs>
          <w:tab w:val="right" w:leader="dot" w:pos="8306"/>
        </w:tabs>
      </w:pPr>
      <w:hyperlink w:anchor="_Toc22137" w:history="1">
        <w:r>
          <w:rPr>
            <w:rFonts w:ascii="仿宋" w:eastAsia="仿宋" w:hAnsi="仿宋" w:cs="仿宋" w:hint="eastAsia"/>
          </w:rPr>
          <w:t>六、玻纤布项目规划进度</w:t>
        </w:r>
        <w:r>
          <w:tab/>
        </w:r>
        <w:r>
          <w:fldChar w:fldCharType="begin"/>
        </w:r>
        <w:r>
          <w:instrText xml:space="preserve"> PAGEREF _Toc22137 \h </w:instrText>
        </w:r>
        <w:r>
          <w:fldChar w:fldCharType="separate"/>
        </w:r>
        <w:r>
          <w:t>22</w:t>
        </w:r>
        <w:r>
          <w:fldChar w:fldCharType="end"/>
        </w:r>
      </w:hyperlink>
    </w:p>
    <w:p w:rsidR="006E4DD7" w14:paraId="5795F93D" w14:textId="77777777">
      <w:pPr>
        <w:pStyle w:val="TOC2"/>
        <w:tabs>
          <w:tab w:val="right" w:leader="dot" w:pos="8306"/>
        </w:tabs>
      </w:pPr>
      <w:hyperlink w:anchor="_Toc5510" w:history="1">
        <w:r>
          <w:rPr>
            <w:rFonts w:ascii="仿宋" w:eastAsia="仿宋" w:hAnsi="仿宋" w:cs="仿宋" w:hint="eastAsia"/>
          </w:rPr>
          <w:t>（一）玻纤布项目进度安排</w:t>
        </w:r>
        <w:r>
          <w:tab/>
        </w:r>
        <w:r>
          <w:fldChar w:fldCharType="begin"/>
        </w:r>
        <w:r>
          <w:instrText xml:space="preserve"> PAGEREF _Toc5510 \h </w:instrText>
        </w:r>
        <w:r>
          <w:fldChar w:fldCharType="separate"/>
        </w:r>
        <w:r>
          <w:t>22</w:t>
        </w:r>
        <w:r>
          <w:fldChar w:fldCharType="end"/>
        </w:r>
      </w:hyperlink>
    </w:p>
    <w:p w:rsidR="006E4DD7" w14:paraId="2F877E04" w14:textId="77777777">
      <w:pPr>
        <w:pStyle w:val="TOC2"/>
        <w:tabs>
          <w:tab w:val="right" w:leader="dot" w:pos="8306"/>
        </w:tabs>
      </w:pPr>
      <w:hyperlink w:anchor="_Toc5966" w:history="1">
        <w:r>
          <w:rPr>
            <w:rFonts w:ascii="仿宋" w:eastAsia="仿宋" w:hAnsi="仿宋" w:cs="仿宋" w:hint="eastAsia"/>
          </w:rPr>
          <w:t>（二）玻纤布项目实施保障措施</w:t>
        </w:r>
        <w:r>
          <w:tab/>
        </w:r>
        <w:r>
          <w:fldChar w:fldCharType="begin"/>
        </w:r>
        <w:r>
          <w:instrText xml:space="preserve"> PAGEREF _Toc5966 \h </w:instrText>
        </w:r>
        <w:r>
          <w:fldChar w:fldCharType="separate"/>
        </w:r>
        <w:r>
          <w:t>22</w:t>
        </w:r>
        <w:r>
          <w:fldChar w:fldCharType="end"/>
        </w:r>
      </w:hyperlink>
    </w:p>
    <w:p w:rsidR="006E4DD7" w14:paraId="7BFA25A8" w14:textId="77777777">
      <w:pPr>
        <w:pStyle w:val="TOC1"/>
        <w:tabs>
          <w:tab w:val="right" w:leader="dot" w:pos="8306"/>
        </w:tabs>
      </w:pPr>
      <w:hyperlink w:anchor="_Toc28822" w:history="1">
        <w:r>
          <w:rPr>
            <w:rFonts w:ascii="仿宋" w:eastAsia="仿宋" w:hAnsi="仿宋" w:cs="仿宋" w:hint="eastAsia"/>
          </w:rPr>
          <w:t>七、经济效益分析</w:t>
        </w:r>
        <w:r>
          <w:tab/>
        </w:r>
        <w:r>
          <w:fldChar w:fldCharType="begin"/>
        </w:r>
        <w:r>
          <w:instrText xml:space="preserve"> PAGEREF _Toc28822 \h </w:instrText>
        </w:r>
        <w:r>
          <w:fldChar w:fldCharType="separate"/>
        </w:r>
        <w:r>
          <w:t>23</w:t>
        </w:r>
        <w:r>
          <w:fldChar w:fldCharType="end"/>
        </w:r>
      </w:hyperlink>
    </w:p>
    <w:p w:rsidR="006E4DD7" w14:paraId="4683A5CD" w14:textId="77777777">
      <w:pPr>
        <w:pStyle w:val="TOC2"/>
        <w:tabs>
          <w:tab w:val="right" w:leader="dot" w:pos="8306"/>
        </w:tabs>
      </w:pPr>
      <w:hyperlink w:anchor="_Toc13968" w:history="1">
        <w:r>
          <w:rPr>
            <w:rFonts w:ascii="仿宋" w:eastAsia="仿宋" w:hAnsi="仿宋" w:cs="仿宋" w:hint="eastAsia"/>
          </w:rPr>
          <w:t>（一）基本假设及基础参数选取</w:t>
        </w:r>
        <w:r>
          <w:tab/>
        </w:r>
        <w:r>
          <w:fldChar w:fldCharType="begin"/>
        </w:r>
        <w:r>
          <w:instrText xml:space="preserve"> PAGEREF _Toc13968 \h </w:instrText>
        </w:r>
        <w:r>
          <w:fldChar w:fldCharType="separate"/>
        </w:r>
        <w:r>
          <w:t>23</w:t>
        </w:r>
        <w:r>
          <w:fldChar w:fldCharType="end"/>
        </w:r>
      </w:hyperlink>
    </w:p>
    <w:p w:rsidR="006E4DD7" w14:paraId="437C8868" w14:textId="77777777">
      <w:pPr>
        <w:pStyle w:val="TOC2"/>
        <w:tabs>
          <w:tab w:val="right" w:leader="dot" w:pos="8306"/>
        </w:tabs>
      </w:pPr>
      <w:hyperlink w:anchor="_Toc26145" w:history="1">
        <w:r>
          <w:rPr>
            <w:rFonts w:ascii="仿宋" w:eastAsia="仿宋" w:hAnsi="仿宋" w:cs="仿宋" w:hint="eastAsia"/>
          </w:rPr>
          <w:t>（二）经济评价财务测算</w:t>
        </w:r>
        <w:r>
          <w:tab/>
        </w:r>
        <w:r>
          <w:fldChar w:fldCharType="begin"/>
        </w:r>
        <w:r>
          <w:instrText xml:space="preserve"> PAGEREF _Toc26145 \h </w:instrText>
        </w:r>
        <w:r>
          <w:fldChar w:fldCharType="separate"/>
        </w:r>
        <w:r>
          <w:t>24</w:t>
        </w:r>
        <w:r>
          <w:fldChar w:fldCharType="end"/>
        </w:r>
      </w:hyperlink>
    </w:p>
    <w:p w:rsidR="006E4DD7" w14:paraId="1B89DCF1" w14:textId="77777777">
      <w:pPr>
        <w:pStyle w:val="TOC2"/>
        <w:tabs>
          <w:tab w:val="right" w:leader="dot" w:pos="8306"/>
        </w:tabs>
      </w:pPr>
      <w:hyperlink w:anchor="_Toc11814" w:history="1">
        <w:r>
          <w:rPr>
            <w:rFonts w:ascii="仿宋" w:eastAsia="仿宋" w:hAnsi="仿宋" w:cs="仿宋" w:hint="eastAsia"/>
          </w:rPr>
          <w:t>（三）玻纤布项目盈利能力分析</w:t>
        </w:r>
        <w:r>
          <w:tab/>
        </w:r>
        <w:r>
          <w:fldChar w:fldCharType="begin"/>
        </w:r>
        <w:r>
          <w:instrText xml:space="preserve"> PAGEREF _Toc11814 \h </w:instrText>
        </w:r>
        <w:r>
          <w:fldChar w:fldCharType="separate"/>
        </w:r>
        <w:r>
          <w:t>26</w:t>
        </w:r>
        <w:r>
          <w:fldChar w:fldCharType="end"/>
        </w:r>
      </w:hyperlink>
    </w:p>
    <w:p w:rsidR="006E4DD7" w14:paraId="12EDD741" w14:textId="77777777">
      <w:pPr>
        <w:pStyle w:val="TOC2"/>
        <w:tabs>
          <w:tab w:val="right" w:leader="dot" w:pos="8306"/>
        </w:tabs>
      </w:pPr>
      <w:hyperlink w:anchor="_Toc92" w:history="1">
        <w:r>
          <w:rPr>
            <w:rFonts w:ascii="仿宋" w:eastAsia="仿宋" w:hAnsi="仿宋" w:cs="仿宋" w:hint="eastAsia"/>
          </w:rPr>
          <w:t>（四）财务生存能力分析</w:t>
        </w:r>
        <w:r>
          <w:tab/>
        </w:r>
        <w:r>
          <w:fldChar w:fldCharType="begin"/>
        </w:r>
        <w:r>
          <w:instrText xml:space="preserve"> PAGEREF _Toc92 \h </w:instrText>
        </w:r>
        <w:r>
          <w:fldChar w:fldCharType="separate"/>
        </w:r>
        <w:r>
          <w:t>27</w:t>
        </w:r>
        <w:r>
          <w:fldChar w:fldCharType="end"/>
        </w:r>
      </w:hyperlink>
    </w:p>
    <w:p w:rsidR="006E4DD7" w14:paraId="496799F3" w14:textId="77777777">
      <w:pPr>
        <w:pStyle w:val="TOC2"/>
        <w:tabs>
          <w:tab w:val="right" w:leader="dot" w:pos="8306"/>
        </w:tabs>
      </w:pPr>
      <w:hyperlink w:anchor="_Toc16281" w:history="1">
        <w:r>
          <w:rPr>
            <w:rFonts w:ascii="仿宋" w:eastAsia="仿宋" w:hAnsi="仿宋" w:cs="仿宋" w:hint="eastAsia"/>
          </w:rPr>
          <w:t>（五）偿债能力分析</w:t>
        </w:r>
        <w:r>
          <w:tab/>
        </w:r>
        <w:r>
          <w:fldChar w:fldCharType="begin"/>
        </w:r>
        <w:r>
          <w:instrText xml:space="preserve"> PAGEREF _Toc16281 \h </w:instrText>
        </w:r>
        <w:r>
          <w:fldChar w:fldCharType="separate"/>
        </w:r>
        <w:r>
          <w:t>27</w:t>
        </w:r>
        <w:r>
          <w:fldChar w:fldCharType="end"/>
        </w:r>
      </w:hyperlink>
    </w:p>
    <w:p w:rsidR="006E4DD7" w14:paraId="2689E81B" w14:textId="77777777">
      <w:pPr>
        <w:pStyle w:val="TOC2"/>
        <w:tabs>
          <w:tab w:val="right" w:leader="dot" w:pos="8306"/>
        </w:tabs>
      </w:pPr>
      <w:hyperlink w:anchor="_Toc562" w:history="1">
        <w:r>
          <w:rPr>
            <w:rFonts w:ascii="仿宋" w:eastAsia="仿宋" w:hAnsi="仿宋" w:cs="仿宋" w:hint="eastAsia"/>
          </w:rPr>
          <w:t>（六）经济</w:t>
        </w:r>
        <w:r>
          <w:rPr>
            <w:rFonts w:ascii="仿宋" w:eastAsia="仿宋" w:hAnsi="仿宋" w:cs="仿宋" w:hint="eastAsia"/>
          </w:rPr>
          <w:t>评价结论</w:t>
        </w:r>
        <w:r>
          <w:tab/>
        </w:r>
        <w:r>
          <w:fldChar w:fldCharType="begin"/>
        </w:r>
        <w:r>
          <w:instrText xml:space="preserve"> PAGEREF _Toc562 \h </w:instrText>
        </w:r>
        <w:r>
          <w:fldChar w:fldCharType="separate"/>
        </w:r>
        <w:r>
          <w:t>29</w:t>
        </w:r>
        <w:r>
          <w:fldChar w:fldCharType="end"/>
        </w:r>
      </w:hyperlink>
    </w:p>
    <w:p w:rsidR="006E4DD7" w14:paraId="139A0BB5" w14:textId="77777777">
      <w:pPr>
        <w:pStyle w:val="TOC1"/>
        <w:tabs>
          <w:tab w:val="right" w:leader="dot" w:pos="8306"/>
        </w:tabs>
      </w:pPr>
      <w:hyperlink w:anchor="_Toc5030" w:history="1">
        <w:r>
          <w:rPr>
            <w:rFonts w:ascii="仿宋" w:eastAsia="仿宋" w:hAnsi="仿宋" w:cs="仿宋" w:hint="eastAsia"/>
          </w:rPr>
          <w:t>八、环境保护分析</w:t>
        </w:r>
        <w:r>
          <w:tab/>
        </w:r>
        <w:r>
          <w:fldChar w:fldCharType="begin"/>
        </w:r>
        <w:r>
          <w:instrText xml:space="preserve"> PAGEREF _Toc5030 \h </w:instrText>
        </w:r>
        <w:r>
          <w:fldChar w:fldCharType="separate"/>
        </w:r>
        <w:r>
          <w:t>29</w:t>
        </w:r>
        <w:r>
          <w:fldChar w:fldCharType="end"/>
        </w:r>
      </w:hyperlink>
    </w:p>
    <w:p w:rsidR="006E4DD7" w14:paraId="17BFE590" w14:textId="77777777">
      <w:pPr>
        <w:pStyle w:val="TOC2"/>
        <w:tabs>
          <w:tab w:val="right" w:leader="dot" w:pos="8306"/>
        </w:tabs>
      </w:pPr>
      <w:hyperlink w:anchor="_Toc1282" w:history="1">
        <w:r>
          <w:rPr>
            <w:rFonts w:ascii="仿宋" w:eastAsia="仿宋" w:hAnsi="仿宋" w:cs="仿宋" w:hint="eastAsia"/>
          </w:rPr>
          <w:t>（一）环境保护综述</w:t>
        </w:r>
        <w:r>
          <w:tab/>
        </w:r>
        <w:r>
          <w:fldChar w:fldCharType="begin"/>
        </w:r>
        <w:r>
          <w:instrText xml:space="preserve"> PAGEREF _Toc1282 \h </w:instrText>
        </w:r>
        <w:r>
          <w:fldChar w:fldCharType="separate"/>
        </w:r>
        <w:r>
          <w:t>29</w:t>
        </w:r>
        <w:r>
          <w:fldChar w:fldCharType="end"/>
        </w:r>
      </w:hyperlink>
    </w:p>
    <w:p w:rsidR="006E4DD7" w14:paraId="37D691BD" w14:textId="77777777">
      <w:pPr>
        <w:pStyle w:val="TOC2"/>
        <w:tabs>
          <w:tab w:val="right" w:leader="dot" w:pos="8306"/>
        </w:tabs>
      </w:pPr>
      <w:hyperlink w:anchor="_Toc27513" w:history="1">
        <w:r>
          <w:rPr>
            <w:rFonts w:ascii="仿宋" w:eastAsia="仿宋" w:hAnsi="仿宋" w:cs="仿宋" w:hint="eastAsia"/>
          </w:rPr>
          <w:t>（二）施工期环境影响分析</w:t>
        </w:r>
        <w:r>
          <w:tab/>
        </w:r>
        <w:r>
          <w:fldChar w:fldCharType="begin"/>
        </w:r>
        <w:r>
          <w:instrText xml:space="preserve"> PAGEREF _Toc27513 \h </w:instrText>
        </w:r>
        <w:r>
          <w:fldChar w:fldCharType="separate"/>
        </w:r>
        <w:r>
          <w:t>30</w:t>
        </w:r>
        <w:r>
          <w:fldChar w:fldCharType="end"/>
        </w:r>
      </w:hyperlink>
    </w:p>
    <w:p w:rsidR="006E4DD7" w14:paraId="3DA1E3FD" w14:textId="77777777">
      <w:pPr>
        <w:pStyle w:val="TOC2"/>
        <w:tabs>
          <w:tab w:val="right" w:leader="dot" w:pos="8306"/>
        </w:tabs>
      </w:pPr>
      <w:hyperlink w:anchor="_Toc17764" w:history="1">
        <w:r>
          <w:rPr>
            <w:rFonts w:ascii="仿宋" w:eastAsia="仿宋" w:hAnsi="仿宋" w:cs="仿宋" w:hint="eastAsia"/>
          </w:rPr>
          <w:t>（三）营运期环境影响分析</w:t>
        </w:r>
        <w:r>
          <w:tab/>
        </w:r>
        <w:r>
          <w:fldChar w:fldCharType="begin"/>
        </w:r>
        <w:r>
          <w:instrText xml:space="preserve"> PAGEREF _Toc17764 \h </w:instrText>
        </w:r>
        <w:r>
          <w:fldChar w:fldCharType="separate"/>
        </w:r>
        <w:r>
          <w:t>32</w:t>
        </w:r>
        <w:r>
          <w:fldChar w:fldCharType="end"/>
        </w:r>
      </w:hyperlink>
    </w:p>
    <w:p w:rsidR="006E4DD7" w14:paraId="06B44312" w14:textId="77777777">
      <w:pPr>
        <w:pStyle w:val="TOC2"/>
        <w:tabs>
          <w:tab w:val="right" w:leader="dot" w:pos="8306"/>
        </w:tabs>
      </w:pPr>
      <w:hyperlink w:anchor="_Toc6369" w:history="1">
        <w:r>
          <w:rPr>
            <w:rFonts w:ascii="仿宋" w:eastAsia="仿宋" w:hAnsi="仿宋" w:cs="仿宋" w:hint="eastAsia"/>
          </w:rPr>
          <w:t>（四）综合评价</w:t>
        </w:r>
        <w:r>
          <w:tab/>
        </w:r>
        <w:r>
          <w:fldChar w:fldCharType="begin"/>
        </w:r>
        <w:r>
          <w:instrText xml:space="preserve"> PAGEREF _Toc6369 \h </w:instrText>
        </w:r>
        <w:r>
          <w:fldChar w:fldCharType="separate"/>
        </w:r>
        <w:r>
          <w:t>34</w:t>
        </w:r>
        <w:r>
          <w:fldChar w:fldCharType="end"/>
        </w:r>
      </w:hyperlink>
    </w:p>
    <w:p w:rsidR="006E4DD7" w14:paraId="4C7DBB11" w14:textId="77777777">
      <w:pPr>
        <w:pStyle w:val="TOC1"/>
        <w:tabs>
          <w:tab w:val="right" w:leader="dot" w:pos="8306"/>
        </w:tabs>
      </w:pPr>
      <w:hyperlink w:anchor="_Toc7967" w:history="1">
        <w:r>
          <w:rPr>
            <w:rFonts w:ascii="仿宋" w:eastAsia="仿宋" w:hAnsi="仿宋" w:cs="仿宋" w:hint="eastAsia"/>
          </w:rPr>
          <w:t>九、组织</w:t>
        </w:r>
        <w:r>
          <w:rPr>
            <w:rFonts w:ascii="仿宋" w:eastAsia="仿宋" w:hAnsi="仿宋" w:cs="仿宋" w:hint="eastAsia"/>
          </w:rPr>
          <w:t>架构分析</w:t>
        </w:r>
        <w:r>
          <w:tab/>
        </w:r>
        <w:r>
          <w:fldChar w:fldCharType="begin"/>
        </w:r>
        <w:r>
          <w:instrText xml:space="preserve"> PAGEREF _Toc7967 \h </w:instrText>
        </w:r>
        <w:r>
          <w:fldChar w:fldCharType="separate"/>
        </w:r>
        <w:r>
          <w:t>35</w:t>
        </w:r>
        <w:r>
          <w:fldChar w:fldCharType="end"/>
        </w:r>
      </w:hyperlink>
    </w:p>
    <w:p w:rsidR="006E4DD7" w14:paraId="0E7E577E" w14:textId="77777777">
      <w:pPr>
        <w:pStyle w:val="TOC2"/>
        <w:tabs>
          <w:tab w:val="right" w:leader="dot" w:pos="8306"/>
        </w:tabs>
      </w:pPr>
      <w:hyperlink w:anchor="_Toc23798" w:history="1">
        <w:r>
          <w:rPr>
            <w:rFonts w:ascii="仿宋" w:eastAsia="仿宋" w:hAnsi="仿宋" w:cs="仿宋" w:hint="eastAsia"/>
          </w:rPr>
          <w:t>（一）人力资源配置</w:t>
        </w:r>
        <w:r>
          <w:tab/>
        </w:r>
        <w:r>
          <w:fldChar w:fldCharType="begin"/>
        </w:r>
        <w:r>
          <w:instrText xml:space="preserve"> PAGEREF _Toc23798 \h </w:instrText>
        </w:r>
        <w:r>
          <w:fldChar w:fldCharType="separate"/>
        </w:r>
        <w:r>
          <w:t>35</w:t>
        </w:r>
        <w:r>
          <w:fldChar w:fldCharType="end"/>
        </w:r>
      </w:hyperlink>
    </w:p>
    <w:p w:rsidR="006E4DD7" w14:paraId="1FEF27D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149" w:history="1">
        <w:r>
          <w:rPr>
            <w:rFonts w:ascii="仿宋" w:eastAsia="仿宋" w:hAnsi="仿宋" w:cs="仿宋" w:hint="eastAsia"/>
          </w:rPr>
          <w:t>（二）员工技能培训</w:t>
        </w:r>
        <w:r>
          <w:tab/>
        </w:r>
        <w:r>
          <w:fldChar w:fldCharType="begin"/>
        </w:r>
        <w:r>
          <w:instrText xml:space="preserve"> PAGEREF _Toc31149 \h </w:instrText>
        </w:r>
        <w:r>
          <w:fldChar w:fldCharType="separate"/>
        </w:r>
        <w:r>
          <w:t>36</w:t>
        </w:r>
        <w:r>
          <w:fldChar w:fldCharType="end"/>
        </w:r>
      </w:hyperlink>
    </w:p>
    <w:p w:rsidR="006E4DD7" w14:paraId="34D8E768" w14:textId="77777777">
      <w:pPr>
        <w:pStyle w:val="TOC1"/>
        <w:tabs>
          <w:tab w:val="right" w:leader="dot" w:pos="8306"/>
        </w:tabs>
      </w:pPr>
      <w:hyperlink w:anchor="_Toc2306" w:history="1">
        <w:r>
          <w:rPr>
            <w:rFonts w:ascii="仿宋" w:eastAsia="仿宋" w:hAnsi="仿宋" w:cs="仿宋" w:hint="eastAsia"/>
          </w:rPr>
          <w:t>十、投资估算</w:t>
        </w:r>
        <w:r>
          <w:tab/>
        </w:r>
        <w:r>
          <w:fldChar w:fldCharType="begin"/>
        </w:r>
        <w:r>
          <w:instrText xml:space="preserve"> PAGEREF _Toc2306 \h </w:instrText>
        </w:r>
        <w:r>
          <w:fldChar w:fldCharType="separate"/>
        </w:r>
        <w:r>
          <w:t>38</w:t>
        </w:r>
        <w:r>
          <w:fldChar w:fldCharType="end"/>
        </w:r>
      </w:hyperlink>
    </w:p>
    <w:p w:rsidR="006E4DD7" w14:paraId="00325B60" w14:textId="77777777">
      <w:pPr>
        <w:pStyle w:val="TOC2"/>
        <w:tabs>
          <w:tab w:val="right" w:leader="dot" w:pos="8306"/>
        </w:tabs>
      </w:pPr>
      <w:hyperlink w:anchor="_Toc12803" w:history="1">
        <w:r>
          <w:rPr>
            <w:rFonts w:ascii="仿宋" w:eastAsia="仿宋" w:hAnsi="仿宋" w:cs="仿宋" w:hint="eastAsia"/>
          </w:rPr>
          <w:t>（一）投资估算的编制说明</w:t>
        </w:r>
        <w:r>
          <w:tab/>
        </w:r>
        <w:r>
          <w:fldChar w:fldCharType="begin"/>
        </w:r>
        <w:r>
          <w:instrText xml:space="preserve"> PAGEREF _Toc12803 \h </w:instrText>
        </w:r>
        <w:r>
          <w:fldChar w:fldCharType="separate"/>
        </w:r>
        <w:r>
          <w:t>38</w:t>
        </w:r>
        <w:r>
          <w:fldChar w:fldCharType="end"/>
        </w:r>
      </w:hyperlink>
    </w:p>
    <w:p w:rsidR="006E4DD7" w14:paraId="26E81624" w14:textId="77777777">
      <w:pPr>
        <w:pStyle w:val="TOC2"/>
        <w:tabs>
          <w:tab w:val="right" w:leader="dot" w:pos="8306"/>
        </w:tabs>
      </w:pPr>
      <w:hyperlink w:anchor="_Toc23475" w:history="1">
        <w:r>
          <w:rPr>
            <w:rFonts w:ascii="仿宋" w:eastAsia="仿宋" w:hAnsi="仿宋" w:cs="仿宋" w:hint="eastAsia"/>
          </w:rPr>
          <w:t>（二）建设投资估算</w:t>
        </w:r>
        <w:r>
          <w:tab/>
        </w:r>
        <w:r>
          <w:fldChar w:fldCharType="begin"/>
        </w:r>
        <w:r>
          <w:instrText xml:space="preserve"> PAGEREF _Toc23475 \h </w:instrText>
        </w:r>
        <w:r>
          <w:fldChar w:fldCharType="separate"/>
        </w:r>
        <w:r>
          <w:t>39</w:t>
        </w:r>
        <w:r>
          <w:fldChar w:fldCharType="end"/>
        </w:r>
      </w:hyperlink>
    </w:p>
    <w:p w:rsidR="006E4DD7" w14:paraId="30A6399F" w14:textId="77777777">
      <w:pPr>
        <w:pStyle w:val="TOC2"/>
        <w:tabs>
          <w:tab w:val="right" w:leader="dot" w:pos="8306"/>
        </w:tabs>
      </w:pPr>
      <w:hyperlink w:anchor="_Toc13175" w:history="1">
        <w:r>
          <w:rPr>
            <w:rFonts w:ascii="仿宋" w:eastAsia="仿宋" w:hAnsi="仿宋" w:cs="仿宋" w:hint="eastAsia"/>
          </w:rPr>
          <w:t>（三）建设</w:t>
        </w:r>
        <w:r>
          <w:rPr>
            <w:rFonts w:ascii="仿宋" w:eastAsia="仿宋" w:hAnsi="仿宋" w:cs="仿宋" w:hint="eastAsia"/>
          </w:rPr>
          <w:t>期利息</w:t>
        </w:r>
        <w:r>
          <w:tab/>
        </w:r>
        <w:r>
          <w:fldChar w:fldCharType="begin"/>
        </w:r>
        <w:r>
          <w:instrText xml:space="preserve"> PAGEREF _Toc13175 \h </w:instrText>
        </w:r>
        <w:r>
          <w:fldChar w:fldCharType="separate"/>
        </w:r>
        <w:r>
          <w:t>40</w:t>
        </w:r>
        <w:r>
          <w:fldChar w:fldCharType="end"/>
        </w:r>
      </w:hyperlink>
    </w:p>
    <w:p w:rsidR="006E4DD7" w14:paraId="73FD691E" w14:textId="77777777">
      <w:pPr>
        <w:pStyle w:val="TOC2"/>
        <w:tabs>
          <w:tab w:val="right" w:leader="dot" w:pos="8306"/>
        </w:tabs>
      </w:pPr>
      <w:hyperlink w:anchor="_Toc9440" w:history="1">
        <w:r>
          <w:rPr>
            <w:rFonts w:ascii="仿宋" w:eastAsia="仿宋" w:hAnsi="仿宋" w:cs="仿宋" w:hint="eastAsia"/>
          </w:rPr>
          <w:t>（四）流动资金</w:t>
        </w:r>
        <w:r>
          <w:tab/>
        </w:r>
        <w:r>
          <w:fldChar w:fldCharType="begin"/>
        </w:r>
        <w:r>
          <w:instrText xml:space="preserve"> PAGEREF _Toc9440 \h </w:instrText>
        </w:r>
        <w:r>
          <w:fldChar w:fldCharType="separate"/>
        </w:r>
        <w:r>
          <w:t>40</w:t>
        </w:r>
        <w:r>
          <w:fldChar w:fldCharType="end"/>
        </w:r>
      </w:hyperlink>
    </w:p>
    <w:p w:rsidR="006E4DD7" w14:paraId="5BB6945D" w14:textId="77777777">
      <w:pPr>
        <w:pStyle w:val="TOC2"/>
        <w:tabs>
          <w:tab w:val="right" w:leader="dot" w:pos="8306"/>
        </w:tabs>
      </w:pPr>
      <w:hyperlink w:anchor="_Toc16633" w:history="1">
        <w:r>
          <w:rPr>
            <w:rFonts w:ascii="仿宋" w:eastAsia="仿宋" w:hAnsi="仿宋" w:cs="仿宋" w:hint="eastAsia"/>
          </w:rPr>
          <w:t>（五）玻纤布项目总投资</w:t>
        </w:r>
        <w:r>
          <w:tab/>
        </w:r>
        <w:r>
          <w:fldChar w:fldCharType="begin"/>
        </w:r>
        <w:r>
          <w:instrText xml:space="preserve"> PAGEREF _Toc16633 \h </w:instrText>
        </w:r>
        <w:r>
          <w:fldChar w:fldCharType="separate"/>
        </w:r>
        <w:r>
          <w:t>41</w:t>
        </w:r>
        <w:r>
          <w:fldChar w:fldCharType="end"/>
        </w:r>
      </w:hyperlink>
    </w:p>
    <w:p w:rsidR="006E4DD7" w14:paraId="0666A65B" w14:textId="77777777">
      <w:pPr>
        <w:pStyle w:val="TOC2"/>
        <w:tabs>
          <w:tab w:val="right" w:leader="dot" w:pos="8306"/>
        </w:tabs>
      </w:pPr>
      <w:hyperlink w:anchor="_Toc19554" w:history="1">
        <w:r>
          <w:rPr>
            <w:rFonts w:ascii="仿宋" w:eastAsia="仿宋" w:hAnsi="仿宋" w:cs="仿宋" w:hint="eastAsia"/>
          </w:rPr>
          <w:t>（六）资金筹措与投资计划</w:t>
        </w:r>
        <w:r>
          <w:tab/>
        </w:r>
        <w:r>
          <w:fldChar w:fldCharType="begin"/>
        </w:r>
        <w:r>
          <w:instrText xml:space="preserve"> PAGEREF _Toc19554 \h </w:instrText>
        </w:r>
        <w:r>
          <w:fldChar w:fldCharType="separate"/>
        </w:r>
        <w:r>
          <w:t>42</w:t>
        </w:r>
        <w:r>
          <w:fldChar w:fldCharType="end"/>
        </w:r>
      </w:hyperlink>
    </w:p>
    <w:p w:rsidR="006E4DD7" w14:paraId="2B089A1F" w14:textId="77777777">
      <w:pPr>
        <w:pStyle w:val="TOC1"/>
        <w:tabs>
          <w:tab w:val="right" w:leader="dot" w:pos="8306"/>
        </w:tabs>
      </w:pPr>
      <w:hyperlink w:anchor="_Toc14590" w:history="1">
        <w:r>
          <w:rPr>
            <w:rFonts w:ascii="仿宋" w:eastAsia="仿宋" w:hAnsi="仿宋" w:cs="仿宋" w:hint="eastAsia"/>
          </w:rPr>
          <w:t>十一、玻纤布项目工艺及设备分析</w:t>
        </w:r>
        <w:r>
          <w:tab/>
        </w:r>
        <w:r>
          <w:fldChar w:fldCharType="begin"/>
        </w:r>
        <w:r>
          <w:instrText xml:space="preserve"> PAGEREF _Toc14590 \h </w:instrText>
        </w:r>
        <w:r>
          <w:fldChar w:fldCharType="separate"/>
        </w:r>
        <w:r>
          <w:t>42</w:t>
        </w:r>
        <w:r>
          <w:fldChar w:fldCharType="end"/>
        </w:r>
      </w:hyperlink>
    </w:p>
    <w:p w:rsidR="006E4DD7" w14:paraId="040D5F6C" w14:textId="77777777">
      <w:pPr>
        <w:pStyle w:val="TOC2"/>
        <w:tabs>
          <w:tab w:val="right" w:leader="dot" w:pos="8306"/>
        </w:tabs>
      </w:pPr>
      <w:hyperlink w:anchor="_Toc31955" w:history="1">
        <w:r>
          <w:rPr>
            <w:rFonts w:ascii="仿宋" w:eastAsia="仿宋" w:hAnsi="仿宋" w:cs="仿宋" w:hint="eastAsia"/>
          </w:rPr>
          <w:t>（一）技术管理特点</w:t>
        </w:r>
        <w:r>
          <w:tab/>
        </w:r>
        <w:r>
          <w:fldChar w:fldCharType="begin"/>
        </w:r>
        <w:r>
          <w:instrText xml:space="preserve"> PAGEREF _Toc31955 \h </w:instrText>
        </w:r>
        <w:r>
          <w:fldChar w:fldCharType="separate"/>
        </w:r>
        <w:r>
          <w:t>42</w:t>
        </w:r>
        <w:r>
          <w:fldChar w:fldCharType="end"/>
        </w:r>
      </w:hyperlink>
    </w:p>
    <w:p w:rsidR="006E4DD7" w14:paraId="101262A4" w14:textId="77777777">
      <w:pPr>
        <w:pStyle w:val="TOC2"/>
        <w:tabs>
          <w:tab w:val="right" w:leader="dot" w:pos="8306"/>
        </w:tabs>
      </w:pPr>
      <w:hyperlink w:anchor="_Toc12745" w:history="1">
        <w:r>
          <w:rPr>
            <w:rFonts w:ascii="仿宋" w:eastAsia="仿宋" w:hAnsi="仿宋" w:cs="仿宋" w:hint="eastAsia"/>
          </w:rPr>
          <w:t>（二）玻纤布项目工艺技术设计方案</w:t>
        </w:r>
        <w:r>
          <w:tab/>
        </w:r>
        <w:r>
          <w:fldChar w:fldCharType="begin"/>
        </w:r>
        <w:r>
          <w:instrText xml:space="preserve"> PAGEREF _Toc12745 \h </w:instrText>
        </w:r>
        <w:r>
          <w:fldChar w:fldCharType="separate"/>
        </w:r>
        <w:r>
          <w:t>43</w:t>
        </w:r>
        <w:r>
          <w:fldChar w:fldCharType="end"/>
        </w:r>
      </w:hyperlink>
    </w:p>
    <w:p w:rsidR="006E4DD7" w14:paraId="2C5EEE18" w14:textId="77777777">
      <w:pPr>
        <w:pStyle w:val="TOC2"/>
        <w:tabs>
          <w:tab w:val="right" w:leader="dot" w:pos="8306"/>
        </w:tabs>
      </w:pPr>
      <w:hyperlink w:anchor="_Toc31029" w:history="1">
        <w:r>
          <w:rPr>
            <w:rFonts w:ascii="仿宋" w:eastAsia="仿宋" w:hAnsi="仿宋" w:cs="仿宋" w:hint="eastAsia"/>
          </w:rPr>
          <w:t>（三）设备选型方案</w:t>
        </w:r>
        <w:r>
          <w:tab/>
        </w:r>
        <w:r>
          <w:fldChar w:fldCharType="begin"/>
        </w:r>
        <w:r>
          <w:instrText xml:space="preserve"> PAGEREF _Toc31029 \h </w:instrText>
        </w:r>
        <w:r>
          <w:fldChar w:fldCharType="separate"/>
        </w:r>
        <w:r>
          <w:t>44</w:t>
        </w:r>
        <w:r>
          <w:fldChar w:fldCharType="end"/>
        </w:r>
      </w:hyperlink>
    </w:p>
    <w:p w:rsidR="006E4DD7" w14:paraId="50E0D141" w14:textId="77777777">
      <w:pPr>
        <w:pStyle w:val="TOC1"/>
        <w:tabs>
          <w:tab w:val="right" w:leader="dot" w:pos="8306"/>
        </w:tabs>
      </w:pPr>
      <w:hyperlink w:anchor="_Toc30969" w:history="1">
        <w:r>
          <w:rPr>
            <w:rFonts w:ascii="仿宋" w:eastAsia="仿宋" w:hAnsi="仿宋" w:cs="仿宋" w:hint="eastAsia"/>
          </w:rPr>
          <w:t>十二、建设规模</w:t>
        </w:r>
        <w:r>
          <w:tab/>
        </w:r>
        <w:r>
          <w:fldChar w:fldCharType="begin"/>
        </w:r>
        <w:r>
          <w:instrText xml:space="preserve"> PAGEREF _Toc30969 \h </w:instrText>
        </w:r>
        <w:r>
          <w:fldChar w:fldCharType="separate"/>
        </w:r>
        <w:r>
          <w:t>44</w:t>
        </w:r>
        <w:r>
          <w:fldChar w:fldCharType="end"/>
        </w:r>
      </w:hyperlink>
    </w:p>
    <w:p w:rsidR="006E4DD7" w14:paraId="5BC88FD7" w14:textId="77777777">
      <w:pPr>
        <w:pStyle w:val="TOC2"/>
        <w:tabs>
          <w:tab w:val="right" w:leader="dot" w:pos="8306"/>
        </w:tabs>
      </w:pPr>
      <w:hyperlink w:anchor="_Toc7367" w:history="1">
        <w:r>
          <w:rPr>
            <w:rFonts w:ascii="仿宋" w:eastAsia="仿宋" w:hAnsi="仿宋" w:cs="仿宋" w:hint="eastAsia"/>
          </w:rPr>
          <w:t>（一）产品规划</w:t>
        </w:r>
        <w:r>
          <w:tab/>
        </w:r>
        <w:r>
          <w:fldChar w:fldCharType="begin"/>
        </w:r>
        <w:r>
          <w:instrText xml:space="preserve"> PAGEREF _Toc7367 \h </w:instrText>
        </w:r>
        <w:r>
          <w:fldChar w:fldCharType="separate"/>
        </w:r>
        <w:r>
          <w:t>44</w:t>
        </w:r>
        <w:r>
          <w:fldChar w:fldCharType="end"/>
        </w:r>
      </w:hyperlink>
    </w:p>
    <w:p w:rsidR="006E4DD7" w14:paraId="38431428" w14:textId="77777777">
      <w:pPr>
        <w:pStyle w:val="TOC2"/>
        <w:tabs>
          <w:tab w:val="right" w:leader="dot" w:pos="8306"/>
        </w:tabs>
      </w:pPr>
      <w:hyperlink w:anchor="_Toc6273" w:history="1">
        <w:r>
          <w:rPr>
            <w:rFonts w:ascii="仿宋" w:eastAsia="仿宋" w:hAnsi="仿宋" w:cs="仿宋" w:hint="eastAsia"/>
          </w:rPr>
          <w:t>（二）建设规模</w:t>
        </w:r>
        <w:r>
          <w:tab/>
        </w:r>
        <w:r>
          <w:fldChar w:fldCharType="begin"/>
        </w:r>
        <w:r>
          <w:instrText xml:space="preserve"> PAGEREF _Toc6273 \h </w:instrText>
        </w:r>
        <w:r>
          <w:fldChar w:fldCharType="separate"/>
        </w:r>
        <w:r>
          <w:t>45</w:t>
        </w:r>
        <w:r>
          <w:fldChar w:fldCharType="end"/>
        </w:r>
      </w:hyperlink>
    </w:p>
    <w:p w:rsidR="006E4DD7" w14:paraId="00690F56" w14:textId="323F0E50">
      <w:pPr>
        <w:pStyle w:val="TOC1"/>
        <w:tabs>
          <w:tab w:val="right" w:leader="dot" w:pos="8306"/>
        </w:tabs>
      </w:pPr>
      <w:hyperlink w:anchor="_Toc16021"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_Toc16021 \h </w:instrText>
        </w:r>
        <w:r>
          <w:fldChar w:fldCharType="separate"/>
        </w:r>
        <w:r>
          <w:t>46</w:t>
        </w:r>
        <w:r>
          <w:fldChar w:fldCharType="end"/>
        </w:r>
      </w:hyperlink>
    </w:p>
    <w:p w:rsidR="006E4DD7" w14:paraId="597E10AF" w14:textId="77777777">
      <w:pPr>
        <w:pStyle w:val="TOC2"/>
        <w:tabs>
          <w:tab w:val="right" w:leader="dot" w:pos="8306"/>
        </w:tabs>
      </w:pPr>
      <w:hyperlink w:anchor="_Toc21628" w:history="1">
        <w:r>
          <w:rPr>
            <w:rFonts w:ascii="仿宋" w:eastAsia="仿宋" w:hAnsi="仿宋" w:cs="仿宋" w:hint="eastAsia"/>
          </w:rPr>
          <w:t>（一）建设区域环境质量现状</w:t>
        </w:r>
        <w:r>
          <w:tab/>
        </w:r>
        <w:r>
          <w:fldChar w:fldCharType="begin"/>
        </w:r>
        <w:r>
          <w:instrText xml:space="preserve"> PAGEREF _Toc21628 \h </w:instrText>
        </w:r>
        <w:r>
          <w:fldChar w:fldCharType="separate"/>
        </w:r>
        <w:r>
          <w:t>46</w:t>
        </w:r>
        <w:r>
          <w:fldChar w:fldCharType="end"/>
        </w:r>
      </w:hyperlink>
    </w:p>
    <w:p w:rsidR="006E4DD7" w14:paraId="5452FD7D" w14:textId="77777777">
      <w:pPr>
        <w:pStyle w:val="TOC2"/>
        <w:tabs>
          <w:tab w:val="right" w:leader="dot" w:pos="8306"/>
        </w:tabs>
      </w:pPr>
      <w:hyperlink w:anchor="_Toc16014" w:history="1">
        <w:r>
          <w:rPr>
            <w:rFonts w:ascii="仿宋" w:eastAsia="仿宋" w:hAnsi="仿宋" w:cs="仿宋" w:hint="eastAsia"/>
          </w:rPr>
          <w:t>（二）建设期环境保护</w:t>
        </w:r>
        <w:r>
          <w:tab/>
        </w:r>
        <w:r>
          <w:fldChar w:fldCharType="begin"/>
        </w:r>
        <w:r>
          <w:instrText xml:space="preserve"> PAGEREF _Toc16014 \h </w:instrText>
        </w:r>
        <w:r>
          <w:fldChar w:fldCharType="separate"/>
        </w:r>
        <w:r>
          <w:t>46</w:t>
        </w:r>
        <w:r>
          <w:fldChar w:fldCharType="end"/>
        </w:r>
      </w:hyperlink>
    </w:p>
    <w:p w:rsidR="006E4DD7" w14:paraId="0ED38C90" w14:textId="77777777">
      <w:pPr>
        <w:pStyle w:val="TOC2"/>
        <w:tabs>
          <w:tab w:val="right" w:leader="dot" w:pos="8306"/>
        </w:tabs>
      </w:pPr>
      <w:hyperlink w:anchor="_Toc28789" w:history="1">
        <w:r>
          <w:rPr>
            <w:rFonts w:ascii="仿宋" w:eastAsia="仿宋" w:hAnsi="仿宋" w:cs="仿宋" w:hint="eastAsia"/>
          </w:rPr>
          <w:t>（三）运营期环境保护</w:t>
        </w:r>
        <w:r>
          <w:tab/>
        </w:r>
        <w:r>
          <w:fldChar w:fldCharType="begin"/>
        </w:r>
        <w:r>
          <w:instrText xml:space="preserve"> PAGEREF _Toc28789 \h </w:instrText>
        </w:r>
        <w:r>
          <w:fldChar w:fldCharType="separate"/>
        </w:r>
        <w:r>
          <w:t>48</w:t>
        </w:r>
        <w:r>
          <w:fldChar w:fldCharType="end"/>
        </w:r>
      </w:hyperlink>
    </w:p>
    <w:p w:rsidR="006E4DD7" w14:paraId="64C43638" w14:textId="77777777">
      <w:pPr>
        <w:pStyle w:val="TOC2"/>
        <w:tabs>
          <w:tab w:val="right" w:leader="dot" w:pos="8306"/>
        </w:tabs>
      </w:pPr>
      <w:hyperlink w:anchor="_Toc28695" w:history="1">
        <w:r>
          <w:rPr>
            <w:rFonts w:ascii="仿宋" w:eastAsia="仿宋" w:hAnsi="仿宋" w:cs="仿宋" w:hint="eastAsia"/>
          </w:rPr>
          <w:t>（四）玻纤布项目建设对区域经济的影响</w:t>
        </w:r>
        <w:r>
          <w:tab/>
        </w:r>
        <w:r>
          <w:fldChar w:fldCharType="begin"/>
        </w:r>
        <w:r>
          <w:instrText xml:space="preserve"> PAGEREF _Toc28695 \h </w:instrText>
        </w:r>
        <w:r>
          <w:fldChar w:fldCharType="separate"/>
        </w:r>
        <w:r>
          <w:t>50</w:t>
        </w:r>
        <w:r>
          <w:fldChar w:fldCharType="end"/>
        </w:r>
      </w:hyperlink>
    </w:p>
    <w:p w:rsidR="006E4DD7" w14:paraId="5660EE3D" w14:textId="77777777">
      <w:pPr>
        <w:pStyle w:val="TOC2"/>
        <w:tabs>
          <w:tab w:val="right" w:leader="dot" w:pos="8306"/>
        </w:tabs>
      </w:pPr>
      <w:hyperlink w:anchor="_Toc16413" w:history="1">
        <w:r>
          <w:rPr>
            <w:rFonts w:ascii="仿宋" w:eastAsia="仿宋" w:hAnsi="仿宋" w:cs="仿宋" w:hint="eastAsia"/>
          </w:rPr>
          <w:t>（五）废弃物处理</w:t>
        </w:r>
        <w:r>
          <w:tab/>
        </w:r>
        <w:r>
          <w:fldChar w:fldCharType="begin"/>
        </w:r>
        <w:r>
          <w:instrText xml:space="preserve"> PAGEREF _Toc16413 \h </w:instrText>
        </w:r>
        <w:r>
          <w:fldChar w:fldCharType="separate"/>
        </w:r>
        <w:r>
          <w:t>52</w:t>
        </w:r>
        <w:r>
          <w:fldChar w:fldCharType="end"/>
        </w:r>
      </w:hyperlink>
    </w:p>
    <w:p w:rsidR="006E4DD7" w14:paraId="5FA08994" w14:textId="77777777">
      <w:pPr>
        <w:pStyle w:val="TOC2"/>
        <w:tabs>
          <w:tab w:val="right" w:leader="dot" w:pos="8306"/>
        </w:tabs>
      </w:pPr>
      <w:hyperlink w:anchor="_Toc30331" w:history="1">
        <w:r>
          <w:rPr>
            <w:rFonts w:ascii="仿宋" w:eastAsia="仿宋" w:hAnsi="仿宋" w:cs="仿宋" w:hint="eastAsia"/>
          </w:rPr>
          <w:t>（六）特殊环境影响分析</w:t>
        </w:r>
        <w:r>
          <w:tab/>
        </w:r>
        <w:r>
          <w:fldChar w:fldCharType="begin"/>
        </w:r>
        <w:r>
          <w:instrText xml:space="preserve"> PAGEREF _Toc30331 \h </w:instrText>
        </w:r>
        <w:r>
          <w:fldChar w:fldCharType="separate"/>
        </w:r>
        <w:r>
          <w:t>53</w:t>
        </w:r>
        <w:r>
          <w:fldChar w:fldCharType="end"/>
        </w:r>
      </w:hyperlink>
    </w:p>
    <w:p w:rsidR="006E4DD7" w14:paraId="2CCAD06D" w14:textId="77777777">
      <w:pPr>
        <w:pStyle w:val="TOC2"/>
        <w:tabs>
          <w:tab w:val="right" w:leader="dot" w:pos="8306"/>
        </w:tabs>
      </w:pPr>
      <w:hyperlink w:anchor="_Toc26245" w:history="1">
        <w:r>
          <w:rPr>
            <w:rFonts w:ascii="仿宋" w:eastAsia="仿宋" w:hAnsi="仿宋" w:cs="仿宋" w:hint="eastAsia"/>
          </w:rPr>
          <w:t>（七）清洁生产</w:t>
        </w:r>
        <w:r>
          <w:tab/>
        </w:r>
        <w:r>
          <w:fldChar w:fldCharType="begin"/>
        </w:r>
        <w:r>
          <w:instrText xml:space="preserve"> PAGEREF _Toc26245 \h </w:instrText>
        </w:r>
        <w:r>
          <w:fldChar w:fldCharType="separate"/>
        </w:r>
        <w:r>
          <w:t>54</w:t>
        </w:r>
        <w:r>
          <w:fldChar w:fldCharType="end"/>
        </w:r>
      </w:hyperlink>
    </w:p>
    <w:p w:rsidR="006E4DD7" w14:paraId="7BAAC162" w14:textId="77777777">
      <w:pPr>
        <w:pStyle w:val="TOC2"/>
        <w:tabs>
          <w:tab w:val="right" w:leader="dot" w:pos="8306"/>
        </w:tabs>
      </w:pPr>
      <w:hyperlink w:anchor="_Toc2476" w:history="1">
        <w:r>
          <w:rPr>
            <w:rFonts w:ascii="仿宋" w:eastAsia="仿宋" w:hAnsi="仿宋" w:cs="仿宋" w:hint="eastAsia"/>
          </w:rPr>
          <w:t>（八）环境保护综合评价</w:t>
        </w:r>
        <w:r>
          <w:tab/>
        </w:r>
        <w:r>
          <w:fldChar w:fldCharType="begin"/>
        </w:r>
        <w:r>
          <w:instrText xml:space="preserve"> PAGEREF _Toc2476 \h </w:instrText>
        </w:r>
        <w:r>
          <w:fldChar w:fldCharType="separate"/>
        </w:r>
        <w:r>
          <w:t>55</w:t>
        </w:r>
        <w:r>
          <w:fldChar w:fldCharType="end"/>
        </w:r>
      </w:hyperlink>
    </w:p>
    <w:p w:rsidR="006E4DD7" w14:paraId="60C9B9FF" w14:textId="77777777">
      <w:pPr>
        <w:pStyle w:val="TOC1"/>
        <w:tabs>
          <w:tab w:val="right" w:leader="dot" w:pos="8306"/>
        </w:tabs>
      </w:pPr>
      <w:hyperlink w:anchor="_Toc86" w:history="1">
        <w:r>
          <w:rPr>
            <w:rFonts w:ascii="仿宋" w:eastAsia="仿宋" w:hAnsi="仿宋" w:cs="仿宋" w:hint="eastAsia"/>
          </w:rPr>
          <w:t>十四、社会责任</w:t>
        </w:r>
        <w:r>
          <w:tab/>
        </w:r>
        <w:r>
          <w:fldChar w:fldCharType="begin"/>
        </w:r>
        <w:r>
          <w:instrText xml:space="preserve"> PAGEREF _Toc86 \h </w:instrText>
        </w:r>
        <w:r>
          <w:fldChar w:fldCharType="separate"/>
        </w:r>
        <w:r>
          <w:t>56</w:t>
        </w:r>
        <w:r>
          <w:fldChar w:fldCharType="end"/>
        </w:r>
      </w:hyperlink>
    </w:p>
    <w:p w:rsidR="006E4DD7" w14:paraId="35F14CF8" w14:textId="77777777">
      <w:pPr>
        <w:pStyle w:val="TOC2"/>
        <w:tabs>
          <w:tab w:val="right" w:leader="dot" w:pos="8306"/>
        </w:tabs>
      </w:pPr>
      <w:hyperlink w:anchor="_Toc3628" w:history="1">
        <w:r>
          <w:rPr>
            <w:rFonts w:ascii="仿宋" w:eastAsia="仿宋" w:hAnsi="仿宋" w:cs="仿宋" w:hint="eastAsia"/>
          </w:rPr>
          <w:t>（一）社会责任政策</w:t>
        </w:r>
        <w:r>
          <w:tab/>
        </w:r>
        <w:r>
          <w:fldChar w:fldCharType="begin"/>
        </w:r>
        <w:r>
          <w:instrText xml:space="preserve"> PAGEREF _Toc3628 \h </w:instrText>
        </w:r>
        <w:r>
          <w:fldChar w:fldCharType="separate"/>
        </w:r>
        <w:r>
          <w:t>56</w:t>
        </w:r>
        <w:r>
          <w:fldChar w:fldCharType="end"/>
        </w:r>
      </w:hyperlink>
    </w:p>
    <w:p w:rsidR="006E4DD7" w14:paraId="05229E10" w14:textId="77777777">
      <w:pPr>
        <w:pStyle w:val="TOC2"/>
        <w:tabs>
          <w:tab w:val="right" w:leader="dot" w:pos="8306"/>
        </w:tabs>
      </w:pPr>
      <w:hyperlink w:anchor="_Toc6302" w:history="1">
        <w:r>
          <w:rPr>
            <w:rFonts w:ascii="仿宋" w:eastAsia="仿宋" w:hAnsi="仿宋" w:cs="仿宋" w:hint="eastAsia"/>
          </w:rPr>
          <w:t>（二）可持续性计划</w:t>
        </w:r>
        <w:r>
          <w:tab/>
        </w:r>
        <w:r>
          <w:fldChar w:fldCharType="begin"/>
        </w:r>
        <w:r>
          <w:instrText xml:space="preserve"> PAGEREF _Toc6302 \h </w:instrText>
        </w:r>
        <w:r>
          <w:fldChar w:fldCharType="separate"/>
        </w:r>
        <w:r>
          <w:t>57</w:t>
        </w:r>
        <w:r>
          <w:fldChar w:fldCharType="end"/>
        </w:r>
      </w:hyperlink>
    </w:p>
    <w:p w:rsidR="006E4DD7" w14:paraId="1C1688BB" w14:textId="77777777">
      <w:pPr>
        <w:pStyle w:val="TOC2"/>
        <w:tabs>
          <w:tab w:val="right" w:leader="dot" w:pos="8306"/>
        </w:tabs>
      </w:pPr>
      <w:hyperlink w:anchor="_Toc1322" w:history="1">
        <w:r>
          <w:rPr>
            <w:rFonts w:ascii="仿宋" w:eastAsia="仿宋" w:hAnsi="仿宋" w:cs="仿宋" w:hint="eastAsia"/>
          </w:rPr>
          <w:t>（三）社区参与</w:t>
        </w:r>
        <w:r>
          <w:tab/>
        </w:r>
        <w:r>
          <w:fldChar w:fldCharType="begin"/>
        </w:r>
        <w:r>
          <w:instrText xml:space="preserve"> PAGEREF _Toc1322 \h </w:instrText>
        </w:r>
        <w:r>
          <w:fldChar w:fldCharType="separate"/>
        </w:r>
        <w:r>
          <w:t>59</w:t>
        </w:r>
        <w:r>
          <w:fldChar w:fldCharType="end"/>
        </w:r>
      </w:hyperlink>
    </w:p>
    <w:p w:rsidR="006E4DD7" w14:paraId="27883B4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E4DD7" w14:paraId="779D0197" w14:textId="77777777">
      <w:pPr>
        <w:pStyle w:val="Heading1"/>
        <w:jc w:val="center"/>
        <w:rPr>
          <w:rFonts w:ascii="仿宋" w:eastAsia="仿宋" w:hAnsi="仿宋" w:cs="仿宋"/>
        </w:rPr>
      </w:pPr>
      <w:bookmarkStart w:id="0" w:name="_Toc280"/>
      <w:r>
        <w:rPr>
          <w:rFonts w:ascii="仿宋" w:eastAsia="仿宋" w:hAnsi="仿宋" w:cs="仿宋" w:hint="eastAsia"/>
        </w:rPr>
        <w:t>序言</w:t>
      </w:r>
      <w:bookmarkEnd w:id="0"/>
    </w:p>
    <w:p w:rsidR="006E4DD7" w14:paraId="5D53009B"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6E4DD7" w14:paraId="544B12CC" w14:textId="77777777">
      <w:pPr>
        <w:pStyle w:val="Heading1"/>
        <w:ind w:firstLine="560" w:firstLineChars="200"/>
        <w:rPr>
          <w:rFonts w:ascii="仿宋" w:eastAsia="仿宋" w:hAnsi="仿宋" w:cs="仿宋"/>
          <w:sz w:val="28"/>
        </w:rPr>
      </w:pPr>
      <w:bookmarkStart w:id="1" w:name="_Toc6555"/>
      <w:r>
        <w:rPr>
          <w:rFonts w:ascii="仿宋" w:eastAsia="仿宋" w:hAnsi="仿宋" w:cs="仿宋" w:hint="eastAsia"/>
          <w:sz w:val="28"/>
        </w:rPr>
        <w:t>一、行业前景及市场预测</w:t>
      </w:r>
      <w:bookmarkEnd w:id="1"/>
    </w:p>
    <w:p w:rsidR="006E4DD7" w14:paraId="5F1D09CE" w14:textId="77777777">
      <w:pPr>
        <w:pStyle w:val="Heading2"/>
        <w:rPr>
          <w:rFonts w:ascii="仿宋" w:eastAsia="仿宋" w:hAnsi="仿宋" w:cs="仿宋"/>
        </w:rPr>
      </w:pPr>
      <w:bookmarkStart w:id="2" w:name="_Toc12217"/>
      <w:r>
        <w:rPr>
          <w:rFonts w:ascii="仿宋" w:eastAsia="仿宋" w:hAnsi="仿宋" w:cs="仿宋" w:hint="eastAsia"/>
        </w:rPr>
        <w:t>（一）行业基本情况</w:t>
      </w:r>
      <w:bookmarkEnd w:id="2"/>
    </w:p>
    <w:p w:rsidR="006E4DD7" w14:paraId="780DFAAD" w14:textId="636784B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行业定义：玻纤布行业是一个关键的产业领域，专注于生产、分离和供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6E4DD7" w14:paraId="4B56ACB1" w14:textId="155AB83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市场规模：玻纤布行业的市场规模庞大。全球范围内，该行业的市场价值数以百亿美元计。在国内市场，该行业也呈现出强劲增长势头。</w:t>
      </w:r>
    </w:p>
    <w:p w:rsidR="006E4DD7" w14:paraId="572BE73A" w14:textId="545B0D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行业分类：玻纤布行业通常可以分为以下几个子领域，包括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6E4DD7" w14:paraId="4A528F9C" w14:textId="4433CF1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6E4DD7" w14:paraId="5C5C30F5" w14:textId="129B8F3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6E4DD7" w14:textId="129B8F34">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6E4DD7" w14:paraId="57CF0650" w14:textId="74D1711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w:t>
      </w:r>
      <w:r>
        <w:rPr>
          <w:rFonts w:ascii="仿宋" w:eastAsia="仿宋" w:hAnsi="仿宋" w:cs="仿宋" w:hint="eastAsia"/>
          <w:sz w:val="28"/>
        </w:rPr>
        <w:t>创新、环保意识的提高、国际市场拓展、供应链优化等。这些趋势影响着行业的未来发展方向。</w:t>
      </w:r>
    </w:p>
    <w:p w:rsidR="006E4DD7" w14:paraId="3C3206B3" w14:textId="21EB755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竞争格局：全球玻纤布行业竞争激烈，存在一些大型国际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6E4DD7" w14:paraId="6637E07C" w14:textId="61014E4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政策和法规：环保法规、安全标准和质量管理要求对玻纤布行业产生重大影响。政府制定的法规和政策对行业的合规性和可持续性产生关键作用。</w:t>
      </w:r>
    </w:p>
    <w:p w:rsidR="006E4DD7" w14:paraId="08ABDEA0" w14:textId="0A24615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国际市场：国际市场对玻纤布行业至关重要，特别是出口市场。国际市场的稳定性和竞争格局影响着行业内企业的国际化战略。</w:t>
      </w:r>
    </w:p>
    <w:p w:rsidR="006E4DD7" w14:paraId="448850FA" w14:textId="30B824B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w:t>
      </w:r>
      <w:r>
        <w:rPr>
          <w:rFonts w:ascii="仿宋" w:eastAsia="仿宋" w:hAnsi="仿宋" w:cs="仿宋" w:hint="eastAsia"/>
          <w:sz w:val="28"/>
        </w:rPr>
        <w:t>景：随着新兴产业的快速发展和技术不断进步，玻纤布行业有望继续保持增长。国内外市场都将提供丰富的机会，但同时也伴随着激烈的竞争和各种挑战。因此，企业需要不断创新和适应市场变化，以确保行业的可持续发展。</w:t>
      </w:r>
    </w:p>
    <w:p w:rsidR="006E4DD7" w14:paraId="3C977125" w14:textId="77777777">
      <w:pPr>
        <w:pStyle w:val="Heading2"/>
        <w:ind w:firstLine="560" w:firstLineChars="200"/>
        <w:rPr>
          <w:rFonts w:ascii="仿宋" w:eastAsia="仿宋" w:hAnsi="仿宋" w:cs="仿宋"/>
          <w:sz w:val="28"/>
        </w:rPr>
      </w:pPr>
      <w:bookmarkStart w:id="3" w:name="_Toc10200"/>
      <w:r>
        <w:rPr>
          <w:rFonts w:ascii="仿宋" w:eastAsia="仿宋" w:hAnsi="仿宋" w:cs="仿宋" w:hint="eastAsia"/>
          <w:sz w:val="28"/>
        </w:rPr>
        <w:t>（二）市场分析</w:t>
      </w:r>
      <w:bookmarkEnd w:id="3"/>
    </w:p>
    <w:p w:rsidR="006E4DD7" w14:paraId="18DC689E"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6E4DD7" w14:paraId="5AA63683" w14:textId="77777777">
      <w:pPr>
        <w:ind w:firstLine="560" w:firstLineChars="200"/>
        <w:rPr>
          <w:rFonts w:ascii="仿宋" w:eastAsia="仿宋" w:hAnsi="仿宋" w:cs="仿宋"/>
          <w:sz w:val="28"/>
        </w:rPr>
      </w:pPr>
      <w:r>
        <w:rPr>
          <w:rFonts w:ascii="仿宋" w:eastAsia="仿宋" w:hAnsi="仿宋" w:cs="仿宋" w:hint="eastAsia"/>
          <w:sz w:val="28"/>
        </w:rPr>
        <w:t>玻纤布行业是一个多元化的领域，包括多种不同产品和服务的提供。</w:t>
      </w:r>
    </w:p>
    <w:p w:rsidR="006E4DD7" w14:paraId="3586138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6E4DD7" w14:paraId="73A74CD9"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6E4DD7" w14:paraId="743C0CE0" w14:textId="77777777">
      <w:pPr>
        <w:ind w:firstLine="560" w:firstLineChars="200"/>
        <w:rPr>
          <w:rFonts w:ascii="仿宋" w:eastAsia="仿宋" w:hAnsi="仿宋" w:cs="仿宋"/>
          <w:sz w:val="28"/>
        </w:rPr>
      </w:pPr>
      <w:r>
        <w:rPr>
          <w:rFonts w:ascii="仿宋" w:eastAsia="仿宋" w:hAnsi="仿宋" w:cs="仿宋" w:hint="eastAsia"/>
          <w:sz w:val="28"/>
        </w:rPr>
        <w:t>玻纤布行业的市场规模巨大，全球市值数以百亿美元计。</w:t>
      </w:r>
    </w:p>
    <w:p w:rsidR="006E4DD7" w14:paraId="3EC6EAE1" w14:textId="77777777">
      <w:pPr>
        <w:ind w:firstLine="560" w:firstLineChars="200"/>
        <w:rPr>
          <w:rFonts w:ascii="仿宋" w:eastAsia="仿宋" w:hAnsi="仿宋" w:cs="仿宋"/>
          <w:sz w:val="28"/>
        </w:rPr>
      </w:pPr>
      <w:r>
        <w:rPr>
          <w:rFonts w:ascii="仿宋" w:eastAsia="仿宋" w:hAnsi="仿宋" w:cs="仿宋" w:hint="eastAsia"/>
          <w:sz w:val="28"/>
        </w:rPr>
        <w:t>在国内市场，玻纤布行业也呈现强劲增长趋势，为国内经济做出了重要贡献。</w:t>
      </w:r>
    </w:p>
    <w:p w:rsidR="006E4DD7" w14:paraId="702D9D2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6E4DD7" w14:paraId="20F355E3" w14:textId="77777777">
      <w:pPr>
        <w:ind w:firstLine="560" w:firstLineChars="200"/>
        <w:rPr>
          <w:rFonts w:ascii="仿宋" w:eastAsia="仿宋" w:hAnsi="仿宋" w:cs="仿宋"/>
          <w:sz w:val="28"/>
        </w:rPr>
      </w:pPr>
      <w:r>
        <w:rPr>
          <w:rFonts w:ascii="仿宋" w:eastAsia="仿宋" w:hAnsi="仿宋" w:cs="仿宋" w:hint="eastAsia"/>
          <w:sz w:val="28"/>
        </w:rPr>
        <w:t>玻纤布行业可分为多个子领域，每个领域提供不同的产品和服务。</w:t>
      </w:r>
    </w:p>
    <w:p w:rsidR="006E4DD7" w14:paraId="3232A23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6E4DD7" w14:paraId="5B86972F"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6E4DD7" w14:paraId="5562D98A" w14:textId="77777777">
      <w:pPr>
        <w:ind w:firstLine="560" w:firstLineChars="200"/>
        <w:rPr>
          <w:rFonts w:ascii="仿宋" w:eastAsia="仿宋" w:hAnsi="仿宋" w:cs="仿宋"/>
          <w:sz w:val="28"/>
        </w:rPr>
      </w:pPr>
      <w:r>
        <w:rPr>
          <w:rFonts w:ascii="仿宋" w:eastAsia="仿宋" w:hAnsi="仿宋" w:cs="仿宋" w:hint="eastAsia"/>
          <w:sz w:val="28"/>
        </w:rPr>
        <w:t>玻纤布行业的全球供应商包括国际公司和本土企业。</w:t>
      </w:r>
    </w:p>
    <w:p w:rsidR="006E4DD7" w14:paraId="4C405973"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6E4DD7" w14:paraId="5BB47435"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6E4DD7" w14:paraId="34DAF084" w14:textId="77777777">
      <w:pPr>
        <w:ind w:firstLine="560" w:firstLineChars="200"/>
        <w:rPr>
          <w:rFonts w:ascii="仿宋" w:eastAsia="仿宋" w:hAnsi="仿宋" w:cs="仿宋"/>
          <w:sz w:val="28"/>
        </w:rPr>
      </w:pPr>
      <w:r>
        <w:rPr>
          <w:rFonts w:ascii="仿宋" w:eastAsia="仿宋" w:hAnsi="仿宋" w:cs="仿宋" w:hint="eastAsia"/>
          <w:sz w:val="28"/>
        </w:rPr>
        <w:t>玻纤布行业的产品和服务广泛应用于下游行业，包括制造业、医疗保健、食品和饮料、交通、能源等多个领域。</w:t>
      </w:r>
    </w:p>
    <w:p w:rsidR="006E4DD7" w14:paraId="4E49DAEF"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6E4DD7" w14:paraId="0260DAA5"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6E4DD7" w14:paraId="58B09AEC" w14:textId="77777777">
      <w:pPr>
        <w:ind w:firstLine="560" w:firstLineChars="200"/>
        <w:rPr>
          <w:rFonts w:ascii="仿宋" w:eastAsia="仿宋" w:hAnsi="仿宋" w:cs="仿宋"/>
          <w:sz w:val="28"/>
        </w:rPr>
      </w:pPr>
      <w:r>
        <w:rPr>
          <w:rFonts w:ascii="仿宋" w:eastAsia="仿宋" w:hAnsi="仿宋" w:cs="仿宋" w:hint="eastAsia"/>
          <w:sz w:val="28"/>
        </w:rPr>
        <w:t>玻纤布行业具有全球性影响，因为它为多个国家和地区的经济和产业提供了关键支持。</w:t>
      </w:r>
    </w:p>
    <w:p w:rsidR="006E4DD7" w14:paraId="0A34254F"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6E4DD7" w14:paraId="0D87FC7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6E4DD7" w14:paraId="34EC9CD2" w14:textId="77777777">
      <w:pPr>
        <w:pStyle w:val="Heading1"/>
        <w:ind w:firstLine="560" w:firstLineChars="200"/>
        <w:rPr>
          <w:rFonts w:ascii="仿宋" w:eastAsia="仿宋" w:hAnsi="仿宋" w:cs="仿宋"/>
          <w:sz w:val="28"/>
        </w:rPr>
      </w:pPr>
      <w:bookmarkStart w:id="4" w:name="_Toc17344"/>
      <w:r>
        <w:rPr>
          <w:rFonts w:ascii="仿宋" w:eastAsia="仿宋" w:hAnsi="仿宋" w:cs="仿宋" w:hint="eastAsia"/>
          <w:sz w:val="28"/>
        </w:rPr>
        <w:t>二、玻纤布项目投资背景分析</w:t>
      </w:r>
      <w:bookmarkEnd w:id="4"/>
    </w:p>
    <w:p w:rsidR="006E4DD7" w14:paraId="74490458" w14:textId="77777777">
      <w:pPr>
        <w:pStyle w:val="Heading2"/>
        <w:rPr>
          <w:rFonts w:ascii="仿宋" w:eastAsia="仿宋" w:hAnsi="仿宋" w:cs="仿宋"/>
        </w:rPr>
      </w:pPr>
      <w:bookmarkStart w:id="5" w:name="_Toc2092"/>
      <w:r>
        <w:rPr>
          <w:rFonts w:ascii="仿宋" w:eastAsia="仿宋" w:hAnsi="仿宋" w:cs="仿宋" w:hint="eastAsia"/>
        </w:rPr>
        <w:t>（一）行业背景分析</w:t>
      </w:r>
      <w:bookmarkEnd w:id="5"/>
    </w:p>
    <w:p w:rsidR="006E4DD7" w14:paraId="30389EED" w14:textId="236685C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玻纤布供需状况</w:t>
      </w:r>
    </w:p>
    <w:p w:rsidR="006E4DD7" w14:paraId="0735C6CA" w14:textId="2F28288C">
      <w:pPr>
        <w:ind w:firstLine="560" w:firstLineChars="200"/>
        <w:rPr>
          <w:rFonts w:ascii="仿宋" w:eastAsia="仿宋" w:hAnsi="仿宋" w:cs="仿宋"/>
          <w:sz w:val="28"/>
        </w:rPr>
      </w:pPr>
      <w:r>
        <w:rPr>
          <w:rFonts w:ascii="仿宋" w:eastAsia="仿宋" w:hAnsi="仿宋" w:cs="仿宋" w:hint="eastAsia"/>
          <w:sz w:val="28"/>
        </w:rPr>
        <w:t>在考察玻纤布行业的供需状况时，我们可以看到几个重要趋势。首先，全球对玻纤布的需求稳步增长。这主要受到全球经济一体化的推动以及不断增长的人口和城市化趋势的影响。</w:t>
      </w:r>
      <w:r>
        <w:rPr>
          <w:rFonts w:ascii="仿宋" w:eastAsia="仿宋" w:hAnsi="仿宋" w:cs="仿宋" w:hint="eastAsia"/>
          <w:sz w:val="28"/>
        </w:rPr>
        <w:t>玻纤布的广泛应用范围，包括工业、医疗、科学研究和电子制造等领域，使其成为各行各业的不可或缺的要素。</w:t>
      </w:r>
    </w:p>
    <w:p w:rsidR="006E4DD7" w14:paraId="3517DAF2" w14:textId="77777777">
      <w:pPr>
        <w:ind w:firstLine="560" w:firstLineChars="200"/>
        <w:rPr>
          <w:rFonts w:ascii="仿宋" w:eastAsia="仿宋" w:hAnsi="仿宋" w:cs="仿宋"/>
          <w:sz w:val="28"/>
        </w:rPr>
      </w:pPr>
      <w:r>
        <w:rPr>
          <w:rFonts w:ascii="仿宋" w:eastAsia="仿宋" w:hAnsi="仿宋" w:cs="仿宋" w:hint="eastAsia"/>
          <w:sz w:val="28"/>
        </w:rPr>
        <w:t>其次，</w:t>
      </w:r>
      <w:r>
        <w:rPr>
          <w:rFonts w:ascii="仿宋" w:eastAsia="仿宋" w:hAnsi="仿宋" w:cs="仿宋" w:hint="eastAsia"/>
          <w:sz w:val="28"/>
        </w:rPr>
        <w:t>供应端也经历了显著的演变。全球玻纤布市场已经形成了几家大型跨国玻纤布生产企业，这些企业在市场中占据主导地位。</w:t>
      </w:r>
    </w:p>
    <w:p w:rsidR="006E4DD7" w14:paraId="6F374C27" w14:textId="32A84E3D">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玻纤布主要供应商</w:t>
      </w:r>
    </w:p>
    <w:p w:rsidR="006E4DD7" w14:paraId="377176FE" w14:textId="77777777">
      <w:pPr>
        <w:ind w:firstLine="560" w:firstLineChars="200"/>
        <w:rPr>
          <w:rFonts w:ascii="仿宋" w:eastAsia="仿宋" w:hAnsi="仿宋" w:cs="仿宋"/>
          <w:sz w:val="28"/>
        </w:rPr>
      </w:pPr>
      <w:r>
        <w:rPr>
          <w:rFonts w:ascii="仿宋" w:eastAsia="仿宋" w:hAnsi="仿宋" w:cs="仿宋" w:hint="eastAsia"/>
          <w:sz w:val="28"/>
        </w:rPr>
        <w:t>XXXX</w:t>
      </w:r>
    </w:p>
    <w:p w:rsidR="006E4DD7" w14:paraId="16EECDCF" w14:textId="7DCE49A8">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玻纤布下游应用市场</w:t>
      </w:r>
    </w:p>
    <w:p w:rsidR="006E4DD7" w14:paraId="625A4860" w14:textId="77777777">
      <w:pPr>
        <w:ind w:firstLine="560" w:firstLineChars="200"/>
        <w:rPr>
          <w:rFonts w:ascii="仿宋" w:eastAsia="仿宋" w:hAnsi="仿宋" w:cs="仿宋"/>
          <w:sz w:val="28"/>
        </w:rPr>
      </w:pPr>
      <w:r>
        <w:rPr>
          <w:rFonts w:ascii="仿宋" w:eastAsia="仿宋" w:hAnsi="仿宋" w:cs="仿宋" w:hint="eastAsia"/>
          <w:sz w:val="28"/>
        </w:rPr>
        <w:t>玻纤布的广泛应用使其成为多个领域的重要组成部分。</w:t>
      </w:r>
    </w:p>
    <w:p w:rsidR="006E4DD7" w14:paraId="3C978456" w14:textId="6DECA784">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玻纤布国际影响</w:t>
      </w:r>
    </w:p>
    <w:p w:rsidR="006E4DD7" w14:paraId="1BBC9B94"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国际因素对玻纤布市场产生重大影响。国际玻纤布价格波动、贸易政策和地缘政治事件都可能对供应和价格带来波动。随着全球市场的不断扩大，我国的玻纤布市场受到了国际因素的更多影响。因此，政府和企业必须密切关注国际市场动态，以确保供应的稳定性和价格的可控性。</w:t>
      </w:r>
    </w:p>
    <w:p w:rsidR="006E4DD7" w14:paraId="2DA9496B" w14:textId="77777777">
      <w:pPr>
        <w:pStyle w:val="Heading2"/>
        <w:ind w:firstLine="560" w:firstLineChars="200"/>
        <w:rPr>
          <w:rFonts w:ascii="仿宋" w:eastAsia="仿宋" w:hAnsi="仿宋" w:cs="仿宋"/>
          <w:sz w:val="28"/>
        </w:rPr>
      </w:pPr>
      <w:bookmarkStart w:id="6" w:name="_Toc17329"/>
      <w:r>
        <w:rPr>
          <w:rFonts w:ascii="仿宋" w:eastAsia="仿宋" w:hAnsi="仿宋" w:cs="仿宋" w:hint="eastAsia"/>
          <w:sz w:val="28"/>
        </w:rPr>
        <w:t>（二）产业发展分析</w:t>
      </w:r>
      <w:bookmarkEnd w:id="6"/>
    </w:p>
    <w:p w:rsidR="006E4DD7" w14:paraId="527260BE" w14:textId="2AE36B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玻纤布行业面临的机遇</w:t>
      </w:r>
    </w:p>
    <w:p w:rsidR="006E4DD7" w14:paraId="08F62ED2" w14:textId="46E1A9A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玻纤布行业受益于不断增长的需求，这主要得益于全球各个领域的发展。随着科技的不断进步和新兴产业的崛起，对玻纤布的需求持续扩大。特别是在电子、医疗、能源、半导体和新材料等领域，对高纯度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w:t>
      </w:r>
      <w:r>
        <w:rPr>
          <w:rFonts w:ascii="仿宋" w:eastAsia="仿宋" w:hAnsi="仿宋" w:cs="仿宋" w:hint="eastAsia"/>
          <w:sz w:val="28"/>
        </w:rPr>
        <w:t>求快速增长。这为玻纤布行业提供了巨大的市场机会。</w:t>
      </w:r>
    </w:p>
    <w:p w:rsidR="006E4DD7" w14:paraId="676EE0F0" w14:textId="675BB6D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随着技术的不断进步，玻纤布行业正经历着技术创新的浪潮。新的生产和分离技术不断涌现，使得生产过程更加高效和环保。同时，对不同品种和纯度的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6E4DD7" w14:paraId="23B84F4D" w14:textId="04989BA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国际市场对玻纤布行业的重要性不断增加。我国的玻纤布企业正在积极寻求国际合作和市场拓展，出口额逐渐增加。国际市场的开放为企业提供了更大的发展机会，特别是在新兴市场。</w:t>
      </w:r>
    </w:p>
    <w:p w:rsidR="006E4DD7" w14:paraId="70C6F6F7" w14:textId="6D978DF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玻纤布行业面临的挑战</w:t>
      </w:r>
    </w:p>
    <w:p w:rsidR="006E4DD7" w14:paraId="1BFD5233" w14:textId="005F07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随着国内外玻纤布企业的不断涌现，市场竞争变得更加激烈。企业需要不断提高自身的技术水平、降低生产成本以及改进产品质量，以在市场中保持竞争力。</w:t>
      </w:r>
    </w:p>
    <w:p w:rsidR="006E4DD7" w14:paraId="60473ABA" w14:textId="3FE76A0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玻纤布行业的生产依赖于复杂的供应链，包括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6E4DD7" w14:paraId="27A4E75C" w14:textId="497A94D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p>
    <w:p w:rsidR="006E4DD7" w14:textId="497A94D7">
      <w:pPr>
        <w:ind w:firstLine="560" w:firstLineChars="200"/>
        <w:rPr>
          <w:rFonts w:ascii="仿宋" w:eastAsia="仿宋" w:hAnsi="仿宋" w:cs="仿宋"/>
          <w:sz w:val="28"/>
        </w:rPr>
      </w:pPr>
      <w:r>
        <w:rPr>
          <w:rFonts w:ascii="仿宋" w:eastAsia="仿宋" w:hAnsi="仿宋" w:cs="仿宋" w:hint="eastAsia"/>
          <w:sz w:val="28"/>
        </w:rPr>
        <w:t>政府和社会对环境保护的要求不断提高，这对玻纤布行业的生产和运营提出了更高的要求。企业需要不断适应和遵守新的环境法规和安全标准，这可能增加生产成</w:t>
      </w:r>
      <w:r>
        <w:rPr>
          <w:rFonts w:ascii="仿宋" w:eastAsia="仿宋" w:hAnsi="仿宋" w:cs="仿宋" w:hint="eastAsia"/>
          <w:sz w:val="28"/>
        </w:rPr>
        <w:t>本。</w:t>
      </w:r>
    </w:p>
    <w:p w:rsidR="006E4DD7" w14:paraId="7C4C7C93" w14:textId="7EACCBAD">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国际市场的不确定性和地缘政治风险可能对玻纤布行业产生负面影响。国际贸易争端、汇率波动和政治不稳定性都可能影响国际市场的供应和需求。</w:t>
      </w:r>
    </w:p>
    <w:p w:rsidR="006E4DD7" w14:paraId="1D541089" w14:textId="77777777">
      <w:pPr>
        <w:pStyle w:val="Heading1"/>
        <w:ind w:firstLine="560" w:firstLineChars="200"/>
        <w:rPr>
          <w:rFonts w:ascii="仿宋" w:eastAsia="仿宋" w:hAnsi="仿宋" w:cs="仿宋"/>
          <w:sz w:val="28"/>
        </w:rPr>
      </w:pPr>
      <w:bookmarkStart w:id="7" w:name="_Toc17207"/>
      <w:r>
        <w:rPr>
          <w:rFonts w:ascii="仿宋" w:eastAsia="仿宋" w:hAnsi="仿宋" w:cs="仿宋" w:hint="eastAsia"/>
          <w:sz w:val="28"/>
        </w:rPr>
        <w:t>三、玻纤布项目概论</w:t>
      </w:r>
      <w:bookmarkEnd w:id="7"/>
    </w:p>
    <w:p w:rsidR="006E4DD7" w14:paraId="3D0B186F" w14:textId="77777777">
      <w:pPr>
        <w:pStyle w:val="Heading2"/>
        <w:rPr>
          <w:rFonts w:ascii="仿宋" w:eastAsia="仿宋" w:hAnsi="仿宋" w:cs="仿宋"/>
        </w:rPr>
      </w:pPr>
      <w:bookmarkStart w:id="8" w:name="_Toc2322"/>
      <w:r>
        <w:rPr>
          <w:rFonts w:ascii="仿宋" w:eastAsia="仿宋" w:hAnsi="仿宋" w:cs="仿宋" w:hint="eastAsia"/>
        </w:rPr>
        <w:t>（一）玻纤布项目名称</w:t>
      </w:r>
      <w:bookmarkEnd w:id="8"/>
    </w:p>
    <w:p w:rsidR="006E4DD7" w14:paraId="6DB52AC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玻纤布项目</w:t>
      </w:r>
    </w:p>
    <w:p w:rsidR="006E4DD7" w14:paraId="5A37B118" w14:textId="77777777">
      <w:pPr>
        <w:pStyle w:val="Heading2"/>
        <w:ind w:firstLine="560" w:firstLineChars="200"/>
        <w:rPr>
          <w:rFonts w:ascii="仿宋" w:eastAsia="仿宋" w:hAnsi="仿宋" w:cs="仿宋"/>
          <w:sz w:val="28"/>
        </w:rPr>
      </w:pPr>
      <w:bookmarkStart w:id="9" w:name="_Toc6702"/>
      <w:r>
        <w:rPr>
          <w:rFonts w:ascii="仿宋" w:eastAsia="仿宋" w:hAnsi="仿宋" w:cs="仿宋" w:hint="eastAsia"/>
          <w:sz w:val="28"/>
        </w:rPr>
        <w:t>（二）玻纤布项目投资人</w:t>
      </w:r>
      <w:bookmarkEnd w:id="9"/>
    </w:p>
    <w:p w:rsidR="006E4DD7" w14:paraId="2591CF98" w14:textId="460EA84E">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E4DD7" w14:paraId="65D5C6F1" w14:textId="77777777">
      <w:pPr>
        <w:pStyle w:val="Heading2"/>
        <w:ind w:firstLine="560" w:firstLineChars="200"/>
        <w:rPr>
          <w:rFonts w:ascii="仿宋" w:eastAsia="仿宋" w:hAnsi="仿宋" w:cs="仿宋"/>
          <w:sz w:val="28"/>
        </w:rPr>
      </w:pPr>
      <w:bookmarkStart w:id="10" w:name="_Toc28415"/>
      <w:r>
        <w:rPr>
          <w:rFonts w:ascii="仿宋" w:eastAsia="仿宋" w:hAnsi="仿宋" w:cs="仿宋" w:hint="eastAsia"/>
          <w:sz w:val="28"/>
        </w:rPr>
        <w:t>（三）建设地点</w:t>
      </w:r>
      <w:bookmarkEnd w:id="10"/>
    </w:p>
    <w:p w:rsidR="006E4DD7" w14:paraId="553E0BC1" w14:textId="3B5B86F0">
      <w:pPr>
        <w:ind w:firstLine="560" w:firstLineChars="200"/>
        <w:rPr>
          <w:rFonts w:ascii="仿宋" w:eastAsia="仿宋" w:hAnsi="仿宋" w:cs="仿宋"/>
          <w:sz w:val="28"/>
        </w:rPr>
      </w:pPr>
      <w:r>
        <w:rPr>
          <w:rFonts w:ascii="仿宋" w:eastAsia="仿宋" w:hAnsi="仿宋" w:cs="仿宋" w:hint="eastAsia"/>
          <w:sz w:val="28"/>
        </w:rPr>
        <w:t>我们的玻纤布项目选址位于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，这个地点被精心挑选，有着多重战略优势，以确保玻纤布项目的成功和可持续发展。</w:t>
      </w:r>
    </w:p>
    <w:p w:rsidR="006E4DD7" w14:paraId="4855BCC9" w14:textId="77777777">
      <w:pPr>
        <w:pStyle w:val="Heading2"/>
        <w:ind w:firstLine="560" w:firstLineChars="200"/>
        <w:rPr>
          <w:rFonts w:ascii="仿宋" w:eastAsia="仿宋" w:hAnsi="仿宋" w:cs="仿宋"/>
          <w:sz w:val="28"/>
        </w:rPr>
      </w:pPr>
      <w:bookmarkStart w:id="11" w:name="_Toc1934"/>
      <w:r>
        <w:rPr>
          <w:rFonts w:ascii="仿宋" w:eastAsia="仿宋" w:hAnsi="仿宋" w:cs="仿宋" w:hint="eastAsia"/>
          <w:sz w:val="28"/>
        </w:rPr>
        <w:t>（四）编制原则</w:t>
      </w:r>
      <w:bookmarkEnd w:id="11"/>
    </w:p>
    <w:p w:rsidR="006E4DD7" w14:paraId="1C384469" w14:textId="5EF67F9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玻纤布项目在法律框架内运行，以维护企业的声誉和遵守社会责任。</w:t>
      </w:r>
    </w:p>
    <w:p w:rsidR="006E4DD7" w14:paraId="35A53E5F" w14:textId="1FC88F1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我们将采用成熟、可靠的技术路线，并关注前瞻性的技术趋势。通过不断改进和采用最新的工艺技术，我们将提高玻纤布项目的竞争力和市场适应性，以满足客户需求。</w:t>
      </w:r>
    </w:p>
    <w:p w:rsidR="006E4DD7" w14:paraId="1F568E44" w14:textId="0DC1477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设备和工程的布置将充分考虑现场实际情况，以合理使用土地资源。我们将尽量减少浪费，提高土地资源的有效利用，以降低玻纤布项目成</w:t>
      </w:r>
      <w:r>
        <w:rPr>
          <w:rFonts w:ascii="仿宋" w:eastAsia="仿宋" w:hAnsi="仿宋" w:cs="仿宋" w:hint="eastAsia"/>
          <w:sz w:val="28"/>
        </w:rPr>
        <w:t>本。</w:t>
      </w:r>
    </w:p>
    <w:p w:rsidR="006E4DD7" w14:paraId="569C92AE" w14:textId="0430E4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玻纤布项目的安全、文明和清洁生产。这包括环境保护、劳动安全卫生和消防设施的同步规划、同步实施和同步运行。我们将关注可持续发展的要求，具备适应市场变化的可操作弹性。</w:t>
      </w:r>
    </w:p>
    <w:p w:rsidR="006E4DD7" w14:paraId="4FB3FE18" w14:textId="21E11F9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6E4DD7" w14:paraId="4727B33D" w14:textId="140E21B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我们将充分满足玻纤布项目业主对玻纤布项目功能、盈利性等投资方面的要求。玻纤布项目的设计和实施将以业主的期望和目标为中心，</w:t>
      </w:r>
      <w:r>
        <w:rPr>
          <w:rFonts w:ascii="仿宋" w:eastAsia="仿宋" w:hAnsi="仿宋" w:cs="仿宋" w:hint="eastAsia"/>
          <w:sz w:val="28"/>
        </w:rPr>
        <w:t>确保玻纤布项目能够达到商业目标。</w:t>
      </w:r>
    </w:p>
    <w:p w:rsidR="006E4DD7" w14:paraId="591400CD" w14:textId="3994778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我们将对工程各类风险进行全面评估，并采取规避措施，以确保玻纤布项目的可靠性。这包括但不限于财务风险、技术风险和市场风险的识别和管理。</w:t>
      </w:r>
    </w:p>
    <w:p w:rsidR="006E4DD7" w14:paraId="6F6FA9E9"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通过以上原则和操作措施，我们将确保玻纤布项目在合规、可持续和安全的基础上取得成功，以实现长期的业务增长和社会责任。</w:t>
      </w:r>
    </w:p>
    <w:p w:rsidR="006E4DD7" w14:paraId="29D65000" w14:textId="77777777">
      <w:pPr>
        <w:pStyle w:val="Heading2"/>
        <w:ind w:firstLine="560" w:firstLineChars="200"/>
        <w:rPr>
          <w:rFonts w:ascii="仿宋" w:eastAsia="仿宋" w:hAnsi="仿宋" w:cs="仿宋"/>
          <w:sz w:val="28"/>
        </w:rPr>
      </w:pPr>
      <w:bookmarkStart w:id="12" w:name="_Toc10895"/>
      <w:r>
        <w:rPr>
          <w:rFonts w:ascii="仿宋" w:eastAsia="仿宋" w:hAnsi="仿宋" w:cs="仿宋" w:hint="eastAsia"/>
          <w:sz w:val="28"/>
        </w:rPr>
        <w:t>（五）编制依据</w:t>
      </w:r>
      <w:bookmarkEnd w:id="12"/>
    </w:p>
    <w:p w:rsidR="006E4DD7" w14:paraId="1DC7C953" w14:textId="77777777">
      <w:pPr>
        <w:ind w:firstLine="560" w:firstLineChars="200"/>
        <w:rPr>
          <w:rFonts w:ascii="仿宋" w:eastAsia="仿宋" w:hAnsi="仿宋" w:cs="仿宋"/>
          <w:sz w:val="28"/>
        </w:rPr>
      </w:pPr>
      <w:r>
        <w:rPr>
          <w:rFonts w:ascii="仿宋" w:eastAsia="仿宋" w:hAnsi="仿宋" w:cs="仿宋" w:hint="eastAsia"/>
          <w:sz w:val="28"/>
        </w:rPr>
        <w:t>在玻纤布项目可行性研究和评估的过程中，需要综合考虑以下政策和资料，以确保玻纤布项目的合规性和可行性：</w:t>
      </w:r>
    </w:p>
    <w:p w:rsidR="006E4DD7" w14:paraId="148326E8" w14:textId="0FBA10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6E4DD7" w14:paraId="06785D23" w14:textId="701D4FE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w:t>
      </w:r>
      <w:r>
        <w:rPr>
          <w:rFonts w:ascii="仿宋" w:eastAsia="仿宋" w:hAnsi="仿宋" w:cs="仿宋" w:hint="eastAsia"/>
          <w:sz w:val="28"/>
        </w:rPr>
        <w:t>：研究玻纤布项目所在地的地方性规划和政策文件，确保玻纤布项目不仅符合国家政策，还符合当地政府的发展方向和规划。</w:t>
      </w:r>
    </w:p>
    <w:p w:rsidR="006E4DD7" w14:paraId="5299CCCC" w14:textId="2F90039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相关财务制度、会计制度：深入了解并遵守最新的国家和地方财务和会计制度，以确保玻纤布项目的财务管理合规。</w:t>
      </w:r>
    </w:p>
    <w:p w:rsidR="006E4DD7" w14:paraId="71529A14" w14:textId="42E6EFF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专业指南和标准：参考行业相关的专业指南和标准，如环境保护、安全生产等，以确保玻纤布项目在关键领域的合规性。</w:t>
      </w:r>
    </w:p>
    <w:p w:rsidR="006E4DD7" w14:paraId="08EDE7A8" w14:textId="309048A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可行性研究初期成果：对已经完成的可行性研究初期成果进行综合分析，以了解玻纤布项目的潜在问题和机会。</w:t>
      </w:r>
    </w:p>
    <w:p w:rsidR="006E4DD7" w14:paraId="29DCCB35" w14:textId="2A3FB61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设计基础资料：根据玻纤布项目性质，及时调查和收集相关设计基础资料</w:t>
      </w:r>
      <w:r>
        <w:rPr>
          <w:rFonts w:ascii="仿宋" w:eastAsia="仿宋" w:hAnsi="仿宋" w:cs="仿宋" w:hint="eastAsia"/>
          <w:sz w:val="28"/>
        </w:rPr>
        <w:t>，以支持可行性研究的全面性和深入分析。</w:t>
      </w:r>
    </w:p>
    <w:p w:rsidR="006E4DD7" w14:paraId="166C8C6B" w14:textId="6939432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玻纤布项目评估方法和参数：参考最新的玻纤布项目评估方法和参数，确保玻纤布项目的经济效益评估和风险评估符合国家和行业标准。</w:t>
      </w:r>
    </w:p>
    <w:p w:rsidR="006E4DD7" w14:paraId="5D53A861" w14:textId="54D2353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技术资料和玻纤布项目方案：玻纤布项目建设单位提供的技术资料、玻纤布项目方案和基础材料将为可行性研究提供重要信息，需要充分考虑。</w:t>
      </w:r>
    </w:p>
    <w:p w:rsidR="006E4DD7" w14:paraId="6D6F8453" w14:textId="77777777">
      <w:pPr>
        <w:ind w:firstLine="560" w:firstLineChars="200"/>
        <w:rPr>
          <w:rFonts w:ascii="仿宋" w:eastAsia="仿宋" w:hAnsi="仿宋" w:cs="仿宋"/>
          <w:sz w:val="28"/>
        </w:rPr>
      </w:pPr>
      <w:r>
        <w:rPr>
          <w:rFonts w:ascii="仿宋" w:eastAsia="仿宋" w:hAnsi="仿宋" w:cs="仿宋" w:hint="eastAsia"/>
          <w:sz w:val="28"/>
        </w:rPr>
        <w:t>以上政策和资料将在玻纤布项目的可行性研究和评估中被广泛引用和参考，以确保玻纤布项目的全面性、合规性和可行性。</w:t>
      </w:r>
    </w:p>
    <w:p w:rsidR="006E4DD7" w14:paraId="6A34645A" w14:textId="77777777">
      <w:pPr>
        <w:pStyle w:val="Heading2"/>
        <w:ind w:firstLine="560" w:firstLineChars="200"/>
        <w:rPr>
          <w:rFonts w:ascii="仿宋" w:eastAsia="仿宋" w:hAnsi="仿宋" w:cs="仿宋"/>
          <w:sz w:val="28"/>
        </w:rPr>
      </w:pPr>
      <w:bookmarkStart w:id="13" w:name="_Toc9842"/>
      <w:r>
        <w:rPr>
          <w:rFonts w:ascii="仿宋" w:eastAsia="仿宋" w:hAnsi="仿宋" w:cs="仿宋" w:hint="eastAsia"/>
          <w:sz w:val="28"/>
        </w:rPr>
        <w:t>（六）编制范围及内容</w:t>
      </w:r>
      <w:bookmarkEnd w:id="13"/>
    </w:p>
    <w:p w:rsidR="006E4DD7" w14:paraId="76FAC8CD" w14:textId="1F50571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玻纤布项目单位和玻纤布项目背景：</w:t>
      </w:r>
    </w:p>
    <w:p w:rsidR="006E4DD7" w14:paraId="0DF66732" w14:textId="795DD309">
      <w:pPr>
        <w:ind w:firstLine="560" w:firstLineChars="200"/>
        <w:rPr>
          <w:rFonts w:ascii="仿宋" w:eastAsia="仿宋" w:hAnsi="仿宋" w:cs="仿宋"/>
          <w:sz w:val="28"/>
        </w:rPr>
      </w:pPr>
      <w:r>
        <w:rPr>
          <w:rFonts w:ascii="仿宋" w:eastAsia="仿宋" w:hAnsi="仿宋" w:cs="仿宋" w:hint="eastAsia"/>
          <w:sz w:val="28"/>
        </w:rPr>
        <w:t>介绍玻纤布项目的负责单位以及玻纤布项目的基本情况，包括玻纤布项目的名称、规模、定位等。</w:t>
      </w:r>
    </w:p>
    <w:p w:rsidR="006E4DD7" w14:paraId="40E1B36B" w14:textId="1F75F6A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6E4DD7" w14:paraId="2DACE9F0" w14:textId="0387BB68">
      <w:pPr>
        <w:ind w:firstLine="560" w:firstLineChars="200"/>
        <w:rPr>
          <w:rFonts w:ascii="仿宋" w:eastAsia="仿宋" w:hAnsi="仿宋" w:cs="仿宋"/>
          <w:sz w:val="28"/>
        </w:rPr>
      </w:pPr>
      <w:r>
        <w:rPr>
          <w:rFonts w:ascii="仿宋" w:eastAsia="仿宋" w:hAnsi="仿宋" w:cs="仿宋" w:hint="eastAsia"/>
          <w:sz w:val="28"/>
        </w:rPr>
        <w:t>分析玻纤布项目所属的产业规划，以确定玻纤布项目是否与国家或地区的产业规划一致。</w:t>
      </w:r>
    </w:p>
    <w:p w:rsidR="006E4DD7" w14:paraId="5D975C66" w14:textId="3C4079B8">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探讨相关的产业政策，包括政府的支持政策和激励政策，以确定玻纤布项目在政策环境下的优势和契合度。</w:t>
      </w:r>
    </w:p>
    <w:p w:rsidR="006E4DD7" w14:paraId="12C0A873" w14:textId="108A61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6E4DD7" w14:paraId="040AECC4" w14:textId="79228BD0">
      <w:pPr>
        <w:ind w:firstLine="560" w:firstLineChars="200"/>
        <w:rPr>
          <w:rFonts w:ascii="仿宋" w:eastAsia="仿宋" w:hAnsi="仿宋" w:cs="仿宋"/>
          <w:sz w:val="28"/>
        </w:rPr>
      </w:pPr>
      <w:r>
        <w:rPr>
          <w:rFonts w:ascii="仿宋" w:eastAsia="仿宋" w:hAnsi="仿宋" w:cs="仿宋" w:hint="eastAsia"/>
          <w:sz w:val="28"/>
        </w:rPr>
        <w:t>评估玻纤布项目所需的各类资源，如原材料、能源、人力资源等，以确定玻纤布项目在资源供应方面的可行性。</w:t>
      </w:r>
    </w:p>
    <w:p w:rsidR="006E4DD7" w14:paraId="3229DC64" w14:textId="7190C1EB">
      <w:pPr>
        <w:ind w:firstLine="560" w:firstLineChars="200"/>
        <w:rPr>
          <w:rFonts w:ascii="仿宋" w:eastAsia="仿宋" w:hAnsi="仿宋" w:cs="仿宋"/>
          <w:sz w:val="28"/>
        </w:rPr>
      </w:pPr>
      <w:r>
        <w:rPr>
          <w:rFonts w:ascii="仿宋" w:eastAsia="仿宋" w:hAnsi="仿宋" w:cs="仿宋" w:hint="eastAsia"/>
          <w:sz w:val="28"/>
        </w:rPr>
        <w:t>考察玻纤布项目所在地的资源丰富度、资源的可持续性，以评估资源综合</w:t>
      </w:r>
      <w:r>
        <w:rPr>
          <w:rFonts w:ascii="仿宋" w:eastAsia="仿宋" w:hAnsi="仿宋" w:cs="仿宋" w:hint="eastAsia"/>
          <w:sz w:val="28"/>
        </w:rPr>
        <w:t>利用条件。</w:t>
      </w:r>
    </w:p>
    <w:p w:rsidR="006E4DD7" w14:paraId="0AF8C338" w14:textId="596C589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6E4DD7" w14:paraId="0465FB7D" w14:textId="70E60F4F">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研究用地选址方案，包括土地政策和土地利用规划，以确定玻纤布项目的用地规划的可行性。</w:t>
      </w:r>
    </w:p>
    <w:p w:rsidR="006E4DD7" w14:paraId="576D8A1B" w14:textId="3F4A4597">
      <w:pPr>
        <w:ind w:firstLine="560" w:firstLineChars="200"/>
        <w:rPr>
          <w:rFonts w:ascii="仿宋" w:eastAsia="仿宋" w:hAnsi="仿宋" w:cs="仿宋"/>
          <w:sz w:val="28"/>
        </w:rPr>
        <w:sectPr>
          <w:headerReference w:type="default" r:id="rId15"/>
          <w:type w:val="nextPage"/>
          <w:pgSz w:w="11906" w:h="16838"/>
          <w:pgMar w:top="1440" w:right="1800" w:bottom="1440" w:left="1800" w:header="851" w:footer="992" w:gutter="0"/>
          <w:pgNumType w:start="12"/>
          <w:cols w:space="425"/>
          <w:titlePg w:val="0"/>
          <w:docGrid w:type="lines" w:linePitch="312"/>
        </w:sectPr>
      </w:pPr>
      <w:r>
        <w:rPr>
          <w:rFonts w:ascii="仿宋" w:eastAsia="仿宋" w:hAnsi="仿宋" w:cs="仿宋" w:hint="eastAsia"/>
          <w:sz w:val="28"/>
        </w:rPr>
        <w:t>分析场地选址的因素，包括交通便捷性、环境影响等，以确定玻纤布项目场地的选址方案。</w:t>
      </w:r>
    </w:p>
    <w:p w:rsidR="006E4DD7" w14:paraId="20580148" w14:textId="1F5C884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6E4DD7" w14:paraId="6B35E7F8" w14:textId="241E9CC0">
      <w:pPr>
        <w:ind w:firstLine="560" w:firstLineChars="200"/>
        <w:rPr>
          <w:rFonts w:ascii="仿宋" w:eastAsia="仿宋" w:hAnsi="仿宋" w:cs="仿宋"/>
          <w:sz w:val="28"/>
        </w:rPr>
      </w:pPr>
      <w:r>
        <w:rPr>
          <w:rFonts w:ascii="仿宋" w:eastAsia="仿宋" w:hAnsi="仿宋" w:cs="仿宋" w:hint="eastAsia"/>
          <w:sz w:val="28"/>
        </w:rPr>
        <w:t>进行玻纤布项目对环境和生态系统的影响评估，包括大气、水质、土壤、野生动植物等，以确保玻纤布项目符合最新的环保法规和生态保护要求。</w:t>
      </w:r>
    </w:p>
    <w:p w:rsidR="006E4DD7" w14:paraId="0E10F382" w14:textId="4570460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6E4DD7" w14:paraId="3B5A709C" w14:textId="59D27E9E">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6E4DD7" w14:paraId="179ED4DC" w14:textId="39F4DED7">
      <w:pPr>
        <w:ind w:firstLine="560" w:firstLineChars="200"/>
        <w:rPr>
          <w:rFonts w:ascii="仿宋" w:eastAsia="仿宋" w:hAnsi="仿宋" w:cs="仿宋"/>
          <w:sz w:val="28"/>
        </w:rPr>
      </w:pPr>
      <w:r>
        <w:rPr>
          <w:rFonts w:ascii="仿宋" w:eastAsia="仿宋" w:hAnsi="仿宋" w:cs="仿宋" w:hint="eastAsia"/>
          <w:sz w:val="28"/>
        </w:rPr>
        <w:t>考</w:t>
      </w:r>
      <w:r>
        <w:rPr>
          <w:rFonts w:ascii="仿宋" w:eastAsia="仿宋" w:hAnsi="仿宋" w:cs="仿宋" w:hint="eastAsia"/>
          <w:sz w:val="28"/>
        </w:rPr>
        <w:t>虑最新的融资政策和金融支持政策，以确定投资方案的可行性。</w:t>
      </w:r>
    </w:p>
    <w:p w:rsidR="006E4DD7" w14:paraId="4358BAA3" w14:textId="0215B4B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6E4DD7" w14:paraId="3DFCDA54" w14:textId="3EF3819C">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进行经济效益分析，包括投资回收期、内部收益率、净现值等，以确定玻纤布项目的经济可行性。</w:t>
      </w:r>
    </w:p>
    <w:p w:rsidR="006E4DD7" w14:paraId="28509D90" w14:textId="3628867D">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分析社会效益，包括就业创造、社会贡献等，以确定玻纤布项目的社会可行性。</w:t>
      </w:r>
    </w:p>
    <w:p w:rsidR="006E4DD7" w14:paraId="37B95702" w14:textId="77777777">
      <w:pPr>
        <w:pStyle w:val="Heading2"/>
        <w:ind w:firstLine="560" w:firstLineChars="200"/>
        <w:rPr>
          <w:rFonts w:ascii="仿宋" w:eastAsia="仿宋" w:hAnsi="仿宋" w:cs="仿宋"/>
          <w:sz w:val="28"/>
        </w:rPr>
      </w:pPr>
      <w:bookmarkStart w:id="14" w:name="_Toc17223"/>
      <w:r>
        <w:rPr>
          <w:rFonts w:ascii="仿宋" w:eastAsia="仿宋" w:hAnsi="仿宋" w:cs="仿宋" w:hint="eastAsia"/>
          <w:sz w:val="28"/>
        </w:rPr>
        <w:t>（七）玻纤布项目建设背景</w:t>
      </w:r>
      <w:bookmarkEnd w:id="14"/>
    </w:p>
    <w:p w:rsidR="006E4DD7" w14:paraId="5C4BBC52"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随着全球经济一体化的深入发展，特别是在互联网和数字化技术的推动下，对于具有强大数据处理能力和高效信息分析能力的需求日益增强。因此，玻纤布项目的建设被视为提升数据处理和分析能力的重要举措。</w:t>
      </w:r>
    </w:p>
    <w:p w:rsidR="006E4DD7" w14:paraId="60847266" w14:textId="77777777">
      <w:pPr>
        <w:ind w:firstLine="560" w:firstLineChars="200"/>
        <w:rPr>
          <w:rFonts w:ascii="仿宋" w:eastAsia="仿宋" w:hAnsi="仿宋" w:cs="仿宋"/>
          <w:sz w:val="28"/>
        </w:rPr>
        <w:sectPr>
          <w:headerReference w:type="default" r:id="rId16"/>
          <w:type w:val="nextPage"/>
          <w:pgSz w:w="11906" w:h="16838"/>
          <w:pgMar w:top="1440" w:right="1800" w:bottom="1440" w:left="1800" w:header="851" w:footer="992" w:gutter="0"/>
          <w:pgNumType w:start="13"/>
          <w:cols w:space="425"/>
          <w:titlePg w:val="0"/>
          <w:docGrid w:type="lines" w:linePitch="312"/>
        </w:sectPr>
      </w:pPr>
      <w:r>
        <w:rPr>
          <w:rFonts w:ascii="仿宋" w:eastAsia="仿宋" w:hAnsi="仿宋" w:cs="仿宋" w:hint="eastAsia"/>
          <w:sz w:val="28"/>
        </w:rPr>
        <w:t>玻纤布项目发起于</w:t>
      </w:r>
      <w:r>
        <w:rPr>
          <w:rFonts w:ascii="仿宋" w:eastAsia="仿宋" w:hAnsi="仿宋" w:cs="仿宋" w:hint="eastAsia"/>
          <w:sz w:val="28"/>
        </w:rPr>
        <w:t>21</w:t>
      </w:r>
      <w:r>
        <w:rPr>
          <w:rFonts w:ascii="仿宋" w:eastAsia="仿宋" w:hAnsi="仿宋" w:cs="仿宋" w:hint="eastAsia"/>
          <w:sz w:val="28"/>
        </w:rPr>
        <w:t>世纪初，受到国家政府</w:t>
      </w:r>
    </w:p>
    <w:p w:rsidR="006E4DD7" w14:textId="77777777">
      <w:pPr>
        <w:ind w:firstLine="560" w:firstLineChars="200"/>
        <w:rPr>
          <w:rFonts w:ascii="仿宋" w:eastAsia="仿宋" w:hAnsi="仿宋" w:cs="仿宋"/>
          <w:sz w:val="28"/>
        </w:rPr>
      </w:pPr>
      <w:r>
        <w:rPr>
          <w:rFonts w:ascii="仿宋" w:eastAsia="仿宋" w:hAnsi="仿宋" w:cs="仿宋" w:hint="eastAsia"/>
          <w:sz w:val="28"/>
        </w:rPr>
        <w:t>、产业界和学术界的广泛关注和大力支持。政府通过制定相关政策，引导和推动玻纤布项目的实施；产业界积极参与玻纤布项目的规划和建设，提供实践经验和资源；学术界则通过研究创新，为玻纤布项目的理论支撑和技术实现提供有力支持。</w:t>
      </w:r>
    </w:p>
    <w:p w:rsidR="006E4DD7" w14:paraId="5425A060" w14:textId="77777777">
      <w:pPr>
        <w:pStyle w:val="Heading2"/>
        <w:ind w:firstLine="560" w:firstLineChars="200"/>
        <w:rPr>
          <w:rFonts w:ascii="仿宋" w:eastAsia="仿宋" w:hAnsi="仿宋" w:cs="仿宋"/>
          <w:sz w:val="28"/>
        </w:rPr>
      </w:pPr>
      <w:bookmarkStart w:id="15" w:name="_Toc15806"/>
      <w:r>
        <w:rPr>
          <w:rFonts w:ascii="仿宋" w:eastAsia="仿宋" w:hAnsi="仿宋" w:cs="仿宋" w:hint="eastAsia"/>
          <w:sz w:val="28"/>
        </w:rPr>
        <w:t>（八）结论分析</w:t>
      </w:r>
      <w:bookmarkEnd w:id="15"/>
    </w:p>
    <w:p w:rsidR="006E4DD7" w14:paraId="42865D3D" w14:textId="4BBC2CD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玻纤布项目选址</w:t>
      </w:r>
    </w:p>
    <w:p w:rsidR="006E4DD7" w14:paraId="37B3C93F" w14:textId="77777777">
      <w:pPr>
        <w:ind w:firstLine="560" w:firstLineChars="200"/>
        <w:rPr>
          <w:rFonts w:ascii="仿宋" w:eastAsia="仿宋" w:hAnsi="仿宋" w:cs="仿宋"/>
          <w:sz w:val="28"/>
        </w:rPr>
      </w:pPr>
      <w:r>
        <w:rPr>
          <w:rFonts w:ascii="仿宋" w:eastAsia="仿宋" w:hAnsi="仿宋" w:cs="仿宋" w:hint="eastAsia"/>
          <w:sz w:val="28"/>
        </w:rPr>
        <w:t>本期玻纤布项目将选址于待定地点，占地面积约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亩。这一区域具有得天独厚的地理位置，交通便捷，拥有完善的电力、供水、排水和通讯等基础设施，为本玻纤布项目的建设提供了理想的条件。</w:t>
      </w:r>
    </w:p>
    <w:p w:rsidR="006E4DD7" w14:paraId="073C58CC" w14:textId="0D11469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6E4DD7" w14:paraId="31273498" w14:textId="77777777">
      <w:pPr>
        <w:ind w:firstLine="560" w:firstLineChars="200"/>
        <w:rPr>
          <w:rFonts w:ascii="仿宋" w:eastAsia="仿宋" w:hAnsi="仿宋" w:cs="仿宋"/>
          <w:sz w:val="28"/>
        </w:rPr>
      </w:pPr>
      <w:r>
        <w:rPr>
          <w:rFonts w:ascii="仿宋" w:eastAsia="仿宋" w:hAnsi="仿宋" w:cs="仿宋" w:hint="eastAsia"/>
          <w:sz w:val="28"/>
        </w:rPr>
        <w:t>一旦玻纤布项目建成，将拥有年产</w:t>
      </w:r>
      <w:r>
        <w:rPr>
          <w:rFonts w:ascii="仿宋" w:eastAsia="仿宋" w:hAnsi="仿宋" w:cs="仿宋" w:hint="eastAsia"/>
          <w:sz w:val="28"/>
        </w:rPr>
        <w:t>XX</w:t>
      </w:r>
      <w:r>
        <w:rPr>
          <w:rFonts w:ascii="仿宋" w:eastAsia="仿宋" w:hAnsi="仿宋" w:cs="仿宋" w:hint="eastAsia"/>
          <w:sz w:val="28"/>
        </w:rPr>
        <w:t>的生产能力。</w:t>
      </w:r>
    </w:p>
    <w:p w:rsidR="006E4DD7" w14:paraId="481984AF" w14:textId="6ACDECD0">
      <w:pPr>
        <w:ind w:firstLine="560" w:firstLineChars="200"/>
        <w:rPr>
          <w:rFonts w:ascii="仿宋" w:eastAsia="仿宋" w:hAnsi="仿宋" w:cs="仿宋"/>
          <w:sz w:val="28"/>
        </w:rPr>
      </w:pPr>
      <w:r>
        <w:rPr>
          <w:rFonts w:ascii="仿宋" w:eastAsia="仿宋" w:hAnsi="仿宋" w:cs="仿宋" w:hint="eastAsia"/>
          <w:sz w:val="28"/>
        </w:rPr>
        <w:t>（</w:t>
      </w:r>
      <w:r>
        <w:rPr>
          <w:rFonts w:ascii="仿宋" w:eastAsia="仿宋" w:hAnsi="仿宋" w:cs="仿宋" w:hint="eastAsia"/>
          <w:sz w:val="28"/>
        </w:rPr>
        <w:t>三）</w:t>
      </w:r>
      <w:r>
        <w:rPr>
          <w:rFonts w:ascii="仿宋" w:eastAsia="仿宋" w:hAnsi="仿宋" w:cs="仿宋" w:hint="eastAsia"/>
          <w:sz w:val="28"/>
        </w:rPr>
        <w:t>玻纤布项目实施进度</w:t>
      </w:r>
    </w:p>
    <w:p w:rsidR="006E4DD7" w14:paraId="160402C5" w14:textId="77777777">
      <w:pPr>
        <w:ind w:firstLine="560" w:firstLineChars="200"/>
        <w:rPr>
          <w:rFonts w:ascii="仿宋" w:eastAsia="仿宋" w:hAnsi="仿宋" w:cs="仿宋"/>
          <w:sz w:val="28"/>
        </w:rPr>
      </w:pPr>
      <w:r>
        <w:rPr>
          <w:rFonts w:ascii="仿宋" w:eastAsia="仿宋" w:hAnsi="仿宋" w:cs="仿宋" w:hint="eastAsia"/>
          <w:sz w:val="28"/>
        </w:rPr>
        <w:t>本期玻纤布项目将按照国家基本建设程序的法规和相关实施指南要求进行建设，规划的建设期限为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6E4DD7" w14:paraId="32EB0733" w14:textId="7902DF38">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6E4DD7" w14:paraId="7D7FFBE0" w14:textId="221BF22D">
      <w:pPr>
        <w:ind w:firstLine="560" w:firstLineChars="200"/>
        <w:rPr>
          <w:rFonts w:ascii="仿宋" w:eastAsia="仿宋" w:hAnsi="仿宋" w:cs="仿宋"/>
          <w:sz w:val="28"/>
        </w:rPr>
      </w:pPr>
      <w:r>
        <w:rPr>
          <w:rFonts w:ascii="仿宋" w:eastAsia="仿宋" w:hAnsi="仿宋" w:cs="仿宋" w:hint="eastAsia"/>
          <w:sz w:val="28"/>
        </w:rPr>
        <w:t>玻纤布项目的总投资包括建设投资、建设期利息和流动资金。通过慎重的财务估算，玻纤布项目的总投资为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6E4DD7" w14:paraId="31EEC41A" w14:textId="25267527">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6E4DD7" w14:paraId="2FE5D983" w14:textId="77777777">
      <w:pPr>
        <w:ind w:firstLine="560" w:firstLineChars="200"/>
        <w:rPr>
          <w:rFonts w:ascii="仿宋" w:eastAsia="仿宋" w:hAnsi="仿宋" w:cs="仿宋"/>
          <w:sz w:val="28"/>
        </w:rPr>
        <w:sectPr>
          <w:headerReference w:type="default" r:id="rId17"/>
          <w:type w:val="nextPage"/>
          <w:pgSz w:w="11906" w:h="16838"/>
          <w:pgMar w:top="1440" w:right="1800" w:bottom="1440" w:left="1800" w:header="851" w:footer="992" w:gutter="0"/>
          <w:pgNumType w:start="14"/>
          <w:cols w:space="425"/>
          <w:titlePg w:val="0"/>
          <w:docGrid w:type="lines" w:linePitch="312"/>
        </w:sectPr>
      </w:pPr>
      <w:r>
        <w:rPr>
          <w:rFonts w:ascii="仿宋" w:eastAsia="仿宋" w:hAnsi="仿宋" w:cs="仿宋" w:hint="eastAsia"/>
          <w:sz w:val="28"/>
        </w:rPr>
        <w:t>玻纤布项目的总投资为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w:t>
      </w:r>
      <w:r>
        <w:rPr>
          <w:rFonts w:ascii="仿宋" w:eastAsia="仿宋" w:hAnsi="仿宋" w:cs="仿宋" w:hint="eastAsia"/>
          <w:sz w:val="28"/>
        </w:rPr>
        <w:t>期工程玻纤布项目将申请银行借款总额</w:t>
      </w:r>
      <w:r>
        <w:rPr>
          <w:rFonts w:ascii="仿宋" w:eastAsia="仿宋" w:hAnsi="仿宋" w:cs="仿宋" w:hint="eastAsia"/>
          <w:sz w:val="28"/>
        </w:rPr>
        <w:t>XXXX</w:t>
      </w:r>
      <w:r>
        <w:rPr>
          <w:rFonts w:ascii="仿宋" w:eastAsia="仿宋" w:hAnsi="仿宋" w:cs="仿宋" w:hint="eastAsia"/>
          <w:sz w:val="28"/>
        </w:rPr>
        <w:t>万元。</w:t>
      </w:r>
    </w:p>
    <w:p w:rsidR="006E4DD7" w14:paraId="1FD635AF" w14:textId="4F69139D">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6E4DD7" w14:paraId="77D62BCD" w14:textId="0D223B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玻纤布项目达产年的预期营业收入（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6E4DD7" w14:paraId="6E5B3E46" w14:textId="7554C3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E4DD7" w14:paraId="3D70E55D" w14:textId="4FD385A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玻纤布项目达产年净利润（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E4DD7" w14:paraId="2F1BE3D9" w14:textId="00BC41C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6E4DD7" w14:paraId="5C00C51C" w14:textId="513503E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6E4DD7" w14:paraId="2496B5BD" w14:textId="79E48C9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6E4DD7" w14:paraId="44C6E316" w14:textId="4FF34F75">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6E4DD7" w14:paraId="1D028B27" w14:textId="77777777">
      <w:pPr>
        <w:ind w:firstLine="560" w:firstLineChars="200"/>
        <w:rPr>
          <w:rFonts w:ascii="仿宋" w:eastAsia="仿宋" w:hAnsi="仿宋" w:cs="仿宋"/>
          <w:sz w:val="28"/>
        </w:rPr>
      </w:pPr>
      <w:r>
        <w:rPr>
          <w:rFonts w:ascii="仿宋" w:eastAsia="仿宋" w:hAnsi="仿宋" w:cs="仿宋" w:hint="eastAsia"/>
          <w:sz w:val="28"/>
        </w:rPr>
        <w:t>该玻纤布项目实施后，将满足国内市场需求，增加国家和地方财政收入，推动产业升级和发展，创造更</w:t>
      </w:r>
      <w:r>
        <w:rPr>
          <w:rFonts w:ascii="仿宋" w:eastAsia="仿宋" w:hAnsi="仿宋" w:cs="仿宋" w:hint="eastAsia"/>
          <w:sz w:val="28"/>
        </w:rPr>
        <w:t>多的就业机会。此外，由于玻纤布项目采用先进的环保措施，不会对周边环境产生不利影响。因此，本玻纤布项目建设将带来显著的社会效益。</w:t>
      </w:r>
    </w:p>
    <w:p w:rsidR="006E4DD7" w14:paraId="05A10793" w14:textId="77777777">
      <w:pPr>
        <w:pStyle w:val="Heading1"/>
        <w:ind w:firstLine="560" w:firstLineChars="200"/>
        <w:rPr>
          <w:rFonts w:ascii="仿宋" w:eastAsia="仿宋" w:hAnsi="仿宋" w:cs="仿宋"/>
          <w:sz w:val="28"/>
        </w:rPr>
      </w:pPr>
      <w:bookmarkStart w:id="16" w:name="_Toc5157"/>
      <w:r>
        <w:rPr>
          <w:rFonts w:ascii="仿宋" w:eastAsia="仿宋" w:hAnsi="仿宋" w:cs="仿宋" w:hint="eastAsia"/>
          <w:sz w:val="28"/>
        </w:rPr>
        <w:t>四、产品方案与建设规划</w:t>
      </w:r>
      <w:bookmarkEnd w:id="16"/>
    </w:p>
    <w:p w:rsidR="006E4DD7" w14:paraId="0DAC52EB" w14:textId="77777777">
      <w:pPr>
        <w:pStyle w:val="Heading2"/>
        <w:rPr>
          <w:rFonts w:ascii="仿宋" w:eastAsia="仿宋" w:hAnsi="仿宋" w:cs="仿宋"/>
        </w:rPr>
      </w:pPr>
      <w:bookmarkStart w:id="17" w:name="_Toc21882"/>
      <w:r>
        <w:rPr>
          <w:rFonts w:ascii="仿宋" w:eastAsia="仿宋" w:hAnsi="仿宋" w:cs="仿宋" w:hint="eastAsia"/>
        </w:rPr>
        <w:t>（一）玻纤布项目场地规模</w:t>
      </w:r>
      <w:bookmarkEnd w:id="17"/>
    </w:p>
    <w:p w:rsidR="006E4DD7" w14:paraId="26F5C3E9" w14:textId="77777777">
      <w:pPr>
        <w:ind w:firstLine="560" w:firstLineChars="200"/>
        <w:rPr>
          <w:rFonts w:ascii="仿宋" w:eastAsia="仿宋" w:hAnsi="仿宋" w:cs="仿宋"/>
          <w:sz w:val="28"/>
        </w:rPr>
      </w:pPr>
      <w:r>
        <w:rPr>
          <w:rFonts w:ascii="仿宋" w:eastAsia="仿宋" w:hAnsi="仿宋" w:cs="仿宋" w:hint="eastAsia"/>
          <w:sz w:val="28"/>
        </w:rPr>
        <w:t>玻纤布项目的总占地面积为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E4DD7" w14:paraId="3D698083" w14:textId="77777777">
      <w:pPr>
        <w:pStyle w:val="Heading2"/>
        <w:ind w:firstLine="560" w:firstLineChars="200"/>
        <w:rPr>
          <w:rFonts w:ascii="仿宋" w:eastAsia="仿宋" w:hAnsi="仿宋" w:cs="仿宋"/>
          <w:sz w:val="28"/>
        </w:rPr>
      </w:pPr>
      <w:bookmarkStart w:id="18" w:name="_Toc16911"/>
      <w:r>
        <w:rPr>
          <w:rFonts w:ascii="仿宋" w:eastAsia="仿宋" w:hAnsi="仿宋" w:cs="仿宋" w:hint="eastAsia"/>
          <w:sz w:val="28"/>
        </w:rPr>
        <w:t>（二）产能规模</w:t>
      </w:r>
      <w:bookmarkEnd w:id="18"/>
    </w:p>
    <w:p w:rsidR="006E4DD7" w14:paraId="1373E447" w14:textId="77777777">
      <w:pPr>
        <w:ind w:firstLine="560" w:firstLineChars="200"/>
        <w:rPr>
          <w:rFonts w:ascii="仿宋" w:eastAsia="仿宋" w:hAnsi="仿宋" w:cs="仿宋"/>
          <w:sz w:val="28"/>
        </w:rPr>
        <w:sectPr>
          <w:headerReference w:type="default" r:id="rId18"/>
          <w:type w:val="nextPage"/>
          <w:pgSz w:w="11906" w:h="16838"/>
          <w:pgMar w:top="1440" w:right="1800" w:bottom="1440" w:left="1800" w:header="851" w:footer="992" w:gutter="0"/>
          <w:pgNumType w:start="15"/>
          <w:cols w:space="425"/>
          <w:titlePg w:val="0"/>
          <w:docGrid w:type="lines" w:linePitch="312"/>
        </w:sectPr>
      </w:pPr>
      <w:r>
        <w:rPr>
          <w:rFonts w:ascii="仿宋" w:eastAsia="仿宋" w:hAnsi="仿宋" w:cs="仿宋" w:hint="eastAsia"/>
          <w:sz w:val="28"/>
        </w:rPr>
        <w:t>根据对国内外市场的深入调研和玻纤布项目实施能力分析，我们制定了建设规模，旨在实现年产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6E4DD7"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6E4DD7" w14:paraId="60094498" w14:textId="77777777">
      <w:pPr>
        <w:ind w:firstLine="560" w:firstLineChars="200"/>
        <w:rPr>
          <w:rFonts w:ascii="仿宋" w:eastAsia="仿宋" w:hAnsi="仿宋" w:cs="仿宋"/>
          <w:sz w:val="28"/>
        </w:rPr>
      </w:pPr>
      <w:r>
        <w:rPr>
          <w:rFonts w:ascii="仿宋" w:eastAsia="仿宋" w:hAnsi="仿宋" w:cs="仿宋" w:hint="eastAsia"/>
          <w:sz w:val="28"/>
        </w:rPr>
        <w:t>预计在玻纤布项目达产后，公司的年营业收入将达到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玻纤布项目的实施还将带来显著的就业机会和社会效益，为当地经济发展和社会稳定做出积极贡献。</w:t>
      </w:r>
    </w:p>
    <w:p w:rsidR="006E4DD7" w14:paraId="5E995C06" w14:textId="77777777">
      <w:pPr>
        <w:pStyle w:val="Heading2"/>
        <w:ind w:firstLine="560" w:firstLineChars="200"/>
        <w:rPr>
          <w:rFonts w:ascii="仿宋" w:eastAsia="仿宋" w:hAnsi="仿宋" w:cs="仿宋"/>
          <w:sz w:val="28"/>
        </w:rPr>
      </w:pPr>
      <w:bookmarkStart w:id="19" w:name="_Toc12295"/>
      <w:r>
        <w:rPr>
          <w:rFonts w:ascii="仿宋" w:eastAsia="仿宋" w:hAnsi="仿宋" w:cs="仿宋" w:hint="eastAsia"/>
          <w:sz w:val="28"/>
        </w:rPr>
        <w:t>（三）产品规划方案及生产纲领</w:t>
      </w:r>
      <w:bookmarkEnd w:id="19"/>
    </w:p>
    <w:p w:rsidR="006E4DD7" w14:paraId="3C6C4618" w14:textId="77777777">
      <w:pPr>
        <w:ind w:firstLine="560" w:firstLineChars="200"/>
        <w:rPr>
          <w:rFonts w:ascii="仿宋" w:eastAsia="仿宋" w:hAnsi="仿宋" w:cs="仿宋"/>
          <w:sz w:val="28"/>
        </w:rPr>
        <w:sectPr>
          <w:headerReference w:type="default" r:id="rId19"/>
          <w:type w:val="nextPage"/>
          <w:pgSz w:w="11906" w:h="16838"/>
          <w:pgMar w:top="1440" w:right="1800" w:bottom="1440" w:left="1800" w:header="851" w:footer="992" w:gutter="0"/>
          <w:pgNumType w:start="16"/>
          <w:cols w:space="425"/>
          <w:titlePg w:val="0"/>
          <w:docGrid w:type="lines" w:linePitch="312"/>
        </w:sectPr>
      </w:pPr>
      <w:r>
        <w:rPr>
          <w:rFonts w:ascii="仿宋" w:eastAsia="仿宋" w:hAnsi="仿宋" w:cs="仿宋" w:hint="eastAsia"/>
          <w:sz w:val="28"/>
        </w:rPr>
        <w:t>本期玻纤布项目的产品策略是在全面综合考虑多个要素的基础上制定的，包括国家和地方产业发展政策、市场需求情况、资源供应情况、企业资金筹措能力、生产工艺技术水平的先进程度、玻纤布项目经济效益以及投资风险性等因素。玻纤布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w:t>
      </w:r>
      <w:r>
        <w:rPr>
          <w:rFonts w:ascii="仿宋" w:eastAsia="仿宋" w:hAnsi="仿宋" w:cs="仿宋" w:hint="eastAsia"/>
          <w:sz w:val="28"/>
        </w:rPr>
        <w:t>略，同时确保玻纤布项目的经济可行性。</w:t>
      </w:r>
    </w:p>
    <w:p w:rsidR="006E4DD7" w14:paraId="20C9E07C" w14:textId="77777777">
      <w:pPr>
        <w:pStyle w:val="Heading1"/>
        <w:ind w:firstLine="560" w:firstLineChars="200"/>
        <w:rPr>
          <w:rFonts w:ascii="仿宋" w:eastAsia="仿宋" w:hAnsi="仿宋" w:cs="仿宋"/>
          <w:sz w:val="28"/>
        </w:rPr>
      </w:pPr>
      <w:bookmarkStart w:id="20" w:name="_Toc15014"/>
      <w:r>
        <w:rPr>
          <w:rFonts w:ascii="仿宋" w:eastAsia="仿宋" w:hAnsi="仿宋" w:cs="仿宋" w:hint="eastAsia"/>
          <w:sz w:val="28"/>
        </w:rPr>
        <w:t>五、建筑工程方案</w:t>
      </w:r>
      <w:bookmarkEnd w:id="20"/>
    </w:p>
    <w:p w:rsidR="006E4DD7" w14:paraId="7BB5BFBF" w14:textId="77777777">
      <w:pPr>
        <w:pStyle w:val="Heading2"/>
        <w:rPr>
          <w:rFonts w:ascii="仿宋" w:eastAsia="仿宋" w:hAnsi="仿宋" w:cs="仿宋"/>
        </w:rPr>
      </w:pPr>
      <w:bookmarkStart w:id="21" w:name="_Toc3619"/>
      <w:r>
        <w:rPr>
          <w:rFonts w:ascii="仿宋" w:eastAsia="仿宋" w:hAnsi="仿宋" w:cs="仿宋" w:hint="eastAsia"/>
        </w:rPr>
        <w:t>（一）玻纤布项目工程设计总体要求</w:t>
      </w:r>
      <w:bookmarkEnd w:id="21"/>
    </w:p>
    <w:p w:rsidR="006E4DD7" w14:paraId="068A0644" w14:textId="443C0F0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E4DD7" w14:paraId="781F0630" w14:textId="3A50882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总图布置必须符合可行性原则，确保工程的可实施性和经济性。同时，总图布置应合理，充分考虑地理、地质、气象、生态等多方面因素，以确保玻纤布项目的持续稳定运行。</w:t>
      </w:r>
    </w:p>
    <w:p w:rsidR="006E4DD7" w14:paraId="593D5513" w14:textId="6C31788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6E4DD7" w14:paraId="20F59AA3" w14:textId="7AF1910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6E4DD7" w14:paraId="093A25CD" w14:textId="7B7FDDA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6E4DD7" w14:paraId="16C8E0FF" w14:textId="02BFE21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6E4DD7" w14:paraId="336C60F7" w14:textId="4289C86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总图布置需要考虑当地社区和相关利益相关者的意见和需求，以确保玻纤布项目不会引发不必要的争议和抵制。</w:t>
      </w:r>
    </w:p>
    <w:p w:rsidR="006E4DD7" w14:paraId="5FD0C4C3" w14:textId="3AD9F53B">
      <w:pPr>
        <w:ind w:firstLine="560" w:firstLineChars="200"/>
        <w:rPr>
          <w:rFonts w:ascii="仿宋" w:eastAsia="仿宋" w:hAnsi="仿宋" w:cs="仿宋"/>
          <w:sz w:val="28"/>
        </w:rPr>
        <w:sectPr>
          <w:headerReference w:type="default" r:id="rId20"/>
          <w:type w:val="nextPage"/>
          <w:pgSz w:w="11906" w:h="16838"/>
          <w:pgMar w:top="1440" w:right="1800" w:bottom="1440" w:left="1800" w:header="851" w:footer="992" w:gutter="0"/>
          <w:pgNumType w:start="17"/>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6E4DD7" w14:textId="3AD9F53B">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总图布置应尊重当地的文化和历史遗产，确保玻纤布项目与周围环境和社区相协调。这有助于提高玻纤布项目的社会接受度。</w:t>
      </w:r>
    </w:p>
    <w:p w:rsidR="006E4DD7" w14:paraId="67194F4B" w14:textId="56A19BC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6E4DD7" w14:paraId="5103E402" w14:textId="611D1CA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总体规划应考虑玻纤布项目的各个方面，包括土地利用、基础设施、建筑布局、生态保护、资源利用、社会影响等多个层面，确保规划是全面的。</w:t>
      </w:r>
    </w:p>
    <w:p w:rsidR="006E4DD7" w14:paraId="1D4F12EB" w14:textId="2054A12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总体规划应基于可持续发展原则，促使玻纤布项目在经济、社会和环境方面都具有长期</w:t>
      </w:r>
      <w:r>
        <w:rPr>
          <w:rFonts w:ascii="仿宋" w:eastAsia="仿宋" w:hAnsi="仿宋" w:cs="仿宋" w:hint="eastAsia"/>
          <w:sz w:val="28"/>
        </w:rPr>
        <w:t>可持续性。这包括资源的合理利用、环境的保护和社会的和谐发展。</w:t>
      </w:r>
    </w:p>
    <w:p w:rsidR="006E4DD7" w14:paraId="7D959450" w14:textId="2C8322B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总体规划需要协调不同组成部分之间的关系，确保各个部分相互配合，共同实现玻纤布项目的目标。这包括建筑与基础设施、生态保护与资源利用等方面的协调。</w:t>
      </w:r>
    </w:p>
    <w:p w:rsidR="006E4DD7" w14:paraId="6E67C42F" w14:textId="3F9FA71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6E4DD7" w14:paraId="1DDE3A7C" w14:textId="54918DB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总体规划鼓励创新，包括在设计、建筑材料和技术上的创新。这有助于提高玻纤布项目的效率和可持续性。</w:t>
      </w:r>
    </w:p>
    <w:p w:rsidR="006E4DD7" w14:paraId="717660D0" w14:textId="72F7A5C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w:t>
      </w:r>
      <w:r>
        <w:rPr>
          <w:rFonts w:ascii="仿宋" w:eastAsia="仿宋" w:hAnsi="仿宋" w:cs="仿宋" w:hint="eastAsia"/>
          <w:sz w:val="28"/>
        </w:rPr>
        <w:t>励社会参与，包括当地社区和利益相关者的意见和需求。这有助于玻纤布项目的社会接受度和可持续性。</w:t>
      </w:r>
    </w:p>
    <w:p w:rsidR="006E4DD7" w14:paraId="656D0D7C" w14:textId="314E61E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总体规划必须遵循国家和地方的法律法规，确保玻纤布项目的合法性。规划应与法规保持一致，以避免潜在的法律问题。</w:t>
      </w:r>
    </w:p>
    <w:p w:rsidR="006E4DD7" w14:paraId="23AB4D0D" w14:textId="270E7F09">
      <w:pPr>
        <w:ind w:firstLine="560" w:firstLineChars="200"/>
        <w:rPr>
          <w:rFonts w:ascii="仿宋" w:eastAsia="仿宋" w:hAnsi="仿宋" w:cs="仿宋"/>
          <w:sz w:val="28"/>
        </w:rPr>
        <w:sectPr>
          <w:headerReference w:type="default" r:id="rId21"/>
          <w:type w:val="nextPage"/>
          <w:pgSz w:w="11906" w:h="16838"/>
          <w:pgMar w:top="1440" w:right="1800" w:bottom="1440" w:left="1800" w:header="851" w:footer="992" w:gutter="0"/>
          <w:pgNumType w:start="1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p>
    <w:p w:rsidR="006E4DD7" w14:textId="270E7F09">
      <w:pPr>
        <w:ind w:firstLine="560" w:firstLineChars="200"/>
        <w:rPr>
          <w:rFonts w:ascii="仿宋" w:eastAsia="仿宋" w:hAnsi="仿宋" w:cs="仿宋"/>
          <w:sz w:val="28"/>
        </w:rPr>
      </w:pPr>
      <w:r>
        <w:rPr>
          <w:rFonts w:ascii="仿宋" w:eastAsia="仿宋" w:hAnsi="仿宋" w:cs="仿宋" w:hint="eastAsia"/>
          <w:sz w:val="28"/>
        </w:rPr>
        <w:t>总体规划应追求玻纤布项目效益的最大化，包括经济效益、社会效益和环境效益。这需要在资源配置和投资决策上进行权衡。</w:t>
      </w:r>
    </w:p>
    <w:p w:rsidR="006E4DD7" w14:paraId="7DB7C0FD" w14:textId="722C44D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6E4DD7" w14:paraId="0D739EE0" w14:textId="77777777">
      <w:pPr>
        <w:ind w:firstLine="560" w:firstLineChars="200"/>
        <w:rPr>
          <w:rFonts w:ascii="仿宋" w:eastAsia="仿宋" w:hAnsi="仿宋" w:cs="仿宋"/>
          <w:sz w:val="28"/>
        </w:rPr>
      </w:pPr>
      <w:r>
        <w:rPr>
          <w:rFonts w:ascii="仿宋" w:eastAsia="仿宋" w:hAnsi="仿宋" w:cs="仿宋" w:hint="eastAsia"/>
          <w:sz w:val="28"/>
        </w:rPr>
        <w:t>在玻纤布项目工程设计中，需要高度关注环境与生态方面的考虑，确保设计是环保和可持续的。具体要求如下：</w:t>
      </w:r>
    </w:p>
    <w:p w:rsidR="006E4DD7" w14:paraId="27A2BFAF" w14:textId="6DD7B20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w:t>
      </w:r>
      <w:r>
        <w:rPr>
          <w:rFonts w:ascii="仿宋" w:eastAsia="仿宋" w:hAnsi="仿宋" w:cs="仿宋" w:hint="eastAsia"/>
          <w:sz w:val="28"/>
        </w:rPr>
        <w:t>工程对周边生态环境的影响，包括植被保护、湿地保护、野生动植物迁徙通道等。如有必要，应采取适当的生态恢复措施，确保工程施工后生态环境能够逐步恢复。</w:t>
      </w:r>
    </w:p>
    <w:p w:rsidR="006E4DD7" w14:paraId="29A05AEB" w14:textId="2A2A60D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6E4DD7" w14:paraId="07CCA1A5" w14:textId="2C9261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6E4DD7" w14:paraId="5061FA3A" w14:textId="221BC54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w:t>
      </w:r>
      <w:r>
        <w:rPr>
          <w:rFonts w:ascii="仿宋" w:eastAsia="仿宋" w:hAnsi="仿宋" w:cs="仿宋" w:hint="eastAsia"/>
          <w:sz w:val="28"/>
        </w:rPr>
        <w:t>耗和减少温室气体排放。</w:t>
      </w:r>
    </w:p>
    <w:p w:rsidR="006E4DD7" w14:paraId="59C96141" w14:textId="2936B93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6E4DD7" w14:paraId="1DA4E0D1" w14:textId="336C644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6E4DD7" w14:paraId="59518279"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工程设计中的安全与风险管理是确保玻纤布项目安全施工和运营的关键要素。具体要求如下：</w:t>
      </w:r>
    </w:p>
    <w:p w:rsidR="006E4DD7" w14:paraId="27073FEA" w14:textId="69595F88">
      <w:pPr>
        <w:ind w:firstLine="560" w:firstLineChars="200"/>
        <w:rPr>
          <w:rFonts w:ascii="仿宋" w:eastAsia="仿宋" w:hAnsi="仿宋" w:cs="仿宋"/>
          <w:sz w:val="28"/>
        </w:rPr>
        <w:sectPr>
          <w:headerReference w:type="default" r:id="rId22"/>
          <w:type w:val="nextPage"/>
          <w:pgSz w:w="11906" w:h="16838"/>
          <w:pgMar w:top="1440" w:right="1800" w:bottom="1440" w:left="1800" w:header="851" w:footer="992" w:gutter="0"/>
          <w:pgNumType w:start="1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风险评估：</w:t>
      </w:r>
    </w:p>
    <w:p w:rsidR="006E4DD7" w14:textId="69595F88">
      <w:pPr>
        <w:ind w:firstLine="560" w:firstLineChars="200"/>
        <w:rPr>
          <w:rFonts w:ascii="仿宋" w:eastAsia="仿宋" w:hAnsi="仿宋" w:cs="仿宋"/>
          <w:sz w:val="28"/>
        </w:rPr>
      </w:pPr>
      <w:r>
        <w:rPr>
          <w:rFonts w:ascii="仿宋" w:eastAsia="仿宋" w:hAnsi="仿宋" w:cs="仿宋" w:hint="eastAsia"/>
          <w:sz w:val="28"/>
        </w:rPr>
        <w:t>在设计中，需要进行风险评估，识别可能的安全风险和应对措施。包括施工安全、设备安全和玻纤布项目运营安全。</w:t>
      </w:r>
    </w:p>
    <w:p w:rsidR="006E4DD7" w14:paraId="5C2BB352" w14:textId="7C8ED6A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设计需要考虑防火安全措施，包括建筑材料的阻燃性、火警报警系统、消防通道等，以确保玻纤布项目在火灾</w:t>
      </w:r>
      <w:r>
        <w:rPr>
          <w:rFonts w:ascii="仿宋" w:eastAsia="仿宋" w:hAnsi="仿宋" w:cs="仿宋" w:hint="eastAsia"/>
          <w:sz w:val="28"/>
        </w:rPr>
        <w:t>发生时能够及时应对。</w:t>
      </w:r>
    </w:p>
    <w:p w:rsidR="006E4DD7" w14:paraId="138B3D4A" w14:textId="6D4A19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针对玻纤布项目所在地的自然灾害，如地震、洪水、飓风等，需要在设计中采取相应的风险管理措施，确保工程能够承受自然灾害的考验。</w:t>
      </w:r>
    </w:p>
    <w:p w:rsidR="006E4DD7" w14:paraId="5FBAF3F5" w14:textId="00D5A54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6E4DD7" w14:paraId="222DE110" w14:textId="4C9FA10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如果玻纤布项目涉及危险品，需要采取严格的危险品管理措施，确保危险品的存储、运输和使用都符合法规和安全标准。</w:t>
      </w:r>
    </w:p>
    <w:p w:rsidR="006E4DD7" w14:paraId="551FDB3C"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这些安全与风险管理原则将有助于确保玻纤布项目的安全施工和运营，减少潜在的风险和安全威胁。</w:t>
      </w:r>
    </w:p>
    <w:p w:rsidR="006E4DD7" w14:paraId="422A5E05" w14:textId="77777777">
      <w:pPr>
        <w:pStyle w:val="Heading2"/>
        <w:ind w:firstLine="560" w:firstLineChars="200"/>
        <w:rPr>
          <w:rFonts w:ascii="仿宋" w:eastAsia="仿宋" w:hAnsi="仿宋" w:cs="仿宋"/>
          <w:sz w:val="28"/>
        </w:rPr>
      </w:pPr>
      <w:bookmarkStart w:id="22" w:name="_Toc9937"/>
      <w:r>
        <w:rPr>
          <w:rFonts w:ascii="仿宋" w:eastAsia="仿宋" w:hAnsi="仿宋" w:cs="仿宋" w:hint="eastAsia"/>
          <w:sz w:val="28"/>
        </w:rPr>
        <w:t>（二）建设方案</w:t>
      </w:r>
      <w:bookmarkEnd w:id="22"/>
    </w:p>
    <w:p w:rsidR="006E4DD7" w14:paraId="6E65BBC2" w14:textId="22F1FED3">
      <w:pPr>
        <w:ind w:firstLine="560" w:firstLineChars="200"/>
        <w:rPr>
          <w:rFonts w:ascii="仿宋" w:eastAsia="仿宋" w:hAnsi="仿宋" w:cs="仿宋"/>
          <w:sz w:val="28"/>
        </w:rPr>
        <w:sectPr>
          <w:headerReference w:type="default" r:id="rId23"/>
          <w:type w:val="nextPage"/>
          <w:pgSz w:w="11906" w:h="16838"/>
          <w:pgMar w:top="1440" w:right="1800" w:bottom="1440" w:left="1800" w:header="851" w:footer="992" w:gutter="0"/>
          <w:pgNumType w:start="2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本玻纤布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6E4DD7" w14:paraId="4FE0E86D" w14:textId="38C99BF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w:t>
      </w:r>
      <w:r>
        <w:rPr>
          <w:rFonts w:ascii="仿宋" w:eastAsia="仿宋" w:hAnsi="仿宋" w:cs="仿宋" w:hint="eastAsia"/>
          <w:sz w:val="28"/>
        </w:rPr>
        <w:t>减少火灾和爆炸的潜在风险。</w:t>
      </w:r>
    </w:p>
    <w:p w:rsidR="006E4DD7" w14:paraId="02418D9F" w14:textId="2970951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6E4DD7" w14:paraId="27E2AF15" w14:textId="5F13743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6E4DD7" w14:paraId="3E637373" w14:textId="085DF69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玻纤布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6E4DD7" w14:paraId="0850E3D0" w14:textId="17C9B07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为确保建筑安全性，玻纤</w:t>
      </w:r>
      <w:r>
        <w:rPr>
          <w:rFonts w:ascii="仿宋" w:eastAsia="仿宋" w:hAnsi="仿宋" w:cs="仿宋" w:hint="eastAsia"/>
          <w:sz w:val="28"/>
        </w:rPr>
        <w:t>布项目将充分配备必要的消防设备和紧急疏散通道，以应对突发情况。消防系统将符合国家和当地消防法规的要求，以确保员工和财产的安全。</w:t>
      </w:r>
    </w:p>
    <w:p w:rsidR="006E4DD7" w14:paraId="22405EA8" w14:textId="2F835BC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6E4DD7" w14:paraId="1A7C206F" w14:textId="5D64FB58">
      <w:pPr>
        <w:ind w:firstLine="560" w:firstLineChars="200"/>
        <w:rPr>
          <w:rFonts w:ascii="仿宋" w:eastAsia="仿宋" w:hAnsi="仿宋" w:cs="仿宋"/>
          <w:sz w:val="28"/>
        </w:rPr>
        <w:sectPr>
          <w:headerReference w:type="default" r:id="rId24"/>
          <w:type w:val="nextPage"/>
          <w:pgSz w:w="11906" w:h="16838"/>
          <w:pgMar w:top="1440" w:right="1800" w:bottom="1440" w:left="1800" w:header="851" w:footer="992" w:gutter="0"/>
          <w:pgNumType w:start="2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本玻纤布项目还将重视员工的工作环境和生活条件。将提供宽敞的休息区、舒适的食堂和员工宿舍，以满足员工的基本需求，提高工作满意度。</w:t>
      </w:r>
    </w:p>
    <w:p w:rsidR="006E4DD7" w14:paraId="26F50E27" w14:textId="060B4A3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w:t>
      </w:r>
      <w:r>
        <w:rPr>
          <w:rFonts w:ascii="仿宋" w:eastAsia="仿宋" w:hAnsi="仿宋" w:cs="仿宋" w:hint="eastAsia"/>
          <w:sz w:val="28"/>
        </w:rPr>
        <w:t>新的技术需求。</w:t>
      </w:r>
    </w:p>
    <w:p w:rsidR="006E4DD7" w14:paraId="222CC11E" w14:textId="7A2A10D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根据玻纤布项目的独特特点和当地建设管理部门对该地区建筑结构的规定，本玻纤布项目的生产车间将采用全钢结构。</w:t>
      </w:r>
    </w:p>
    <w:p w:rsidR="006E4DD7" w14:paraId="29F9524C" w14:textId="3AD5F10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本玻纤布项目的抗震设防烈度将设定为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6E4DD7" w14:paraId="5CD70280" w14:textId="3C8CBEC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6E4DD7" w14:paraId="3F87E0FC" w14:textId="7E7F062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本玻纤布项目将严格遵守当地法律法规和建设标准，以确保建筑的合法性和合规性。所有必要的许可证和批准将按照法规要</w:t>
      </w:r>
      <w:r>
        <w:rPr>
          <w:rFonts w:ascii="仿宋" w:eastAsia="仿宋" w:hAnsi="仿宋" w:cs="仿宋" w:hint="eastAsia"/>
          <w:sz w:val="28"/>
        </w:rPr>
        <w:t>求获得，以确保玻纤布项目的合法性。</w:t>
      </w:r>
    </w:p>
    <w:p w:rsidR="006E4DD7" w14:paraId="5ACF0062" w14:textId="6A1C9CD3">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6E4DD7" w14:paraId="524E8B76" w14:textId="66B93892">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6E4DD7" w14:paraId="2A49223C" w14:textId="6ABC24C9">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6E4DD7" w14:paraId="52B30EA5" w14:textId="4EDC1480">
      <w:pPr>
        <w:ind w:firstLine="560" w:firstLineChars="200"/>
        <w:rPr>
          <w:rFonts w:ascii="仿宋" w:eastAsia="仿宋" w:hAnsi="仿宋" w:cs="仿宋"/>
          <w:sz w:val="28"/>
        </w:rPr>
        <w:sectPr>
          <w:headerReference w:type="default" r:id="rId25"/>
          <w:type w:val="nextPage"/>
          <w:pgSz w:w="11906" w:h="16838"/>
          <w:pgMar w:top="1440" w:right="1800" w:bottom="1440" w:left="1800" w:header="851" w:footer="992" w:gutter="0"/>
          <w:pgNumType w:start="22"/>
          <w:cols w:space="425"/>
          <w:titlePg w:val="0"/>
          <w:docGrid w:type="lines" w:linePitch="312"/>
        </w:sectPr>
      </w:pPr>
      <w:r>
        <w:rPr>
          <w:rFonts w:ascii="仿宋" w:eastAsia="仿宋" w:hAnsi="仿宋" w:cs="仿宋" w:hint="eastAsia"/>
          <w:sz w:val="28"/>
        </w:rPr>
        <w:t>17.</w:t>
      </w:r>
    </w:p>
    <w:p w:rsidR="006E4DD7" w14:textId="4EDC1480">
      <w:pPr>
        <w:ind w:firstLine="560" w:firstLineChars="200"/>
        <w:rPr>
          <w:rFonts w:ascii="仿宋" w:eastAsia="仿宋" w:hAnsi="仿宋" w:cs="仿宋"/>
          <w:sz w:val="28"/>
        </w:rPr>
      </w:pPr>
      <w:r>
        <w:rPr>
          <w:rFonts w:ascii="仿宋" w:eastAsia="仿宋" w:hAnsi="仿宋" w:cs="仿宋" w:hint="eastAsia"/>
          <w:sz w:val="28"/>
        </w:rPr>
        <w:t>建筑将采用绿色屋顶和园艺设计，以改善空气质量、降低城市热岛效应，提高员工的</w:t>
      </w:r>
      <w:r>
        <w:rPr>
          <w:rFonts w:ascii="仿宋" w:eastAsia="仿宋" w:hAnsi="仿宋" w:cs="仿宋" w:hint="eastAsia"/>
          <w:sz w:val="28"/>
        </w:rPr>
        <w:t>生活质量。</w:t>
      </w:r>
    </w:p>
    <w:p w:rsidR="006E4DD7" w14:paraId="3A45A848" w14:textId="77777777">
      <w:pPr>
        <w:pStyle w:val="Heading2"/>
        <w:ind w:firstLine="560" w:firstLineChars="200"/>
        <w:rPr>
          <w:rFonts w:ascii="仿宋" w:eastAsia="仿宋" w:hAnsi="仿宋" w:cs="仿宋"/>
          <w:sz w:val="28"/>
        </w:rPr>
      </w:pPr>
      <w:bookmarkStart w:id="23" w:name="_Toc7116"/>
      <w:r>
        <w:rPr>
          <w:rFonts w:ascii="仿宋" w:eastAsia="仿宋" w:hAnsi="仿宋" w:cs="仿宋" w:hint="eastAsia"/>
          <w:sz w:val="28"/>
        </w:rPr>
        <w:t>（三）建筑工程建设指标</w:t>
      </w:r>
      <w:bookmarkEnd w:id="23"/>
    </w:p>
    <w:p w:rsidR="006E4DD7" w14:paraId="1D55B1EB" w14:textId="77777777">
      <w:pPr>
        <w:ind w:firstLine="560" w:firstLineChars="200"/>
        <w:rPr>
          <w:rFonts w:ascii="仿宋" w:eastAsia="仿宋" w:hAnsi="仿宋" w:cs="仿宋"/>
          <w:sz w:val="28"/>
        </w:rPr>
      </w:pPr>
      <w:r>
        <w:rPr>
          <w:rFonts w:ascii="仿宋" w:eastAsia="仿宋" w:hAnsi="仿宋" w:cs="仿宋" w:hint="eastAsia"/>
          <w:sz w:val="28"/>
        </w:rPr>
        <w:t>本期玻纤布项目总建筑面积达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6E4DD7" w14:paraId="7B973D17" w14:textId="77777777">
      <w:pPr>
        <w:pStyle w:val="Heading1"/>
        <w:ind w:firstLine="560" w:firstLineChars="200"/>
        <w:rPr>
          <w:rFonts w:ascii="仿宋" w:eastAsia="仿宋" w:hAnsi="仿宋" w:cs="仿宋"/>
          <w:sz w:val="28"/>
        </w:rPr>
      </w:pPr>
      <w:bookmarkStart w:id="24" w:name="_Toc22137"/>
      <w:r>
        <w:rPr>
          <w:rFonts w:ascii="仿宋" w:eastAsia="仿宋" w:hAnsi="仿宋" w:cs="仿宋" w:hint="eastAsia"/>
          <w:sz w:val="28"/>
        </w:rPr>
        <w:t>六、玻纤布项目规划进度</w:t>
      </w:r>
      <w:bookmarkEnd w:id="24"/>
    </w:p>
    <w:p w:rsidR="006E4DD7" w14:paraId="740F8873" w14:textId="77777777">
      <w:pPr>
        <w:pStyle w:val="Heading2"/>
        <w:rPr>
          <w:rFonts w:ascii="仿宋" w:eastAsia="仿宋" w:hAnsi="仿宋" w:cs="仿宋"/>
        </w:rPr>
      </w:pPr>
      <w:bookmarkStart w:id="25" w:name="_Toc5510"/>
      <w:r>
        <w:rPr>
          <w:rFonts w:ascii="仿宋" w:eastAsia="仿宋" w:hAnsi="仿宋" w:cs="仿宋" w:hint="eastAsia"/>
        </w:rPr>
        <w:t>（一）玻纤布项目进度安排</w:t>
      </w:r>
      <w:bookmarkEnd w:id="25"/>
    </w:p>
    <w:p w:rsidR="006E4DD7" w14:paraId="12F28F9A" w14:textId="77777777">
      <w:pPr>
        <w:ind w:firstLine="560" w:firstLineChars="200"/>
        <w:rPr>
          <w:rFonts w:ascii="仿宋" w:eastAsia="仿宋" w:hAnsi="仿宋" w:cs="仿宋"/>
          <w:sz w:val="28"/>
        </w:rPr>
      </w:pPr>
      <w:r>
        <w:rPr>
          <w:rFonts w:ascii="仿宋" w:eastAsia="仿宋" w:hAnsi="仿宋" w:cs="仿宋" w:hint="eastAsia"/>
          <w:sz w:val="28"/>
        </w:rPr>
        <w:t>结合该玻纤布项目的实际情况，</w:t>
      </w:r>
      <w:r>
        <w:rPr>
          <w:rFonts w:ascii="仿宋" w:eastAsia="仿宋" w:hAnsi="仿宋" w:cs="仿宋" w:hint="eastAsia"/>
          <w:sz w:val="28"/>
        </w:rPr>
        <w:t>XXX</w:t>
      </w:r>
      <w:r>
        <w:rPr>
          <w:rFonts w:ascii="仿宋" w:eastAsia="仿宋" w:hAnsi="仿宋" w:cs="仿宋" w:hint="eastAsia"/>
          <w:sz w:val="28"/>
        </w:rPr>
        <w:t>（集团）有限公司已经确定了玻纤布项目工程的建设周期，计划为</w:t>
      </w:r>
      <w:r>
        <w:rPr>
          <w:rFonts w:ascii="仿宋" w:eastAsia="仿宋" w:hAnsi="仿宋" w:cs="仿宋" w:hint="eastAsia"/>
          <w:sz w:val="28"/>
        </w:rPr>
        <w:t>12</w:t>
      </w:r>
      <w:r>
        <w:rPr>
          <w:rFonts w:ascii="仿宋" w:eastAsia="仿宋" w:hAnsi="仿宋" w:cs="仿宋" w:hint="eastAsia"/>
          <w:sz w:val="28"/>
        </w:rPr>
        <w:t>个月。这个时间段内，玻纤布项目的主要工作内容将包括玻纤布项目前期准备、工程勘察与设计、土建工程施工、设备采购、设备安装调试以及投产等阶段。这一时间安</w:t>
      </w:r>
      <w:r>
        <w:rPr>
          <w:rFonts w:ascii="仿宋" w:eastAsia="仿宋" w:hAnsi="仿宋" w:cs="仿宋" w:hint="eastAsia"/>
          <w:sz w:val="28"/>
        </w:rPr>
        <w:t>排的制定是为了确保玻纤布项目能够按时、按计划顺利完成，满足玻纤布项目目标和要求。</w:t>
      </w:r>
    </w:p>
    <w:p w:rsidR="006E4DD7" w14:paraId="7E7BC91A" w14:textId="77777777">
      <w:pPr>
        <w:pStyle w:val="Heading2"/>
        <w:ind w:firstLine="560" w:firstLineChars="200"/>
        <w:rPr>
          <w:rFonts w:ascii="仿宋" w:eastAsia="仿宋" w:hAnsi="仿宋" w:cs="仿宋"/>
          <w:sz w:val="28"/>
        </w:rPr>
      </w:pPr>
      <w:bookmarkStart w:id="26" w:name="_Toc5966"/>
      <w:r>
        <w:rPr>
          <w:rFonts w:ascii="仿宋" w:eastAsia="仿宋" w:hAnsi="仿宋" w:cs="仿宋" w:hint="eastAsia"/>
          <w:sz w:val="28"/>
        </w:rPr>
        <w:t>（二）玻纤布项目实施保障措施</w:t>
      </w:r>
      <w:bookmarkEnd w:id="26"/>
    </w:p>
    <w:p w:rsidR="006E4DD7" w14:paraId="6DDEF98E" w14:textId="77777777">
      <w:pPr>
        <w:ind w:firstLine="560" w:firstLineChars="200"/>
        <w:rPr>
          <w:rFonts w:ascii="仿宋" w:eastAsia="仿宋" w:hAnsi="仿宋" w:cs="仿宋"/>
          <w:sz w:val="28"/>
        </w:rPr>
      </w:pPr>
      <w:r>
        <w:rPr>
          <w:rFonts w:ascii="仿宋" w:eastAsia="仿宋" w:hAnsi="仿宋" w:cs="仿宋" w:hint="eastAsia"/>
          <w:sz w:val="28"/>
        </w:rPr>
        <w:t>为了尽早实现本玻纤布项目的建设目标，以便早日发挥其社会和经济效益，有必要采取一系列措施。首先，我们应立即委托具备资质的设计单位进行工程设计，并确保及时安排建设所需的经费。此外，设备的考察和采购工作也需要积极推进。</w:t>
      </w:r>
    </w:p>
    <w:p w:rsidR="006E4DD7" w14:paraId="1E18BA65" w14:textId="77777777">
      <w:pPr>
        <w:ind w:firstLine="560" w:firstLineChars="200"/>
        <w:rPr>
          <w:rFonts w:ascii="仿宋" w:eastAsia="仿宋" w:hAnsi="仿宋" w:cs="仿宋"/>
          <w:sz w:val="28"/>
        </w:rPr>
        <w:sectPr>
          <w:headerReference w:type="default" r:id="rId26"/>
          <w:type w:val="nextPage"/>
          <w:pgSz w:w="11906" w:h="16838"/>
          <w:pgMar w:top="1440" w:right="1800" w:bottom="1440" w:left="1800" w:header="851" w:footer="992" w:gutter="0"/>
          <w:pgNumType w:start="23"/>
          <w:cols w:space="425"/>
          <w:titlePg w:val="0"/>
          <w:docGrid w:type="lines" w:linePitch="312"/>
        </w:sectPr>
      </w:pPr>
    </w:p>
    <w:p w:rsidR="006E4DD7" w14:textId="77777777">
      <w:pPr>
        <w:ind w:firstLine="560" w:firstLineChars="200"/>
        <w:rPr>
          <w:rFonts w:ascii="仿宋" w:eastAsia="仿宋" w:hAnsi="仿宋" w:cs="仿宋"/>
          <w:sz w:val="28"/>
        </w:rPr>
      </w:pPr>
      <w:r>
        <w:rPr>
          <w:rFonts w:ascii="仿宋" w:eastAsia="仿宋" w:hAnsi="仿宋" w:cs="仿宋" w:hint="eastAsia"/>
          <w:sz w:val="28"/>
        </w:rPr>
        <w:t>为保证工程进度和在投产后能够达到预期的效益，必须制定科学合理的工期计划。这包括在玻纤布项目建设过程中的市场开发工作，以确保产品能够迅速占领市场份额，并提前进行员工培训，以保障他们能够胜任新的工作职责。这些步骤将协助玻纤布项目按计划顺利完成，达到预期的社会和经济效益。</w:t>
      </w:r>
    </w:p>
    <w:p w:rsidR="006E4DD7" w14:paraId="35B36745" w14:textId="77777777">
      <w:pPr>
        <w:pStyle w:val="Heading1"/>
        <w:ind w:firstLine="560" w:firstLineChars="200"/>
        <w:rPr>
          <w:rFonts w:ascii="仿宋" w:eastAsia="仿宋" w:hAnsi="仿宋" w:cs="仿宋"/>
          <w:sz w:val="28"/>
        </w:rPr>
      </w:pPr>
      <w:bookmarkStart w:id="27" w:name="_Toc28822"/>
      <w:r>
        <w:rPr>
          <w:rFonts w:ascii="仿宋" w:eastAsia="仿宋" w:hAnsi="仿宋" w:cs="仿宋" w:hint="eastAsia"/>
          <w:sz w:val="28"/>
        </w:rPr>
        <w:t>七、经济效益分析</w:t>
      </w:r>
      <w:bookmarkEnd w:id="27"/>
    </w:p>
    <w:p w:rsidR="006E4DD7" w14:paraId="3E8D8CD8" w14:textId="77777777">
      <w:pPr>
        <w:pStyle w:val="Heading2"/>
        <w:rPr>
          <w:rFonts w:ascii="仿宋" w:eastAsia="仿宋" w:hAnsi="仿宋" w:cs="仿宋"/>
        </w:rPr>
      </w:pPr>
      <w:bookmarkStart w:id="28" w:name="_Toc13968"/>
      <w:r>
        <w:rPr>
          <w:rFonts w:ascii="仿宋" w:eastAsia="仿宋" w:hAnsi="仿宋" w:cs="仿宋" w:hint="eastAsia"/>
        </w:rPr>
        <w:t>（一）基本假</w:t>
      </w:r>
      <w:r>
        <w:rPr>
          <w:rFonts w:ascii="仿宋" w:eastAsia="仿宋" w:hAnsi="仿宋" w:cs="仿宋" w:hint="eastAsia"/>
        </w:rPr>
        <w:t>设及基础参数选取</w:t>
      </w:r>
      <w:bookmarkEnd w:id="28"/>
    </w:p>
    <w:p w:rsidR="006E4DD7" w14:paraId="57611EF2" w14:textId="77777777">
      <w:pPr>
        <w:ind w:firstLine="560" w:firstLineChars="200"/>
        <w:rPr>
          <w:rFonts w:ascii="仿宋" w:eastAsia="仿宋" w:hAnsi="仿宋" w:cs="仿宋"/>
          <w:sz w:val="28"/>
        </w:rPr>
      </w:pPr>
    </w:p>
    <w:p w:rsidR="006E4DD7" w14:paraId="43ED1A02" w14:textId="77777777">
      <w:pPr>
        <w:ind w:firstLine="560" w:firstLineChars="200"/>
        <w:rPr>
          <w:rFonts w:ascii="仿宋" w:eastAsia="仿宋" w:hAnsi="仿宋" w:cs="仿宋"/>
          <w:sz w:val="28"/>
        </w:rPr>
      </w:pPr>
      <w:r>
        <w:rPr>
          <w:rFonts w:ascii="仿宋" w:eastAsia="仿宋" w:hAnsi="仿宋" w:cs="仿宋" w:hint="eastAsia"/>
          <w:sz w:val="28"/>
        </w:rPr>
        <w:t>生产规模和产品方案：</w:t>
      </w:r>
    </w:p>
    <w:p w:rsidR="006E4DD7" w14:paraId="7A0B8E5F" w14:textId="77777777">
      <w:pPr>
        <w:ind w:firstLine="560" w:firstLineChars="200"/>
        <w:rPr>
          <w:rFonts w:ascii="仿宋" w:eastAsia="仿宋" w:hAnsi="仿宋" w:cs="仿宋"/>
          <w:sz w:val="28"/>
        </w:rPr>
      </w:pPr>
      <w:r>
        <w:rPr>
          <w:rFonts w:ascii="仿宋" w:eastAsia="仿宋" w:hAnsi="仿宋" w:cs="仿宋" w:hint="eastAsia"/>
          <w:sz w:val="28"/>
        </w:rPr>
        <w:t>本期玻纤布项目的所有基础数据均以近期物价水平为基础，考虑玻纤布项目运营期内不考虑通货膨胀因素。我们将重点关注装产品及服务的相对价格变化，以确保玻纤布项目的经济效益和可持续性。同时，我们假设当年装产品及服务产量等于当年产品销售量，这有助于更准确地估算玻纤布项目的生产需求和市场供应。</w:t>
      </w:r>
    </w:p>
    <w:p w:rsidR="006E4DD7" w14:paraId="2861D5F0" w14:textId="77777777">
      <w:pPr>
        <w:ind w:firstLine="560" w:firstLineChars="200"/>
        <w:rPr>
          <w:rFonts w:ascii="仿宋" w:eastAsia="仿宋" w:hAnsi="仿宋" w:cs="仿宋"/>
          <w:sz w:val="28"/>
        </w:rPr>
      </w:pPr>
      <w:r>
        <w:rPr>
          <w:rFonts w:ascii="仿宋" w:eastAsia="仿宋" w:hAnsi="仿宋" w:cs="仿宋" w:hint="eastAsia"/>
          <w:sz w:val="28"/>
        </w:rPr>
        <w:t>玻纤布项目计算期及达产计划的确定：</w:t>
      </w:r>
    </w:p>
    <w:p w:rsidR="006E4DD7" w14:paraId="4C5922BE" w14:textId="77777777">
      <w:pPr>
        <w:ind w:firstLine="560" w:firstLineChars="200"/>
        <w:rPr>
          <w:rFonts w:ascii="仿宋" w:eastAsia="仿宋" w:hAnsi="仿宋" w:cs="仿宋"/>
          <w:sz w:val="28"/>
        </w:rPr>
      </w:pPr>
      <w:r>
        <w:rPr>
          <w:rFonts w:ascii="仿宋" w:eastAsia="仿宋" w:hAnsi="仿宋" w:cs="仿宋" w:hint="eastAsia"/>
          <w:sz w:val="28"/>
        </w:rPr>
        <w:t>为了更直观地反映玻纤布项目的建设和运营情况，本期玻纤布项目的计算期为</w:t>
      </w:r>
      <w:r>
        <w:rPr>
          <w:rFonts w:ascii="仿宋" w:eastAsia="仿宋" w:hAnsi="仿宋" w:cs="仿宋" w:hint="eastAsia"/>
          <w:sz w:val="28"/>
        </w:rPr>
        <w:t>XX</w:t>
      </w:r>
      <w:r>
        <w:rPr>
          <w:rFonts w:ascii="仿宋" w:eastAsia="仿宋" w:hAnsi="仿宋" w:cs="仿宋" w:hint="eastAsia"/>
          <w:sz w:val="28"/>
        </w:rPr>
        <w:t>年，其中建设期为</w:t>
      </w:r>
      <w:r>
        <w:rPr>
          <w:rFonts w:ascii="仿宋" w:eastAsia="仿宋" w:hAnsi="仿宋" w:cs="仿宋" w:hint="eastAsia"/>
          <w:sz w:val="28"/>
        </w:rPr>
        <w:t>XX</w:t>
      </w:r>
      <w:r>
        <w:rPr>
          <w:rFonts w:ascii="仿宋" w:eastAsia="仿宋" w:hAnsi="仿宋" w:cs="仿宋" w:hint="eastAsia"/>
          <w:sz w:val="28"/>
        </w:rPr>
        <w:t>年（</w:t>
      </w:r>
      <w:r>
        <w:rPr>
          <w:rFonts w:ascii="仿宋" w:eastAsia="仿宋" w:hAnsi="仿宋" w:cs="仿宋" w:hint="eastAsia"/>
          <w:sz w:val="28"/>
        </w:rPr>
        <w:t>XX</w:t>
      </w:r>
      <w:r>
        <w:rPr>
          <w:rFonts w:ascii="仿宋" w:eastAsia="仿宋" w:hAnsi="仿宋" w:cs="仿宋" w:hint="eastAsia"/>
          <w:sz w:val="28"/>
        </w:rPr>
        <w:t>个月），运营期为</w:t>
      </w:r>
      <w:r>
        <w:rPr>
          <w:rFonts w:ascii="仿宋" w:eastAsia="仿宋" w:hAnsi="仿宋" w:cs="仿宋" w:hint="eastAsia"/>
          <w:sz w:val="28"/>
        </w:rPr>
        <w:t>XX</w:t>
      </w:r>
      <w:r>
        <w:rPr>
          <w:rFonts w:ascii="仿宋" w:eastAsia="仿宋" w:hAnsi="仿宋" w:cs="仿宋" w:hint="eastAsia"/>
          <w:sz w:val="28"/>
        </w:rPr>
        <w:t>年。玻纤布项目将在投入运营后逐年</w:t>
      </w:r>
      <w:r>
        <w:rPr>
          <w:rFonts w:ascii="仿宋" w:eastAsia="仿宋" w:hAnsi="仿宋" w:cs="仿宋" w:hint="eastAsia"/>
          <w:sz w:val="28"/>
        </w:rPr>
        <w:t>提高运营能力，以逐步达到预期的规划目标，即满负荷运营。这种计算期安排将有助于玻纤布项目管理和决策，确保玻纤布项目能够稳健地发展并实现长期可持续性。</w:t>
      </w:r>
    </w:p>
    <w:p w:rsidR="006E4DD7" w14:paraId="1296A29A" w14:textId="77777777">
      <w:pPr>
        <w:ind w:firstLine="560" w:firstLineChars="200"/>
        <w:rPr>
          <w:rFonts w:ascii="仿宋" w:eastAsia="仿宋" w:hAnsi="仿宋" w:cs="仿宋"/>
          <w:sz w:val="28"/>
        </w:rPr>
        <w:sectPr>
          <w:headerReference w:type="default" r:id="rId27"/>
          <w:type w:val="nextPage"/>
          <w:pgSz w:w="11906" w:h="16838"/>
          <w:pgMar w:top="1440" w:right="1800" w:bottom="1440" w:left="1800" w:header="851" w:footer="992" w:gutter="0"/>
          <w:pgNumType w:start="24"/>
          <w:cols w:space="425"/>
          <w:titlePg w:val="0"/>
          <w:docGrid w:type="lines" w:linePitch="312"/>
        </w:sectPr>
      </w:pPr>
    </w:p>
    <w:p w:rsidR="006E4DD7" w14:textId="77777777">
      <w:pPr>
        <w:ind w:firstLine="560" w:firstLineChars="200"/>
        <w:rPr>
          <w:rFonts w:ascii="仿宋" w:eastAsia="仿宋" w:hAnsi="仿宋" w:cs="仿宋"/>
          <w:sz w:val="28"/>
        </w:rPr>
      </w:pPr>
      <w:r>
        <w:rPr>
          <w:rFonts w:ascii="仿宋" w:eastAsia="仿宋" w:hAnsi="仿宋" w:cs="仿宋" w:hint="eastAsia"/>
          <w:sz w:val="28"/>
        </w:rPr>
        <w:t>根据这一计划，我们将继续进行玻纤布项目的相关工作，以确保玻纤布项目在计算期内能够顺利建设和运营。</w:t>
      </w:r>
    </w:p>
    <w:p w:rsidR="006E4DD7" w14:paraId="37E89DAD" w14:textId="77777777">
      <w:pPr>
        <w:pStyle w:val="Heading2"/>
        <w:ind w:firstLine="560" w:firstLineChars="200"/>
        <w:rPr>
          <w:rFonts w:ascii="仿宋" w:eastAsia="仿宋" w:hAnsi="仿宋" w:cs="仿宋"/>
          <w:sz w:val="28"/>
        </w:rPr>
      </w:pPr>
      <w:bookmarkStart w:id="29" w:name="_Toc26145"/>
      <w:r>
        <w:rPr>
          <w:rFonts w:ascii="仿宋" w:eastAsia="仿宋" w:hAnsi="仿宋" w:cs="仿宋" w:hint="eastAsia"/>
          <w:sz w:val="28"/>
        </w:rPr>
        <w:t>（二）经济评价财务测算</w:t>
      </w:r>
      <w:bookmarkEnd w:id="29"/>
    </w:p>
    <w:p w:rsidR="006E4DD7" w14:paraId="71F5C45F" w14:textId="6C0B586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营业收入估算</w:t>
      </w:r>
    </w:p>
    <w:p w:rsidR="006E4DD7" w14:paraId="7C7B5822" w14:textId="77777777">
      <w:pPr>
        <w:ind w:firstLine="560" w:firstLineChars="200"/>
        <w:rPr>
          <w:rFonts w:ascii="仿宋" w:eastAsia="仿宋" w:hAnsi="仿宋" w:cs="仿宋"/>
          <w:sz w:val="28"/>
        </w:rPr>
      </w:pPr>
      <w:r>
        <w:rPr>
          <w:rFonts w:ascii="仿宋" w:eastAsia="仿宋" w:hAnsi="仿宋" w:cs="仿宋" w:hint="eastAsia"/>
          <w:sz w:val="28"/>
        </w:rPr>
        <w:t>营业收入来源：详细列出各项营业收入来源，包括产品销售、服务收入、其他收入等。</w:t>
      </w:r>
    </w:p>
    <w:p w:rsidR="006E4DD7" w14:paraId="22F118A6" w14:textId="77777777">
      <w:pPr>
        <w:ind w:firstLine="560" w:firstLineChars="200"/>
        <w:rPr>
          <w:rFonts w:ascii="仿宋" w:eastAsia="仿宋" w:hAnsi="仿宋" w:cs="仿宋"/>
          <w:sz w:val="28"/>
        </w:rPr>
      </w:pPr>
      <w:r>
        <w:rPr>
          <w:rFonts w:ascii="仿宋" w:eastAsia="仿宋" w:hAnsi="仿宋" w:cs="仿宋" w:hint="eastAsia"/>
          <w:sz w:val="28"/>
        </w:rPr>
        <w:t>售价策略：说明产品或服务的售价策略，包括定价依据和竞争策略。</w:t>
      </w:r>
    </w:p>
    <w:p w:rsidR="006E4DD7" w14:paraId="164B5B5E" w14:textId="77777777">
      <w:pPr>
        <w:ind w:firstLine="560" w:firstLineChars="200"/>
        <w:rPr>
          <w:rFonts w:ascii="仿宋" w:eastAsia="仿宋" w:hAnsi="仿宋" w:cs="仿宋"/>
          <w:sz w:val="28"/>
        </w:rPr>
      </w:pPr>
      <w:r>
        <w:rPr>
          <w:rFonts w:ascii="仿宋" w:eastAsia="仿宋" w:hAnsi="仿宋" w:cs="仿宋" w:hint="eastAsia"/>
          <w:sz w:val="28"/>
        </w:rPr>
        <w:t>市场份额：分析市场份额和市场占有率，以支持营业收入估算。</w:t>
      </w:r>
    </w:p>
    <w:p w:rsidR="006E4DD7" w14:paraId="63FCEE6D" w14:textId="77777777">
      <w:pPr>
        <w:ind w:firstLine="560" w:firstLineChars="200"/>
        <w:rPr>
          <w:rFonts w:ascii="仿宋" w:eastAsia="仿宋" w:hAnsi="仿宋" w:cs="仿宋"/>
          <w:sz w:val="28"/>
        </w:rPr>
      </w:pPr>
      <w:r>
        <w:rPr>
          <w:rFonts w:ascii="仿宋" w:eastAsia="仿宋" w:hAnsi="仿宋" w:cs="仿宋" w:hint="eastAsia"/>
          <w:sz w:val="28"/>
        </w:rPr>
        <w:t>销售预测：提供销售预测</w:t>
      </w:r>
      <w:r>
        <w:rPr>
          <w:rFonts w:ascii="仿宋" w:eastAsia="仿宋" w:hAnsi="仿宋" w:cs="仿宋" w:hint="eastAsia"/>
          <w:sz w:val="28"/>
        </w:rPr>
        <w:t>，包括年度、季度或月度的销售目标和增长率。</w:t>
      </w:r>
    </w:p>
    <w:p w:rsidR="006E4DD7" w14:paraId="7953BE29" w14:textId="77777777">
      <w:pPr>
        <w:ind w:firstLine="560" w:firstLineChars="200"/>
        <w:rPr>
          <w:rFonts w:ascii="仿宋" w:eastAsia="仿宋" w:hAnsi="仿宋" w:cs="仿宋"/>
          <w:sz w:val="28"/>
        </w:rPr>
      </w:pPr>
      <w:r>
        <w:rPr>
          <w:rFonts w:ascii="仿宋" w:eastAsia="仿宋" w:hAnsi="仿宋" w:cs="仿宋" w:hint="eastAsia"/>
          <w:sz w:val="28"/>
        </w:rPr>
        <w:t>收入预测方法：解释用于估算收入的方法，如市场调研、历史数据分析等。</w:t>
      </w:r>
    </w:p>
    <w:p w:rsidR="006E4DD7" w14:paraId="1CB320AF" w14:textId="0A4B427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达产年增值税估算</w:t>
      </w:r>
    </w:p>
    <w:p w:rsidR="006E4DD7" w14:paraId="1EF9A1BC" w14:textId="77777777">
      <w:pPr>
        <w:ind w:firstLine="560" w:firstLineChars="200"/>
        <w:rPr>
          <w:rFonts w:ascii="仿宋" w:eastAsia="仿宋" w:hAnsi="仿宋" w:cs="仿宋"/>
          <w:sz w:val="28"/>
        </w:rPr>
      </w:pPr>
      <w:r>
        <w:rPr>
          <w:rFonts w:ascii="仿宋" w:eastAsia="仿宋" w:hAnsi="仿宋" w:cs="仿宋" w:hint="eastAsia"/>
          <w:sz w:val="28"/>
        </w:rPr>
        <w:t>增值税税率：说明适用的增值税税率以及税率变动情况。</w:t>
      </w:r>
    </w:p>
    <w:p w:rsidR="006E4DD7" w14:paraId="69BE59B3" w14:textId="77777777">
      <w:pPr>
        <w:ind w:firstLine="560" w:firstLineChars="200"/>
        <w:rPr>
          <w:rFonts w:ascii="仿宋" w:eastAsia="仿宋" w:hAnsi="仿宋" w:cs="仿宋"/>
          <w:sz w:val="28"/>
        </w:rPr>
      </w:pPr>
      <w:r>
        <w:rPr>
          <w:rFonts w:ascii="仿宋" w:eastAsia="仿宋" w:hAnsi="仿宋" w:cs="仿宋" w:hint="eastAsia"/>
          <w:sz w:val="28"/>
        </w:rPr>
        <w:t>增值税纳税基础：描述计算增值税的纳税基础，包括销售额、净销售额等。</w:t>
      </w:r>
    </w:p>
    <w:p w:rsidR="006E4DD7" w14:paraId="46840EE7" w14:textId="77777777">
      <w:pPr>
        <w:ind w:firstLine="560" w:firstLineChars="200"/>
        <w:rPr>
          <w:rFonts w:ascii="仿宋" w:eastAsia="仿宋" w:hAnsi="仿宋" w:cs="仿宋"/>
          <w:sz w:val="28"/>
        </w:rPr>
      </w:pPr>
      <w:r>
        <w:rPr>
          <w:rFonts w:ascii="仿宋" w:eastAsia="仿宋" w:hAnsi="仿宋" w:cs="仿宋" w:hint="eastAsia"/>
          <w:sz w:val="28"/>
        </w:rPr>
        <w:t>增值税减免政策：介绍适用的增值税减免政策或优惠，如小规模纳税人政策等。</w:t>
      </w:r>
    </w:p>
    <w:p w:rsidR="006E4DD7" w14:paraId="533C9CD1" w14:textId="77777777">
      <w:pPr>
        <w:ind w:firstLine="560" w:firstLineChars="200"/>
        <w:rPr>
          <w:rFonts w:ascii="仿宋" w:eastAsia="仿宋" w:hAnsi="仿宋" w:cs="仿宋"/>
          <w:sz w:val="28"/>
        </w:rPr>
      </w:pPr>
      <w:r>
        <w:rPr>
          <w:rFonts w:ascii="仿宋" w:eastAsia="仿宋" w:hAnsi="仿宋" w:cs="仿宋" w:hint="eastAsia"/>
          <w:sz w:val="28"/>
        </w:rPr>
        <w:t>年度增值税估算：提供达产年度的增值税估算，包括预计应交增值税金额。</w:t>
      </w:r>
    </w:p>
    <w:p w:rsidR="006E4DD7" w14:paraId="5758E327" w14:textId="044150A8">
      <w:pPr>
        <w:ind w:firstLine="560" w:firstLineChars="200"/>
        <w:rPr>
          <w:rFonts w:ascii="仿宋" w:eastAsia="仿宋" w:hAnsi="仿宋" w:cs="仿宋"/>
          <w:sz w:val="28"/>
        </w:rPr>
        <w:sectPr>
          <w:headerReference w:type="default" r:id="rId28"/>
          <w:type w:val="nextPage"/>
          <w:pgSz w:w="11906" w:h="16838"/>
          <w:pgMar w:top="1440" w:right="1800" w:bottom="1440" w:left="1800" w:header="851" w:footer="992" w:gutter="0"/>
          <w:pgNumType w:start="25"/>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综合总成本费用估算</w:t>
      </w:r>
    </w:p>
    <w:p w:rsidR="006E4DD7" w14:paraId="080F3839" w14:textId="77777777">
      <w:pPr>
        <w:ind w:firstLine="560" w:firstLineChars="200"/>
        <w:rPr>
          <w:rFonts w:ascii="仿宋" w:eastAsia="仿宋" w:hAnsi="仿宋" w:cs="仿宋"/>
          <w:sz w:val="28"/>
        </w:rPr>
      </w:pPr>
      <w:r>
        <w:rPr>
          <w:rFonts w:ascii="仿宋" w:eastAsia="仿宋" w:hAnsi="仿宋" w:cs="仿宋" w:hint="eastAsia"/>
          <w:sz w:val="28"/>
        </w:rPr>
        <w:t>成本组成：列出各种成本玻纤布项目，如原材料成本、人工成本、折旧、利息等。</w:t>
      </w:r>
    </w:p>
    <w:p w:rsidR="006E4DD7" w14:paraId="4AEC8925" w14:textId="77777777">
      <w:pPr>
        <w:ind w:firstLine="560" w:firstLineChars="200"/>
        <w:rPr>
          <w:rFonts w:ascii="仿宋" w:eastAsia="仿宋" w:hAnsi="仿宋" w:cs="仿宋"/>
          <w:sz w:val="28"/>
        </w:rPr>
      </w:pPr>
      <w:r>
        <w:rPr>
          <w:rFonts w:ascii="仿宋" w:eastAsia="仿宋" w:hAnsi="仿宋" w:cs="仿宋" w:hint="eastAsia"/>
          <w:sz w:val="28"/>
        </w:rPr>
        <w:t>成本估算方法：详细说明成本估算方法，包括直接成本、间接成本等。</w:t>
      </w:r>
    </w:p>
    <w:p w:rsidR="006E4DD7" w14:paraId="6F56313F" w14:textId="77777777">
      <w:pPr>
        <w:ind w:firstLine="560" w:firstLineChars="200"/>
        <w:rPr>
          <w:rFonts w:ascii="仿宋" w:eastAsia="仿宋" w:hAnsi="仿宋" w:cs="仿宋"/>
          <w:sz w:val="28"/>
        </w:rPr>
      </w:pPr>
      <w:r>
        <w:rPr>
          <w:rFonts w:ascii="仿宋" w:eastAsia="仿宋" w:hAnsi="仿宋" w:cs="仿宋" w:hint="eastAsia"/>
          <w:sz w:val="28"/>
        </w:rPr>
        <w:t>成本控制措施：描述成本控制措施，以确保成本的有效管理和控制。</w:t>
      </w:r>
    </w:p>
    <w:p w:rsidR="006E4DD7" w14:paraId="58AC31CD" w14:textId="77777777">
      <w:pPr>
        <w:ind w:firstLine="560" w:firstLineChars="200"/>
        <w:rPr>
          <w:rFonts w:ascii="仿宋" w:eastAsia="仿宋" w:hAnsi="仿宋" w:cs="仿宋"/>
          <w:sz w:val="28"/>
        </w:rPr>
      </w:pPr>
      <w:r>
        <w:rPr>
          <w:rFonts w:ascii="仿宋" w:eastAsia="仿宋" w:hAnsi="仿宋" w:cs="仿宋" w:hint="eastAsia"/>
          <w:sz w:val="28"/>
        </w:rPr>
        <w:t>费用预测：提供费用的年度预测，包括运营费用、管理费用等。</w:t>
      </w:r>
    </w:p>
    <w:p w:rsidR="006E4DD7" w14:paraId="60FF5F4F" w14:textId="58C001D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税金及附加</w:t>
      </w:r>
    </w:p>
    <w:p w:rsidR="006E4DD7" w14:paraId="3FF851BC" w14:textId="77777777">
      <w:pPr>
        <w:ind w:firstLine="560" w:firstLineChars="200"/>
        <w:rPr>
          <w:rFonts w:ascii="仿宋" w:eastAsia="仿宋" w:hAnsi="仿宋" w:cs="仿宋"/>
          <w:sz w:val="28"/>
        </w:rPr>
      </w:pPr>
      <w:r>
        <w:rPr>
          <w:rFonts w:ascii="仿宋" w:eastAsia="仿宋" w:hAnsi="仿宋" w:cs="仿宋" w:hint="eastAsia"/>
          <w:sz w:val="28"/>
        </w:rPr>
        <w:t>各项税金：列出各项应缴纳的税金，如企业所得税、土地使用税、印花税等。</w:t>
      </w:r>
    </w:p>
    <w:p w:rsidR="006E4DD7" w14:paraId="346472B0" w14:textId="77777777">
      <w:pPr>
        <w:ind w:firstLine="560" w:firstLineChars="200"/>
        <w:rPr>
          <w:rFonts w:ascii="仿宋" w:eastAsia="仿宋" w:hAnsi="仿宋" w:cs="仿宋"/>
          <w:sz w:val="28"/>
        </w:rPr>
      </w:pPr>
      <w:r>
        <w:rPr>
          <w:rFonts w:ascii="仿宋" w:eastAsia="仿宋" w:hAnsi="仿宋" w:cs="仿宋" w:hint="eastAsia"/>
          <w:sz w:val="28"/>
        </w:rPr>
        <w:t>税金计算方法：解释计算各项税金的方法，包括税率、税基等。</w:t>
      </w:r>
    </w:p>
    <w:p w:rsidR="006E4DD7" w14:paraId="0C90982B" w14:textId="77777777">
      <w:pPr>
        <w:ind w:firstLine="560" w:firstLineChars="200"/>
        <w:rPr>
          <w:rFonts w:ascii="仿宋" w:eastAsia="仿宋" w:hAnsi="仿宋" w:cs="仿宋"/>
          <w:sz w:val="28"/>
        </w:rPr>
      </w:pPr>
      <w:r>
        <w:rPr>
          <w:rFonts w:ascii="仿宋" w:eastAsia="仿宋" w:hAnsi="仿宋" w:cs="仿宋" w:hint="eastAsia"/>
          <w:sz w:val="28"/>
        </w:rPr>
        <w:t>税金减免政策：介绍适用的税收减免政策，如税收优惠、地方政府政策等。</w:t>
      </w:r>
    </w:p>
    <w:p w:rsidR="006E4DD7" w14:paraId="222A4F03" w14:textId="59127F06">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利润总额及企业所得税</w:t>
      </w:r>
    </w:p>
    <w:p w:rsidR="006E4DD7" w14:paraId="4C25F211" w14:textId="77777777">
      <w:pPr>
        <w:ind w:firstLine="560" w:firstLineChars="200"/>
        <w:rPr>
          <w:rFonts w:ascii="仿宋" w:eastAsia="仿宋" w:hAnsi="仿宋" w:cs="仿宋"/>
          <w:sz w:val="28"/>
        </w:rPr>
      </w:pPr>
      <w:r>
        <w:rPr>
          <w:rFonts w:ascii="仿宋" w:eastAsia="仿宋" w:hAnsi="仿宋" w:cs="仿宋" w:hint="eastAsia"/>
          <w:sz w:val="28"/>
        </w:rPr>
        <w:t>利润总额计算：说明如何计算利润总额，包括营业利润、利润分配等。</w:t>
      </w:r>
    </w:p>
    <w:p w:rsidR="006E4DD7" w14:paraId="66C4570E" w14:textId="77777777">
      <w:pPr>
        <w:ind w:firstLine="560" w:firstLineChars="200"/>
        <w:rPr>
          <w:rFonts w:ascii="仿宋" w:eastAsia="仿宋" w:hAnsi="仿宋" w:cs="仿宋"/>
          <w:sz w:val="28"/>
        </w:rPr>
      </w:pPr>
      <w:r>
        <w:rPr>
          <w:rFonts w:ascii="仿宋" w:eastAsia="仿宋" w:hAnsi="仿宋" w:cs="仿宋" w:hint="eastAsia"/>
          <w:sz w:val="28"/>
        </w:rPr>
        <w:t>企业所得税税率：列出适用的企业所得税税率和计算方法。</w:t>
      </w:r>
    </w:p>
    <w:p w:rsidR="006E4DD7" w14:paraId="154CAEF9" w14:textId="77777777">
      <w:pPr>
        <w:ind w:firstLine="560" w:firstLineChars="200"/>
        <w:rPr>
          <w:rFonts w:ascii="仿宋" w:eastAsia="仿宋" w:hAnsi="仿宋" w:cs="仿宋"/>
          <w:sz w:val="28"/>
        </w:rPr>
      </w:pPr>
      <w:r>
        <w:rPr>
          <w:rFonts w:ascii="仿宋" w:eastAsia="仿宋" w:hAnsi="仿宋" w:cs="仿宋" w:hint="eastAsia"/>
          <w:sz w:val="28"/>
        </w:rPr>
        <w:t>税前利润和税后利润：提供税前利润和税后利润的计算，并解释计算过程。</w:t>
      </w:r>
    </w:p>
    <w:p w:rsidR="006E4DD7" w14:paraId="39E135BD" w14:textId="359FE9B0">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利润及利润分配</w:t>
      </w:r>
    </w:p>
    <w:p w:rsidR="006E4DD7" w14:paraId="0FD75EBE" w14:textId="77777777">
      <w:pPr>
        <w:ind w:firstLine="560" w:firstLineChars="200"/>
        <w:rPr>
          <w:rFonts w:ascii="仿宋" w:eastAsia="仿宋" w:hAnsi="仿宋" w:cs="仿宋"/>
          <w:sz w:val="28"/>
        </w:rPr>
        <w:sectPr>
          <w:headerReference w:type="default" r:id="rId29"/>
          <w:type w:val="nextPage"/>
          <w:pgSz w:w="11906" w:h="16838"/>
          <w:pgMar w:top="1440" w:right="1800" w:bottom="1440" w:left="1800" w:header="851" w:footer="992" w:gutter="0"/>
          <w:pgNumType w:start="26"/>
          <w:cols w:space="425"/>
          <w:titlePg w:val="0"/>
          <w:docGrid w:type="lines" w:linePitch="312"/>
        </w:sectPr>
      </w:pPr>
      <w:r>
        <w:rPr>
          <w:rFonts w:ascii="仿宋" w:eastAsia="仿宋" w:hAnsi="仿宋" w:cs="仿宋" w:hint="eastAsia"/>
          <w:sz w:val="28"/>
        </w:rPr>
        <w:t>利润分配政策：描述企业的利润分配政策，包括股东分红、储备金、再投资等。</w:t>
      </w:r>
    </w:p>
    <w:p w:rsidR="006E4DD7" w14:paraId="545A52A6" w14:textId="77777777">
      <w:pPr>
        <w:ind w:firstLine="560" w:firstLineChars="200"/>
        <w:rPr>
          <w:rFonts w:ascii="仿宋" w:eastAsia="仿宋" w:hAnsi="仿宋" w:cs="仿宋"/>
          <w:sz w:val="28"/>
        </w:rPr>
      </w:pPr>
      <w:r>
        <w:rPr>
          <w:rFonts w:ascii="仿宋" w:eastAsia="仿宋" w:hAnsi="仿宋" w:cs="仿宋" w:hint="eastAsia"/>
          <w:sz w:val="28"/>
        </w:rPr>
        <w:t>风险因素：讨论潜在的风险因素，可能影响利润分配和企业盈利能力。</w:t>
      </w:r>
    </w:p>
    <w:p w:rsidR="006E4DD7" w14:paraId="282189EA" w14:textId="77777777">
      <w:pPr>
        <w:pStyle w:val="Heading2"/>
        <w:ind w:firstLine="560" w:firstLineChars="200"/>
        <w:rPr>
          <w:rFonts w:ascii="仿宋" w:eastAsia="仿宋" w:hAnsi="仿宋" w:cs="仿宋"/>
          <w:sz w:val="28"/>
        </w:rPr>
      </w:pPr>
      <w:bookmarkStart w:id="30" w:name="_Toc11814"/>
      <w:r>
        <w:rPr>
          <w:rFonts w:ascii="仿宋" w:eastAsia="仿宋" w:hAnsi="仿宋" w:cs="仿宋" w:hint="eastAsia"/>
          <w:sz w:val="28"/>
        </w:rPr>
        <w:t>（三）玻纤布项目盈利能力分析</w:t>
      </w:r>
      <w:bookmarkEnd w:id="30"/>
    </w:p>
    <w:p w:rsidR="006E4DD7" w14:paraId="29B4A728" w14:textId="4B2E4D1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财务内部收益率</w:t>
      </w:r>
      <w:r>
        <w:rPr>
          <w:rFonts w:ascii="仿宋" w:eastAsia="仿宋" w:hAnsi="仿宋" w:cs="仿宋" w:hint="eastAsia"/>
          <w:sz w:val="28"/>
        </w:rPr>
        <w:t>（所得税后）</w:t>
      </w:r>
    </w:p>
    <w:p w:rsidR="006E4DD7" w14:paraId="127D7882" w14:textId="08B4117C">
      <w:pPr>
        <w:ind w:firstLine="560" w:firstLineChars="200"/>
        <w:rPr>
          <w:rFonts w:ascii="仿宋" w:eastAsia="仿宋" w:hAnsi="仿宋" w:cs="仿宋"/>
          <w:sz w:val="28"/>
        </w:rPr>
      </w:pPr>
      <w:r>
        <w:rPr>
          <w:rFonts w:ascii="仿宋" w:eastAsia="仿宋" w:hAnsi="仿宋" w:cs="仿宋" w:hint="eastAsia"/>
          <w:sz w:val="28"/>
        </w:rPr>
        <w:t>财务内部收益率</w:t>
      </w:r>
      <w:r>
        <w:rPr>
          <w:rFonts w:ascii="仿宋" w:eastAsia="仿宋" w:hAnsi="仿宋" w:cs="仿宋" w:hint="eastAsia"/>
          <w:sz w:val="28"/>
        </w:rPr>
        <w:t>（</w:t>
      </w:r>
      <w:r>
        <w:rPr>
          <w:rFonts w:ascii="仿宋" w:eastAsia="仿宋" w:hAnsi="仿宋" w:cs="仿宋" w:hint="eastAsia"/>
          <w:sz w:val="28"/>
        </w:rPr>
        <w:t>FIRR</w:t>
      </w:r>
      <w:r>
        <w:rPr>
          <w:rFonts w:ascii="仿宋" w:eastAsia="仿宋" w:hAnsi="仿宋" w:cs="仿宋" w:hint="eastAsia"/>
          <w:sz w:val="28"/>
        </w:rPr>
        <w:t>）</w:t>
      </w:r>
      <w:r>
        <w:rPr>
          <w:rFonts w:ascii="仿宋" w:eastAsia="仿宋" w:hAnsi="仿宋" w:cs="仿宋" w:hint="eastAsia"/>
          <w:sz w:val="28"/>
        </w:rPr>
        <w:t>是指玻纤布项目在整个计算期内各年净现金流量的现值累计为零时的折现率。本期玻纤布项目的财务内部收益率为：</w:t>
      </w:r>
      <w:r>
        <w:rPr>
          <w:rFonts w:ascii="仿宋" w:eastAsia="仿宋" w:hAnsi="仿宋" w:cs="仿宋" w:hint="eastAsia"/>
          <w:sz w:val="28"/>
        </w:rPr>
        <w:t>FIRR</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p>
    <w:p w:rsidR="006E4DD7" w14:paraId="7284D7EF" w14:textId="7F0F75F8">
      <w:pPr>
        <w:ind w:firstLine="560" w:firstLineChars="200"/>
        <w:rPr>
          <w:rFonts w:ascii="仿宋" w:eastAsia="仿宋" w:hAnsi="仿宋" w:cs="仿宋"/>
          <w:sz w:val="28"/>
        </w:rPr>
      </w:pPr>
      <w:r>
        <w:rPr>
          <w:rFonts w:ascii="仿宋" w:eastAsia="仿宋" w:hAnsi="仿宋" w:cs="仿宋" w:hint="eastAsia"/>
          <w:sz w:val="28"/>
        </w:rPr>
        <w:t>玻纤布项目的投资财务内部收益率为</w:t>
      </w:r>
      <w:r>
        <w:rPr>
          <w:rFonts w:ascii="仿宋" w:eastAsia="仿宋" w:hAnsi="仿宋" w:cs="仿宋" w:hint="eastAsia"/>
          <w:sz w:val="28"/>
        </w:rPr>
        <w:t>XX%</w:t>
      </w:r>
      <w:r>
        <w:rPr>
          <w:rFonts w:ascii="仿宋" w:eastAsia="仿宋" w:hAnsi="仿宋" w:cs="仿宋" w:hint="eastAsia"/>
          <w:sz w:val="28"/>
        </w:rPr>
        <w:t>，超过了行业内的基准内部收益率。这意味着本期玻纤布项目对所投入的资金具有更高的回报潜力，其资金利用效率高于同行业的平均水平。</w:t>
      </w:r>
    </w:p>
    <w:p w:rsidR="006E4DD7" w14:paraId="6D5CDB51" w14:textId="655C3C6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财务净现值</w:t>
      </w:r>
      <w:r>
        <w:rPr>
          <w:rFonts w:ascii="仿宋" w:eastAsia="仿宋" w:hAnsi="仿宋" w:cs="仿宋" w:hint="eastAsia"/>
          <w:sz w:val="28"/>
        </w:rPr>
        <w:t>（所得税后）</w:t>
      </w:r>
    </w:p>
    <w:p w:rsidR="006E4DD7" w14:paraId="1E56970F" w14:textId="2699170A">
      <w:pPr>
        <w:ind w:firstLine="560" w:firstLineChars="200"/>
        <w:rPr>
          <w:rFonts w:ascii="仿宋" w:eastAsia="仿宋" w:hAnsi="仿宋" w:cs="仿宋"/>
          <w:sz w:val="28"/>
        </w:rPr>
      </w:pPr>
      <w:r>
        <w:rPr>
          <w:rFonts w:ascii="仿宋" w:eastAsia="仿宋" w:hAnsi="仿宋" w:cs="仿宋" w:hint="eastAsia"/>
          <w:sz w:val="28"/>
        </w:rPr>
        <w:t>所得税后财务净现值</w:t>
      </w:r>
      <w:r>
        <w:rPr>
          <w:rFonts w:ascii="仿宋" w:eastAsia="仿宋" w:hAnsi="仿宋" w:cs="仿宋" w:hint="eastAsia"/>
          <w:sz w:val="28"/>
        </w:rPr>
        <w:t>（</w:t>
      </w:r>
      <w:r>
        <w:rPr>
          <w:rFonts w:ascii="仿宋" w:eastAsia="仿宋" w:hAnsi="仿宋" w:cs="仿宋" w:hint="eastAsia"/>
          <w:sz w:val="28"/>
        </w:rPr>
        <w:t>FNPV</w:t>
      </w:r>
      <w:r>
        <w:rPr>
          <w:rFonts w:ascii="仿宋" w:eastAsia="仿宋" w:hAnsi="仿宋" w:cs="仿宋" w:hint="eastAsia"/>
          <w:sz w:val="28"/>
        </w:rPr>
        <w:t>）</w:t>
      </w:r>
      <w:r>
        <w:rPr>
          <w:rFonts w:ascii="仿宋" w:eastAsia="仿宋" w:hAnsi="仿宋" w:cs="仿宋" w:hint="eastAsia"/>
          <w:sz w:val="28"/>
        </w:rPr>
        <w:t>表示玻纤布项目在设定的折现率下，计算玻纤布项目经营期内各年现金流量的现值之和。采用基准收益率</w:t>
      </w:r>
      <w:r>
        <w:rPr>
          <w:rFonts w:ascii="仿宋" w:eastAsia="仿宋" w:hAnsi="仿宋" w:cs="仿宋" w:hint="eastAsia"/>
          <w:sz w:val="28"/>
        </w:rPr>
        <w:t>（</w:t>
      </w:r>
      <w:r>
        <w:rPr>
          <w:rFonts w:ascii="仿宋" w:eastAsia="仿宋" w:hAnsi="仿宋" w:cs="仿宋" w:hint="eastAsia"/>
          <w:sz w:val="28"/>
        </w:rPr>
        <w:t>ic</w:t>
      </w:r>
      <w:r>
        <w:rPr>
          <w:rFonts w:ascii="仿宋" w:eastAsia="仿宋" w:hAnsi="仿宋" w:cs="仿宋" w:hint="eastAsia"/>
          <w:sz w:val="28"/>
        </w:rPr>
        <w:t>=</w:t>
      </w:r>
      <w:r>
        <w:rPr>
          <w:rFonts w:ascii="仿宋" w:eastAsia="仿宋" w:hAnsi="仿宋" w:cs="仿宋" w:hint="eastAsia"/>
          <w:sz w:val="28"/>
        </w:rPr>
        <w:t>12.00%</w:t>
      </w:r>
      <w:r>
        <w:rPr>
          <w:rFonts w:ascii="仿宋" w:eastAsia="仿宋" w:hAnsi="仿宋" w:cs="仿宋" w:hint="eastAsia"/>
          <w:sz w:val="28"/>
        </w:rPr>
        <w:t>）</w:t>
      </w:r>
      <w:r>
        <w:rPr>
          <w:rFonts w:ascii="仿宋" w:eastAsia="仿宋" w:hAnsi="仿宋" w:cs="仿宋" w:hint="eastAsia"/>
          <w:sz w:val="28"/>
        </w:rPr>
        <w:t>计算，玻纤布项目的财务净现值为：</w:t>
      </w:r>
      <w:r>
        <w:rPr>
          <w:rFonts w:ascii="仿宋" w:eastAsia="仿宋" w:hAnsi="仿宋" w:cs="仿宋" w:hint="eastAsia"/>
          <w:sz w:val="28"/>
        </w:rPr>
        <w:t>FNPV</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万元。</w:t>
      </w:r>
    </w:p>
    <w:p w:rsidR="006E4DD7" w14:paraId="7AEDCBD3" w14:textId="5A15A0FD">
      <w:pPr>
        <w:ind w:firstLine="560" w:firstLineChars="200"/>
        <w:rPr>
          <w:rFonts w:ascii="仿宋" w:eastAsia="仿宋" w:hAnsi="仿宋" w:cs="仿宋"/>
          <w:sz w:val="28"/>
        </w:rPr>
      </w:pPr>
      <w:r>
        <w:rPr>
          <w:rFonts w:ascii="仿宋" w:eastAsia="仿宋" w:hAnsi="仿宋" w:cs="仿宋" w:hint="eastAsia"/>
          <w:sz w:val="28"/>
        </w:rPr>
        <w:t>以上计算结果显示，财务净现值为</w:t>
      </w:r>
      <w:r>
        <w:rPr>
          <w:rFonts w:ascii="仿宋" w:eastAsia="仿宋" w:hAnsi="仿宋" w:cs="仿宋" w:hint="eastAsia"/>
          <w:sz w:val="28"/>
        </w:rPr>
        <w:t>XX</w:t>
      </w:r>
      <w:r>
        <w:rPr>
          <w:rFonts w:ascii="仿宋" w:eastAsia="仿宋" w:hAnsi="仿宋" w:cs="仿宋" w:hint="eastAsia"/>
          <w:sz w:val="28"/>
        </w:rPr>
        <w:t>万元，大于零，表明本期玻纤布项目具备较强的盈利潜力，其财务表现是可接受的。</w:t>
      </w:r>
    </w:p>
    <w:p w:rsidR="006E4DD7" w14:paraId="0FB15265" w14:textId="1AE0094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投资回收期</w:t>
      </w:r>
      <w:r>
        <w:rPr>
          <w:rFonts w:ascii="仿宋" w:eastAsia="仿宋" w:hAnsi="仿宋" w:cs="仿宋" w:hint="eastAsia"/>
          <w:sz w:val="28"/>
        </w:rPr>
        <w:t>（所得税后）</w:t>
      </w:r>
    </w:p>
    <w:p w:rsidR="006E4DD7" w14:paraId="20B2A02B" w14:textId="6BA046B3">
      <w:pPr>
        <w:ind w:firstLine="560" w:firstLineChars="200"/>
        <w:rPr>
          <w:rFonts w:ascii="仿宋" w:eastAsia="仿宋" w:hAnsi="仿宋" w:cs="仿宋"/>
          <w:sz w:val="28"/>
        </w:rPr>
      </w:pPr>
      <w:r>
        <w:rPr>
          <w:rFonts w:ascii="仿宋" w:eastAsia="仿宋" w:hAnsi="仿宋" w:cs="仿宋" w:hint="eastAsia"/>
          <w:sz w:val="28"/>
        </w:rPr>
        <w:t>投资回收期表示玻纤布项目的净收益能够抵偿全部投资所需的时间，是衡量投资回收能力的重要静态指标。全部投资回收期</w:t>
      </w:r>
      <w:r>
        <w:rPr>
          <w:rFonts w:ascii="仿宋" w:eastAsia="仿宋" w:hAnsi="仿宋" w:cs="仿宋" w:hint="eastAsia"/>
          <w:sz w:val="28"/>
        </w:rPr>
        <w:t>（</w:t>
      </w:r>
      <w:r>
        <w:rPr>
          <w:rFonts w:ascii="仿宋" w:eastAsia="仿宋" w:hAnsi="仿宋" w:cs="仿宋" w:hint="eastAsia"/>
          <w:sz w:val="28"/>
        </w:rPr>
        <w:t>Pt</w:t>
      </w:r>
      <w:r>
        <w:rPr>
          <w:rFonts w:ascii="仿宋" w:eastAsia="仿宋" w:hAnsi="仿宋" w:cs="仿宋" w:hint="eastAsia"/>
          <w:sz w:val="28"/>
        </w:rPr>
        <w:t>）</w:t>
      </w:r>
      <w:r>
        <w:rPr>
          <w:rFonts w:ascii="仿宋" w:eastAsia="仿宋" w:hAnsi="仿宋" w:cs="仿宋" w:hint="eastAsia"/>
          <w:sz w:val="28"/>
        </w:rPr>
        <w:t>=</w:t>
      </w:r>
      <w:r>
        <w:rPr>
          <w:rFonts w:ascii="仿宋" w:eastAsia="仿宋" w:hAnsi="仿宋" w:cs="仿宋" w:hint="eastAsia"/>
          <w:sz w:val="28"/>
        </w:rPr>
        <w:t>（累计现金流量开始出现正值年份数）</w:t>
      </w:r>
      <w:r>
        <w:rPr>
          <w:rFonts w:ascii="仿宋" w:eastAsia="仿宋" w:hAnsi="仿宋" w:cs="仿宋" w:hint="eastAsia"/>
          <w:sz w:val="28"/>
        </w:rPr>
        <w:t>-</w:t>
      </w: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w:t>
      </w:r>
      <w:r>
        <w:rPr>
          <w:rFonts w:ascii="仿宋" w:eastAsia="仿宋" w:hAnsi="仿宋" w:cs="仿宋" w:hint="eastAsia"/>
          <w:sz w:val="28"/>
        </w:rPr>
        <w:t>上年累计现金净流量的绝对值</w:t>
      </w:r>
      <w:r>
        <w:rPr>
          <w:rFonts w:ascii="仿宋" w:eastAsia="仿宋" w:hAnsi="仿宋" w:cs="仿宋" w:hint="eastAsia"/>
          <w:sz w:val="28"/>
        </w:rPr>
        <w:t>/</w:t>
      </w:r>
      <w:r>
        <w:rPr>
          <w:rFonts w:ascii="仿宋" w:eastAsia="仿宋" w:hAnsi="仿宋" w:cs="仿宋" w:hint="eastAsia"/>
          <w:sz w:val="28"/>
        </w:rPr>
        <w:t>当年净现金流量</w:t>
      </w:r>
      <w:r>
        <w:rPr>
          <w:rFonts w:ascii="仿宋" w:eastAsia="仿宋" w:hAnsi="仿宋" w:cs="仿宋" w:hint="eastAsia"/>
          <w:sz w:val="28"/>
        </w:rPr>
        <w:t>}</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https://d.book118.com/485331322002011124</w:t>
        </w:r>
      </w:hyperlink>
    </w:p>
    <w:p w:rsidR="006E4DD7">
      <w:pPr>
        <w:ind w:firstLine="560" w:firstLineChars="200"/>
        <w:rPr>
          <w:rFonts w:ascii="仿宋" w:eastAsia="仿宋" w:hAnsi="仿宋" w:cs="仿宋"/>
          <w:sz w:val="28"/>
        </w:rPr>
      </w:pPr>
    </w:p>
    <w:sectPr>
      <w:headerReference w:type="default" r:id="rId31"/>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paraId="1779FC31"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DD7" w14:textId="77777777">
    <w:pPr>
      <w:pStyle w:val="Header"/>
      <w:jc w:val="center"/>
      <w:rPr>
        <w:rFonts w:ascii="仿宋" w:eastAsia="仿宋" w:hAnsi="仿宋" w:cs="仿宋"/>
      </w:rPr>
    </w:pPr>
    <w:r>
      <w:rPr>
        <w:rFonts w:ascii="仿宋" w:eastAsia="仿宋" w:hAnsi="仿宋" w:cs="仿宋" w:hint="eastAsia"/>
      </w:rPr>
      <w:t>玻纤布相关项目投资计划书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89660D"/>
    <w:rsid w:val="006E3FF6"/>
    <w:rsid w:val="006E4DD7"/>
    <w:rsid w:val="6A8966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FFD76CA"/>
  <w15:docId w15:val="{F570B62B-DF52-4FC4-9AE5-2A87F27E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eader" Target="header12.xml" /><Relationship Id="rId16" Type="http://schemas.openxmlformats.org/officeDocument/2006/relationships/header" Target="header13.xml" /><Relationship Id="rId17" Type="http://schemas.openxmlformats.org/officeDocument/2006/relationships/header" Target="header14.xml" /><Relationship Id="rId18" Type="http://schemas.openxmlformats.org/officeDocument/2006/relationships/header" Target="header15.xml" /><Relationship Id="rId19" Type="http://schemas.openxmlformats.org/officeDocument/2006/relationships/header" Target="header16.xml" /><Relationship Id="rId2" Type="http://schemas.openxmlformats.org/officeDocument/2006/relationships/webSettings" Target="webSettings.xml" /><Relationship Id="rId20" Type="http://schemas.openxmlformats.org/officeDocument/2006/relationships/header" Target="header17.xml" /><Relationship Id="rId21" Type="http://schemas.openxmlformats.org/officeDocument/2006/relationships/header" Target="header18.xml" /><Relationship Id="rId22" Type="http://schemas.openxmlformats.org/officeDocument/2006/relationships/header" Target="header19.xml" /><Relationship Id="rId23" Type="http://schemas.openxmlformats.org/officeDocument/2006/relationships/header" Target="header20.xml" /><Relationship Id="rId24" Type="http://schemas.openxmlformats.org/officeDocument/2006/relationships/header" Target="header21.xml" /><Relationship Id="rId25" Type="http://schemas.openxmlformats.org/officeDocument/2006/relationships/header" Target="header22.xml" /><Relationship Id="rId26" Type="http://schemas.openxmlformats.org/officeDocument/2006/relationships/header" Target="header23.xml" /><Relationship Id="rId27" Type="http://schemas.openxmlformats.org/officeDocument/2006/relationships/header" Target="header24.xml" /><Relationship Id="rId28" Type="http://schemas.openxmlformats.org/officeDocument/2006/relationships/header" Target="header25.xml" /><Relationship Id="rId29" Type="http://schemas.openxmlformats.org/officeDocument/2006/relationships/header" Target="header26.xml" /><Relationship Id="rId3" Type="http://schemas.openxmlformats.org/officeDocument/2006/relationships/fontTable" Target="fontTable.xml" /><Relationship Id="rId30" Type="http://schemas.openxmlformats.org/officeDocument/2006/relationships/hyperlink" Target="https://d.book118.com/485331322002011124" TargetMode="External" /><Relationship Id="rId31" Type="http://schemas.openxmlformats.org/officeDocument/2006/relationships/header" Target="head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4727</Words>
  <Characters>26949</Characters>
  <Application>Microsoft Office Word</Application>
  <DocSecurity>0</DocSecurity>
  <Lines>224</Lines>
  <Paragraphs>63</Paragraphs>
  <ScaleCrop>false</ScaleCrop>
  <Company/>
  <LinksUpToDate>false</LinksUpToDate>
  <CharactersWithSpaces>31613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2023-12-04T19:14:00Z</dcterms:created>
  <dcterms:modified xsi:type="dcterms:W3CDTF">2023-12-21T11:12:00Z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EEB08C23FC484F94812584CCC11CE445_11</vt:lpwstr>
  </property>
  <property fmtid="{D5CDD505-2E9C-101B-9397-08002B2CF9AE}" pid="3" name="KSOProductBuildVer">
    <vt:lpwstr>2052-12.1.0.15990</vt:lpwstr>
  </property>
</Properties>
</file>