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BJD娃娃项目计划设计方案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7" w:history="1">
        <w:r>
          <w:rPr>
            <w:rFonts w:ascii="仿宋" w:eastAsia="仿宋" w:hAnsi="仿宋" w:cs="仿宋" w:hint="eastAsia"/>
            <w:lang w:eastAsia="zh-CN"/>
          </w:rPr>
          <w:t>概论</w:t>
        </w:r>
        <w:r>
          <w:tab/>
        </w:r>
        <w:r>
          <w:fldChar w:fldCharType="begin"/>
        </w:r>
        <w:r>
          <w:instrText xml:space="preserve"> PAGEREF _Toc32307 \h </w:instrText>
        </w:r>
        <w:r>
          <w:fldChar w:fldCharType="separate"/>
        </w:r>
        <w:r>
          <w:t>3</w:t>
        </w:r>
        <w:r>
          <w:fldChar w:fldCharType="end"/>
        </w:r>
      </w:hyperlink>
    </w:p>
    <w:p>
      <w:pPr>
        <w:pStyle w:val="TOC1"/>
        <w:tabs>
          <w:tab w:val="right" w:leader="dot" w:pos="8306"/>
        </w:tabs>
      </w:pPr>
      <w:hyperlink w:anchor="_Toc10110" w:history="1">
        <w:r>
          <w:rPr>
            <w:rFonts w:ascii="仿宋" w:eastAsia="仿宋" w:hAnsi="仿宋" w:cs="仿宋" w:hint="eastAsia"/>
            <w:lang w:eastAsia="zh-CN"/>
          </w:rPr>
          <w:t>一、BJD娃娃项目可持续发展</w:t>
        </w:r>
        <w:r>
          <w:tab/>
        </w:r>
        <w:r>
          <w:fldChar w:fldCharType="begin"/>
        </w:r>
        <w:r>
          <w:instrText xml:space="preserve"> PAGEREF _Toc10110 \h </w:instrText>
        </w:r>
        <w:r>
          <w:fldChar w:fldCharType="separate"/>
        </w:r>
        <w:r>
          <w:t>3</w:t>
        </w:r>
        <w:r>
          <w:fldChar w:fldCharType="end"/>
        </w:r>
      </w:hyperlink>
    </w:p>
    <w:p>
      <w:pPr>
        <w:pStyle w:val="TOC2"/>
        <w:tabs>
          <w:tab w:val="right" w:leader="dot" w:pos="8306"/>
        </w:tabs>
      </w:pPr>
      <w:hyperlink w:anchor="_Toc32059" w:history="1">
        <w:r>
          <w:rPr>
            <w:rFonts w:ascii="仿宋" w:eastAsia="仿宋" w:hAnsi="仿宋" w:cs="仿宋" w:hint="eastAsia"/>
            <w:lang w:eastAsia="zh-CN"/>
          </w:rPr>
          <w:t>(一)、可持续战略与实践</w:t>
        </w:r>
        <w:r>
          <w:tab/>
        </w:r>
        <w:r>
          <w:fldChar w:fldCharType="begin"/>
        </w:r>
        <w:r>
          <w:instrText xml:space="preserve"> PAGEREF _Toc32059 \h </w:instrText>
        </w:r>
        <w:r>
          <w:fldChar w:fldCharType="separate"/>
        </w:r>
        <w:r>
          <w:t>3</w:t>
        </w:r>
        <w:r>
          <w:fldChar w:fldCharType="end"/>
        </w:r>
      </w:hyperlink>
    </w:p>
    <w:p>
      <w:pPr>
        <w:pStyle w:val="TOC2"/>
        <w:tabs>
          <w:tab w:val="right" w:leader="dot" w:pos="8306"/>
        </w:tabs>
      </w:pPr>
      <w:hyperlink w:anchor="_Toc17821" w:history="1">
        <w:r>
          <w:rPr>
            <w:rFonts w:ascii="仿宋" w:eastAsia="仿宋" w:hAnsi="仿宋" w:cs="仿宋" w:hint="eastAsia"/>
            <w:lang w:eastAsia="zh-CN"/>
          </w:rPr>
          <w:t>(二)、环保与社会责任</w:t>
        </w:r>
        <w:r>
          <w:tab/>
        </w:r>
        <w:r>
          <w:fldChar w:fldCharType="begin"/>
        </w:r>
        <w:r>
          <w:instrText xml:space="preserve"> PAGEREF _Toc17821 \h </w:instrText>
        </w:r>
        <w:r>
          <w:fldChar w:fldCharType="separate"/>
        </w:r>
        <w:r>
          <w:t>4</w:t>
        </w:r>
        <w:r>
          <w:fldChar w:fldCharType="end"/>
        </w:r>
      </w:hyperlink>
    </w:p>
    <w:p>
      <w:pPr>
        <w:pStyle w:val="TOC1"/>
        <w:tabs>
          <w:tab w:val="right" w:leader="dot" w:pos="8306"/>
        </w:tabs>
      </w:pPr>
      <w:hyperlink w:anchor="_Toc5209" w:history="1">
        <w:r>
          <w:rPr>
            <w:rFonts w:ascii="仿宋" w:eastAsia="仿宋" w:hAnsi="仿宋" w:cs="仿宋" w:hint="eastAsia"/>
            <w:lang w:eastAsia="zh-CN"/>
          </w:rPr>
          <w:t>二、BJD娃娃项目绩效评估</w:t>
        </w:r>
        <w:r>
          <w:tab/>
        </w:r>
        <w:r>
          <w:fldChar w:fldCharType="begin"/>
        </w:r>
        <w:r>
          <w:instrText xml:space="preserve"> PAGEREF _Toc5209 \h </w:instrText>
        </w:r>
        <w:r>
          <w:fldChar w:fldCharType="separate"/>
        </w:r>
        <w:r>
          <w:t>5</w:t>
        </w:r>
        <w:r>
          <w:fldChar w:fldCharType="end"/>
        </w:r>
      </w:hyperlink>
    </w:p>
    <w:p>
      <w:pPr>
        <w:pStyle w:val="TOC2"/>
        <w:tabs>
          <w:tab w:val="right" w:leader="dot" w:pos="8306"/>
        </w:tabs>
      </w:pPr>
      <w:hyperlink w:anchor="_Toc25195" w:history="1">
        <w:r>
          <w:rPr>
            <w:rFonts w:ascii="仿宋" w:eastAsia="仿宋" w:hAnsi="仿宋" w:cs="仿宋" w:hint="eastAsia"/>
            <w:lang w:eastAsia="zh-CN"/>
          </w:rPr>
          <w:t>(一)、绩效评估指标</w:t>
        </w:r>
        <w:r>
          <w:tab/>
        </w:r>
        <w:r>
          <w:fldChar w:fldCharType="begin"/>
        </w:r>
        <w:r>
          <w:instrText xml:space="preserve"> PAGEREF _Toc25195 \h </w:instrText>
        </w:r>
        <w:r>
          <w:fldChar w:fldCharType="separate"/>
        </w:r>
        <w:r>
          <w:t>5</w:t>
        </w:r>
        <w:r>
          <w:fldChar w:fldCharType="end"/>
        </w:r>
      </w:hyperlink>
    </w:p>
    <w:p>
      <w:pPr>
        <w:pStyle w:val="TOC2"/>
        <w:tabs>
          <w:tab w:val="right" w:leader="dot" w:pos="8306"/>
        </w:tabs>
      </w:pPr>
      <w:hyperlink w:anchor="_Toc29589" w:history="1">
        <w:r>
          <w:rPr>
            <w:rFonts w:ascii="仿宋" w:eastAsia="仿宋" w:hAnsi="仿宋" w:cs="仿宋" w:hint="eastAsia"/>
            <w:lang w:eastAsia="zh-CN"/>
          </w:rPr>
          <w:t>(二)、绩效评估方法</w:t>
        </w:r>
        <w:r>
          <w:tab/>
        </w:r>
        <w:r>
          <w:fldChar w:fldCharType="begin"/>
        </w:r>
        <w:r>
          <w:instrText xml:space="preserve"> PAGEREF _Toc29589 \h </w:instrText>
        </w:r>
        <w:r>
          <w:fldChar w:fldCharType="separate"/>
        </w:r>
        <w:r>
          <w:t>6</w:t>
        </w:r>
        <w:r>
          <w:fldChar w:fldCharType="end"/>
        </w:r>
      </w:hyperlink>
    </w:p>
    <w:p>
      <w:pPr>
        <w:pStyle w:val="TOC2"/>
        <w:tabs>
          <w:tab w:val="right" w:leader="dot" w:pos="8306"/>
        </w:tabs>
      </w:pPr>
      <w:hyperlink w:anchor="_Toc3940" w:history="1">
        <w:r>
          <w:rPr>
            <w:rFonts w:ascii="仿宋" w:eastAsia="仿宋" w:hAnsi="仿宋" w:cs="仿宋" w:hint="eastAsia"/>
            <w:lang w:eastAsia="zh-CN"/>
          </w:rPr>
          <w:t>(三)、绩效评估周期</w:t>
        </w:r>
        <w:r>
          <w:tab/>
        </w:r>
        <w:r>
          <w:fldChar w:fldCharType="begin"/>
        </w:r>
        <w:r>
          <w:instrText xml:space="preserve"> PAGEREF _Toc3940 \h </w:instrText>
        </w:r>
        <w:r>
          <w:fldChar w:fldCharType="separate"/>
        </w:r>
        <w:r>
          <w:t>7</w:t>
        </w:r>
        <w:r>
          <w:fldChar w:fldCharType="end"/>
        </w:r>
      </w:hyperlink>
    </w:p>
    <w:p>
      <w:pPr>
        <w:pStyle w:val="TOC1"/>
        <w:tabs>
          <w:tab w:val="right" w:leader="dot" w:pos="8306"/>
        </w:tabs>
      </w:pPr>
      <w:hyperlink w:anchor="_Toc18884" w:history="1">
        <w:r>
          <w:rPr>
            <w:rFonts w:ascii="仿宋" w:eastAsia="仿宋" w:hAnsi="仿宋" w:cs="仿宋" w:hint="eastAsia"/>
            <w:lang w:eastAsia="zh-CN"/>
          </w:rPr>
          <w:t>三、BJD娃娃项目选址可行性分析</w:t>
        </w:r>
        <w:r>
          <w:tab/>
        </w:r>
        <w:r>
          <w:fldChar w:fldCharType="begin"/>
        </w:r>
        <w:r>
          <w:instrText xml:space="preserve"> PAGEREF _Toc18884 \h </w:instrText>
        </w:r>
        <w:r>
          <w:fldChar w:fldCharType="separate"/>
        </w:r>
        <w:r>
          <w:t>8</w:t>
        </w:r>
        <w:r>
          <w:fldChar w:fldCharType="end"/>
        </w:r>
      </w:hyperlink>
    </w:p>
    <w:p>
      <w:pPr>
        <w:pStyle w:val="TOC2"/>
        <w:tabs>
          <w:tab w:val="right" w:leader="dot" w:pos="8306"/>
        </w:tabs>
      </w:pPr>
      <w:hyperlink w:anchor="_Toc15915" w:history="1">
        <w:r>
          <w:rPr>
            <w:rFonts w:ascii="仿宋" w:eastAsia="仿宋" w:hAnsi="仿宋" w:cs="仿宋" w:hint="eastAsia"/>
            <w:lang w:eastAsia="zh-CN"/>
          </w:rPr>
          <w:t>(一)、BJD娃娃项目选址</w:t>
        </w:r>
        <w:r>
          <w:tab/>
        </w:r>
        <w:r>
          <w:fldChar w:fldCharType="begin"/>
        </w:r>
        <w:r>
          <w:instrText xml:space="preserve"> PAGEREF _Toc15915 \h </w:instrText>
        </w:r>
        <w:r>
          <w:fldChar w:fldCharType="separate"/>
        </w:r>
        <w:r>
          <w:t>8</w:t>
        </w:r>
        <w:r>
          <w:fldChar w:fldCharType="end"/>
        </w:r>
      </w:hyperlink>
    </w:p>
    <w:p>
      <w:pPr>
        <w:pStyle w:val="TOC2"/>
        <w:tabs>
          <w:tab w:val="right" w:leader="dot" w:pos="8306"/>
        </w:tabs>
      </w:pPr>
      <w:hyperlink w:anchor="_Toc20376" w:history="1">
        <w:r>
          <w:rPr>
            <w:rFonts w:ascii="仿宋" w:eastAsia="仿宋" w:hAnsi="仿宋" w:cs="仿宋" w:hint="eastAsia"/>
            <w:lang w:eastAsia="zh-CN"/>
          </w:rPr>
          <w:t>(二)、用地控制指标</w:t>
        </w:r>
        <w:r>
          <w:tab/>
        </w:r>
        <w:r>
          <w:fldChar w:fldCharType="begin"/>
        </w:r>
        <w:r>
          <w:instrText xml:space="preserve"> PAGEREF _Toc20376 \h </w:instrText>
        </w:r>
        <w:r>
          <w:fldChar w:fldCharType="separate"/>
        </w:r>
        <w:r>
          <w:t>8</w:t>
        </w:r>
        <w:r>
          <w:fldChar w:fldCharType="end"/>
        </w:r>
      </w:hyperlink>
    </w:p>
    <w:p>
      <w:pPr>
        <w:pStyle w:val="TOC2"/>
        <w:tabs>
          <w:tab w:val="right" w:leader="dot" w:pos="8306"/>
        </w:tabs>
      </w:pPr>
      <w:hyperlink w:anchor="_Toc986" w:history="1">
        <w:r>
          <w:rPr>
            <w:rFonts w:ascii="仿宋" w:eastAsia="仿宋" w:hAnsi="仿宋" w:cs="仿宋" w:hint="eastAsia"/>
            <w:lang w:eastAsia="zh-CN"/>
          </w:rPr>
          <w:t>(三)、节约用地措施</w:t>
        </w:r>
        <w:r>
          <w:tab/>
        </w:r>
        <w:r>
          <w:fldChar w:fldCharType="begin"/>
        </w:r>
        <w:r>
          <w:instrText xml:space="preserve"> PAGEREF _Toc986 \h </w:instrText>
        </w:r>
        <w:r>
          <w:fldChar w:fldCharType="separate"/>
        </w:r>
        <w:r>
          <w:t>10</w:t>
        </w:r>
        <w:r>
          <w:fldChar w:fldCharType="end"/>
        </w:r>
      </w:hyperlink>
    </w:p>
    <w:p>
      <w:pPr>
        <w:pStyle w:val="TOC2"/>
        <w:tabs>
          <w:tab w:val="right" w:leader="dot" w:pos="8306"/>
        </w:tabs>
      </w:pPr>
      <w:hyperlink w:anchor="_Toc20520" w:history="1">
        <w:r>
          <w:rPr>
            <w:rFonts w:ascii="仿宋" w:eastAsia="仿宋" w:hAnsi="仿宋" w:cs="仿宋" w:hint="eastAsia"/>
            <w:lang w:eastAsia="zh-CN"/>
          </w:rPr>
          <w:t>(四)、总图布置方案</w:t>
        </w:r>
        <w:r>
          <w:tab/>
        </w:r>
        <w:r>
          <w:fldChar w:fldCharType="begin"/>
        </w:r>
        <w:r>
          <w:instrText xml:space="preserve"> PAGEREF _Toc20520 \h </w:instrText>
        </w:r>
        <w:r>
          <w:fldChar w:fldCharType="separate"/>
        </w:r>
        <w:r>
          <w:t>11</w:t>
        </w:r>
        <w:r>
          <w:fldChar w:fldCharType="end"/>
        </w:r>
      </w:hyperlink>
    </w:p>
    <w:p>
      <w:pPr>
        <w:pStyle w:val="TOC2"/>
        <w:tabs>
          <w:tab w:val="right" w:leader="dot" w:pos="8306"/>
        </w:tabs>
      </w:pPr>
      <w:hyperlink w:anchor="_Toc2030" w:history="1">
        <w:r>
          <w:rPr>
            <w:rFonts w:ascii="仿宋" w:eastAsia="仿宋" w:hAnsi="仿宋" w:cs="仿宋" w:hint="eastAsia"/>
            <w:lang w:eastAsia="zh-CN"/>
          </w:rPr>
          <w:t>(五)、选址综合评价</w:t>
        </w:r>
        <w:r>
          <w:tab/>
        </w:r>
        <w:r>
          <w:fldChar w:fldCharType="begin"/>
        </w:r>
        <w:r>
          <w:instrText xml:space="preserve"> PAGEREF _Toc2030 \h </w:instrText>
        </w:r>
        <w:r>
          <w:fldChar w:fldCharType="separate"/>
        </w:r>
        <w:r>
          <w:t>12</w:t>
        </w:r>
        <w:r>
          <w:fldChar w:fldCharType="end"/>
        </w:r>
      </w:hyperlink>
    </w:p>
    <w:p>
      <w:pPr>
        <w:pStyle w:val="TOC1"/>
        <w:tabs>
          <w:tab w:val="right" w:leader="dot" w:pos="8306"/>
        </w:tabs>
      </w:pPr>
      <w:hyperlink w:anchor="_Toc17082" w:history="1">
        <w:r>
          <w:rPr>
            <w:rFonts w:ascii="仿宋" w:eastAsia="仿宋" w:hAnsi="仿宋" w:cs="仿宋" w:hint="eastAsia"/>
            <w:lang w:eastAsia="zh-CN"/>
          </w:rPr>
          <w:t>四、BJD娃娃项目土建工程</w:t>
        </w:r>
        <w:r>
          <w:tab/>
        </w:r>
        <w:r>
          <w:fldChar w:fldCharType="begin"/>
        </w:r>
        <w:r>
          <w:instrText xml:space="preserve"> PAGEREF _Toc17082 \h </w:instrText>
        </w:r>
        <w:r>
          <w:fldChar w:fldCharType="separate"/>
        </w:r>
        <w:r>
          <w:t>13</w:t>
        </w:r>
        <w:r>
          <w:fldChar w:fldCharType="end"/>
        </w:r>
      </w:hyperlink>
    </w:p>
    <w:p>
      <w:pPr>
        <w:pStyle w:val="TOC2"/>
        <w:tabs>
          <w:tab w:val="right" w:leader="dot" w:pos="8306"/>
        </w:tabs>
      </w:pPr>
      <w:hyperlink w:anchor="_Toc873" w:history="1">
        <w:r>
          <w:rPr>
            <w:rFonts w:ascii="仿宋" w:eastAsia="仿宋" w:hAnsi="仿宋" w:cs="仿宋" w:hint="eastAsia"/>
            <w:lang w:eastAsia="zh-CN"/>
          </w:rPr>
          <w:t>(一)、建筑工程设计原则</w:t>
        </w:r>
        <w:r>
          <w:tab/>
        </w:r>
        <w:r>
          <w:fldChar w:fldCharType="begin"/>
        </w:r>
        <w:r>
          <w:instrText xml:space="preserve"> PAGEREF _Toc873 \h </w:instrText>
        </w:r>
        <w:r>
          <w:fldChar w:fldCharType="separate"/>
        </w:r>
        <w:r>
          <w:t>13</w:t>
        </w:r>
        <w:r>
          <w:fldChar w:fldCharType="end"/>
        </w:r>
      </w:hyperlink>
    </w:p>
    <w:p>
      <w:pPr>
        <w:pStyle w:val="TOC2"/>
        <w:tabs>
          <w:tab w:val="right" w:leader="dot" w:pos="8306"/>
        </w:tabs>
      </w:pPr>
      <w:hyperlink w:anchor="_Toc26580" w:history="1">
        <w:r>
          <w:rPr>
            <w:rFonts w:ascii="仿宋" w:eastAsia="仿宋" w:hAnsi="仿宋" w:cs="仿宋" w:hint="eastAsia"/>
            <w:lang w:eastAsia="zh-CN"/>
          </w:rPr>
          <w:t>(二)、土建工程设计年限及安全等级</w:t>
        </w:r>
        <w:r>
          <w:tab/>
        </w:r>
        <w:r>
          <w:fldChar w:fldCharType="begin"/>
        </w:r>
        <w:r>
          <w:instrText xml:space="preserve"> PAGEREF _Toc26580 \h </w:instrText>
        </w:r>
        <w:r>
          <w:fldChar w:fldCharType="separate"/>
        </w:r>
        <w:r>
          <w:t>14</w:t>
        </w:r>
        <w:r>
          <w:fldChar w:fldCharType="end"/>
        </w:r>
      </w:hyperlink>
    </w:p>
    <w:p>
      <w:pPr>
        <w:pStyle w:val="TOC2"/>
        <w:tabs>
          <w:tab w:val="right" w:leader="dot" w:pos="8306"/>
        </w:tabs>
      </w:pPr>
      <w:hyperlink w:anchor="_Toc6683" w:history="1">
        <w:r>
          <w:rPr>
            <w:rFonts w:ascii="仿宋" w:eastAsia="仿宋" w:hAnsi="仿宋" w:cs="仿宋" w:hint="eastAsia"/>
            <w:lang w:eastAsia="zh-CN"/>
          </w:rPr>
          <w:t>(三)、建筑工程设计总体要求</w:t>
        </w:r>
        <w:r>
          <w:tab/>
        </w:r>
        <w:r>
          <w:fldChar w:fldCharType="begin"/>
        </w:r>
        <w:r>
          <w:instrText xml:space="preserve"> PAGEREF _Toc6683 \h </w:instrText>
        </w:r>
        <w:r>
          <w:fldChar w:fldCharType="separate"/>
        </w:r>
        <w:r>
          <w:t>15</w:t>
        </w:r>
        <w:r>
          <w:fldChar w:fldCharType="end"/>
        </w:r>
      </w:hyperlink>
    </w:p>
    <w:p>
      <w:pPr>
        <w:pStyle w:val="TOC2"/>
        <w:tabs>
          <w:tab w:val="right" w:leader="dot" w:pos="8306"/>
        </w:tabs>
      </w:pPr>
      <w:hyperlink w:anchor="_Toc11232" w:history="1">
        <w:r>
          <w:rPr>
            <w:rFonts w:ascii="仿宋" w:eastAsia="仿宋" w:hAnsi="仿宋" w:cs="仿宋" w:hint="eastAsia"/>
            <w:lang w:eastAsia="zh-CN"/>
          </w:rPr>
          <w:t>(四)、土建工程建设指标</w:t>
        </w:r>
        <w:r>
          <w:tab/>
        </w:r>
        <w:r>
          <w:fldChar w:fldCharType="begin"/>
        </w:r>
        <w:r>
          <w:instrText xml:space="preserve"> PAGEREF _Toc11232 \h </w:instrText>
        </w:r>
        <w:r>
          <w:fldChar w:fldCharType="separate"/>
        </w:r>
        <w:r>
          <w:t>16</w:t>
        </w:r>
        <w:r>
          <w:fldChar w:fldCharType="end"/>
        </w:r>
      </w:hyperlink>
    </w:p>
    <w:p>
      <w:pPr>
        <w:pStyle w:val="TOC1"/>
        <w:tabs>
          <w:tab w:val="right" w:leader="dot" w:pos="8306"/>
        </w:tabs>
      </w:pPr>
      <w:hyperlink w:anchor="_Toc26424" w:history="1">
        <w:r>
          <w:rPr>
            <w:rFonts w:ascii="仿宋" w:eastAsia="仿宋" w:hAnsi="仿宋" w:cs="仿宋" w:hint="eastAsia"/>
            <w:lang w:eastAsia="zh-CN"/>
          </w:rPr>
          <w:t>五、BJD娃娃项目建设单位说明</w:t>
        </w:r>
        <w:r>
          <w:tab/>
        </w:r>
        <w:r>
          <w:fldChar w:fldCharType="begin"/>
        </w:r>
        <w:r>
          <w:instrText xml:space="preserve"> PAGEREF _Toc26424 \h </w:instrText>
        </w:r>
        <w:r>
          <w:fldChar w:fldCharType="separate"/>
        </w:r>
        <w:r>
          <w:t>16</w:t>
        </w:r>
        <w:r>
          <w:fldChar w:fldCharType="end"/>
        </w:r>
      </w:hyperlink>
    </w:p>
    <w:p>
      <w:pPr>
        <w:pStyle w:val="TOC2"/>
        <w:tabs>
          <w:tab w:val="right" w:leader="dot" w:pos="8306"/>
        </w:tabs>
      </w:pPr>
      <w:hyperlink w:anchor="_Toc25574" w:history="1">
        <w:r>
          <w:rPr>
            <w:rFonts w:ascii="仿宋" w:eastAsia="仿宋" w:hAnsi="仿宋" w:cs="仿宋" w:hint="eastAsia"/>
            <w:lang w:eastAsia="zh-CN"/>
          </w:rPr>
          <w:t>(一)、BJD娃娃项目承办单位基本情况</w:t>
        </w:r>
        <w:r>
          <w:tab/>
        </w:r>
        <w:r>
          <w:fldChar w:fldCharType="begin"/>
        </w:r>
        <w:r>
          <w:instrText xml:space="preserve"> PAGEREF _Toc25574 \h </w:instrText>
        </w:r>
        <w:r>
          <w:fldChar w:fldCharType="separate"/>
        </w:r>
        <w:r>
          <w:t>16</w:t>
        </w:r>
        <w:r>
          <w:fldChar w:fldCharType="end"/>
        </w:r>
      </w:hyperlink>
    </w:p>
    <w:p>
      <w:pPr>
        <w:pStyle w:val="TOC2"/>
        <w:tabs>
          <w:tab w:val="right" w:leader="dot" w:pos="8306"/>
        </w:tabs>
      </w:pPr>
      <w:hyperlink w:anchor="_Toc8105" w:history="1">
        <w:r>
          <w:rPr>
            <w:rFonts w:ascii="仿宋" w:eastAsia="仿宋" w:hAnsi="仿宋" w:cs="仿宋" w:hint="eastAsia"/>
            <w:lang w:eastAsia="zh-CN"/>
          </w:rPr>
          <w:t>(二)、公司经济效益分析</w:t>
        </w:r>
        <w:r>
          <w:tab/>
        </w:r>
        <w:r>
          <w:fldChar w:fldCharType="begin"/>
        </w:r>
        <w:r>
          <w:instrText xml:space="preserve"> PAGEREF _Toc8105 \h </w:instrText>
        </w:r>
        <w:r>
          <w:fldChar w:fldCharType="separate"/>
        </w:r>
        <w:r>
          <w:t>17</w:t>
        </w:r>
        <w:r>
          <w:fldChar w:fldCharType="end"/>
        </w:r>
      </w:hyperlink>
    </w:p>
    <w:p>
      <w:pPr>
        <w:pStyle w:val="TOC1"/>
        <w:tabs>
          <w:tab w:val="right" w:leader="dot" w:pos="8306"/>
        </w:tabs>
      </w:pPr>
      <w:hyperlink w:anchor="_Toc23852" w:history="1">
        <w:r>
          <w:rPr>
            <w:rFonts w:ascii="仿宋" w:eastAsia="仿宋" w:hAnsi="仿宋" w:cs="仿宋" w:hint="eastAsia"/>
            <w:lang w:eastAsia="zh-CN"/>
          </w:rPr>
          <w:t>六、工艺说明</w:t>
        </w:r>
        <w:r>
          <w:tab/>
        </w:r>
        <w:r>
          <w:fldChar w:fldCharType="begin"/>
        </w:r>
        <w:r>
          <w:instrText xml:space="preserve"> PAGEREF _Toc23852 \h </w:instrText>
        </w:r>
        <w:r>
          <w:fldChar w:fldCharType="separate"/>
        </w:r>
        <w:r>
          <w:t>18</w:t>
        </w:r>
        <w:r>
          <w:fldChar w:fldCharType="end"/>
        </w:r>
      </w:hyperlink>
    </w:p>
    <w:p>
      <w:pPr>
        <w:pStyle w:val="TOC2"/>
        <w:tabs>
          <w:tab w:val="right" w:leader="dot" w:pos="8306"/>
        </w:tabs>
      </w:pPr>
      <w:hyperlink w:anchor="_Toc32685" w:history="1">
        <w:r>
          <w:rPr>
            <w:rFonts w:ascii="仿宋" w:eastAsia="仿宋" w:hAnsi="仿宋" w:cs="仿宋" w:hint="eastAsia"/>
            <w:lang w:eastAsia="zh-CN"/>
          </w:rPr>
          <w:t>(一)、技术管理特点</w:t>
        </w:r>
        <w:r>
          <w:tab/>
        </w:r>
        <w:r>
          <w:fldChar w:fldCharType="begin"/>
        </w:r>
        <w:r>
          <w:instrText xml:space="preserve"> PAGEREF _Toc32685 \h </w:instrText>
        </w:r>
        <w:r>
          <w:fldChar w:fldCharType="separate"/>
        </w:r>
        <w:r>
          <w:t>18</w:t>
        </w:r>
        <w:r>
          <w:fldChar w:fldCharType="end"/>
        </w:r>
      </w:hyperlink>
    </w:p>
    <w:p>
      <w:pPr>
        <w:pStyle w:val="TOC2"/>
        <w:tabs>
          <w:tab w:val="right" w:leader="dot" w:pos="8306"/>
        </w:tabs>
      </w:pPr>
      <w:hyperlink w:anchor="_Toc16059" w:history="1">
        <w:r>
          <w:rPr>
            <w:rFonts w:ascii="仿宋" w:eastAsia="仿宋" w:hAnsi="仿宋" w:cs="仿宋" w:hint="eastAsia"/>
            <w:lang w:eastAsia="zh-CN"/>
          </w:rPr>
          <w:t>(二)、BJD娃娃项目工艺技术设计方案</w:t>
        </w:r>
        <w:r>
          <w:tab/>
        </w:r>
        <w:r>
          <w:fldChar w:fldCharType="begin"/>
        </w:r>
        <w:r>
          <w:instrText xml:space="preserve"> PAGEREF _Toc16059 \h </w:instrText>
        </w:r>
        <w:r>
          <w:fldChar w:fldCharType="separate"/>
        </w:r>
        <w:r>
          <w:t>19</w:t>
        </w:r>
        <w:r>
          <w:fldChar w:fldCharType="end"/>
        </w:r>
      </w:hyperlink>
    </w:p>
    <w:p>
      <w:pPr>
        <w:pStyle w:val="TOC2"/>
        <w:tabs>
          <w:tab w:val="right" w:leader="dot" w:pos="8306"/>
        </w:tabs>
      </w:pPr>
      <w:hyperlink w:anchor="_Toc9932" w:history="1">
        <w:r>
          <w:rPr>
            <w:rFonts w:ascii="仿宋" w:eastAsia="仿宋" w:hAnsi="仿宋" w:cs="仿宋" w:hint="eastAsia"/>
            <w:lang w:eastAsia="zh-CN"/>
          </w:rPr>
          <w:t>(三)、设备选型方案</w:t>
        </w:r>
        <w:r>
          <w:tab/>
        </w:r>
        <w:r>
          <w:fldChar w:fldCharType="begin"/>
        </w:r>
        <w:r>
          <w:instrText xml:space="preserve"> PAGEREF _Toc9932 \h </w:instrText>
        </w:r>
        <w:r>
          <w:fldChar w:fldCharType="separate"/>
        </w:r>
        <w:r>
          <w:t>20</w:t>
        </w:r>
        <w:r>
          <w:fldChar w:fldCharType="end"/>
        </w:r>
      </w:hyperlink>
    </w:p>
    <w:p>
      <w:pPr>
        <w:pStyle w:val="TOC1"/>
        <w:tabs>
          <w:tab w:val="right" w:leader="dot" w:pos="8306"/>
        </w:tabs>
      </w:pPr>
      <w:hyperlink w:anchor="_Toc29718" w:history="1">
        <w:r>
          <w:rPr>
            <w:rFonts w:ascii="仿宋" w:eastAsia="仿宋" w:hAnsi="仿宋" w:cs="仿宋" w:hint="eastAsia"/>
            <w:lang w:eastAsia="zh-CN"/>
          </w:rPr>
          <w:t>七、BJD娃娃项目创新与研发</w:t>
        </w:r>
        <w:r>
          <w:tab/>
        </w:r>
        <w:r>
          <w:fldChar w:fldCharType="begin"/>
        </w:r>
        <w:r>
          <w:instrText xml:space="preserve"> PAGEREF _Toc29718 \h </w:instrText>
        </w:r>
        <w:r>
          <w:fldChar w:fldCharType="separate"/>
        </w:r>
        <w:r>
          <w:t>22</w:t>
        </w:r>
        <w:r>
          <w:fldChar w:fldCharType="end"/>
        </w:r>
      </w:hyperlink>
    </w:p>
    <w:p>
      <w:pPr>
        <w:pStyle w:val="TOC2"/>
        <w:tabs>
          <w:tab w:val="right" w:leader="dot" w:pos="8306"/>
        </w:tabs>
      </w:pPr>
      <w:hyperlink w:anchor="_Toc23601" w:history="1">
        <w:r>
          <w:rPr>
            <w:rFonts w:ascii="仿宋" w:eastAsia="仿宋" w:hAnsi="仿宋" w:cs="仿宋" w:hint="eastAsia"/>
            <w:lang w:eastAsia="zh-CN"/>
          </w:rPr>
          <w:t>(一)、创新策略与方向</w:t>
        </w:r>
        <w:r>
          <w:tab/>
        </w:r>
        <w:r>
          <w:fldChar w:fldCharType="begin"/>
        </w:r>
        <w:r>
          <w:instrText xml:space="preserve"> PAGEREF _Toc23601 \h </w:instrText>
        </w:r>
        <w:r>
          <w:fldChar w:fldCharType="separate"/>
        </w:r>
        <w:r>
          <w:t>22</w:t>
        </w:r>
        <w:r>
          <w:fldChar w:fldCharType="end"/>
        </w:r>
      </w:hyperlink>
    </w:p>
    <w:p>
      <w:pPr>
        <w:pStyle w:val="TOC2"/>
        <w:tabs>
          <w:tab w:val="right" w:leader="dot" w:pos="8306"/>
        </w:tabs>
      </w:pPr>
      <w:hyperlink w:anchor="_Toc21162" w:history="1">
        <w:r>
          <w:rPr>
            <w:rFonts w:ascii="仿宋" w:eastAsia="仿宋" w:hAnsi="仿宋" w:cs="仿宋" w:hint="eastAsia"/>
            <w:lang w:eastAsia="zh-CN"/>
          </w:rPr>
          <w:t>(二)、研发规划与投入</w:t>
        </w:r>
        <w:r>
          <w:tab/>
        </w:r>
        <w:r>
          <w:fldChar w:fldCharType="begin"/>
        </w:r>
        <w:r>
          <w:instrText xml:space="preserve"> PAGEREF _Toc21162 \h </w:instrText>
        </w:r>
        <w:r>
          <w:fldChar w:fldCharType="separate"/>
        </w:r>
        <w:r>
          <w:t>23</w:t>
        </w:r>
        <w:r>
          <w:fldChar w:fldCharType="end"/>
        </w:r>
      </w:hyperlink>
    </w:p>
    <w:p>
      <w:pPr>
        <w:pStyle w:val="TOC1"/>
        <w:tabs>
          <w:tab w:val="right" w:leader="dot" w:pos="8306"/>
        </w:tabs>
      </w:pPr>
      <w:hyperlink w:anchor="_Toc18133" w:history="1">
        <w:r>
          <w:rPr>
            <w:rFonts w:ascii="仿宋" w:eastAsia="仿宋" w:hAnsi="仿宋" w:cs="仿宋" w:hint="eastAsia"/>
            <w:lang w:eastAsia="zh-CN"/>
          </w:rPr>
          <w:t>八、BJD娃娃项目技术管理</w:t>
        </w:r>
        <w:r>
          <w:tab/>
        </w:r>
        <w:r>
          <w:fldChar w:fldCharType="begin"/>
        </w:r>
        <w:r>
          <w:instrText xml:space="preserve"> PAGEREF _Toc18133 \h </w:instrText>
        </w:r>
        <w:r>
          <w:fldChar w:fldCharType="separate"/>
        </w:r>
        <w:r>
          <w:t>25</w:t>
        </w:r>
        <w:r>
          <w:fldChar w:fldCharType="end"/>
        </w:r>
      </w:hyperlink>
    </w:p>
    <w:p>
      <w:pPr>
        <w:pStyle w:val="TOC2"/>
        <w:tabs>
          <w:tab w:val="right" w:leader="dot" w:pos="8306"/>
        </w:tabs>
      </w:pPr>
      <w:hyperlink w:anchor="_Toc30655" w:history="1">
        <w:r>
          <w:rPr>
            <w:rFonts w:ascii="仿宋" w:eastAsia="仿宋" w:hAnsi="仿宋" w:cs="仿宋" w:hint="eastAsia"/>
            <w:lang w:eastAsia="zh-CN"/>
          </w:rPr>
          <w:t>(一)、技术方案选用方向</w:t>
        </w:r>
        <w:r>
          <w:tab/>
        </w:r>
        <w:r>
          <w:fldChar w:fldCharType="begin"/>
        </w:r>
        <w:r>
          <w:instrText xml:space="preserve"> PAGEREF _Toc30655 \h </w:instrText>
        </w:r>
        <w:r>
          <w:fldChar w:fldCharType="separate"/>
        </w:r>
        <w:r>
          <w:t>25</w:t>
        </w:r>
        <w:r>
          <w:fldChar w:fldCharType="end"/>
        </w:r>
      </w:hyperlink>
    </w:p>
    <w:p>
      <w:pPr>
        <w:pStyle w:val="TOC2"/>
        <w:tabs>
          <w:tab w:val="right" w:leader="dot" w:pos="8306"/>
        </w:tabs>
      </w:pPr>
      <w:hyperlink w:anchor="_Toc16435" w:history="1">
        <w:r>
          <w:rPr>
            <w:rFonts w:ascii="仿宋" w:eastAsia="仿宋" w:hAnsi="仿宋" w:cs="仿宋" w:hint="eastAsia"/>
            <w:lang w:eastAsia="zh-CN"/>
          </w:rPr>
          <w:t>(二)、工艺技术方案选用原则</w:t>
        </w:r>
        <w:r>
          <w:tab/>
        </w:r>
        <w:r>
          <w:fldChar w:fldCharType="begin"/>
        </w:r>
        <w:r>
          <w:instrText xml:space="preserve"> PAGEREF _Toc16435 \h </w:instrText>
        </w:r>
        <w:r>
          <w:fldChar w:fldCharType="separate"/>
        </w:r>
        <w:r>
          <w:t>26</w:t>
        </w:r>
        <w:r>
          <w:fldChar w:fldCharType="end"/>
        </w:r>
      </w:hyperlink>
    </w:p>
    <w:p>
      <w:pPr>
        <w:pStyle w:val="TOC2"/>
        <w:tabs>
          <w:tab w:val="right" w:leader="dot" w:pos="8306"/>
        </w:tabs>
      </w:pPr>
      <w:hyperlink w:anchor="_Toc2802" w:history="1">
        <w:r>
          <w:rPr>
            <w:rFonts w:ascii="仿宋" w:eastAsia="仿宋" w:hAnsi="仿宋" w:cs="仿宋" w:hint="eastAsia"/>
            <w:lang w:eastAsia="zh-CN"/>
          </w:rPr>
          <w:t>(三)、工艺技术方案要求</w:t>
        </w:r>
        <w:r>
          <w:tab/>
        </w:r>
        <w:r>
          <w:fldChar w:fldCharType="begin"/>
        </w:r>
        <w:r>
          <w:instrText xml:space="preserve"> PAGEREF _Toc2802 \h </w:instrText>
        </w:r>
        <w:r>
          <w:fldChar w:fldCharType="separate"/>
        </w:r>
        <w:r>
          <w:t>29</w:t>
        </w:r>
        <w:r>
          <w:fldChar w:fldCharType="end"/>
        </w:r>
      </w:hyperlink>
    </w:p>
    <w:p>
      <w:pPr>
        <w:pStyle w:val="TOC1"/>
        <w:tabs>
          <w:tab w:val="right" w:leader="dot" w:pos="8306"/>
        </w:tabs>
      </w:pPr>
      <w:hyperlink w:anchor="_Toc23891" w:history="1">
        <w:r>
          <w:rPr>
            <w:rFonts w:ascii="仿宋" w:eastAsia="仿宋" w:hAnsi="仿宋" w:cs="仿宋" w:hint="eastAsia"/>
            <w:lang w:eastAsia="zh-CN"/>
          </w:rPr>
          <w:t>九、BJD娃娃项目投资规划</w:t>
        </w:r>
        <w:r>
          <w:tab/>
        </w:r>
        <w:r>
          <w:fldChar w:fldCharType="begin"/>
        </w:r>
        <w:r>
          <w:instrText xml:space="preserve"> PAGEREF _Toc23891 \h </w:instrText>
        </w:r>
        <w:r>
          <w:fldChar w:fldCharType="separate"/>
        </w:r>
        <w:r>
          <w:t>31</w:t>
        </w:r>
        <w:r>
          <w:fldChar w:fldCharType="end"/>
        </w:r>
      </w:hyperlink>
    </w:p>
    <w:p>
      <w:pPr>
        <w:pStyle w:val="TOC2"/>
        <w:tabs>
          <w:tab w:val="right" w:leader="dot" w:pos="8306"/>
        </w:tabs>
      </w:pPr>
      <w:hyperlink w:anchor="_Toc12673" w:history="1">
        <w:r>
          <w:rPr>
            <w:rFonts w:ascii="仿宋" w:eastAsia="仿宋" w:hAnsi="仿宋" w:cs="仿宋" w:hint="eastAsia"/>
            <w:lang w:eastAsia="zh-CN"/>
          </w:rPr>
          <w:t>(一)、BJD娃娃项目总投资估算</w:t>
        </w:r>
        <w:r>
          <w:tab/>
        </w:r>
        <w:r>
          <w:fldChar w:fldCharType="begin"/>
        </w:r>
        <w:r>
          <w:instrText xml:space="preserve"> PAGEREF _Toc12673 \h </w:instrText>
        </w:r>
        <w:r>
          <w:fldChar w:fldCharType="separate"/>
        </w:r>
        <w:r>
          <w:t>31</w:t>
        </w:r>
        <w:r>
          <w:fldChar w:fldCharType="end"/>
        </w:r>
      </w:hyperlink>
    </w:p>
    <w:p>
      <w:pPr>
        <w:pStyle w:val="TOC2"/>
        <w:tabs>
          <w:tab w:val="right" w:leader="dot" w:pos="8306"/>
        </w:tabs>
      </w:pPr>
      <w:hyperlink w:anchor="_Toc26991" w:history="1">
        <w:r>
          <w:rPr>
            <w:rFonts w:ascii="仿宋" w:eastAsia="仿宋" w:hAnsi="仿宋" w:cs="仿宋" w:hint="eastAsia"/>
            <w:lang w:eastAsia="zh-CN"/>
          </w:rPr>
          <w:t>(二)、资金筹措</w:t>
        </w:r>
        <w:r>
          <w:tab/>
        </w:r>
        <w:r>
          <w:fldChar w:fldCharType="begin"/>
        </w:r>
        <w:r>
          <w:instrText xml:space="preserve"> PAGEREF _Toc26991 \h </w:instrText>
        </w:r>
        <w:r>
          <w:fldChar w:fldCharType="separate"/>
        </w:r>
        <w:r>
          <w:t>32</w:t>
        </w:r>
        <w:r>
          <w:fldChar w:fldCharType="end"/>
        </w:r>
      </w:hyperlink>
    </w:p>
    <w:p>
      <w:pPr>
        <w:pStyle w:val="TOC1"/>
        <w:tabs>
          <w:tab w:val="right" w:leader="dot" w:pos="8306"/>
        </w:tabs>
      </w:pPr>
      <w:hyperlink w:anchor="_Toc8432" w:history="1">
        <w:r>
          <w:rPr>
            <w:rFonts w:ascii="仿宋" w:eastAsia="仿宋" w:hAnsi="仿宋" w:cs="仿宋" w:hint="eastAsia"/>
            <w:lang w:eastAsia="zh-CN"/>
          </w:rPr>
          <w:t>十、BJD娃娃项目环境影响分析</w:t>
        </w:r>
        <w:r>
          <w:tab/>
        </w:r>
        <w:r>
          <w:fldChar w:fldCharType="begin"/>
        </w:r>
        <w:r>
          <w:instrText xml:space="preserve"> PAGEREF _Toc8432 \h </w:instrText>
        </w:r>
        <w:r>
          <w:fldChar w:fldCharType="separate"/>
        </w:r>
        <w:r>
          <w:t>33</w:t>
        </w:r>
        <w:r>
          <w:fldChar w:fldCharType="end"/>
        </w:r>
      </w:hyperlink>
    </w:p>
    <w:p>
      <w:pPr>
        <w:pStyle w:val="TOC2"/>
        <w:tabs>
          <w:tab w:val="right" w:leader="dot" w:pos="8306"/>
        </w:tabs>
      </w:pPr>
      <w:hyperlink w:anchor="_Toc9855" w:history="1">
        <w:r>
          <w:rPr>
            <w:rFonts w:ascii="仿宋" w:eastAsia="仿宋" w:hAnsi="仿宋" w:cs="仿宋" w:hint="eastAsia"/>
            <w:lang w:eastAsia="zh-CN"/>
          </w:rPr>
          <w:t>(一)、建设区域环境质量现状</w:t>
        </w:r>
        <w:r>
          <w:tab/>
        </w:r>
        <w:r>
          <w:fldChar w:fldCharType="begin"/>
        </w:r>
        <w:r>
          <w:instrText xml:space="preserve"> PAGEREF _Toc9855 \h </w:instrText>
        </w:r>
        <w:r>
          <w:fldChar w:fldCharType="separate"/>
        </w:r>
        <w:r>
          <w:t>33</w:t>
        </w:r>
        <w:r>
          <w:fldChar w:fldCharType="end"/>
        </w:r>
      </w:hyperlink>
    </w:p>
    <w:p>
      <w:pPr>
        <w:pStyle w:val="TOC2"/>
        <w:tabs>
          <w:tab w:val="right" w:leader="dot" w:pos="8306"/>
        </w:tabs>
      </w:pPr>
      <w:hyperlink w:anchor="_Toc29643" w:history="1">
        <w:r>
          <w:rPr>
            <w:rFonts w:ascii="仿宋" w:eastAsia="仿宋" w:hAnsi="仿宋" w:cs="仿宋" w:hint="eastAsia"/>
            <w:lang w:eastAsia="zh-CN"/>
          </w:rPr>
          <w:t>(二)、建设期环境保护</w:t>
        </w:r>
        <w:r>
          <w:tab/>
        </w:r>
        <w:r>
          <w:fldChar w:fldCharType="begin"/>
        </w:r>
        <w:r>
          <w:instrText xml:space="preserve"> PAGEREF _Toc29643 \h </w:instrText>
        </w:r>
        <w:r>
          <w:fldChar w:fldCharType="separate"/>
        </w:r>
        <w:r>
          <w:t>34</w:t>
        </w:r>
        <w:r>
          <w:fldChar w:fldCharType="end"/>
        </w:r>
      </w:hyperlink>
    </w:p>
    <w:p>
      <w:pPr>
        <w:pStyle w:val="TOC2"/>
        <w:tabs>
          <w:tab w:val="right" w:leader="dot" w:pos="8306"/>
        </w:tabs>
      </w:pPr>
      <w:hyperlink w:anchor="_Toc2928" w:history="1">
        <w:r>
          <w:rPr>
            <w:rFonts w:ascii="仿宋" w:eastAsia="仿宋" w:hAnsi="仿宋" w:cs="仿宋" w:hint="eastAsia"/>
            <w:lang w:eastAsia="zh-CN"/>
          </w:rPr>
          <w:t>(三)、运营期环境保护</w:t>
        </w:r>
        <w:r>
          <w:tab/>
        </w:r>
        <w:r>
          <w:fldChar w:fldCharType="begin"/>
        </w:r>
        <w:r>
          <w:instrText xml:space="preserve"> PAGEREF _Toc2928 \h </w:instrText>
        </w:r>
        <w:r>
          <w:fldChar w:fldCharType="separate"/>
        </w:r>
        <w:r>
          <w:t>36</w:t>
        </w:r>
        <w:r>
          <w:fldChar w:fldCharType="end"/>
        </w:r>
      </w:hyperlink>
    </w:p>
    <w:p>
      <w:pPr>
        <w:pStyle w:val="TOC2"/>
        <w:tabs>
          <w:tab w:val="right" w:leader="dot" w:pos="8306"/>
        </w:tabs>
      </w:pPr>
      <w:hyperlink w:anchor="_Toc14742" w:history="1">
        <w:r>
          <w:rPr>
            <w:rFonts w:ascii="仿宋" w:eastAsia="仿宋" w:hAnsi="仿宋" w:cs="仿宋" w:hint="eastAsia"/>
            <w:lang w:eastAsia="zh-CN"/>
          </w:rPr>
          <w:t>(四)、BJD娃娃项目建设对区域经济的影响</w:t>
        </w:r>
        <w:r>
          <w:tab/>
        </w:r>
        <w:r>
          <w:fldChar w:fldCharType="begin"/>
        </w:r>
        <w:r>
          <w:instrText xml:space="preserve"> PAGEREF _Toc14742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7" w:history="1">
        <w:r>
          <w:rPr>
            <w:rFonts w:ascii="仿宋" w:eastAsia="仿宋" w:hAnsi="仿宋" w:cs="仿宋" w:hint="eastAsia"/>
            <w:lang w:eastAsia="zh-CN"/>
          </w:rPr>
          <w:t>(五)、废弃物处理</w:t>
        </w:r>
        <w:r>
          <w:tab/>
        </w:r>
        <w:r>
          <w:fldChar w:fldCharType="begin"/>
        </w:r>
        <w:r>
          <w:instrText xml:space="preserve"> PAGEREF _Toc13527 \h </w:instrText>
        </w:r>
        <w:r>
          <w:fldChar w:fldCharType="separate"/>
        </w:r>
        <w:r>
          <w:t>39</w:t>
        </w:r>
        <w:r>
          <w:fldChar w:fldCharType="end"/>
        </w:r>
      </w:hyperlink>
    </w:p>
    <w:p>
      <w:pPr>
        <w:pStyle w:val="TOC2"/>
        <w:tabs>
          <w:tab w:val="right" w:leader="dot" w:pos="8306"/>
        </w:tabs>
      </w:pPr>
      <w:hyperlink w:anchor="_Toc17196" w:history="1">
        <w:r>
          <w:rPr>
            <w:rFonts w:ascii="仿宋" w:eastAsia="仿宋" w:hAnsi="仿宋" w:cs="仿宋" w:hint="eastAsia"/>
            <w:lang w:eastAsia="zh-CN"/>
          </w:rPr>
          <w:t>(六)、特殊环境影响分析</w:t>
        </w:r>
        <w:r>
          <w:tab/>
        </w:r>
        <w:r>
          <w:fldChar w:fldCharType="begin"/>
        </w:r>
        <w:r>
          <w:instrText xml:space="preserve"> PAGEREF _Toc17196 \h </w:instrText>
        </w:r>
        <w:r>
          <w:fldChar w:fldCharType="separate"/>
        </w:r>
        <w:r>
          <w:t>40</w:t>
        </w:r>
        <w:r>
          <w:fldChar w:fldCharType="end"/>
        </w:r>
      </w:hyperlink>
    </w:p>
    <w:p>
      <w:pPr>
        <w:pStyle w:val="TOC2"/>
        <w:tabs>
          <w:tab w:val="right" w:leader="dot" w:pos="8306"/>
        </w:tabs>
      </w:pPr>
      <w:hyperlink w:anchor="_Toc9299" w:history="1">
        <w:r>
          <w:rPr>
            <w:rFonts w:ascii="仿宋" w:eastAsia="仿宋" w:hAnsi="仿宋" w:cs="仿宋" w:hint="eastAsia"/>
            <w:lang w:eastAsia="zh-CN"/>
          </w:rPr>
          <w:t>(七)、清洁生产</w:t>
        </w:r>
        <w:r>
          <w:tab/>
        </w:r>
        <w:r>
          <w:fldChar w:fldCharType="begin"/>
        </w:r>
        <w:r>
          <w:instrText xml:space="preserve"> PAGEREF _Toc9299 \h </w:instrText>
        </w:r>
        <w:r>
          <w:fldChar w:fldCharType="separate"/>
        </w:r>
        <w:r>
          <w:t>41</w:t>
        </w:r>
        <w:r>
          <w:fldChar w:fldCharType="end"/>
        </w:r>
      </w:hyperlink>
    </w:p>
    <w:p>
      <w:pPr>
        <w:pStyle w:val="TOC2"/>
        <w:tabs>
          <w:tab w:val="right" w:leader="dot" w:pos="8306"/>
        </w:tabs>
      </w:pPr>
      <w:hyperlink w:anchor="_Toc30488" w:history="1">
        <w:r>
          <w:rPr>
            <w:rFonts w:ascii="仿宋" w:eastAsia="仿宋" w:hAnsi="仿宋" w:cs="仿宋" w:hint="eastAsia"/>
            <w:lang w:eastAsia="zh-CN"/>
          </w:rPr>
          <w:t>(八)、环境保护综合评价</w:t>
        </w:r>
        <w:r>
          <w:tab/>
        </w:r>
        <w:r>
          <w:fldChar w:fldCharType="begin"/>
        </w:r>
        <w:r>
          <w:instrText xml:space="preserve"> PAGEREF _Toc30488 \h </w:instrText>
        </w:r>
        <w:r>
          <w:fldChar w:fldCharType="separate"/>
        </w:r>
        <w:r>
          <w:t>42</w:t>
        </w:r>
        <w:r>
          <w:fldChar w:fldCharType="end"/>
        </w:r>
      </w:hyperlink>
    </w:p>
    <w:p>
      <w:pPr>
        <w:pStyle w:val="TOC1"/>
        <w:tabs>
          <w:tab w:val="right" w:leader="dot" w:pos="8306"/>
        </w:tabs>
      </w:pPr>
      <w:hyperlink w:anchor="_Toc3080" w:history="1">
        <w:r>
          <w:rPr>
            <w:rFonts w:ascii="仿宋" w:eastAsia="仿宋" w:hAnsi="仿宋" w:cs="仿宋" w:hint="eastAsia"/>
            <w:lang w:eastAsia="zh-CN"/>
          </w:rPr>
          <w:t>十一、生产安全保护</w:t>
        </w:r>
        <w:r>
          <w:tab/>
        </w:r>
        <w:r>
          <w:fldChar w:fldCharType="begin"/>
        </w:r>
        <w:r>
          <w:instrText xml:space="preserve"> PAGEREF _Toc3080 \h </w:instrText>
        </w:r>
        <w:r>
          <w:fldChar w:fldCharType="separate"/>
        </w:r>
        <w:r>
          <w:t>43</w:t>
        </w:r>
        <w:r>
          <w:fldChar w:fldCharType="end"/>
        </w:r>
      </w:hyperlink>
    </w:p>
    <w:p>
      <w:pPr>
        <w:pStyle w:val="TOC2"/>
        <w:tabs>
          <w:tab w:val="right" w:leader="dot" w:pos="8306"/>
        </w:tabs>
      </w:pPr>
      <w:hyperlink w:anchor="_Toc5549" w:history="1">
        <w:r>
          <w:rPr>
            <w:rFonts w:ascii="仿宋" w:eastAsia="仿宋" w:hAnsi="仿宋" w:cs="仿宋" w:hint="eastAsia"/>
            <w:lang w:eastAsia="zh-CN"/>
          </w:rPr>
          <w:t>(一)、消防安全</w:t>
        </w:r>
        <w:r>
          <w:tab/>
        </w:r>
        <w:r>
          <w:fldChar w:fldCharType="begin"/>
        </w:r>
        <w:r>
          <w:instrText xml:space="preserve"> PAGEREF _Toc5549 \h </w:instrText>
        </w:r>
        <w:r>
          <w:fldChar w:fldCharType="separate"/>
        </w:r>
        <w:r>
          <w:t>43</w:t>
        </w:r>
        <w:r>
          <w:fldChar w:fldCharType="end"/>
        </w:r>
      </w:hyperlink>
    </w:p>
    <w:p>
      <w:pPr>
        <w:pStyle w:val="TOC2"/>
        <w:tabs>
          <w:tab w:val="right" w:leader="dot" w:pos="8306"/>
        </w:tabs>
      </w:pPr>
      <w:hyperlink w:anchor="_Toc3791" w:history="1">
        <w:r>
          <w:rPr>
            <w:rFonts w:ascii="仿宋" w:eastAsia="仿宋" w:hAnsi="仿宋" w:cs="仿宋" w:hint="eastAsia"/>
            <w:lang w:eastAsia="zh-CN"/>
          </w:rPr>
          <w:t>(二)、防火防爆总图布置措施</w:t>
        </w:r>
        <w:r>
          <w:tab/>
        </w:r>
        <w:r>
          <w:fldChar w:fldCharType="begin"/>
        </w:r>
        <w:r>
          <w:instrText xml:space="preserve"> PAGEREF _Toc3791 \h </w:instrText>
        </w:r>
        <w:r>
          <w:fldChar w:fldCharType="separate"/>
        </w:r>
        <w:r>
          <w:t>45</w:t>
        </w:r>
        <w:r>
          <w:fldChar w:fldCharType="end"/>
        </w:r>
      </w:hyperlink>
    </w:p>
    <w:p>
      <w:pPr>
        <w:pStyle w:val="TOC2"/>
        <w:tabs>
          <w:tab w:val="right" w:leader="dot" w:pos="8306"/>
        </w:tabs>
      </w:pPr>
      <w:hyperlink w:anchor="_Toc21224" w:history="1">
        <w:r>
          <w:rPr>
            <w:rFonts w:ascii="仿宋" w:eastAsia="仿宋" w:hAnsi="仿宋" w:cs="仿宋" w:hint="eastAsia"/>
            <w:lang w:eastAsia="zh-CN"/>
          </w:rPr>
          <w:t>(三)、自然灾害防范措施</w:t>
        </w:r>
        <w:r>
          <w:tab/>
        </w:r>
        <w:r>
          <w:fldChar w:fldCharType="begin"/>
        </w:r>
        <w:r>
          <w:instrText xml:space="preserve"> PAGEREF _Toc21224 \h </w:instrText>
        </w:r>
        <w:r>
          <w:fldChar w:fldCharType="separate"/>
        </w:r>
        <w:r>
          <w:t>46</w:t>
        </w:r>
        <w:r>
          <w:fldChar w:fldCharType="end"/>
        </w:r>
      </w:hyperlink>
    </w:p>
    <w:p>
      <w:pPr>
        <w:pStyle w:val="TOC2"/>
        <w:tabs>
          <w:tab w:val="right" w:leader="dot" w:pos="8306"/>
        </w:tabs>
      </w:pPr>
      <w:hyperlink w:anchor="_Toc25361" w:history="1">
        <w:r>
          <w:rPr>
            <w:rFonts w:ascii="仿宋" w:eastAsia="仿宋" w:hAnsi="仿宋" w:cs="仿宋" w:hint="eastAsia"/>
            <w:lang w:eastAsia="zh-CN"/>
          </w:rPr>
          <w:t>(四)、安全色及安全标志使用要求</w:t>
        </w:r>
        <w:r>
          <w:tab/>
        </w:r>
        <w:r>
          <w:fldChar w:fldCharType="begin"/>
        </w:r>
        <w:r>
          <w:instrText xml:space="preserve"> PAGEREF _Toc25361 \h </w:instrText>
        </w:r>
        <w:r>
          <w:fldChar w:fldCharType="separate"/>
        </w:r>
        <w:r>
          <w:t>47</w:t>
        </w:r>
        <w:r>
          <w:fldChar w:fldCharType="end"/>
        </w:r>
      </w:hyperlink>
    </w:p>
    <w:p>
      <w:pPr>
        <w:pStyle w:val="TOC2"/>
        <w:tabs>
          <w:tab w:val="right" w:leader="dot" w:pos="8306"/>
        </w:tabs>
      </w:pPr>
      <w:hyperlink w:anchor="_Toc7268" w:history="1">
        <w:r>
          <w:rPr>
            <w:rFonts w:ascii="仿宋" w:eastAsia="仿宋" w:hAnsi="仿宋" w:cs="仿宋" w:hint="eastAsia"/>
            <w:lang w:eastAsia="zh-CN"/>
          </w:rPr>
          <w:t>(五)、防尘防毒措施</w:t>
        </w:r>
        <w:r>
          <w:tab/>
        </w:r>
        <w:r>
          <w:fldChar w:fldCharType="begin"/>
        </w:r>
        <w:r>
          <w:instrText xml:space="preserve"> PAGEREF _Toc7268 \h </w:instrText>
        </w:r>
        <w:r>
          <w:fldChar w:fldCharType="separate"/>
        </w:r>
        <w:r>
          <w:t>47</w:t>
        </w:r>
        <w:r>
          <w:fldChar w:fldCharType="end"/>
        </w:r>
      </w:hyperlink>
    </w:p>
    <w:p>
      <w:pPr>
        <w:pStyle w:val="TOC2"/>
        <w:tabs>
          <w:tab w:val="right" w:leader="dot" w:pos="8306"/>
        </w:tabs>
      </w:pPr>
      <w:hyperlink w:anchor="_Toc30066" w:history="1">
        <w:r>
          <w:rPr>
            <w:rFonts w:ascii="仿宋" w:eastAsia="仿宋" w:hAnsi="仿宋" w:cs="仿宋" w:hint="eastAsia"/>
            <w:lang w:eastAsia="zh-CN"/>
          </w:rPr>
          <w:t>(六)、防静电、触电防护及防雷措施</w:t>
        </w:r>
        <w:r>
          <w:tab/>
        </w:r>
        <w:r>
          <w:fldChar w:fldCharType="begin"/>
        </w:r>
        <w:r>
          <w:instrText xml:space="preserve"> PAGEREF _Toc30066 \h </w:instrText>
        </w:r>
        <w:r>
          <w:fldChar w:fldCharType="separate"/>
        </w:r>
        <w:r>
          <w:t>48</w:t>
        </w:r>
        <w:r>
          <w:fldChar w:fldCharType="end"/>
        </w:r>
      </w:hyperlink>
    </w:p>
    <w:p>
      <w:pPr>
        <w:pStyle w:val="TOC2"/>
        <w:tabs>
          <w:tab w:val="right" w:leader="dot" w:pos="8306"/>
        </w:tabs>
      </w:pPr>
      <w:hyperlink w:anchor="_Toc21477" w:history="1">
        <w:r>
          <w:rPr>
            <w:rFonts w:ascii="仿宋" w:eastAsia="仿宋" w:hAnsi="仿宋" w:cs="仿宋" w:hint="eastAsia"/>
            <w:lang w:eastAsia="zh-CN"/>
          </w:rPr>
          <w:t>(七)、机械设备安全保障措施</w:t>
        </w:r>
        <w:r>
          <w:tab/>
        </w:r>
        <w:r>
          <w:fldChar w:fldCharType="begin"/>
        </w:r>
        <w:r>
          <w:instrText xml:space="preserve"> PAGEREF _Toc21477 \h </w:instrText>
        </w:r>
        <w:r>
          <w:fldChar w:fldCharType="separate"/>
        </w:r>
        <w:r>
          <w:t>50</w:t>
        </w:r>
        <w:r>
          <w:fldChar w:fldCharType="end"/>
        </w:r>
      </w:hyperlink>
    </w:p>
    <w:p>
      <w:pPr>
        <w:pStyle w:val="TOC1"/>
        <w:tabs>
          <w:tab w:val="right" w:leader="dot" w:pos="8306"/>
        </w:tabs>
      </w:pPr>
      <w:hyperlink w:anchor="_Toc20902" w:history="1">
        <w:r>
          <w:rPr>
            <w:rFonts w:ascii="仿宋" w:eastAsia="仿宋" w:hAnsi="仿宋" w:cs="仿宋" w:hint="eastAsia"/>
            <w:lang w:eastAsia="zh-CN"/>
          </w:rPr>
          <w:t>十二、BJD娃娃项目经营效益</w:t>
        </w:r>
        <w:r>
          <w:tab/>
        </w:r>
        <w:r>
          <w:fldChar w:fldCharType="begin"/>
        </w:r>
        <w:r>
          <w:instrText xml:space="preserve"> PAGEREF _Toc20902 \h </w:instrText>
        </w:r>
        <w:r>
          <w:fldChar w:fldCharType="separate"/>
        </w:r>
        <w:r>
          <w:t>51</w:t>
        </w:r>
        <w:r>
          <w:fldChar w:fldCharType="end"/>
        </w:r>
      </w:hyperlink>
    </w:p>
    <w:p>
      <w:pPr>
        <w:pStyle w:val="TOC2"/>
        <w:tabs>
          <w:tab w:val="right" w:leader="dot" w:pos="8306"/>
        </w:tabs>
      </w:pPr>
      <w:hyperlink w:anchor="_Toc19270" w:history="1">
        <w:r>
          <w:rPr>
            <w:rFonts w:ascii="仿宋" w:eastAsia="仿宋" w:hAnsi="仿宋" w:cs="仿宋" w:hint="eastAsia"/>
            <w:lang w:eastAsia="zh-CN"/>
          </w:rPr>
          <w:t>(一)、经济评价财务测算</w:t>
        </w:r>
        <w:r>
          <w:tab/>
        </w:r>
        <w:r>
          <w:fldChar w:fldCharType="begin"/>
        </w:r>
        <w:r>
          <w:instrText xml:space="preserve"> PAGEREF _Toc19270 \h </w:instrText>
        </w:r>
        <w:r>
          <w:fldChar w:fldCharType="separate"/>
        </w:r>
        <w:r>
          <w:t>51</w:t>
        </w:r>
        <w:r>
          <w:fldChar w:fldCharType="end"/>
        </w:r>
      </w:hyperlink>
    </w:p>
    <w:p>
      <w:pPr>
        <w:pStyle w:val="TOC2"/>
        <w:tabs>
          <w:tab w:val="right" w:leader="dot" w:pos="8306"/>
        </w:tabs>
      </w:pPr>
      <w:hyperlink w:anchor="_Toc2861" w:history="1">
        <w:r>
          <w:rPr>
            <w:rFonts w:ascii="仿宋" w:eastAsia="仿宋" w:hAnsi="仿宋" w:cs="仿宋" w:hint="eastAsia"/>
            <w:lang w:eastAsia="zh-CN"/>
          </w:rPr>
          <w:t>(二)、BJD娃娃项目盈利能力分析</w:t>
        </w:r>
        <w:r>
          <w:tab/>
        </w:r>
        <w:r>
          <w:fldChar w:fldCharType="begin"/>
        </w:r>
        <w:r>
          <w:instrText xml:space="preserve"> PAGEREF _Toc2861 \h </w:instrText>
        </w:r>
        <w:r>
          <w:fldChar w:fldCharType="separate"/>
        </w:r>
        <w:r>
          <w:t>52</w:t>
        </w:r>
        <w:r>
          <w:fldChar w:fldCharType="end"/>
        </w:r>
      </w:hyperlink>
    </w:p>
    <w:p>
      <w:pPr>
        <w:pStyle w:val="TOC1"/>
        <w:tabs>
          <w:tab w:val="right" w:leader="dot" w:pos="8306"/>
        </w:tabs>
      </w:pPr>
      <w:hyperlink w:anchor="_Toc29904" w:history="1">
        <w:r>
          <w:rPr>
            <w:rFonts w:ascii="仿宋" w:eastAsia="仿宋" w:hAnsi="仿宋" w:cs="仿宋" w:hint="eastAsia"/>
            <w:lang w:eastAsia="zh-CN"/>
          </w:rPr>
          <w:t>十三、利益相关者分析与沟通计划</w:t>
        </w:r>
        <w:r>
          <w:tab/>
        </w:r>
        <w:r>
          <w:fldChar w:fldCharType="begin"/>
        </w:r>
        <w:r>
          <w:instrText xml:space="preserve"> PAGEREF _Toc29904 \h </w:instrText>
        </w:r>
        <w:r>
          <w:fldChar w:fldCharType="separate"/>
        </w:r>
        <w:r>
          <w:t>53</w:t>
        </w:r>
        <w:r>
          <w:fldChar w:fldCharType="end"/>
        </w:r>
      </w:hyperlink>
    </w:p>
    <w:p>
      <w:pPr>
        <w:pStyle w:val="TOC2"/>
        <w:tabs>
          <w:tab w:val="right" w:leader="dot" w:pos="8306"/>
        </w:tabs>
      </w:pPr>
      <w:hyperlink w:anchor="_Toc27858" w:history="1">
        <w:r>
          <w:rPr>
            <w:rFonts w:ascii="仿宋" w:eastAsia="仿宋" w:hAnsi="仿宋" w:cs="仿宋" w:hint="eastAsia"/>
            <w:lang w:eastAsia="zh-CN"/>
          </w:rPr>
          <w:t>(一)、利益相关者分析</w:t>
        </w:r>
        <w:r>
          <w:tab/>
        </w:r>
        <w:r>
          <w:fldChar w:fldCharType="begin"/>
        </w:r>
        <w:r>
          <w:instrText xml:space="preserve"> PAGEREF _Toc27858 \h </w:instrText>
        </w:r>
        <w:r>
          <w:fldChar w:fldCharType="separate"/>
        </w:r>
        <w:r>
          <w:t>53</w:t>
        </w:r>
        <w:r>
          <w:fldChar w:fldCharType="end"/>
        </w:r>
      </w:hyperlink>
    </w:p>
    <w:p>
      <w:pPr>
        <w:pStyle w:val="TOC2"/>
        <w:tabs>
          <w:tab w:val="right" w:leader="dot" w:pos="8306"/>
        </w:tabs>
      </w:pPr>
      <w:hyperlink w:anchor="_Toc4925" w:history="1">
        <w:r>
          <w:rPr>
            <w:rFonts w:ascii="仿宋" w:eastAsia="仿宋" w:hAnsi="仿宋" w:cs="仿宋" w:hint="eastAsia"/>
            <w:lang w:eastAsia="zh-CN"/>
          </w:rPr>
          <w:t>(二)、沟通计划</w:t>
        </w:r>
        <w:r>
          <w:tab/>
        </w:r>
        <w:r>
          <w:fldChar w:fldCharType="begin"/>
        </w:r>
        <w:r>
          <w:instrText xml:space="preserve"> PAGEREF _Toc4925 \h </w:instrText>
        </w:r>
        <w:r>
          <w:fldChar w:fldCharType="separate"/>
        </w:r>
        <w:r>
          <w:t>54</w:t>
        </w:r>
        <w:r>
          <w:fldChar w:fldCharType="end"/>
        </w:r>
      </w:hyperlink>
    </w:p>
    <w:p>
      <w:pPr>
        <w:pStyle w:val="TOC1"/>
        <w:tabs>
          <w:tab w:val="right" w:leader="dot" w:pos="8306"/>
        </w:tabs>
      </w:pPr>
      <w:hyperlink w:anchor="_Toc11539" w:history="1">
        <w:r>
          <w:rPr>
            <w:rFonts w:ascii="仿宋" w:eastAsia="仿宋" w:hAnsi="仿宋" w:cs="仿宋" w:hint="eastAsia"/>
            <w:lang w:eastAsia="zh-CN"/>
          </w:rPr>
          <w:t>十四、质量管理体系</w:t>
        </w:r>
        <w:r>
          <w:tab/>
        </w:r>
        <w:r>
          <w:fldChar w:fldCharType="begin"/>
        </w:r>
        <w:r>
          <w:instrText xml:space="preserve"> PAGEREF _Toc11539 \h </w:instrText>
        </w:r>
        <w:r>
          <w:fldChar w:fldCharType="separate"/>
        </w:r>
        <w:r>
          <w:t>56</w:t>
        </w:r>
        <w:r>
          <w:fldChar w:fldCharType="end"/>
        </w:r>
      </w:hyperlink>
    </w:p>
    <w:p>
      <w:pPr>
        <w:pStyle w:val="TOC2"/>
        <w:tabs>
          <w:tab w:val="right" w:leader="dot" w:pos="8306"/>
        </w:tabs>
      </w:pPr>
      <w:hyperlink w:anchor="_Toc20223" w:history="1">
        <w:r>
          <w:rPr>
            <w:rFonts w:ascii="仿宋" w:eastAsia="仿宋" w:hAnsi="仿宋" w:cs="仿宋" w:hint="eastAsia"/>
            <w:lang w:eastAsia="zh-CN"/>
          </w:rPr>
          <w:t>(一)、质量目标与方针</w:t>
        </w:r>
        <w:r>
          <w:tab/>
        </w:r>
        <w:r>
          <w:fldChar w:fldCharType="begin"/>
        </w:r>
        <w:r>
          <w:instrText xml:space="preserve"> PAGEREF _Toc20223 \h </w:instrText>
        </w:r>
        <w:r>
          <w:fldChar w:fldCharType="separate"/>
        </w:r>
        <w:r>
          <w:t>56</w:t>
        </w:r>
        <w:r>
          <w:fldChar w:fldCharType="end"/>
        </w:r>
      </w:hyperlink>
    </w:p>
    <w:p>
      <w:pPr>
        <w:pStyle w:val="TOC2"/>
        <w:tabs>
          <w:tab w:val="right" w:leader="dot" w:pos="8306"/>
        </w:tabs>
      </w:pPr>
      <w:hyperlink w:anchor="_Toc5857" w:history="1">
        <w:r>
          <w:rPr>
            <w:rFonts w:ascii="仿宋" w:eastAsia="仿宋" w:hAnsi="仿宋" w:cs="仿宋" w:hint="eastAsia"/>
            <w:lang w:eastAsia="zh-CN"/>
          </w:rPr>
          <w:t>(二)、质量管理责任</w:t>
        </w:r>
        <w:r>
          <w:tab/>
        </w:r>
        <w:r>
          <w:fldChar w:fldCharType="begin"/>
        </w:r>
        <w:r>
          <w:instrText xml:space="preserve"> PAGEREF _Toc5857 \h </w:instrText>
        </w:r>
        <w:r>
          <w:fldChar w:fldCharType="separate"/>
        </w:r>
        <w:r>
          <w:t>57</w:t>
        </w:r>
        <w:r>
          <w:fldChar w:fldCharType="end"/>
        </w:r>
      </w:hyperlink>
    </w:p>
    <w:p>
      <w:pPr>
        <w:pStyle w:val="TOC2"/>
        <w:tabs>
          <w:tab w:val="right" w:leader="dot" w:pos="8306"/>
        </w:tabs>
      </w:pPr>
      <w:hyperlink w:anchor="_Toc635" w:history="1">
        <w:r>
          <w:rPr>
            <w:rFonts w:ascii="仿宋" w:eastAsia="仿宋" w:hAnsi="仿宋" w:cs="仿宋" w:hint="eastAsia"/>
            <w:lang w:eastAsia="zh-CN"/>
          </w:rPr>
          <w:t>(三)、质量管理体系文件</w:t>
        </w:r>
        <w:r>
          <w:tab/>
        </w:r>
        <w:r>
          <w:fldChar w:fldCharType="begin"/>
        </w:r>
        <w:r>
          <w:instrText xml:space="preserve"> PAGEREF _Toc635 \h </w:instrText>
        </w:r>
        <w:r>
          <w:fldChar w:fldCharType="separate"/>
        </w:r>
        <w:r>
          <w:t>58</w:t>
        </w:r>
        <w:r>
          <w:fldChar w:fldCharType="end"/>
        </w:r>
      </w:hyperlink>
    </w:p>
    <w:p>
      <w:pPr>
        <w:pStyle w:val="TOC2"/>
        <w:tabs>
          <w:tab w:val="right" w:leader="dot" w:pos="8306"/>
        </w:tabs>
      </w:pPr>
      <w:hyperlink w:anchor="_Toc20830" w:history="1">
        <w:r>
          <w:rPr>
            <w:rFonts w:ascii="仿宋" w:eastAsia="仿宋" w:hAnsi="仿宋" w:cs="仿宋" w:hint="eastAsia"/>
            <w:lang w:eastAsia="zh-CN"/>
          </w:rPr>
          <w:t>(四)、质量培训与教育</w:t>
        </w:r>
        <w:r>
          <w:tab/>
        </w:r>
        <w:r>
          <w:fldChar w:fldCharType="begin"/>
        </w:r>
        <w:r>
          <w:instrText xml:space="preserve"> PAGEREF _Toc20830 \h </w:instrText>
        </w:r>
        <w:r>
          <w:fldChar w:fldCharType="separate"/>
        </w:r>
        <w:r>
          <w:t>60</w:t>
        </w:r>
        <w:r>
          <w:fldChar w:fldCharType="end"/>
        </w:r>
      </w:hyperlink>
    </w:p>
    <w:p>
      <w:pPr>
        <w:pStyle w:val="TOC2"/>
        <w:tabs>
          <w:tab w:val="right" w:leader="dot" w:pos="8306"/>
        </w:tabs>
      </w:pPr>
      <w:hyperlink w:anchor="_Toc23893" w:history="1">
        <w:r>
          <w:rPr>
            <w:rFonts w:ascii="仿宋" w:eastAsia="仿宋" w:hAnsi="仿宋" w:cs="仿宋" w:hint="eastAsia"/>
            <w:lang w:eastAsia="zh-CN"/>
          </w:rPr>
          <w:t>(五)、质量审核与评价</w:t>
        </w:r>
        <w:r>
          <w:tab/>
        </w:r>
        <w:r>
          <w:fldChar w:fldCharType="begin"/>
        </w:r>
        <w:r>
          <w:instrText xml:space="preserve"> PAGEREF _Toc23893 \h </w:instrText>
        </w:r>
        <w:r>
          <w:fldChar w:fldCharType="separate"/>
        </w:r>
        <w:r>
          <w:t>61</w:t>
        </w:r>
        <w:r>
          <w:fldChar w:fldCharType="end"/>
        </w:r>
      </w:hyperlink>
    </w:p>
    <w:p>
      <w:pPr>
        <w:pStyle w:val="TOC2"/>
        <w:tabs>
          <w:tab w:val="right" w:leader="dot" w:pos="8306"/>
        </w:tabs>
      </w:pPr>
      <w:hyperlink w:anchor="_Toc1661" w:history="1">
        <w:r>
          <w:rPr>
            <w:rFonts w:ascii="仿宋" w:eastAsia="仿宋" w:hAnsi="仿宋" w:cs="仿宋" w:hint="eastAsia"/>
            <w:lang w:eastAsia="zh-CN"/>
          </w:rPr>
          <w:t>(六)、不符合与纠正措施</w:t>
        </w:r>
        <w:r>
          <w:tab/>
        </w:r>
        <w:r>
          <w:fldChar w:fldCharType="begin"/>
        </w:r>
        <w:r>
          <w:instrText xml:space="preserve"> PAGEREF _Toc1661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10"/>
      <w:r>
        <w:rPr>
          <w:rFonts w:ascii="仿宋" w:eastAsia="仿宋" w:hAnsi="仿宋" w:cs="仿宋" w:hint="eastAsia"/>
          <w:sz w:val="28"/>
          <w:lang w:eastAsia="zh-CN"/>
        </w:rPr>
        <w:t>一、BJD娃娃项目可持续发展</w:t>
      </w:r>
      <w:bookmarkEnd w:id="2"/>
    </w:p>
    <w:p>
      <w:pPr>
        <w:pStyle w:val="Heading2"/>
        <w:rPr>
          <w:rFonts w:ascii="仿宋" w:eastAsia="仿宋" w:hAnsi="仿宋" w:cs="仿宋" w:hint="eastAsia"/>
          <w:lang w:eastAsia="zh-CN"/>
        </w:rPr>
      </w:pPr>
      <w:bookmarkStart w:id="3" w:name="_Toc320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BJD娃娃项目中，BJD娃娃项目团队着眼于未来，明确了可持续发展的战略方向。制定的具体可持续发展目标包括降低资源使用、采用环保技术、最大化社会效益等。这一步骤不仅有助于BJD娃娃项目在环保和社会责任方面达到最高标准，也为未来提供了明确的指引，确保BJD娃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可持续实践的融入BJD娃娃项目管理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BJD娃娃项目管理周期。从BJD娃娃项目规划开始，BJD娃娃项目团队就考虑了环境和社会的因素。在执行阶段，BJD娃娃项目团队积极推动绿色技术的应用，优化资源利用。此外，关注员工的社会责任，通过培训和沟通活动提高员工对可持续发展的认知，使他们能够在日常工作中践行可持续实践。这些举措不仅为BJD娃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扎根于BJD娃娃项目的可持续发展理念，我们深信环保与社会责任是BJD娃娃项目成功的关键支柱。在BJD娃娃项目的每一步，我们都致力于通过创新和实践，履行对环境和社会的坚定责任。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BJD娃娃项目团队通过引入先进的环保技术、建立高效的废物处理系统以及推动能源节约措施，积极履行环保责任。定期的环保监测和评估确保BJD娃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BJD娃娃项目不仅致力于自身可持续发展，还注重对社会的回馈。通过支持社区BJD娃娃项目、参与慈善事业、提供培训机会等方式，BJD娃娃项目积极履行社会责任。与当地社区建立积极互动，关注员工的工作与生活平衡，以及员工的身心健康，是BJD娃娃项目在社会责任层面的关键举措。这样的实践不仅增强了BJD娃娃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209"/>
      <w:r>
        <w:rPr>
          <w:rFonts w:ascii="仿宋" w:eastAsia="仿宋" w:hAnsi="仿宋" w:cs="仿宋" w:hint="eastAsia"/>
          <w:sz w:val="28"/>
          <w:lang w:eastAsia="zh-CN"/>
        </w:rPr>
        <w:t>二、BJD娃娃项目绩效评估</w:t>
      </w:r>
      <w:bookmarkEnd w:id="5"/>
    </w:p>
    <w:p>
      <w:pPr>
        <w:pStyle w:val="Heading2"/>
        <w:rPr>
          <w:rFonts w:ascii="仿宋" w:eastAsia="仿宋" w:hAnsi="仿宋" w:cs="仿宋" w:hint="eastAsia"/>
          <w:lang w:eastAsia="zh-CN"/>
        </w:rPr>
      </w:pPr>
      <w:bookmarkStart w:id="6" w:name="_Toc251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在BJD娃娃项目中，我们设计了一套全面的绩效评估指标，以确保BJD娃娃项目的可控和成功交付。这些指标跨足BJD娃娃项目目标、成本、进度和质量等多个维度，为我们提供了全面洞察BJD娃娃项目的健康状况。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BJD娃娃项目目标达成率是我们关注的首要指标。我们设定了明确的目标，并通过定期监测和评估，迅速发现并应对潜在的目标偏差。这为BJD娃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成本绩效是另一个核心关注点。通过实际成本与预算成本的对比分析，我们深入了解成本差异的原因，及时调整资源分配，保持BJD娃娃项目在经济效益方面的合理水平。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JD娃娃项目进度作为关键的绩效指标之一，得到了精心的关注。我们制定了详细的BJD娃娃项目进度计划，并设立了进度符合度指标，确保实际进度与计划进度保持一致。这使我们能够快速发现和解决潜在的进度问题，保持BJD娃娃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BJD娃娃项目绩效的不可或缺的一环。我们引入了一系列的质量标准和客户满意度指标，以确保BJD娃娃项目交付的成果在质量上达到或超越预期水平。通过持续监测这些指标，我们努力提升BJD娃娃项目整体质量水平，为BJD娃娃项目的成功交付提供有力保障。通过这些科学且全面的绩效评估，我们能够更好地引导BJD娃娃项目的持续改进，确保BJD娃娃项目目标的顺利达成。</w:t>
      </w:r>
    </w:p>
    <w:p>
      <w:pPr>
        <w:pStyle w:val="Heading2"/>
        <w:ind w:firstLine="560" w:firstLineChars="200"/>
        <w:rPr>
          <w:rFonts w:ascii="仿宋" w:eastAsia="仿宋" w:hAnsi="仿宋" w:cs="仿宋" w:hint="eastAsia"/>
          <w:sz w:val="28"/>
          <w:lang w:eastAsia="zh-CN"/>
        </w:rPr>
      </w:pPr>
      <w:bookmarkStart w:id="7" w:name="_Toc295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绩效评估是BJD娃娃项目中的关键环节，为确保BJD娃娃项目达到预期目标，我们采用了多层次、多维度的绩效评估方法。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BJD娃娃项目的战略目标对齐，确保每个决策和行动都与BJD娃娃项目整体目标保持一致。团队会定期召开战略对齐会议，审视当前工作与BJD娃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BJD娃娃项目进度、质量、成本和风险等方面。这些指标通过数据收集和分析，为BJD娃娃项目管理团队提供了客观的评估依据。例如，我们通过BJD娃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绩效评估不仅仅停留在BJD娃娃项目内部，还考虑了BJD娃娃项目对外部环境的影响。我们定期进行干系人满意度调查，以了解各利益相关方对BJD娃娃项目的期望和满意度，并及时做出调整。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这种多层次、多角度的绩效评估方法，使得我们能够全面了解BJD娃娃项目的运行状态，及时做出调整，确保BJD娃娃项目在不断变化的环境中保持稳健前行。</w:t>
      </w:r>
    </w:p>
    <w:p>
      <w:pPr>
        <w:pStyle w:val="Heading2"/>
        <w:ind w:firstLine="560" w:firstLineChars="200"/>
        <w:rPr>
          <w:rFonts w:ascii="仿宋" w:eastAsia="仿宋" w:hAnsi="仿宋" w:cs="仿宋" w:hint="eastAsia"/>
          <w:sz w:val="28"/>
          <w:lang w:eastAsia="zh-CN"/>
        </w:rPr>
      </w:pPr>
      <w:bookmarkStart w:id="8" w:name="_Toc394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为了确保BJD娃娃项目的有效管理和不断优化，我们采用了精心设计的绩效评估周期。这个周期旨在实现灵活、实时和全面的评估，以适应BJD娃娃项目执行中的各种挑战。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BJD娃娃项目的不同需求，分为短期、中期和长期。短期评估关注每个迭代或工作周期，以及时发现和解决当前任务中的问题。中期评估涵盖几个迭代，深入了解整体BJD娃娃项目的趋势和性能。长期评估则着眼于整个BJD娃娃项目阶段，确保BJD娃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BJD娃娃项目管理工具和协作平台，团队成员能够随时更新和分享BJD娃娃项目数据。这种实时性的反馈机制使我们能够及时察觉潜在问题，快速调整，保持BJD娃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BJD娃娃项目的决策制定密不可分。每个周期的BJD娃娃项目回顾会议成为集体总结经验、识别问题深层次原因并找到创新解决方案的平台。这种定期的反思与调整机制使BJD娃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884"/>
      <w:r>
        <w:rPr>
          <w:rFonts w:ascii="仿宋" w:eastAsia="仿宋" w:hAnsi="仿宋" w:cs="仿宋" w:hint="eastAsia"/>
          <w:sz w:val="28"/>
          <w:lang w:eastAsia="zh-CN"/>
        </w:rPr>
        <w:t>三、BJD娃娃项目选址可行性分析</w:t>
      </w:r>
      <w:bookmarkEnd w:id="9"/>
    </w:p>
    <w:p>
      <w:pPr>
        <w:pStyle w:val="Heading2"/>
        <w:rPr>
          <w:rFonts w:ascii="仿宋" w:eastAsia="仿宋" w:hAnsi="仿宋" w:cs="仿宋" w:hint="eastAsia"/>
          <w:lang w:eastAsia="zh-CN"/>
        </w:rPr>
      </w:pPr>
      <w:bookmarkStart w:id="10" w:name="_Toc15915"/>
      <w:r>
        <w:rPr>
          <w:rFonts w:ascii="仿宋" w:eastAsia="仿宋" w:hAnsi="仿宋" w:cs="仿宋" w:hint="eastAsia"/>
          <w:lang w:eastAsia="zh-CN"/>
        </w:rPr>
        <w:t>(一)、BJD娃娃项目选址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该BJD娃娃项目选址位于XX省XX市XX区XXX街道</w:t>
      </w:r>
    </w:p>
    <w:p>
      <w:pPr>
        <w:pStyle w:val="Heading2"/>
        <w:ind w:firstLine="560" w:firstLineChars="200"/>
        <w:rPr>
          <w:rFonts w:ascii="仿宋" w:eastAsia="仿宋" w:hAnsi="仿宋" w:cs="仿宋" w:hint="eastAsia"/>
          <w:sz w:val="28"/>
          <w:lang w:eastAsia="zh-CN"/>
        </w:rPr>
      </w:pPr>
      <w:bookmarkStart w:id="11" w:name="_Toc2037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BJD娃娃项目的征地面积将根据BJD娃娃项目的实际规模和需求进行精确规划。具体面积XXX平方米，旨在确保BJD娃娃项目不仅能够满足当前的发展需求，还能够预留空间以适应未来的扩展。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净用地面积是在征地面积基础上去除不可利用面积后的实际可开发用地。具体面积XXX平方米，考虑到环保、交通、安全等多方面因素，以确保BJD娃娃项目在整体利用效率上达到最优。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BJD娃娃项目计划建设的建筑总规模具体面积XXX平方米。这一规模的确定综合考虑了BJD娃娃项目的性质、规模，以及城市规划的相关要求，确保建筑布局与周边环境协调一致。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绿地率是BJD娃娃项目用地中被规划为绿地的比例。具体面积XXX平方米，旨在通过合理规划绿地，改善BJD娃娃项目周边环境，提升居民生活质量，并符合城市整体绿化规划。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容积率是用地上可以建设的建筑总体积与用地面积之比。具体面积XXX，通过合理的容积率规划，确保BJD娃娃项目建筑规模与周边环境和谐共生。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确保BJD娃娃项目选址与当地城市规划相一致，具体面积XXX平方米。通过与城市规划部门深入沟通，确保BJD娃娃项目不仅符合城市的整体发展方向，还能够融入城市的发展布局，为城市的长远发展贡献力量。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充分了解并确保BJD娃娃项目选址符合当地产业政策，具体面积XXX平方米。这包括BJD娃娃项目对当地经济的促进作用，以及对相关产业的带动效应，确保BJD娃娃项目与地方政府的产业政策保持一致，促进共赢合作。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用地总体要求必须符合环保和可持续发展的原则，具体面积XXX平方米。通过采用绿色建筑设计、节能减排等措施，确保BJD娃娃项目在建设和运营过程中对环境的影响最小化，达到可持续发展的要求。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确保BJD娃娃项目选址具备必要的公共设施配套，具体面积XXX平方米。这包括交通便利性、教育、医疗等基础设施，以提高居民生活品质，使得BJD娃娃项目选址更具吸引力。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考虑用地总体要求对当地社会稳定性的影响，具体面积XXX平方米。通过深入了解当地社区反馈，确保BJD娃娃项目的选址和建设过程对当地社会和谐稳定产生积极作用。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JD娃娃项目选址不仅符合法规和规划，还在实际操作中具有可行性。这一全面规划将为BJD娃娃项目的成功实施提供坚实的基础，确保BJD娃娃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JD娃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JD娃娃项目的设备规划和空间设计中，我们将采取灵活设备布局的措施。设备布局将根据实际需求进行灵活设计，避免不必要的浪费。通过合理规划设备摆放位置，我们将提高设备的利用率，减少设备间距，以确保BJD娃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BJD娃娃项目内部引入共享设施的概念，例如共享会议室、办公区等。通过这种方式，我们可以减少对资源的重复建设，提高资源共享效率，从而减小BJD娃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5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BJD娃娃项目的总图布置中，我们将不同功能区域进行明确的规划，以最大程度满足BJD娃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3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我们首先关注市场因素，包括潜在客户分布、竞争对手位置、市场需求等。通过深入的市场调研，我们能够更准确地评估选址对于市场开拓和产品销售的影响，确保BJD娃娃项目能够在有利的市场环境中蓬勃发展。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BJD娃娃项目对环境的影响是综合评价的重要因素之一。我们将详细考虑选址周边的自然环境、生态保护区、水源地等情况，确保BJD娃娃项目的建设和运营对环境影响最小化，并符合当地的环保法规标准。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对选址的评价还需充分考虑当地政府的产业政策和法规。我们将详细了解BJD娃娃项目所在地的相关政策，确保BJD娃娃项目的规划和运营与当地法规相符，降低不必要的法律风险。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考虑到社会稳定性对企业运营的重要性，我们将评估选址地区的社会安全情况、劳工关系、社区反馈等方面，以确保BJD娃娃项目的建设和运营不会受到社会稳定性的负面影响。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最后，我们将综合考虑用地成本，包括土地购置费用、土地开发成本等。通过对用地成本的详细评估，我们能够做出更为精确的经济效益分析，为BJD娃娃项目的投资决策提供有力支持。</w:t>
      </w:r>
    </w:p>
    <w:p>
      <w:pPr>
        <w:pStyle w:val="Heading1"/>
        <w:ind w:firstLine="560" w:firstLineChars="200"/>
        <w:rPr>
          <w:rFonts w:ascii="仿宋" w:eastAsia="仿宋" w:hAnsi="仿宋" w:cs="仿宋" w:hint="eastAsia"/>
          <w:sz w:val="28"/>
          <w:lang w:eastAsia="zh-CN"/>
        </w:rPr>
      </w:pPr>
      <w:bookmarkStart w:id="15" w:name="_Toc17082"/>
      <w:r>
        <w:rPr>
          <w:rFonts w:ascii="仿宋" w:eastAsia="仿宋" w:hAnsi="仿宋" w:cs="仿宋" w:hint="eastAsia"/>
          <w:sz w:val="28"/>
          <w:lang w:eastAsia="zh-CN"/>
        </w:rPr>
        <w:t>四、BJD娃娃项目土建工程</w:t>
      </w:r>
      <w:bookmarkEnd w:id="15"/>
    </w:p>
    <w:p>
      <w:pPr>
        <w:pStyle w:val="Heading2"/>
        <w:rPr>
          <w:rFonts w:ascii="仿宋" w:eastAsia="仿宋" w:hAnsi="仿宋" w:cs="仿宋" w:hint="eastAsia"/>
          <w:lang w:eastAsia="zh-CN"/>
        </w:rPr>
      </w:pPr>
      <w:bookmarkStart w:id="16" w:name="_Toc87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在BJD娃娃项目的建筑工程设计中，我们将秉承一系列重要的设计原则，以确保BJD娃娃项目建筑在功能、美观、可持续性等方面达到最佳效果。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首要原则是确保建筑的功能性得到最大化的发挥。我们将充分理解BJD娃娃项目的实际需求，合理布局各个功能区域，保证建筑在满足业务需求的同时，提供高效的工作环境。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在建筑设计中，我们将综合考虑建设和运营成本。通过精细的经济效益分析，确保设计方案在高效利用资源的同时，对BJD娃娃项目的长期盈利能力有积极的贡献。</w:t>
      </w:r>
    </w:p>
    <w:p>
      <w:pPr>
        <w:pStyle w:val="Heading2"/>
        <w:ind w:firstLine="560" w:firstLineChars="200"/>
        <w:rPr>
          <w:rFonts w:ascii="仿宋" w:eastAsia="仿宋" w:hAnsi="仿宋" w:cs="仿宋" w:hint="eastAsia"/>
          <w:sz w:val="28"/>
          <w:lang w:eastAsia="zh-CN"/>
        </w:rPr>
      </w:pPr>
      <w:bookmarkStart w:id="17" w:name="_Toc2658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BJD娃娃项目的土建工程设计中，我们将精准设定设计年限，结合BJD娃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BJD娃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6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BJD娃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BJD娃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BJD娃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23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本期工程BJD娃娃项目预计总建筑面积XXX平方米，其中：计容建筑面积XXX平方米，计划建筑工程投资XX万元，占BJD娃娃项目总投资的XX%。</w:t>
      </w:r>
    </w:p>
    <w:p>
      <w:pPr>
        <w:pStyle w:val="Heading1"/>
        <w:ind w:firstLine="560" w:firstLineChars="200"/>
        <w:rPr>
          <w:rFonts w:ascii="仿宋" w:eastAsia="仿宋" w:hAnsi="仿宋" w:cs="仿宋" w:hint="eastAsia"/>
          <w:sz w:val="28"/>
          <w:lang w:eastAsia="zh-CN"/>
        </w:rPr>
      </w:pPr>
      <w:bookmarkStart w:id="20" w:name="_Toc26424"/>
      <w:r>
        <w:rPr>
          <w:rFonts w:ascii="仿宋" w:eastAsia="仿宋" w:hAnsi="仿宋" w:cs="仿宋" w:hint="eastAsia"/>
          <w:sz w:val="28"/>
          <w:lang w:eastAsia="zh-CN"/>
        </w:rPr>
        <w:t>五、BJD娃娃项目建设单位说明</w:t>
      </w:r>
      <w:bookmarkEnd w:id="20"/>
    </w:p>
    <w:p>
      <w:pPr>
        <w:pStyle w:val="Heading2"/>
        <w:rPr>
          <w:rFonts w:ascii="仿宋" w:eastAsia="仿宋" w:hAnsi="仿宋" w:cs="仿宋" w:hint="eastAsia"/>
          <w:lang w:eastAsia="zh-CN"/>
        </w:rPr>
      </w:pPr>
      <w:bookmarkStart w:id="21" w:name="_Toc25574"/>
      <w:r>
        <w:rPr>
          <w:rFonts w:ascii="仿宋" w:eastAsia="仿宋" w:hAnsi="仿宋" w:cs="仿宋" w:hint="eastAsia"/>
          <w:lang w:eastAsia="zh-CN"/>
        </w:rPr>
        <w:t>(一)、BJD娃娃项目承办单位基本情况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https://d.book118.com/485332213234011033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BJD娃娃项目计划设计方案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E1746"/>
    <w:rsid w:val="40EE1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3221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2023-12-31T12:15:00Z</dcterms:created>
  <dcterms:modified xsi:type="dcterms:W3CDTF">2023-12-31T12:16:09Z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AB34DB57630E4B57B16A88E4D38581A2_11</vt:lpwstr>
  </property>
  <property fmtid="{D5CDD505-2E9C-101B-9397-08002B2CF9AE}" pid="3" name="KSOProductBuildVer">
    <vt:lpwstr>2052-12.1.0.16120</vt:lpwstr>
  </property>
</Properties>
</file>