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高尔夫球车项目规划设计蓝图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748" w:history="1">
        <w:r>
          <w:rPr>
            <w:rFonts w:ascii="仿宋" w:eastAsia="仿宋" w:hAnsi="仿宋" w:cs="仿宋" w:hint="eastAsia"/>
            <w:lang w:eastAsia="zh-CN"/>
          </w:rPr>
          <w:t>序言</w:t>
        </w:r>
        <w:r>
          <w:tab/>
        </w:r>
        <w:r>
          <w:fldChar w:fldCharType="begin"/>
        </w:r>
        <w:r>
          <w:instrText xml:space="preserve"> PAGEREF _Toc19748 \h </w:instrText>
        </w:r>
        <w:r>
          <w:fldChar w:fldCharType="separate"/>
        </w:r>
        <w:r>
          <w:t>3</w:t>
        </w:r>
        <w:r>
          <w:fldChar w:fldCharType="end"/>
        </w:r>
      </w:hyperlink>
    </w:p>
    <w:p>
      <w:pPr>
        <w:pStyle w:val="TOC1"/>
        <w:tabs>
          <w:tab w:val="right" w:leader="dot" w:pos="8306"/>
        </w:tabs>
      </w:pPr>
      <w:hyperlink w:anchor="_Toc17182" w:history="1">
        <w:r>
          <w:rPr>
            <w:rFonts w:ascii="仿宋" w:eastAsia="仿宋" w:hAnsi="仿宋" w:cs="仿宋" w:hint="eastAsia"/>
            <w:lang w:eastAsia="zh-CN"/>
          </w:rPr>
          <w:t>一、高尔夫球车项目可持续发展</w:t>
        </w:r>
        <w:r>
          <w:tab/>
        </w:r>
        <w:r>
          <w:fldChar w:fldCharType="begin"/>
        </w:r>
        <w:r>
          <w:instrText xml:space="preserve"> PAGEREF _Toc17182 \h </w:instrText>
        </w:r>
        <w:r>
          <w:fldChar w:fldCharType="separate"/>
        </w:r>
        <w:r>
          <w:t>3</w:t>
        </w:r>
        <w:r>
          <w:fldChar w:fldCharType="end"/>
        </w:r>
      </w:hyperlink>
    </w:p>
    <w:p>
      <w:pPr>
        <w:pStyle w:val="TOC2"/>
        <w:tabs>
          <w:tab w:val="right" w:leader="dot" w:pos="8306"/>
        </w:tabs>
      </w:pPr>
      <w:hyperlink w:anchor="_Toc26829" w:history="1">
        <w:r>
          <w:rPr>
            <w:rFonts w:ascii="仿宋" w:eastAsia="仿宋" w:hAnsi="仿宋" w:cs="仿宋" w:hint="eastAsia"/>
            <w:lang w:eastAsia="zh-CN"/>
          </w:rPr>
          <w:t>(一)、可持续战略与实践</w:t>
        </w:r>
        <w:r>
          <w:tab/>
        </w:r>
        <w:r>
          <w:fldChar w:fldCharType="begin"/>
        </w:r>
        <w:r>
          <w:instrText xml:space="preserve"> PAGEREF _Toc26829 \h </w:instrText>
        </w:r>
        <w:r>
          <w:fldChar w:fldCharType="separate"/>
        </w:r>
        <w:r>
          <w:t>3</w:t>
        </w:r>
        <w:r>
          <w:fldChar w:fldCharType="end"/>
        </w:r>
      </w:hyperlink>
    </w:p>
    <w:p>
      <w:pPr>
        <w:pStyle w:val="TOC2"/>
        <w:tabs>
          <w:tab w:val="right" w:leader="dot" w:pos="8306"/>
        </w:tabs>
      </w:pPr>
      <w:hyperlink w:anchor="_Toc22" w:history="1">
        <w:r>
          <w:rPr>
            <w:rFonts w:ascii="仿宋" w:eastAsia="仿宋" w:hAnsi="仿宋" w:cs="仿宋" w:hint="eastAsia"/>
            <w:lang w:eastAsia="zh-CN"/>
          </w:rPr>
          <w:t>(二)、环保与社会责任</w:t>
        </w:r>
        <w:r>
          <w:tab/>
        </w:r>
        <w:r>
          <w:fldChar w:fldCharType="begin"/>
        </w:r>
        <w:r>
          <w:instrText xml:space="preserve"> PAGEREF _Toc22 \h </w:instrText>
        </w:r>
        <w:r>
          <w:fldChar w:fldCharType="separate"/>
        </w:r>
        <w:r>
          <w:t>4</w:t>
        </w:r>
        <w:r>
          <w:fldChar w:fldCharType="end"/>
        </w:r>
      </w:hyperlink>
    </w:p>
    <w:p>
      <w:pPr>
        <w:pStyle w:val="TOC1"/>
        <w:tabs>
          <w:tab w:val="right" w:leader="dot" w:pos="8306"/>
        </w:tabs>
      </w:pPr>
      <w:hyperlink w:anchor="_Toc938" w:history="1">
        <w:r>
          <w:rPr>
            <w:rFonts w:ascii="仿宋" w:eastAsia="仿宋" w:hAnsi="仿宋" w:cs="仿宋" w:hint="eastAsia"/>
            <w:lang w:eastAsia="zh-CN"/>
          </w:rPr>
          <w:t>二、高尔夫球车项目概论</w:t>
        </w:r>
        <w:r>
          <w:tab/>
        </w:r>
        <w:r>
          <w:fldChar w:fldCharType="begin"/>
        </w:r>
        <w:r>
          <w:instrText xml:space="preserve"> PAGEREF _Toc938 \h </w:instrText>
        </w:r>
        <w:r>
          <w:fldChar w:fldCharType="separate"/>
        </w:r>
        <w:r>
          <w:t>5</w:t>
        </w:r>
        <w:r>
          <w:fldChar w:fldCharType="end"/>
        </w:r>
      </w:hyperlink>
    </w:p>
    <w:p>
      <w:pPr>
        <w:pStyle w:val="TOC2"/>
        <w:tabs>
          <w:tab w:val="right" w:leader="dot" w:pos="8306"/>
        </w:tabs>
      </w:pPr>
      <w:hyperlink w:anchor="_Toc13651" w:history="1">
        <w:r>
          <w:rPr>
            <w:rFonts w:ascii="仿宋" w:eastAsia="仿宋" w:hAnsi="仿宋" w:cs="仿宋" w:hint="eastAsia"/>
            <w:lang w:eastAsia="zh-CN"/>
          </w:rPr>
          <w:t>(一)、高尔夫球车项目概况</w:t>
        </w:r>
        <w:r>
          <w:tab/>
        </w:r>
        <w:r>
          <w:fldChar w:fldCharType="begin"/>
        </w:r>
        <w:r>
          <w:instrText xml:space="preserve"> PAGEREF _Toc13651 \h </w:instrText>
        </w:r>
        <w:r>
          <w:fldChar w:fldCharType="separate"/>
        </w:r>
        <w:r>
          <w:t>5</w:t>
        </w:r>
        <w:r>
          <w:fldChar w:fldCharType="end"/>
        </w:r>
      </w:hyperlink>
    </w:p>
    <w:p>
      <w:pPr>
        <w:pStyle w:val="TOC2"/>
        <w:tabs>
          <w:tab w:val="right" w:leader="dot" w:pos="8306"/>
        </w:tabs>
      </w:pPr>
      <w:hyperlink w:anchor="_Toc24858" w:history="1">
        <w:r>
          <w:rPr>
            <w:rFonts w:ascii="仿宋" w:eastAsia="仿宋" w:hAnsi="仿宋" w:cs="仿宋" w:hint="eastAsia"/>
            <w:lang w:eastAsia="zh-CN"/>
          </w:rPr>
          <w:t>(二)、高尔夫球车项目目标</w:t>
        </w:r>
        <w:r>
          <w:tab/>
        </w:r>
        <w:r>
          <w:fldChar w:fldCharType="begin"/>
        </w:r>
        <w:r>
          <w:instrText xml:space="preserve"> PAGEREF _Toc24858 \h </w:instrText>
        </w:r>
        <w:r>
          <w:fldChar w:fldCharType="separate"/>
        </w:r>
        <w:r>
          <w:t>7</w:t>
        </w:r>
        <w:r>
          <w:fldChar w:fldCharType="end"/>
        </w:r>
      </w:hyperlink>
    </w:p>
    <w:p>
      <w:pPr>
        <w:pStyle w:val="TOC2"/>
        <w:tabs>
          <w:tab w:val="right" w:leader="dot" w:pos="8306"/>
        </w:tabs>
      </w:pPr>
      <w:hyperlink w:anchor="_Toc31151" w:history="1">
        <w:r>
          <w:rPr>
            <w:rFonts w:ascii="仿宋" w:eastAsia="仿宋" w:hAnsi="仿宋" w:cs="仿宋" w:hint="eastAsia"/>
            <w:lang w:eastAsia="zh-CN"/>
          </w:rPr>
          <w:t>(三)、高尔夫球车项目提出的理由</w:t>
        </w:r>
        <w:r>
          <w:tab/>
        </w:r>
        <w:r>
          <w:fldChar w:fldCharType="begin"/>
        </w:r>
        <w:r>
          <w:instrText xml:space="preserve"> PAGEREF _Toc31151 \h </w:instrText>
        </w:r>
        <w:r>
          <w:fldChar w:fldCharType="separate"/>
        </w:r>
        <w:r>
          <w:t>8</w:t>
        </w:r>
        <w:r>
          <w:fldChar w:fldCharType="end"/>
        </w:r>
      </w:hyperlink>
    </w:p>
    <w:p>
      <w:pPr>
        <w:pStyle w:val="TOC2"/>
        <w:tabs>
          <w:tab w:val="right" w:leader="dot" w:pos="8306"/>
        </w:tabs>
      </w:pPr>
      <w:hyperlink w:anchor="_Toc418" w:history="1">
        <w:r>
          <w:rPr>
            <w:rFonts w:ascii="仿宋" w:eastAsia="仿宋" w:hAnsi="仿宋" w:cs="仿宋" w:hint="eastAsia"/>
            <w:lang w:eastAsia="zh-CN"/>
          </w:rPr>
          <w:t>(四)、高尔夫球车项目意义</w:t>
        </w:r>
        <w:r>
          <w:tab/>
        </w:r>
        <w:r>
          <w:fldChar w:fldCharType="begin"/>
        </w:r>
        <w:r>
          <w:instrText xml:space="preserve"> PAGEREF _Toc418 \h </w:instrText>
        </w:r>
        <w:r>
          <w:fldChar w:fldCharType="separate"/>
        </w:r>
        <w:r>
          <w:t>9</w:t>
        </w:r>
        <w:r>
          <w:fldChar w:fldCharType="end"/>
        </w:r>
      </w:hyperlink>
    </w:p>
    <w:p>
      <w:pPr>
        <w:pStyle w:val="TOC2"/>
        <w:tabs>
          <w:tab w:val="right" w:leader="dot" w:pos="8306"/>
        </w:tabs>
      </w:pPr>
      <w:hyperlink w:anchor="_Toc17513" w:history="1">
        <w:r>
          <w:rPr>
            <w:rFonts w:ascii="仿宋" w:eastAsia="仿宋" w:hAnsi="仿宋" w:cs="仿宋" w:hint="eastAsia"/>
            <w:lang w:eastAsia="zh-CN"/>
          </w:rPr>
          <w:t>(五)、高尔夫球车项目背景</w:t>
        </w:r>
        <w:r>
          <w:tab/>
        </w:r>
        <w:r>
          <w:fldChar w:fldCharType="begin"/>
        </w:r>
        <w:r>
          <w:instrText xml:space="preserve"> PAGEREF _Toc17513 \h </w:instrText>
        </w:r>
        <w:r>
          <w:fldChar w:fldCharType="separate"/>
        </w:r>
        <w:r>
          <w:t>10</w:t>
        </w:r>
        <w:r>
          <w:fldChar w:fldCharType="end"/>
        </w:r>
      </w:hyperlink>
    </w:p>
    <w:p>
      <w:pPr>
        <w:pStyle w:val="TOC1"/>
        <w:tabs>
          <w:tab w:val="right" w:leader="dot" w:pos="8306"/>
        </w:tabs>
      </w:pPr>
      <w:hyperlink w:anchor="_Toc15653" w:history="1">
        <w:r>
          <w:rPr>
            <w:rFonts w:ascii="仿宋" w:eastAsia="仿宋" w:hAnsi="仿宋" w:cs="仿宋" w:hint="eastAsia"/>
            <w:lang w:eastAsia="zh-CN"/>
          </w:rPr>
          <w:t>三、高尔夫球车项目建设背景及必要性分析</w:t>
        </w:r>
        <w:r>
          <w:tab/>
        </w:r>
        <w:r>
          <w:fldChar w:fldCharType="begin"/>
        </w:r>
        <w:r>
          <w:instrText xml:space="preserve"> PAGEREF _Toc15653 \h </w:instrText>
        </w:r>
        <w:r>
          <w:fldChar w:fldCharType="separate"/>
        </w:r>
        <w:r>
          <w:t>11</w:t>
        </w:r>
        <w:r>
          <w:fldChar w:fldCharType="end"/>
        </w:r>
      </w:hyperlink>
    </w:p>
    <w:p>
      <w:pPr>
        <w:pStyle w:val="TOC2"/>
        <w:tabs>
          <w:tab w:val="right" w:leader="dot" w:pos="8306"/>
        </w:tabs>
      </w:pPr>
      <w:hyperlink w:anchor="_Toc23788" w:history="1">
        <w:r>
          <w:rPr>
            <w:rFonts w:ascii="仿宋" w:eastAsia="仿宋" w:hAnsi="仿宋" w:cs="仿宋" w:hint="eastAsia"/>
            <w:lang w:eastAsia="zh-CN"/>
          </w:rPr>
          <w:t>(一)、高尔夫球车项目背景分析</w:t>
        </w:r>
        <w:r>
          <w:tab/>
        </w:r>
        <w:r>
          <w:fldChar w:fldCharType="begin"/>
        </w:r>
        <w:r>
          <w:instrText xml:space="preserve"> PAGEREF _Toc23788 \h </w:instrText>
        </w:r>
        <w:r>
          <w:fldChar w:fldCharType="separate"/>
        </w:r>
        <w:r>
          <w:t>11</w:t>
        </w:r>
        <w:r>
          <w:fldChar w:fldCharType="end"/>
        </w:r>
      </w:hyperlink>
    </w:p>
    <w:p>
      <w:pPr>
        <w:pStyle w:val="TOC2"/>
        <w:tabs>
          <w:tab w:val="right" w:leader="dot" w:pos="8306"/>
        </w:tabs>
      </w:pPr>
      <w:hyperlink w:anchor="_Toc14357" w:history="1">
        <w:r>
          <w:rPr>
            <w:rFonts w:ascii="仿宋" w:eastAsia="仿宋" w:hAnsi="仿宋" w:cs="仿宋" w:hint="eastAsia"/>
            <w:lang w:eastAsia="zh-CN"/>
          </w:rPr>
          <w:t>(二)、高尔夫球车项目建设必要性分析</w:t>
        </w:r>
        <w:r>
          <w:tab/>
        </w:r>
        <w:r>
          <w:fldChar w:fldCharType="begin"/>
        </w:r>
        <w:r>
          <w:instrText xml:space="preserve"> PAGEREF _Toc14357 \h </w:instrText>
        </w:r>
        <w:r>
          <w:fldChar w:fldCharType="separate"/>
        </w:r>
        <w:r>
          <w:t>13</w:t>
        </w:r>
        <w:r>
          <w:fldChar w:fldCharType="end"/>
        </w:r>
      </w:hyperlink>
    </w:p>
    <w:p>
      <w:pPr>
        <w:pStyle w:val="TOC1"/>
        <w:tabs>
          <w:tab w:val="right" w:leader="dot" w:pos="8306"/>
        </w:tabs>
      </w:pPr>
      <w:hyperlink w:anchor="_Toc11727" w:history="1">
        <w:r>
          <w:rPr>
            <w:rFonts w:ascii="仿宋" w:eastAsia="仿宋" w:hAnsi="仿宋" w:cs="仿宋" w:hint="eastAsia"/>
            <w:lang w:eastAsia="zh-CN"/>
          </w:rPr>
          <w:t>四、高尔夫球车项目建设单位说明</w:t>
        </w:r>
        <w:r>
          <w:tab/>
        </w:r>
        <w:r>
          <w:fldChar w:fldCharType="begin"/>
        </w:r>
        <w:r>
          <w:instrText xml:space="preserve"> PAGEREF _Toc11727 \h </w:instrText>
        </w:r>
        <w:r>
          <w:fldChar w:fldCharType="separate"/>
        </w:r>
        <w:r>
          <w:t>14</w:t>
        </w:r>
        <w:r>
          <w:fldChar w:fldCharType="end"/>
        </w:r>
      </w:hyperlink>
    </w:p>
    <w:p>
      <w:pPr>
        <w:pStyle w:val="TOC2"/>
        <w:tabs>
          <w:tab w:val="right" w:leader="dot" w:pos="8306"/>
        </w:tabs>
      </w:pPr>
      <w:hyperlink w:anchor="_Toc21231" w:history="1">
        <w:r>
          <w:rPr>
            <w:rFonts w:ascii="仿宋" w:eastAsia="仿宋" w:hAnsi="仿宋" w:cs="仿宋" w:hint="eastAsia"/>
            <w:lang w:eastAsia="zh-CN"/>
          </w:rPr>
          <w:t>(一)、高尔夫球车项目承办单位基本情况</w:t>
        </w:r>
        <w:r>
          <w:tab/>
        </w:r>
        <w:r>
          <w:fldChar w:fldCharType="begin"/>
        </w:r>
        <w:r>
          <w:instrText xml:space="preserve"> PAGEREF _Toc21231 \h </w:instrText>
        </w:r>
        <w:r>
          <w:fldChar w:fldCharType="separate"/>
        </w:r>
        <w:r>
          <w:t>14</w:t>
        </w:r>
        <w:r>
          <w:fldChar w:fldCharType="end"/>
        </w:r>
      </w:hyperlink>
    </w:p>
    <w:p>
      <w:pPr>
        <w:pStyle w:val="TOC2"/>
        <w:tabs>
          <w:tab w:val="right" w:leader="dot" w:pos="8306"/>
        </w:tabs>
      </w:pPr>
      <w:hyperlink w:anchor="_Toc15575" w:history="1">
        <w:r>
          <w:rPr>
            <w:rFonts w:ascii="仿宋" w:eastAsia="仿宋" w:hAnsi="仿宋" w:cs="仿宋" w:hint="eastAsia"/>
            <w:lang w:eastAsia="zh-CN"/>
          </w:rPr>
          <w:t>(二)、公司经济效益分析</w:t>
        </w:r>
        <w:r>
          <w:tab/>
        </w:r>
        <w:r>
          <w:fldChar w:fldCharType="begin"/>
        </w:r>
        <w:r>
          <w:instrText xml:space="preserve"> PAGEREF _Toc15575 \h </w:instrText>
        </w:r>
        <w:r>
          <w:fldChar w:fldCharType="separate"/>
        </w:r>
        <w:r>
          <w:t>15</w:t>
        </w:r>
        <w:r>
          <w:fldChar w:fldCharType="end"/>
        </w:r>
      </w:hyperlink>
    </w:p>
    <w:p>
      <w:pPr>
        <w:pStyle w:val="TOC1"/>
        <w:tabs>
          <w:tab w:val="right" w:leader="dot" w:pos="8306"/>
        </w:tabs>
      </w:pPr>
      <w:hyperlink w:anchor="_Toc28343" w:history="1">
        <w:r>
          <w:rPr>
            <w:rFonts w:ascii="仿宋" w:eastAsia="仿宋" w:hAnsi="仿宋" w:cs="仿宋" w:hint="eastAsia"/>
            <w:lang w:eastAsia="zh-CN"/>
          </w:rPr>
          <w:t>五、市场分析、调研</w:t>
        </w:r>
        <w:r>
          <w:tab/>
        </w:r>
        <w:r>
          <w:fldChar w:fldCharType="begin"/>
        </w:r>
        <w:r>
          <w:instrText xml:space="preserve"> PAGEREF _Toc28343 \h </w:instrText>
        </w:r>
        <w:r>
          <w:fldChar w:fldCharType="separate"/>
        </w:r>
        <w:r>
          <w:t>16</w:t>
        </w:r>
        <w:r>
          <w:fldChar w:fldCharType="end"/>
        </w:r>
      </w:hyperlink>
    </w:p>
    <w:p>
      <w:pPr>
        <w:pStyle w:val="TOC2"/>
        <w:tabs>
          <w:tab w:val="right" w:leader="dot" w:pos="8306"/>
        </w:tabs>
      </w:pPr>
      <w:hyperlink w:anchor="_Toc22527" w:history="1">
        <w:r>
          <w:rPr>
            <w:rFonts w:ascii="仿宋" w:eastAsia="仿宋" w:hAnsi="仿宋" w:cs="仿宋" w:hint="eastAsia"/>
            <w:lang w:eastAsia="zh-CN"/>
          </w:rPr>
          <w:t>(一)、高尔夫球车行业分析</w:t>
        </w:r>
        <w:r>
          <w:tab/>
        </w:r>
        <w:r>
          <w:fldChar w:fldCharType="begin"/>
        </w:r>
        <w:r>
          <w:instrText xml:space="preserve"> PAGEREF _Toc22527 \h </w:instrText>
        </w:r>
        <w:r>
          <w:fldChar w:fldCharType="separate"/>
        </w:r>
        <w:r>
          <w:t>16</w:t>
        </w:r>
        <w:r>
          <w:fldChar w:fldCharType="end"/>
        </w:r>
      </w:hyperlink>
    </w:p>
    <w:p>
      <w:pPr>
        <w:pStyle w:val="TOC2"/>
        <w:tabs>
          <w:tab w:val="right" w:leader="dot" w:pos="8306"/>
        </w:tabs>
      </w:pPr>
      <w:hyperlink w:anchor="_Toc30300" w:history="1">
        <w:r>
          <w:rPr>
            <w:rFonts w:ascii="仿宋" w:eastAsia="仿宋" w:hAnsi="仿宋" w:cs="仿宋" w:hint="eastAsia"/>
            <w:lang w:eastAsia="zh-CN"/>
          </w:rPr>
          <w:t>(二)、高尔夫球车市场分析预测</w:t>
        </w:r>
        <w:r>
          <w:tab/>
        </w:r>
        <w:r>
          <w:fldChar w:fldCharType="begin"/>
        </w:r>
        <w:r>
          <w:instrText xml:space="preserve"> PAGEREF _Toc30300 \h </w:instrText>
        </w:r>
        <w:r>
          <w:fldChar w:fldCharType="separate"/>
        </w:r>
        <w:r>
          <w:t>17</w:t>
        </w:r>
        <w:r>
          <w:fldChar w:fldCharType="end"/>
        </w:r>
      </w:hyperlink>
    </w:p>
    <w:p>
      <w:pPr>
        <w:pStyle w:val="TOC1"/>
        <w:tabs>
          <w:tab w:val="right" w:leader="dot" w:pos="8306"/>
        </w:tabs>
      </w:pPr>
      <w:hyperlink w:anchor="_Toc18390" w:history="1">
        <w:r>
          <w:rPr>
            <w:rFonts w:ascii="仿宋" w:eastAsia="仿宋" w:hAnsi="仿宋" w:cs="仿宋" w:hint="eastAsia"/>
            <w:lang w:eastAsia="zh-CN"/>
          </w:rPr>
          <w:t>六、产品规划分析</w:t>
        </w:r>
        <w:r>
          <w:tab/>
        </w:r>
        <w:r>
          <w:fldChar w:fldCharType="begin"/>
        </w:r>
        <w:r>
          <w:instrText xml:space="preserve"> PAGEREF _Toc18390 \h </w:instrText>
        </w:r>
        <w:r>
          <w:fldChar w:fldCharType="separate"/>
        </w:r>
        <w:r>
          <w:t>17</w:t>
        </w:r>
        <w:r>
          <w:fldChar w:fldCharType="end"/>
        </w:r>
      </w:hyperlink>
    </w:p>
    <w:p>
      <w:pPr>
        <w:pStyle w:val="TOC2"/>
        <w:tabs>
          <w:tab w:val="right" w:leader="dot" w:pos="8306"/>
        </w:tabs>
      </w:pPr>
      <w:hyperlink w:anchor="_Toc23589" w:history="1">
        <w:r>
          <w:rPr>
            <w:rFonts w:ascii="仿宋" w:eastAsia="仿宋" w:hAnsi="仿宋" w:cs="仿宋" w:hint="eastAsia"/>
            <w:lang w:eastAsia="zh-CN"/>
          </w:rPr>
          <w:t>(一)、产品规划</w:t>
        </w:r>
        <w:r>
          <w:tab/>
        </w:r>
        <w:r>
          <w:fldChar w:fldCharType="begin"/>
        </w:r>
        <w:r>
          <w:instrText xml:space="preserve"> PAGEREF _Toc23589 \h </w:instrText>
        </w:r>
        <w:r>
          <w:fldChar w:fldCharType="separate"/>
        </w:r>
        <w:r>
          <w:t>17</w:t>
        </w:r>
        <w:r>
          <w:fldChar w:fldCharType="end"/>
        </w:r>
      </w:hyperlink>
    </w:p>
    <w:p>
      <w:pPr>
        <w:pStyle w:val="TOC2"/>
        <w:tabs>
          <w:tab w:val="right" w:leader="dot" w:pos="8306"/>
        </w:tabs>
      </w:pPr>
      <w:hyperlink w:anchor="_Toc6577" w:history="1">
        <w:r>
          <w:rPr>
            <w:rFonts w:ascii="仿宋" w:eastAsia="仿宋" w:hAnsi="仿宋" w:cs="仿宋" w:hint="eastAsia"/>
            <w:lang w:eastAsia="zh-CN"/>
          </w:rPr>
          <w:t>(二)、建设规模</w:t>
        </w:r>
        <w:r>
          <w:tab/>
        </w:r>
        <w:r>
          <w:fldChar w:fldCharType="begin"/>
        </w:r>
        <w:r>
          <w:instrText xml:space="preserve"> PAGEREF _Toc6577 \h </w:instrText>
        </w:r>
        <w:r>
          <w:fldChar w:fldCharType="separate"/>
        </w:r>
        <w:r>
          <w:t>18</w:t>
        </w:r>
        <w:r>
          <w:fldChar w:fldCharType="end"/>
        </w:r>
      </w:hyperlink>
    </w:p>
    <w:p>
      <w:pPr>
        <w:pStyle w:val="TOC1"/>
        <w:tabs>
          <w:tab w:val="right" w:leader="dot" w:pos="8306"/>
        </w:tabs>
      </w:pPr>
      <w:hyperlink w:anchor="_Toc29588" w:history="1">
        <w:r>
          <w:rPr>
            <w:rFonts w:ascii="仿宋" w:eastAsia="仿宋" w:hAnsi="仿宋" w:cs="仿宋" w:hint="eastAsia"/>
            <w:lang w:eastAsia="zh-CN"/>
          </w:rPr>
          <w:t>七、高尔夫球车项目经营效益</w:t>
        </w:r>
        <w:r>
          <w:tab/>
        </w:r>
        <w:r>
          <w:fldChar w:fldCharType="begin"/>
        </w:r>
        <w:r>
          <w:instrText xml:space="preserve"> PAGEREF _Toc29588 \h </w:instrText>
        </w:r>
        <w:r>
          <w:fldChar w:fldCharType="separate"/>
        </w:r>
        <w:r>
          <w:t>19</w:t>
        </w:r>
        <w:r>
          <w:fldChar w:fldCharType="end"/>
        </w:r>
      </w:hyperlink>
    </w:p>
    <w:p>
      <w:pPr>
        <w:pStyle w:val="TOC2"/>
        <w:tabs>
          <w:tab w:val="right" w:leader="dot" w:pos="8306"/>
        </w:tabs>
      </w:pPr>
      <w:hyperlink w:anchor="_Toc26753" w:history="1">
        <w:r>
          <w:rPr>
            <w:rFonts w:ascii="仿宋" w:eastAsia="仿宋" w:hAnsi="仿宋" w:cs="仿宋" w:hint="eastAsia"/>
            <w:lang w:eastAsia="zh-CN"/>
          </w:rPr>
          <w:t>(一)、经济评价财务测算</w:t>
        </w:r>
        <w:r>
          <w:tab/>
        </w:r>
        <w:r>
          <w:fldChar w:fldCharType="begin"/>
        </w:r>
        <w:r>
          <w:instrText xml:space="preserve"> PAGEREF _Toc26753 \h </w:instrText>
        </w:r>
        <w:r>
          <w:fldChar w:fldCharType="separate"/>
        </w:r>
        <w:r>
          <w:t>19</w:t>
        </w:r>
        <w:r>
          <w:fldChar w:fldCharType="end"/>
        </w:r>
      </w:hyperlink>
    </w:p>
    <w:p>
      <w:pPr>
        <w:pStyle w:val="TOC2"/>
        <w:tabs>
          <w:tab w:val="right" w:leader="dot" w:pos="8306"/>
        </w:tabs>
      </w:pPr>
      <w:hyperlink w:anchor="_Toc4971" w:history="1">
        <w:r>
          <w:rPr>
            <w:rFonts w:ascii="仿宋" w:eastAsia="仿宋" w:hAnsi="仿宋" w:cs="仿宋" w:hint="eastAsia"/>
            <w:lang w:eastAsia="zh-CN"/>
          </w:rPr>
          <w:t>(二)、高尔夫球车项目盈利能力分析</w:t>
        </w:r>
        <w:r>
          <w:tab/>
        </w:r>
        <w:r>
          <w:fldChar w:fldCharType="begin"/>
        </w:r>
        <w:r>
          <w:instrText xml:space="preserve"> PAGEREF _Toc4971 \h </w:instrText>
        </w:r>
        <w:r>
          <w:fldChar w:fldCharType="separate"/>
        </w:r>
        <w:r>
          <w:t>21</w:t>
        </w:r>
        <w:r>
          <w:fldChar w:fldCharType="end"/>
        </w:r>
      </w:hyperlink>
    </w:p>
    <w:p>
      <w:pPr>
        <w:pStyle w:val="TOC1"/>
        <w:tabs>
          <w:tab w:val="right" w:leader="dot" w:pos="8306"/>
        </w:tabs>
      </w:pPr>
      <w:hyperlink w:anchor="_Toc335" w:history="1">
        <w:r>
          <w:rPr>
            <w:rFonts w:ascii="仿宋" w:eastAsia="仿宋" w:hAnsi="仿宋" w:cs="仿宋" w:hint="eastAsia"/>
            <w:lang w:eastAsia="zh-CN"/>
          </w:rPr>
          <w:t>八、高尔夫球车项目人力资源管理</w:t>
        </w:r>
        <w:r>
          <w:tab/>
        </w:r>
        <w:r>
          <w:fldChar w:fldCharType="begin"/>
        </w:r>
        <w:r>
          <w:instrText xml:space="preserve"> PAGEREF _Toc335 \h </w:instrText>
        </w:r>
        <w:r>
          <w:fldChar w:fldCharType="separate"/>
        </w:r>
        <w:r>
          <w:t>21</w:t>
        </w:r>
        <w:r>
          <w:fldChar w:fldCharType="end"/>
        </w:r>
      </w:hyperlink>
    </w:p>
    <w:p>
      <w:pPr>
        <w:pStyle w:val="TOC2"/>
        <w:tabs>
          <w:tab w:val="right" w:leader="dot" w:pos="8306"/>
        </w:tabs>
      </w:pPr>
      <w:hyperlink w:anchor="_Toc2218" w:history="1">
        <w:r>
          <w:rPr>
            <w:rFonts w:ascii="仿宋" w:eastAsia="仿宋" w:hAnsi="仿宋" w:cs="仿宋" w:hint="eastAsia"/>
            <w:lang w:eastAsia="zh-CN"/>
          </w:rPr>
          <w:t>(一)、建立健全的预算管理制度</w:t>
        </w:r>
        <w:r>
          <w:tab/>
        </w:r>
        <w:r>
          <w:fldChar w:fldCharType="begin"/>
        </w:r>
        <w:r>
          <w:instrText xml:space="preserve"> PAGEREF _Toc2218 \h </w:instrText>
        </w:r>
        <w:r>
          <w:fldChar w:fldCharType="separate"/>
        </w:r>
        <w:r>
          <w:t>21</w:t>
        </w:r>
        <w:r>
          <w:fldChar w:fldCharType="end"/>
        </w:r>
      </w:hyperlink>
    </w:p>
    <w:p>
      <w:pPr>
        <w:pStyle w:val="TOC2"/>
        <w:tabs>
          <w:tab w:val="right" w:leader="dot" w:pos="8306"/>
        </w:tabs>
      </w:pPr>
      <w:hyperlink w:anchor="_Toc26801" w:history="1">
        <w:r>
          <w:rPr>
            <w:rFonts w:ascii="仿宋" w:eastAsia="仿宋" w:hAnsi="仿宋" w:cs="仿宋" w:hint="eastAsia"/>
            <w:lang w:eastAsia="zh-CN"/>
          </w:rPr>
          <w:t>(二)、加强资金流动监控</w:t>
        </w:r>
        <w:r>
          <w:tab/>
        </w:r>
        <w:r>
          <w:fldChar w:fldCharType="begin"/>
        </w:r>
        <w:r>
          <w:instrText xml:space="preserve"> PAGEREF _Toc26801 \h </w:instrText>
        </w:r>
        <w:r>
          <w:fldChar w:fldCharType="separate"/>
        </w:r>
        <w:r>
          <w:t>23</w:t>
        </w:r>
        <w:r>
          <w:fldChar w:fldCharType="end"/>
        </w:r>
      </w:hyperlink>
    </w:p>
    <w:p>
      <w:pPr>
        <w:pStyle w:val="TOC2"/>
        <w:tabs>
          <w:tab w:val="right" w:leader="dot" w:pos="8306"/>
        </w:tabs>
      </w:pPr>
      <w:hyperlink w:anchor="_Toc27337" w:history="1">
        <w:r>
          <w:rPr>
            <w:rFonts w:ascii="仿宋" w:eastAsia="仿宋" w:hAnsi="仿宋" w:cs="仿宋" w:hint="eastAsia"/>
            <w:lang w:eastAsia="zh-CN"/>
          </w:rPr>
          <w:t>(三)、制定完善的风险控制机制</w:t>
        </w:r>
        <w:r>
          <w:tab/>
        </w:r>
        <w:r>
          <w:fldChar w:fldCharType="begin"/>
        </w:r>
        <w:r>
          <w:instrText xml:space="preserve"> PAGEREF _Toc27337 \h </w:instrText>
        </w:r>
        <w:r>
          <w:fldChar w:fldCharType="separate"/>
        </w:r>
        <w:r>
          <w:t>24</w:t>
        </w:r>
        <w:r>
          <w:fldChar w:fldCharType="end"/>
        </w:r>
      </w:hyperlink>
    </w:p>
    <w:p>
      <w:pPr>
        <w:pStyle w:val="TOC2"/>
        <w:tabs>
          <w:tab w:val="right" w:leader="dot" w:pos="8306"/>
        </w:tabs>
      </w:pPr>
      <w:hyperlink w:anchor="_Toc12458" w:history="1">
        <w:r>
          <w:rPr>
            <w:rFonts w:ascii="仿宋" w:eastAsia="仿宋" w:hAnsi="仿宋" w:cs="仿宋" w:hint="eastAsia"/>
            <w:lang w:eastAsia="zh-CN"/>
          </w:rPr>
          <w:t>(四)、优化成本管理</w:t>
        </w:r>
        <w:r>
          <w:tab/>
        </w:r>
        <w:r>
          <w:fldChar w:fldCharType="begin"/>
        </w:r>
        <w:r>
          <w:instrText xml:space="preserve"> PAGEREF _Toc12458 \h </w:instrText>
        </w:r>
        <w:r>
          <w:fldChar w:fldCharType="separate"/>
        </w:r>
        <w:r>
          <w:t>25</w:t>
        </w:r>
        <w:r>
          <w:fldChar w:fldCharType="end"/>
        </w:r>
      </w:hyperlink>
    </w:p>
    <w:p>
      <w:pPr>
        <w:pStyle w:val="TOC1"/>
        <w:tabs>
          <w:tab w:val="right" w:leader="dot" w:pos="8306"/>
        </w:tabs>
      </w:pPr>
      <w:hyperlink w:anchor="_Toc8828" w:history="1">
        <w:r>
          <w:rPr>
            <w:rFonts w:ascii="仿宋" w:eastAsia="仿宋" w:hAnsi="仿宋" w:cs="仿宋" w:hint="eastAsia"/>
            <w:lang w:eastAsia="zh-CN"/>
          </w:rPr>
          <w:t>九、高尔夫球车项目财务管理</w:t>
        </w:r>
        <w:r>
          <w:tab/>
        </w:r>
        <w:r>
          <w:fldChar w:fldCharType="begin"/>
        </w:r>
        <w:r>
          <w:instrText xml:space="preserve"> PAGEREF _Toc8828 \h </w:instrText>
        </w:r>
        <w:r>
          <w:fldChar w:fldCharType="separate"/>
        </w:r>
        <w:r>
          <w:t>27</w:t>
        </w:r>
        <w:r>
          <w:fldChar w:fldCharType="end"/>
        </w:r>
      </w:hyperlink>
    </w:p>
    <w:p>
      <w:pPr>
        <w:pStyle w:val="TOC2"/>
        <w:tabs>
          <w:tab w:val="right" w:leader="dot" w:pos="8306"/>
        </w:tabs>
      </w:pPr>
      <w:hyperlink w:anchor="_Toc19161" w:history="1">
        <w:r>
          <w:rPr>
            <w:rFonts w:ascii="仿宋" w:eastAsia="仿宋" w:hAnsi="仿宋" w:cs="仿宋" w:hint="eastAsia"/>
            <w:lang w:eastAsia="zh-CN"/>
          </w:rPr>
          <w:t>(一)、资金需求大</w:t>
        </w:r>
        <w:r>
          <w:tab/>
        </w:r>
        <w:r>
          <w:fldChar w:fldCharType="begin"/>
        </w:r>
        <w:r>
          <w:instrText xml:space="preserve"> PAGEREF _Toc19161 \h </w:instrText>
        </w:r>
        <w:r>
          <w:fldChar w:fldCharType="separate"/>
        </w:r>
        <w:r>
          <w:t>27</w:t>
        </w:r>
        <w:r>
          <w:fldChar w:fldCharType="end"/>
        </w:r>
      </w:hyperlink>
    </w:p>
    <w:p>
      <w:pPr>
        <w:pStyle w:val="TOC2"/>
        <w:tabs>
          <w:tab w:val="right" w:leader="dot" w:pos="8306"/>
        </w:tabs>
      </w:pPr>
      <w:hyperlink w:anchor="_Toc16311" w:history="1">
        <w:r>
          <w:rPr>
            <w:rFonts w:ascii="仿宋" w:eastAsia="仿宋" w:hAnsi="仿宋" w:cs="仿宋" w:hint="eastAsia"/>
            <w:lang w:eastAsia="zh-CN"/>
          </w:rPr>
          <w:t>(二)、研发周期长</w:t>
        </w:r>
        <w:r>
          <w:tab/>
        </w:r>
        <w:r>
          <w:fldChar w:fldCharType="begin"/>
        </w:r>
        <w:r>
          <w:instrText xml:space="preserve"> PAGEREF _Toc16311 \h </w:instrText>
        </w:r>
        <w:r>
          <w:fldChar w:fldCharType="separate"/>
        </w:r>
        <w:r>
          <w:t>28</w:t>
        </w:r>
        <w:r>
          <w:fldChar w:fldCharType="end"/>
        </w:r>
      </w:hyperlink>
    </w:p>
    <w:p>
      <w:pPr>
        <w:pStyle w:val="TOC2"/>
        <w:tabs>
          <w:tab w:val="right" w:leader="dot" w:pos="8306"/>
        </w:tabs>
      </w:pPr>
      <w:hyperlink w:anchor="_Toc8427" w:history="1">
        <w:r>
          <w:rPr>
            <w:rFonts w:ascii="仿宋" w:eastAsia="仿宋" w:hAnsi="仿宋" w:cs="仿宋" w:hint="eastAsia"/>
            <w:lang w:eastAsia="zh-CN"/>
          </w:rPr>
          <w:t>(三)、市场风险大</w:t>
        </w:r>
        <w:r>
          <w:tab/>
        </w:r>
        <w:r>
          <w:fldChar w:fldCharType="begin"/>
        </w:r>
        <w:r>
          <w:instrText xml:space="preserve"> PAGEREF _Toc8427 \h </w:instrText>
        </w:r>
        <w:r>
          <w:fldChar w:fldCharType="separate"/>
        </w:r>
        <w:r>
          <w:t>29</w:t>
        </w:r>
        <w:r>
          <w:fldChar w:fldCharType="end"/>
        </w:r>
      </w:hyperlink>
    </w:p>
    <w:p>
      <w:pPr>
        <w:pStyle w:val="TOC2"/>
        <w:tabs>
          <w:tab w:val="right" w:leader="dot" w:pos="8306"/>
        </w:tabs>
      </w:pPr>
      <w:hyperlink w:anchor="_Toc24794" w:history="1">
        <w:r>
          <w:rPr>
            <w:rFonts w:ascii="仿宋" w:eastAsia="仿宋" w:hAnsi="仿宋" w:cs="仿宋" w:hint="eastAsia"/>
            <w:lang w:eastAsia="zh-CN"/>
          </w:rPr>
          <w:t>(四)、利润率高</w:t>
        </w:r>
        <w:r>
          <w:tab/>
        </w:r>
        <w:r>
          <w:fldChar w:fldCharType="begin"/>
        </w:r>
        <w:r>
          <w:instrText xml:space="preserve"> PAGEREF _Toc24794 \h </w:instrText>
        </w:r>
        <w:r>
          <w:fldChar w:fldCharType="separate"/>
        </w:r>
        <w:r>
          <w:t>32</w:t>
        </w:r>
        <w:r>
          <w:fldChar w:fldCharType="end"/>
        </w:r>
      </w:hyperlink>
    </w:p>
    <w:p>
      <w:pPr>
        <w:pStyle w:val="TOC1"/>
        <w:tabs>
          <w:tab w:val="right" w:leader="dot" w:pos="8306"/>
        </w:tabs>
      </w:pPr>
      <w:hyperlink w:anchor="_Toc19866" w:history="1">
        <w:r>
          <w:rPr>
            <w:rFonts w:ascii="仿宋" w:eastAsia="仿宋" w:hAnsi="仿宋" w:cs="仿宋" w:hint="eastAsia"/>
            <w:lang w:eastAsia="zh-CN"/>
          </w:rPr>
          <w:t>十、高尔夫球车项目计划安排</w:t>
        </w:r>
        <w:r>
          <w:tab/>
        </w:r>
        <w:r>
          <w:fldChar w:fldCharType="begin"/>
        </w:r>
        <w:r>
          <w:instrText xml:space="preserve"> PAGEREF _Toc19866 \h </w:instrText>
        </w:r>
        <w:r>
          <w:fldChar w:fldCharType="separate"/>
        </w:r>
        <w:r>
          <w:t>34</w:t>
        </w:r>
        <w:r>
          <w:fldChar w:fldCharType="end"/>
        </w:r>
      </w:hyperlink>
    </w:p>
    <w:p>
      <w:pPr>
        <w:pStyle w:val="TOC2"/>
        <w:tabs>
          <w:tab w:val="right" w:leader="dot" w:pos="8306"/>
        </w:tabs>
      </w:pPr>
      <w:hyperlink w:anchor="_Toc15398" w:history="1">
        <w:r>
          <w:rPr>
            <w:rFonts w:ascii="仿宋" w:eastAsia="仿宋" w:hAnsi="仿宋" w:cs="仿宋" w:hint="eastAsia"/>
            <w:lang w:eastAsia="zh-CN"/>
          </w:rPr>
          <w:t>(一)、建设周期</w:t>
        </w:r>
        <w:r>
          <w:tab/>
        </w:r>
        <w:r>
          <w:fldChar w:fldCharType="begin"/>
        </w:r>
        <w:r>
          <w:instrText xml:space="preserve"> PAGEREF _Toc15398 \h </w:instrText>
        </w:r>
        <w:r>
          <w:fldChar w:fldCharType="separate"/>
        </w:r>
        <w:r>
          <w:t>34</w:t>
        </w:r>
        <w:r>
          <w:fldChar w:fldCharType="end"/>
        </w:r>
      </w:hyperlink>
    </w:p>
    <w:p>
      <w:pPr>
        <w:pStyle w:val="TOC2"/>
        <w:tabs>
          <w:tab w:val="right" w:leader="dot" w:pos="8306"/>
        </w:tabs>
      </w:pPr>
      <w:hyperlink w:anchor="_Toc25292" w:history="1">
        <w:r>
          <w:rPr>
            <w:rFonts w:ascii="仿宋" w:eastAsia="仿宋" w:hAnsi="仿宋" w:cs="仿宋" w:hint="eastAsia"/>
            <w:lang w:eastAsia="zh-CN"/>
          </w:rPr>
          <w:t>(二)、建设进度</w:t>
        </w:r>
        <w:r>
          <w:tab/>
        </w:r>
        <w:r>
          <w:fldChar w:fldCharType="begin"/>
        </w:r>
        <w:r>
          <w:instrText xml:space="preserve"> PAGEREF _Toc25292 \h </w:instrText>
        </w:r>
        <w:r>
          <w:fldChar w:fldCharType="separate"/>
        </w:r>
        <w:r>
          <w:t>35</w:t>
        </w:r>
        <w:r>
          <w:fldChar w:fldCharType="end"/>
        </w:r>
      </w:hyperlink>
    </w:p>
    <w:p>
      <w:pPr>
        <w:pStyle w:val="TOC2"/>
        <w:tabs>
          <w:tab w:val="right" w:leader="dot" w:pos="8306"/>
        </w:tabs>
      </w:pPr>
      <w:hyperlink w:anchor="_Toc9706" w:history="1">
        <w:r>
          <w:rPr>
            <w:rFonts w:ascii="仿宋" w:eastAsia="仿宋" w:hAnsi="仿宋" w:cs="仿宋" w:hint="eastAsia"/>
            <w:lang w:eastAsia="zh-CN"/>
          </w:rPr>
          <w:t>(三)、进度安排注意事项</w:t>
        </w:r>
        <w:r>
          <w:tab/>
        </w:r>
        <w:r>
          <w:fldChar w:fldCharType="begin"/>
        </w:r>
        <w:r>
          <w:instrText xml:space="preserve"> PAGEREF _Toc9706 \h </w:instrText>
        </w:r>
        <w:r>
          <w:fldChar w:fldCharType="separate"/>
        </w:r>
        <w:r>
          <w:t>36</w:t>
        </w:r>
        <w:r>
          <w:fldChar w:fldCharType="end"/>
        </w:r>
      </w:hyperlink>
    </w:p>
    <w:p>
      <w:pPr>
        <w:pStyle w:val="TOC2"/>
        <w:tabs>
          <w:tab w:val="right" w:leader="dot" w:pos="8306"/>
        </w:tabs>
      </w:pPr>
      <w:hyperlink w:anchor="_Toc19857" w:history="1">
        <w:r>
          <w:rPr>
            <w:rFonts w:ascii="仿宋" w:eastAsia="仿宋" w:hAnsi="仿宋" w:cs="仿宋" w:hint="eastAsia"/>
            <w:lang w:eastAsia="zh-CN"/>
          </w:rPr>
          <w:t>(四)、人力资源配置</w:t>
        </w:r>
        <w:r>
          <w:tab/>
        </w:r>
        <w:r>
          <w:fldChar w:fldCharType="begin"/>
        </w:r>
        <w:r>
          <w:instrText xml:space="preserve"> PAGEREF _Toc19857 \h </w:instrText>
        </w:r>
        <w:r>
          <w:fldChar w:fldCharType="separate"/>
        </w:r>
        <w:r>
          <w:t>37</w:t>
        </w:r>
        <w:r>
          <w:fldChar w:fldCharType="end"/>
        </w:r>
      </w:hyperlink>
    </w:p>
    <w:p>
      <w:pPr>
        <w:pStyle w:val="TOC1"/>
        <w:tabs>
          <w:tab w:val="right" w:leader="dot" w:pos="8306"/>
        </w:tabs>
      </w:pPr>
      <w:hyperlink w:anchor="_Toc265" w:history="1">
        <w:r>
          <w:rPr>
            <w:rFonts w:ascii="仿宋" w:eastAsia="仿宋" w:hAnsi="仿宋" w:cs="仿宋" w:hint="eastAsia"/>
            <w:lang w:eastAsia="zh-CN"/>
          </w:rPr>
          <w:t>十一、高尔夫球车项目风险管理</w:t>
        </w:r>
        <w:r>
          <w:tab/>
        </w:r>
        <w:r>
          <w:fldChar w:fldCharType="begin"/>
        </w:r>
        <w:r>
          <w:instrText xml:space="preserve"> PAGEREF _Toc265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040" w:history="1">
        <w:r>
          <w:rPr>
            <w:rFonts w:ascii="仿宋" w:eastAsia="仿宋" w:hAnsi="仿宋" w:cs="仿宋" w:hint="eastAsia"/>
            <w:lang w:eastAsia="zh-CN"/>
          </w:rPr>
          <w:t>(一)、风险识别与评估</w:t>
        </w:r>
        <w:r>
          <w:tab/>
        </w:r>
        <w:r>
          <w:fldChar w:fldCharType="begin"/>
        </w:r>
        <w:r>
          <w:instrText xml:space="preserve"> PAGEREF _Toc12040 \h </w:instrText>
        </w:r>
        <w:r>
          <w:fldChar w:fldCharType="separate"/>
        </w:r>
        <w:r>
          <w:t>38</w:t>
        </w:r>
        <w:r>
          <w:fldChar w:fldCharType="end"/>
        </w:r>
      </w:hyperlink>
    </w:p>
    <w:p>
      <w:pPr>
        <w:pStyle w:val="TOC2"/>
        <w:tabs>
          <w:tab w:val="right" w:leader="dot" w:pos="8306"/>
        </w:tabs>
      </w:pPr>
      <w:hyperlink w:anchor="_Toc13514" w:history="1">
        <w:r>
          <w:rPr>
            <w:rFonts w:ascii="仿宋" w:eastAsia="仿宋" w:hAnsi="仿宋" w:cs="仿宋" w:hint="eastAsia"/>
            <w:lang w:eastAsia="zh-CN"/>
          </w:rPr>
          <w:t>(二)、风险应对策略</w:t>
        </w:r>
        <w:r>
          <w:tab/>
        </w:r>
        <w:r>
          <w:fldChar w:fldCharType="begin"/>
        </w:r>
        <w:r>
          <w:instrText xml:space="preserve"> PAGEREF _Toc13514 \h </w:instrText>
        </w:r>
        <w:r>
          <w:fldChar w:fldCharType="separate"/>
        </w:r>
        <w:r>
          <w:t>39</w:t>
        </w:r>
        <w:r>
          <w:fldChar w:fldCharType="end"/>
        </w:r>
      </w:hyperlink>
    </w:p>
    <w:p>
      <w:pPr>
        <w:pStyle w:val="TOC2"/>
        <w:tabs>
          <w:tab w:val="right" w:leader="dot" w:pos="8306"/>
        </w:tabs>
      </w:pPr>
      <w:hyperlink w:anchor="_Toc31092" w:history="1">
        <w:r>
          <w:rPr>
            <w:rFonts w:ascii="仿宋" w:eastAsia="仿宋" w:hAnsi="仿宋" w:cs="仿宋" w:hint="eastAsia"/>
            <w:lang w:eastAsia="zh-CN"/>
          </w:rPr>
          <w:t>(三)、风险监控与控制</w:t>
        </w:r>
        <w:r>
          <w:tab/>
        </w:r>
        <w:r>
          <w:fldChar w:fldCharType="begin"/>
        </w:r>
        <w:r>
          <w:instrText xml:space="preserve"> PAGEREF _Toc31092 \h </w:instrText>
        </w:r>
        <w:r>
          <w:fldChar w:fldCharType="separate"/>
        </w:r>
        <w:r>
          <w:t>41</w:t>
        </w:r>
        <w:r>
          <w:fldChar w:fldCharType="end"/>
        </w:r>
      </w:hyperlink>
    </w:p>
    <w:p>
      <w:pPr>
        <w:pStyle w:val="TOC1"/>
        <w:tabs>
          <w:tab w:val="right" w:leader="dot" w:pos="8306"/>
        </w:tabs>
      </w:pPr>
      <w:hyperlink w:anchor="_Toc23060" w:history="1">
        <w:r>
          <w:rPr>
            <w:rFonts w:ascii="仿宋" w:eastAsia="仿宋" w:hAnsi="仿宋" w:cs="仿宋" w:hint="eastAsia"/>
            <w:lang w:eastAsia="zh-CN"/>
          </w:rPr>
          <w:t>十二、高尔夫球车项目投资规划</w:t>
        </w:r>
        <w:r>
          <w:tab/>
        </w:r>
        <w:r>
          <w:fldChar w:fldCharType="begin"/>
        </w:r>
        <w:r>
          <w:instrText xml:space="preserve"> PAGEREF _Toc23060 \h </w:instrText>
        </w:r>
        <w:r>
          <w:fldChar w:fldCharType="separate"/>
        </w:r>
        <w:r>
          <w:t>42</w:t>
        </w:r>
        <w:r>
          <w:fldChar w:fldCharType="end"/>
        </w:r>
      </w:hyperlink>
    </w:p>
    <w:p>
      <w:pPr>
        <w:pStyle w:val="TOC2"/>
        <w:tabs>
          <w:tab w:val="right" w:leader="dot" w:pos="8306"/>
        </w:tabs>
      </w:pPr>
      <w:hyperlink w:anchor="_Toc23311" w:history="1">
        <w:r>
          <w:rPr>
            <w:rFonts w:ascii="仿宋" w:eastAsia="仿宋" w:hAnsi="仿宋" w:cs="仿宋" w:hint="eastAsia"/>
            <w:lang w:eastAsia="zh-CN"/>
          </w:rPr>
          <w:t>(一)、高尔夫球车项目总投资估算</w:t>
        </w:r>
        <w:r>
          <w:tab/>
        </w:r>
        <w:r>
          <w:fldChar w:fldCharType="begin"/>
        </w:r>
        <w:r>
          <w:instrText xml:space="preserve"> PAGEREF _Toc23311 \h </w:instrText>
        </w:r>
        <w:r>
          <w:fldChar w:fldCharType="separate"/>
        </w:r>
        <w:r>
          <w:t>42</w:t>
        </w:r>
        <w:r>
          <w:fldChar w:fldCharType="end"/>
        </w:r>
      </w:hyperlink>
    </w:p>
    <w:p>
      <w:pPr>
        <w:pStyle w:val="TOC2"/>
        <w:tabs>
          <w:tab w:val="right" w:leader="dot" w:pos="8306"/>
        </w:tabs>
      </w:pPr>
      <w:hyperlink w:anchor="_Toc9080" w:history="1">
        <w:r>
          <w:rPr>
            <w:rFonts w:ascii="仿宋" w:eastAsia="仿宋" w:hAnsi="仿宋" w:cs="仿宋" w:hint="eastAsia"/>
            <w:lang w:eastAsia="zh-CN"/>
          </w:rPr>
          <w:t>(二)、资金筹措</w:t>
        </w:r>
        <w:r>
          <w:tab/>
        </w:r>
        <w:r>
          <w:fldChar w:fldCharType="begin"/>
        </w:r>
        <w:r>
          <w:instrText xml:space="preserve"> PAGEREF _Toc9080 \h </w:instrText>
        </w:r>
        <w:r>
          <w:fldChar w:fldCharType="separate"/>
        </w:r>
        <w:r>
          <w:t>43</w:t>
        </w:r>
        <w:r>
          <w:fldChar w:fldCharType="end"/>
        </w:r>
      </w:hyperlink>
    </w:p>
    <w:p>
      <w:pPr>
        <w:pStyle w:val="TOC1"/>
        <w:tabs>
          <w:tab w:val="right" w:leader="dot" w:pos="8306"/>
        </w:tabs>
      </w:pPr>
      <w:hyperlink w:anchor="_Toc3165" w:history="1">
        <w:r>
          <w:rPr>
            <w:rFonts w:ascii="仿宋" w:eastAsia="仿宋" w:hAnsi="仿宋" w:cs="仿宋" w:hint="eastAsia"/>
            <w:lang w:eastAsia="zh-CN"/>
          </w:rPr>
          <w:t>十三、利益相关者分析与沟通计划</w:t>
        </w:r>
        <w:r>
          <w:tab/>
        </w:r>
        <w:r>
          <w:fldChar w:fldCharType="begin"/>
        </w:r>
        <w:r>
          <w:instrText xml:space="preserve"> PAGEREF _Toc3165 \h </w:instrText>
        </w:r>
        <w:r>
          <w:fldChar w:fldCharType="separate"/>
        </w:r>
        <w:r>
          <w:t>44</w:t>
        </w:r>
        <w:r>
          <w:fldChar w:fldCharType="end"/>
        </w:r>
      </w:hyperlink>
    </w:p>
    <w:p>
      <w:pPr>
        <w:pStyle w:val="TOC2"/>
        <w:tabs>
          <w:tab w:val="right" w:leader="dot" w:pos="8306"/>
        </w:tabs>
      </w:pPr>
      <w:hyperlink w:anchor="_Toc24259" w:history="1">
        <w:r>
          <w:rPr>
            <w:rFonts w:ascii="仿宋" w:eastAsia="仿宋" w:hAnsi="仿宋" w:cs="仿宋" w:hint="eastAsia"/>
            <w:lang w:eastAsia="zh-CN"/>
          </w:rPr>
          <w:t>(一)、利益相关者分析</w:t>
        </w:r>
        <w:r>
          <w:tab/>
        </w:r>
        <w:r>
          <w:fldChar w:fldCharType="begin"/>
        </w:r>
        <w:r>
          <w:instrText xml:space="preserve"> PAGEREF _Toc24259 \h </w:instrText>
        </w:r>
        <w:r>
          <w:fldChar w:fldCharType="separate"/>
        </w:r>
        <w:r>
          <w:t>44</w:t>
        </w:r>
        <w:r>
          <w:fldChar w:fldCharType="end"/>
        </w:r>
      </w:hyperlink>
    </w:p>
    <w:p>
      <w:pPr>
        <w:pStyle w:val="TOC2"/>
        <w:tabs>
          <w:tab w:val="right" w:leader="dot" w:pos="8306"/>
        </w:tabs>
      </w:pPr>
      <w:hyperlink w:anchor="_Toc1535" w:history="1">
        <w:r>
          <w:rPr>
            <w:rFonts w:ascii="仿宋" w:eastAsia="仿宋" w:hAnsi="仿宋" w:cs="仿宋" w:hint="eastAsia"/>
            <w:lang w:eastAsia="zh-CN"/>
          </w:rPr>
          <w:t>(二)、沟通计划</w:t>
        </w:r>
        <w:r>
          <w:tab/>
        </w:r>
        <w:r>
          <w:fldChar w:fldCharType="begin"/>
        </w:r>
        <w:r>
          <w:instrText xml:space="preserve"> PAGEREF _Toc1535 \h </w:instrText>
        </w:r>
        <w:r>
          <w:fldChar w:fldCharType="separate"/>
        </w:r>
        <w:r>
          <w:t>45</w:t>
        </w:r>
        <w:r>
          <w:fldChar w:fldCharType="end"/>
        </w:r>
      </w:hyperlink>
    </w:p>
    <w:p>
      <w:pPr>
        <w:pStyle w:val="TOC1"/>
        <w:tabs>
          <w:tab w:val="right" w:leader="dot" w:pos="8306"/>
        </w:tabs>
      </w:pPr>
      <w:hyperlink w:anchor="_Toc9199" w:history="1">
        <w:r>
          <w:rPr>
            <w:rFonts w:ascii="仿宋" w:eastAsia="仿宋" w:hAnsi="仿宋" w:cs="仿宋" w:hint="eastAsia"/>
            <w:lang w:eastAsia="zh-CN"/>
          </w:rPr>
          <w:t>十四、高尔夫球车项目工程方案分析</w:t>
        </w:r>
        <w:r>
          <w:tab/>
        </w:r>
        <w:r>
          <w:fldChar w:fldCharType="begin"/>
        </w:r>
        <w:r>
          <w:instrText xml:space="preserve"> PAGEREF _Toc9199 \h </w:instrText>
        </w:r>
        <w:r>
          <w:fldChar w:fldCharType="separate"/>
        </w:r>
        <w:r>
          <w:t>46</w:t>
        </w:r>
        <w:r>
          <w:fldChar w:fldCharType="end"/>
        </w:r>
      </w:hyperlink>
    </w:p>
    <w:p>
      <w:pPr>
        <w:pStyle w:val="TOC2"/>
        <w:tabs>
          <w:tab w:val="right" w:leader="dot" w:pos="8306"/>
        </w:tabs>
      </w:pPr>
      <w:hyperlink w:anchor="_Toc613" w:history="1">
        <w:r>
          <w:rPr>
            <w:rFonts w:ascii="仿宋" w:eastAsia="仿宋" w:hAnsi="仿宋" w:cs="仿宋" w:hint="eastAsia"/>
            <w:lang w:eastAsia="zh-CN"/>
          </w:rPr>
          <w:t>(一)、建筑工程设计原则</w:t>
        </w:r>
        <w:r>
          <w:tab/>
        </w:r>
        <w:r>
          <w:fldChar w:fldCharType="begin"/>
        </w:r>
        <w:r>
          <w:instrText xml:space="preserve"> PAGEREF _Toc613 \h </w:instrText>
        </w:r>
        <w:r>
          <w:fldChar w:fldCharType="separate"/>
        </w:r>
        <w:r>
          <w:t>46</w:t>
        </w:r>
        <w:r>
          <w:fldChar w:fldCharType="end"/>
        </w:r>
      </w:hyperlink>
    </w:p>
    <w:p>
      <w:pPr>
        <w:pStyle w:val="TOC2"/>
        <w:tabs>
          <w:tab w:val="right" w:leader="dot" w:pos="8306"/>
        </w:tabs>
      </w:pPr>
      <w:hyperlink w:anchor="_Toc9375" w:history="1">
        <w:r>
          <w:rPr>
            <w:rFonts w:ascii="仿宋" w:eastAsia="仿宋" w:hAnsi="仿宋" w:cs="仿宋" w:hint="eastAsia"/>
            <w:lang w:eastAsia="zh-CN"/>
          </w:rPr>
          <w:t>(二)、土建工程建设指标</w:t>
        </w:r>
        <w:r>
          <w:tab/>
        </w:r>
        <w:r>
          <w:fldChar w:fldCharType="begin"/>
        </w:r>
        <w:r>
          <w:instrText xml:space="preserve"> PAGEREF _Toc9375 \h </w:instrText>
        </w:r>
        <w:r>
          <w:fldChar w:fldCharType="separate"/>
        </w:r>
        <w:r>
          <w:t>50</w:t>
        </w:r>
        <w:r>
          <w:fldChar w:fldCharType="end"/>
        </w:r>
      </w:hyperlink>
    </w:p>
    <w:p>
      <w:pPr>
        <w:pStyle w:val="TOC1"/>
        <w:tabs>
          <w:tab w:val="right" w:leader="dot" w:pos="8306"/>
        </w:tabs>
      </w:pPr>
      <w:hyperlink w:anchor="_Toc4560" w:history="1">
        <w:r>
          <w:rPr>
            <w:rFonts w:ascii="仿宋" w:eastAsia="仿宋" w:hAnsi="仿宋" w:cs="仿宋" w:hint="eastAsia"/>
            <w:lang w:eastAsia="zh-CN"/>
          </w:rPr>
          <w:t>十五、高尔夫球车项目治理与监督</w:t>
        </w:r>
        <w:r>
          <w:tab/>
        </w:r>
        <w:r>
          <w:fldChar w:fldCharType="begin"/>
        </w:r>
        <w:r>
          <w:instrText xml:space="preserve"> PAGEREF _Toc4560 \h </w:instrText>
        </w:r>
        <w:r>
          <w:fldChar w:fldCharType="separate"/>
        </w:r>
        <w:r>
          <w:t>51</w:t>
        </w:r>
        <w:r>
          <w:fldChar w:fldCharType="end"/>
        </w:r>
      </w:hyperlink>
    </w:p>
    <w:p>
      <w:pPr>
        <w:pStyle w:val="TOC2"/>
        <w:tabs>
          <w:tab w:val="right" w:leader="dot" w:pos="8306"/>
        </w:tabs>
      </w:pPr>
      <w:hyperlink w:anchor="_Toc26771" w:history="1">
        <w:r>
          <w:rPr>
            <w:rFonts w:ascii="仿宋" w:eastAsia="仿宋" w:hAnsi="仿宋" w:cs="仿宋" w:hint="eastAsia"/>
            <w:lang w:eastAsia="zh-CN"/>
          </w:rPr>
          <w:t>(一)、高尔夫球车项目治理结构</w:t>
        </w:r>
        <w:r>
          <w:tab/>
        </w:r>
        <w:r>
          <w:fldChar w:fldCharType="begin"/>
        </w:r>
        <w:r>
          <w:instrText xml:space="preserve"> PAGEREF _Toc26771 \h </w:instrText>
        </w:r>
        <w:r>
          <w:fldChar w:fldCharType="separate"/>
        </w:r>
        <w:r>
          <w:t>51</w:t>
        </w:r>
        <w:r>
          <w:fldChar w:fldCharType="end"/>
        </w:r>
      </w:hyperlink>
    </w:p>
    <w:p>
      <w:pPr>
        <w:pStyle w:val="TOC2"/>
        <w:tabs>
          <w:tab w:val="right" w:leader="dot" w:pos="8306"/>
        </w:tabs>
      </w:pPr>
      <w:hyperlink w:anchor="_Toc31605" w:history="1">
        <w:r>
          <w:rPr>
            <w:rFonts w:ascii="仿宋" w:eastAsia="仿宋" w:hAnsi="仿宋" w:cs="仿宋" w:hint="eastAsia"/>
            <w:lang w:eastAsia="zh-CN"/>
          </w:rPr>
          <w:t>(二)、监督与审计</w:t>
        </w:r>
        <w:r>
          <w:tab/>
        </w:r>
        <w:r>
          <w:fldChar w:fldCharType="begin"/>
        </w:r>
        <w:r>
          <w:instrText xml:space="preserve"> PAGEREF _Toc31605 \h </w:instrText>
        </w:r>
        <w:r>
          <w:fldChar w:fldCharType="separate"/>
        </w:r>
        <w:r>
          <w:t>53</w:t>
        </w:r>
        <w:r>
          <w:fldChar w:fldCharType="end"/>
        </w:r>
      </w:hyperlink>
    </w:p>
    <w:p>
      <w:pPr>
        <w:pStyle w:val="TOC1"/>
        <w:tabs>
          <w:tab w:val="right" w:leader="dot" w:pos="8306"/>
        </w:tabs>
      </w:pPr>
      <w:hyperlink w:anchor="_Toc26301" w:history="1">
        <w:r>
          <w:rPr>
            <w:rFonts w:ascii="仿宋" w:eastAsia="仿宋" w:hAnsi="仿宋" w:cs="仿宋" w:hint="eastAsia"/>
            <w:lang w:eastAsia="zh-CN"/>
          </w:rPr>
          <w:t>十六、供应链管理</w:t>
        </w:r>
        <w:r>
          <w:tab/>
        </w:r>
        <w:r>
          <w:fldChar w:fldCharType="begin"/>
        </w:r>
        <w:r>
          <w:instrText xml:space="preserve"> PAGEREF _Toc26301 \h </w:instrText>
        </w:r>
        <w:r>
          <w:fldChar w:fldCharType="separate"/>
        </w:r>
        <w:r>
          <w:t>54</w:t>
        </w:r>
        <w:r>
          <w:fldChar w:fldCharType="end"/>
        </w:r>
      </w:hyperlink>
    </w:p>
    <w:p>
      <w:pPr>
        <w:pStyle w:val="TOC2"/>
        <w:tabs>
          <w:tab w:val="right" w:leader="dot" w:pos="8306"/>
        </w:tabs>
      </w:pPr>
      <w:hyperlink w:anchor="_Toc15566" w:history="1">
        <w:r>
          <w:rPr>
            <w:rFonts w:ascii="仿宋" w:eastAsia="仿宋" w:hAnsi="仿宋" w:cs="仿宋" w:hint="eastAsia"/>
            <w:lang w:eastAsia="zh-CN"/>
          </w:rPr>
          <w:t>(一)、供应链战略规划</w:t>
        </w:r>
        <w:r>
          <w:tab/>
        </w:r>
        <w:r>
          <w:fldChar w:fldCharType="begin"/>
        </w:r>
        <w:r>
          <w:instrText xml:space="preserve"> PAGEREF _Toc15566 \h </w:instrText>
        </w:r>
        <w:r>
          <w:fldChar w:fldCharType="separate"/>
        </w:r>
        <w:r>
          <w:t>54</w:t>
        </w:r>
        <w:r>
          <w:fldChar w:fldCharType="end"/>
        </w:r>
      </w:hyperlink>
    </w:p>
    <w:p>
      <w:pPr>
        <w:pStyle w:val="TOC2"/>
        <w:tabs>
          <w:tab w:val="right" w:leader="dot" w:pos="8306"/>
        </w:tabs>
      </w:pPr>
      <w:hyperlink w:anchor="_Toc10191" w:history="1">
        <w:r>
          <w:rPr>
            <w:rFonts w:ascii="仿宋" w:eastAsia="仿宋" w:hAnsi="仿宋" w:cs="仿宋" w:hint="eastAsia"/>
            <w:lang w:eastAsia="zh-CN"/>
          </w:rPr>
          <w:t>(二)、供应商选择与合作</w:t>
        </w:r>
        <w:r>
          <w:tab/>
        </w:r>
        <w:r>
          <w:fldChar w:fldCharType="begin"/>
        </w:r>
        <w:r>
          <w:instrText xml:space="preserve"> PAGEREF _Toc10191 \h </w:instrText>
        </w:r>
        <w:r>
          <w:fldChar w:fldCharType="separate"/>
        </w:r>
        <w:r>
          <w:t>56</w:t>
        </w:r>
        <w:r>
          <w:fldChar w:fldCharType="end"/>
        </w:r>
      </w:hyperlink>
    </w:p>
    <w:p>
      <w:pPr>
        <w:pStyle w:val="TOC2"/>
        <w:tabs>
          <w:tab w:val="right" w:leader="dot" w:pos="8306"/>
        </w:tabs>
      </w:pPr>
      <w:hyperlink w:anchor="_Toc16473" w:history="1">
        <w:r>
          <w:rPr>
            <w:rFonts w:ascii="仿宋" w:eastAsia="仿宋" w:hAnsi="仿宋" w:cs="仿宋" w:hint="eastAsia"/>
            <w:lang w:eastAsia="zh-CN"/>
          </w:rPr>
          <w:t>(三)、物流与库存管理</w:t>
        </w:r>
        <w:r>
          <w:tab/>
        </w:r>
        <w:r>
          <w:fldChar w:fldCharType="begin"/>
        </w:r>
        <w:r>
          <w:instrText xml:space="preserve"> PAGEREF _Toc16473 \h </w:instrText>
        </w:r>
        <w:r>
          <w:fldChar w:fldCharType="separate"/>
        </w:r>
        <w:r>
          <w:t>57</w:t>
        </w:r>
        <w:r>
          <w:fldChar w:fldCharType="end"/>
        </w:r>
      </w:hyperlink>
    </w:p>
    <w:p>
      <w:pPr>
        <w:pStyle w:val="TOC1"/>
        <w:tabs>
          <w:tab w:val="right" w:leader="dot" w:pos="8306"/>
        </w:tabs>
      </w:pPr>
      <w:hyperlink w:anchor="_Toc18055" w:history="1">
        <w:r>
          <w:rPr>
            <w:rFonts w:ascii="仿宋" w:eastAsia="仿宋" w:hAnsi="仿宋" w:cs="仿宋" w:hint="eastAsia"/>
            <w:lang w:eastAsia="zh-CN"/>
          </w:rPr>
          <w:t>十七、高尔夫球车项目变更管理</w:t>
        </w:r>
        <w:r>
          <w:tab/>
        </w:r>
        <w:r>
          <w:fldChar w:fldCharType="begin"/>
        </w:r>
        <w:r>
          <w:instrText xml:space="preserve"> PAGEREF _Toc18055 \h </w:instrText>
        </w:r>
        <w:r>
          <w:fldChar w:fldCharType="separate"/>
        </w:r>
        <w:r>
          <w:t>58</w:t>
        </w:r>
        <w:r>
          <w:fldChar w:fldCharType="end"/>
        </w:r>
      </w:hyperlink>
    </w:p>
    <w:p>
      <w:pPr>
        <w:pStyle w:val="TOC2"/>
        <w:tabs>
          <w:tab w:val="right" w:leader="dot" w:pos="8306"/>
        </w:tabs>
      </w:pPr>
      <w:hyperlink w:anchor="_Toc28493" w:history="1">
        <w:r>
          <w:rPr>
            <w:rFonts w:ascii="仿宋" w:eastAsia="仿宋" w:hAnsi="仿宋" w:cs="仿宋" w:hint="eastAsia"/>
            <w:lang w:eastAsia="zh-CN"/>
          </w:rPr>
          <w:t>(一)、变更申请与评估</w:t>
        </w:r>
        <w:r>
          <w:tab/>
        </w:r>
        <w:r>
          <w:fldChar w:fldCharType="begin"/>
        </w:r>
        <w:r>
          <w:instrText xml:space="preserve"> PAGEREF _Toc28493 \h </w:instrText>
        </w:r>
        <w:r>
          <w:fldChar w:fldCharType="separate"/>
        </w:r>
        <w:r>
          <w:t>58</w:t>
        </w:r>
        <w:r>
          <w:fldChar w:fldCharType="end"/>
        </w:r>
      </w:hyperlink>
    </w:p>
    <w:p>
      <w:pPr>
        <w:pStyle w:val="TOC2"/>
        <w:tabs>
          <w:tab w:val="right" w:leader="dot" w:pos="8306"/>
        </w:tabs>
      </w:pPr>
      <w:hyperlink w:anchor="_Toc765" w:history="1">
        <w:r>
          <w:rPr>
            <w:rFonts w:ascii="仿宋" w:eastAsia="仿宋" w:hAnsi="仿宋" w:cs="仿宋" w:hint="eastAsia"/>
            <w:lang w:eastAsia="zh-CN"/>
          </w:rPr>
          <w:t>(二)、变更实施与控制</w:t>
        </w:r>
        <w:r>
          <w:tab/>
        </w:r>
        <w:r>
          <w:fldChar w:fldCharType="begin"/>
        </w:r>
        <w:r>
          <w:instrText xml:space="preserve"> PAGEREF _Toc765 \h </w:instrText>
        </w:r>
        <w:r>
          <w:fldChar w:fldCharType="separate"/>
        </w:r>
        <w:r>
          <w:t>59</w:t>
        </w:r>
        <w:r>
          <w:fldChar w:fldCharType="end"/>
        </w:r>
      </w:hyperlink>
    </w:p>
    <w:p>
      <w:pPr>
        <w:pStyle w:val="TOC1"/>
        <w:tabs>
          <w:tab w:val="right" w:leader="dot" w:pos="8306"/>
        </w:tabs>
      </w:pPr>
      <w:hyperlink w:anchor="_Toc7702" w:history="1">
        <w:r>
          <w:rPr>
            <w:rFonts w:ascii="仿宋" w:eastAsia="仿宋" w:hAnsi="仿宋" w:cs="仿宋" w:hint="eastAsia"/>
            <w:lang w:eastAsia="zh-CN"/>
          </w:rPr>
          <w:t>十八、高尔夫球车项目实施时间节点</w:t>
        </w:r>
        <w:r>
          <w:tab/>
        </w:r>
        <w:r>
          <w:fldChar w:fldCharType="begin"/>
        </w:r>
        <w:r>
          <w:instrText xml:space="preserve"> PAGEREF _Toc7702 \h </w:instrText>
        </w:r>
        <w:r>
          <w:fldChar w:fldCharType="separate"/>
        </w:r>
        <w:r>
          <w:t>59</w:t>
        </w:r>
        <w:r>
          <w:fldChar w:fldCharType="end"/>
        </w:r>
      </w:hyperlink>
    </w:p>
    <w:p>
      <w:pPr>
        <w:pStyle w:val="TOC2"/>
        <w:tabs>
          <w:tab w:val="right" w:leader="dot" w:pos="8306"/>
        </w:tabs>
      </w:pPr>
      <w:hyperlink w:anchor="_Toc2494" w:history="1">
        <w:r>
          <w:rPr>
            <w:rFonts w:ascii="仿宋" w:eastAsia="仿宋" w:hAnsi="仿宋" w:cs="仿宋" w:hint="eastAsia"/>
            <w:lang w:eastAsia="zh-CN"/>
          </w:rPr>
          <w:t>(一)、高尔夫球车项目启动阶段时间节点</w:t>
        </w:r>
        <w:r>
          <w:tab/>
        </w:r>
        <w:r>
          <w:fldChar w:fldCharType="begin"/>
        </w:r>
        <w:r>
          <w:instrText xml:space="preserve"> PAGEREF _Toc2494 \h </w:instrText>
        </w:r>
        <w:r>
          <w:fldChar w:fldCharType="separate"/>
        </w:r>
        <w:r>
          <w:t>59</w:t>
        </w:r>
        <w:r>
          <w:fldChar w:fldCharType="end"/>
        </w:r>
      </w:hyperlink>
    </w:p>
    <w:p>
      <w:pPr>
        <w:pStyle w:val="TOC2"/>
        <w:tabs>
          <w:tab w:val="right" w:leader="dot" w:pos="8306"/>
        </w:tabs>
      </w:pPr>
      <w:hyperlink w:anchor="_Toc4504" w:history="1">
        <w:r>
          <w:rPr>
            <w:rFonts w:ascii="仿宋" w:eastAsia="仿宋" w:hAnsi="仿宋" w:cs="仿宋" w:hint="eastAsia"/>
            <w:lang w:eastAsia="zh-CN"/>
          </w:rPr>
          <w:t>(二)、高尔夫球车项目执行阶段时间节点</w:t>
        </w:r>
        <w:r>
          <w:tab/>
        </w:r>
        <w:r>
          <w:fldChar w:fldCharType="begin"/>
        </w:r>
        <w:r>
          <w:instrText xml:space="preserve"> PAGEREF _Toc4504 \h </w:instrText>
        </w:r>
        <w:r>
          <w:fldChar w:fldCharType="separate"/>
        </w:r>
        <w:r>
          <w:t>61</w:t>
        </w:r>
        <w:r>
          <w:fldChar w:fldCharType="end"/>
        </w:r>
      </w:hyperlink>
    </w:p>
    <w:p>
      <w:pPr>
        <w:pStyle w:val="TOC2"/>
        <w:tabs>
          <w:tab w:val="right" w:leader="dot" w:pos="8306"/>
        </w:tabs>
      </w:pPr>
      <w:hyperlink w:anchor="_Toc21638" w:history="1">
        <w:r>
          <w:rPr>
            <w:rFonts w:ascii="仿宋" w:eastAsia="仿宋" w:hAnsi="仿宋" w:cs="仿宋" w:hint="eastAsia"/>
            <w:lang w:eastAsia="zh-CN"/>
          </w:rPr>
          <w:t>(三)、高尔夫球车项目完成阶段时间节点</w:t>
        </w:r>
        <w:r>
          <w:tab/>
        </w:r>
        <w:r>
          <w:fldChar w:fldCharType="begin"/>
        </w:r>
        <w:r>
          <w:instrText xml:space="preserve"> PAGEREF _Toc21638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74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182"/>
      <w:r>
        <w:rPr>
          <w:rFonts w:ascii="仿宋" w:eastAsia="仿宋" w:hAnsi="仿宋" w:cs="仿宋" w:hint="eastAsia"/>
          <w:sz w:val="28"/>
          <w:lang w:eastAsia="zh-CN"/>
        </w:rPr>
        <w:t>一、高尔夫球车项目可持续发展</w:t>
      </w:r>
      <w:bookmarkEnd w:id="2"/>
    </w:p>
    <w:p>
      <w:pPr>
        <w:pStyle w:val="Heading2"/>
        <w:rPr>
          <w:rFonts w:ascii="仿宋" w:eastAsia="仿宋" w:hAnsi="仿宋" w:cs="仿宋" w:hint="eastAsia"/>
          <w:lang w:eastAsia="zh-CN"/>
        </w:rPr>
      </w:pPr>
      <w:bookmarkStart w:id="3" w:name="_Toc26829"/>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尔夫球车项目中，高尔夫球车项目团队着眼于未来，明确了可持续发展的战略方向。制定的具体可持续发展目标包括降低资源使用、采用环保技术、最大化社会效益等。这一步骤不仅有助于高尔夫球车项目在环保和社会责任方面达到最高标准，也为未来提供了明确的指引，确保高尔夫球车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可持续实践的融入高尔夫球车项目管理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尔夫球车项目管理周期。从高尔夫球车项目规划开始，高尔夫球车项目团队就考虑了环境和社会的因素。在执行阶段，高尔夫球车项目团队积极推动绿色技术的应用，优化资源利用。此外，关注员工的社会责任，通过培训和沟通活动提高员工对可持续发展的认知，使他们能够在日常工作中践行可持续实践。这些举措不仅为高尔夫球车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扎根于高尔夫球车项目的可持续发展理念，我们深信环保与社会责任是高尔夫球车项目成功的关键支柱。在高尔夫球车项目的每一步，我们都致力于通过创新和实践，履行对环境和社会的坚定责任。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团队通过引入先进的环保技术、建立高效的废物处理系统以及推动能源节约措施，积极履行环保责任。定期的环保监测和评估确保高尔夫球车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不仅致力于自身可持续发展，还注重对社会的回馈。通过支持社区高尔夫球车项目、参与慈善事业、提供培训机会等方式，高尔夫球车项目积极履行社会责任。与当地社区建立积极互动，关注员工的工作与生活平衡，以及员工的身心健康，是高尔夫球车项目在社会责任层面的关键举措。这样的实践不仅增强了高尔夫球车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938"/>
      <w:r>
        <w:rPr>
          <w:rFonts w:ascii="仿宋" w:eastAsia="仿宋" w:hAnsi="仿宋" w:cs="仿宋" w:hint="eastAsia"/>
          <w:sz w:val="28"/>
          <w:lang w:eastAsia="zh-CN"/>
        </w:rPr>
        <w:t>二、高尔夫球车项目概论</w:t>
      </w:r>
      <w:bookmarkEnd w:id="5"/>
    </w:p>
    <w:p>
      <w:pPr>
        <w:pStyle w:val="Heading2"/>
        <w:rPr>
          <w:rFonts w:ascii="仿宋" w:eastAsia="仿宋" w:hAnsi="仿宋" w:cs="仿宋" w:hint="eastAsia"/>
          <w:lang w:eastAsia="zh-CN"/>
        </w:rPr>
      </w:pPr>
      <w:bookmarkStart w:id="6" w:name="_Toc13651"/>
      <w:r>
        <w:rPr>
          <w:rFonts w:ascii="仿宋" w:eastAsia="仿宋" w:hAnsi="仿宋" w:cs="仿宋" w:hint="eastAsia"/>
          <w:lang w:eastAsia="zh-CN"/>
        </w:rPr>
        <w:t>(一)、高尔夫球车项目概况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的起源追溯至对市场的深入洞察。市场的不断演变与变革为高尔夫球车项目提供了难得的机遇。当前市场存在的需求缺口和变革的大环境共同构成了高尔夫球车项目的背景。这个高尔夫球车项目旨在充分利用市场机遇，填补行业中尚未满足的需求，为客户提供全新的解决方案。市场的变革和需求的增长使得这个高尔夫球车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高尔夫球车项目名称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正式命名为高尔夫球车。这个名称不仅仅是一个标识，更代表了高尔夫球车项目的核心理念和愿景。它蕴含着高尔夫球车项目所要解决问题的关键字，具有强烈的表达和辨识度，为高尔夫球车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高尔夫球车项目目标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的核心目标是提供一种全新、高效的解决方案，满足客户日益增长的需求。高尔夫球车项目追求的不仅仅是满足市场需求，更是在市场中获得卓越的竞争优势。通过不断提升产品或服务的质量和创新水平，高尔夫球车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高尔夫球车项目范围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全面涵盖了产品研发、制造、市场推广和售后服务，确保从产品设计到最终用户体验的全方位关注。这一全面的高尔夫球车项目范围是为了确保高尔夫球车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高尔夫球车项目时间表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高尔夫球车项目计划在未来18个月内完成，包括研发、测试、市场试点和正式推出等不同阶段。这个时间表的合理设计是为了确保高尔夫球车项目各个阶段的顺利推进，以便按时交付高质量的成果。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高尔夫球车项目预算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高尔夫球车项目总预算估算为XX百万美元，主要分配在研发、市场推广、人员培训和运营等方面。这一充足的预算为高尔夫球车项目提供了充足的资源，确保高尔夫球车项目在各个方面都能取得优异的表现。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高尔夫球车项目风险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可能面临的风险包括市场接受度低、技术难题、竞争激烈等。高尔夫球车项目团队已经制定了相应的风险应对计划，通过前瞻性的风险管理，确保高尔夫球车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高尔夫球车项目团队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高尔夫球车项目汇聚了一支经验丰富、多领域专业素养的核心团队，确保高尔夫球车项目在各个方面都能拥有高水平的执行力。团队的协同作战是高尔夫球车项目成功的关键因素之一。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高尔夫球车项目背景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高尔夫球车项目的背景根植于市场对更高效、创新产品的渴望，同时也受到科技发展对行业格局的深刻改变的影响。这为高尔夫球车项目提供了广阔的发展空间和市场需求。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高尔夫球车项目现状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截至目前，高尔夫球车项目已完成市场调研和技术验证，取得了初步的成功。这为高尔夫球车项目在未来的发展奠定了坚实的基础，为更远大的目标打下了坚实的基石。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4858"/>
      <w:r>
        <w:rPr>
          <w:rFonts w:ascii="仿宋" w:eastAsia="仿宋" w:hAnsi="仿宋" w:cs="仿宋" w:hint="eastAsia"/>
          <w:sz w:val="28"/>
          <w:lang w:eastAsia="zh-CN"/>
        </w:rPr>
        <w:t>(二)、高尔夫球车项目目标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keyword》高尔夫球车项目首要业务目标是在市场中占据有利地位，实现产品/服务的成功推广和销售。通过不断提升产品质量、创新性，高尔夫球车项目追求成为行业中的领导者，赢得更多客户的青睐。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在科技迅速发展的时代，高尔夫球车项目着眼于技术创新。通过持续的研发和技术升级，高尔夫球车项目旨在推出更具创新性的产品或服务，以满足市场对新鲜、先进解决方案的需求。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为了建立可持续的客户关系，高尔夫球车项目设定了客户满意度目标。通过提供卓越的产品质量和优质的客户服务，高尔夫球车项目追求赢得客户的信任和忠诚度，确保他们的满意度达到行业领先水平。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高尔夫球车项目注重社会责任和可持续发展。通过实施环保、社会责任高尔夫球车项目，高尔夫球车项目致力于在经济发展的同时保护环境，促进社会公平，实现可持续经营。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高尔夫球车项目的团队是实现目标的核心驱动力。因此，高尔夫球车项目设定了团队发展目标，包括提升团队成员的专业技能、培养领导力，以及搭建协同高效的团队工作氛围。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31151"/>
      <w:r>
        <w:rPr>
          <w:rFonts w:ascii="仿宋" w:eastAsia="仿宋" w:hAnsi="仿宋" w:cs="仿宋" w:hint="eastAsia"/>
          <w:sz w:val="28"/>
          <w:lang w:eastAsia="zh-CN"/>
        </w:rPr>
        <w:t>(三)、高尔夫球车项目提出的理由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高尔夫球车项目提出的理由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的提出源于对市场机遇的深刻洞察。当前市场中存在的需求缺口和行业发展趋势表明，有巨大的商业机会等待被开发。通过准确捕捉市场机遇，高尔夫球车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的理念基于对技术创新的信仰。通过持续的研发和技术投入，高尔夫球车项目有望推出更具创新性的产品或服务。在科技飞速发展的当下，高尔夫球车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的提出是为了增强企业的行业竞争力。通过提升产品或服务的质量和独特性，高尔夫球车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响应了消费者需求的变化。随着社会和科技的不断发展，消费者对产品和服务的需求也在发生变化。通过深入了解并及时回应消费者的新需求，高尔夫球车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高尔夫球车项目的提出是企业战略发展规划的一部分。在面对日益激烈的市场竞争和不断变化的商业环境中，高尔夫球车项目作为企业战略的一环，旨在为企业开辟新的增长领域，巩固企业在行业中的地位。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的提出不仅仅是基于商业考量，还注重社会责任。通过推出环保、社会责任等方面的高尔夫球车项目，高尔夫球车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高尔夫球车项目的提出反映了对利益相关者期望的关注。包括客户、员工、投资者等利益相关者在企业发展中都有着各自的期望，高尔夫球车项目力求在满足这些期望的同时，取得更大的共赢。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418"/>
      <w:r>
        <w:rPr>
          <w:rFonts w:ascii="仿宋" w:eastAsia="仿宋" w:hAnsi="仿宋" w:cs="仿宋" w:hint="eastAsia"/>
          <w:sz w:val="28"/>
          <w:lang w:eastAsia="zh-CN"/>
        </w:rPr>
        <w:t>(四)、高尔夫球车项目意义</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在实施高尔夫球车项目的过程中，我们不仅仅是在追逐商业成功，更是为企业和社会的多个层面创造了深远的意义。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的首要意义在于提升企业的市场竞争力。通过持续的创新和对产品质量的高标准要求，高尔夫球车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高尔夫球车项目的推进将促使行业技术水平的提升。通过引入先进技术和创新性解决方案，高尔夫球车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高尔夫球车项目不仅创造了大量就业机会，提高了就业水平，还注重社会责任和环保。通过参与社会公益事业和推动环保高尔夫球车项目，高尔夫球车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综合而言，高尔夫球车项目意义重大，不仅推动了企业的发展，也为行业和社会的进步贡献了积极力量。这是一个全面而深刻的影响，将在未来产生可持续的正面效应。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7513"/>
      <w:r>
        <w:rPr>
          <w:rFonts w:ascii="仿宋" w:eastAsia="仿宋" w:hAnsi="仿宋" w:cs="仿宋" w:hint="eastAsia"/>
          <w:sz w:val="28"/>
          <w:lang w:eastAsia="zh-CN"/>
        </w:rPr>
        <w:t>(五)、高尔夫球车项目背景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在当今迅猛发展的商业环境中，高尔夫球车项目的动因根植于对多方面因素的审慎考量。这个高尔夫球车项目的提出并非孤立的决策，而是对企业所处背景深入思考的产物。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高尔夫球车项目背后的首要原因。科技的迅速发展和全球市场的快速变化使得企业必须灵活应对。高尔夫球车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竞争的激烈程度也是高尔夫球车项目背景中不可忽视的一环。企业需要在激烈竞争中脱颖而出，为此，高尔夫球车项目致力于打破常规，提供独特的价值主张，以吸引客户并确保市场份额的增长。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技术的迅速发展为企业带来了机遇与挑战。作为高尔夫球车项目启动的背景之一，对新兴技术的应用将有助于提升企业的技术水平，使其在不断演进的商业环境中保持竞争优势。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此外，社会对企业责任的期望也在逐渐升高。高尔夫球车项目充分融入了社会责任的理念，通过可持续经营和社会公益高尔夫球车项目，企图为社会贡献一份力量，在商业成功的同时关注社会价值。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5653"/>
      <w:r>
        <w:rPr>
          <w:rFonts w:ascii="仿宋" w:eastAsia="仿宋" w:hAnsi="仿宋" w:cs="仿宋" w:hint="eastAsia"/>
          <w:sz w:val="28"/>
          <w:lang w:eastAsia="zh-CN"/>
        </w:rPr>
        <w:t>三、高尔夫球车项目建设背景及必要性分析</w:t>
      </w:r>
      <w:bookmarkEnd w:id="11"/>
    </w:p>
    <w:p>
      <w:pPr>
        <w:pStyle w:val="Heading2"/>
        <w:rPr>
          <w:rFonts w:ascii="仿宋" w:eastAsia="仿宋" w:hAnsi="仿宋" w:cs="仿宋" w:hint="eastAsia"/>
          <w:lang w:eastAsia="zh-CN"/>
        </w:rPr>
      </w:pPr>
      <w:bookmarkStart w:id="12" w:name="_Toc23788"/>
      <w:r>
        <w:rPr>
          <w:rFonts w:ascii="仿宋" w:eastAsia="仿宋" w:hAnsi="仿宋" w:cs="仿宋" w:hint="eastAsia"/>
          <w:lang w:eastAsia="zh-CN"/>
        </w:rPr>
        <w:t>(一)、高尔夫球车项目背景分析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高尔夫球车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尔夫球车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尔夫球车项目在这个潮流中的定位。同时，我们将关注行业内涌现的新兴机遇，以便高尔夫球车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尔夫球车项目提供了强大的发展动力。我们将聚焦于行业内最新的技术发展趋势，包括但不限于人工智能、大数据分析、物联网等领域。通过深度的技术研究，我们将确保高尔夫球车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尔夫球车项目发展的源泉。我们将投入更多的精力对市场需求进行深入剖析，超越表面的需求，深入挖掘潜在的市场痛点和机遇。通过对市场需求的细致了解，高尔夫球车项目将更有针对性地设计解决方案，满足市场的多样化需求，从而更好地促进高尔夫球车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高尔夫球车项目战略至关重要。我们将对竞争态势进行更为深入的分析，包括但不限于市场份额、产品特点、客户满意度等多个维度。通过深度的竞争分析，高尔夫球车项目将能够更准确地把握市场脉搏，制定具有竞争力的高尔夫球车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尔夫球车项目的发展具有直接的影响。我们将进行更为全面的法规和政策分析，了解行业发展中的潜在法律风险和合规挑战。通过充分了解和遵守相关法规，高尔夫球车项目将确保在法律框架内合法合规运营，为高尔夫球车项目的稳健发展提供有力支持。</w:t>
      </w:r>
    </w:p>
    <w:p>
      <w:pPr>
        <w:pStyle w:val="Heading2"/>
        <w:ind w:firstLine="560" w:firstLineChars="200"/>
        <w:rPr>
          <w:rFonts w:ascii="仿宋" w:eastAsia="仿宋" w:hAnsi="仿宋" w:cs="仿宋" w:hint="eastAsia"/>
          <w:sz w:val="28"/>
          <w:lang w:eastAsia="zh-CN"/>
        </w:rPr>
      </w:pPr>
      <w:bookmarkStart w:id="13" w:name="_Toc14357"/>
      <w:r>
        <w:rPr>
          <w:rFonts w:ascii="仿宋" w:eastAsia="仿宋" w:hAnsi="仿宋" w:cs="仿宋" w:hint="eastAsia"/>
          <w:sz w:val="28"/>
          <w:lang w:eastAsia="zh-CN"/>
        </w:rPr>
        <w:t>(二)、高尔夫球车项目建设必要性分析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建设的迫切性源于对行业发展趋势的深刻洞察。我们正处于一个行业变革的时代，科技创新、数字化转型成为企业发展的关键动力。高尔夫球车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建设不仅仅是为了跟上潮流，更是为了通过技术创新推动企业的持续发展。通过引入先进的技术和解决方案，高尔夫球车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尔夫球车项目的建设成为必然选择，通过提高产品质量、拓展服务领域，从而在竞争中获得更多的机会。高尔夫球车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尔夫球车项目建设的必要性体现在对客户需求更精准的满足。通过高尔夫球车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项目建设的背后是对企业持续创新的追求。只有通过不断创新，企业才能在竞争中立于不败之地。高尔夫球车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1727"/>
      <w:r>
        <w:rPr>
          <w:rFonts w:ascii="仿宋" w:eastAsia="仿宋" w:hAnsi="仿宋" w:cs="仿宋" w:hint="eastAsia"/>
          <w:sz w:val="28"/>
          <w:lang w:eastAsia="zh-CN"/>
        </w:rPr>
        <w:t>四、高尔夫球车项目建设单位说明</w:t>
      </w:r>
      <w:bookmarkEnd w:id="14"/>
    </w:p>
    <w:p>
      <w:pPr>
        <w:pStyle w:val="Heading2"/>
        <w:rPr>
          <w:rFonts w:ascii="仿宋" w:eastAsia="仿宋" w:hAnsi="仿宋" w:cs="仿宋" w:hint="eastAsia"/>
          <w:lang w:eastAsia="zh-CN"/>
        </w:rPr>
      </w:pPr>
      <w:bookmarkStart w:id="15" w:name="_Toc21231"/>
      <w:r>
        <w:rPr>
          <w:rFonts w:ascii="仿宋" w:eastAsia="仿宋" w:hAnsi="仿宋" w:cs="仿宋" w:hint="eastAsia"/>
          <w:lang w:eastAsia="zh-CN"/>
        </w:rPr>
        <w:t>(一)、高尔夫球车项目承办单位基本情况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5575"/>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尔夫球车项目承办单位的XXXX，我们着眼于实现可持续的经济效益。通过技术创新和解决方案的提供，公司预计在高尔夫球车项目执行期间将获得可观的收入增长。这一收入来源主要包括高尔夫球车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同时，我们注重成本控制和效率提升，以确保高尔夫球车项目的可持续盈利。透过精细的管理和资源优化，公司期望实现高尔夫球车项目利润最大化。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尔夫球车项目实施进行全面的投资评估，包括高尔夫球车项目启动阶段的资金投入和后续运营成本。通过对高尔夫球车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高尔夫球车项目实施过程中具备足够的资金流动性，公司将进行详尽的现金流分析。这包括资金需求的合理预测、高尔夫球车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28343"/>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22527"/>
      <w:r>
        <w:rPr>
          <w:rFonts w:ascii="仿宋" w:eastAsia="仿宋" w:hAnsi="仿宋" w:cs="仿宋" w:hint="eastAsia"/>
          <w:lang w:eastAsia="zh-CN"/>
        </w:rPr>
        <w:t>(一)、高尔夫球车行业分析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高尔夫球车行业一直以来都是市场的关注焦点。行业内的发展趋势、竞争态势以及潜在机会都对高尔夫球车项目的推进产生深远的影响。通过深入研究行业的整体概貌，我们将更好地理解行业的核心特征，为高尔夫球车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尔夫球车行业，技术一直是推动创新和发展的关键因素。我们将对当前技术趋势进行详尽分析，包括但不限于人工智能、大数据应用、先进制造技术等。这有助于高尔夫球车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高尔夫球车项目成功的基础。我们将对主要竞争对手进行深入研究，包括其市场份额、产品特点、市场定位等。通过全面了解竞争对手的优势和劣势，高尔夫球车项目可以更好地制定市场推广策略，寻找差异化竞争优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https://d.book118.com/485333000242011121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高尔夫球车项目规划设计蓝图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0E371B"/>
    <w:rsid w:val="3E0E371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5333000242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2024-02-29T15:01:00Z</dcterms:created>
  <dcterms:modified xsi:type="dcterms:W3CDTF">2024-02-29T15:02:03Z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82A718EFD4034897AE21A4E7C29FD347_11</vt:lpwstr>
  </property>
  <property fmtid="{D5CDD505-2E9C-101B-9397-08002B2CF9AE}" pid="3" name="KSOProductBuildVer">
    <vt:lpwstr>2052-12.1.0.16388</vt:lpwstr>
  </property>
</Properties>
</file>