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玩具项目规划设计方案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23" w:history="1">
        <w:r>
          <w:rPr>
            <w:rFonts w:ascii="仿宋" w:eastAsia="仿宋" w:hAnsi="仿宋" w:cs="仿宋" w:hint="eastAsia"/>
            <w:lang w:eastAsia="zh-CN"/>
          </w:rPr>
          <w:t>序言</w:t>
        </w:r>
        <w:r>
          <w:tab/>
        </w:r>
        <w:r>
          <w:fldChar w:fldCharType="begin"/>
        </w:r>
        <w:r>
          <w:instrText xml:space="preserve"> PAGEREF _Toc26823 \h </w:instrText>
        </w:r>
        <w:r>
          <w:fldChar w:fldCharType="separate"/>
        </w:r>
        <w:r>
          <w:t>3</w:t>
        </w:r>
        <w:r>
          <w:fldChar w:fldCharType="end"/>
        </w:r>
      </w:hyperlink>
    </w:p>
    <w:p>
      <w:pPr>
        <w:pStyle w:val="TOC1"/>
        <w:tabs>
          <w:tab w:val="right" w:leader="dot" w:pos="8306"/>
        </w:tabs>
      </w:pPr>
      <w:hyperlink w:anchor="_Toc3330" w:history="1">
        <w:r>
          <w:rPr>
            <w:rFonts w:ascii="仿宋" w:eastAsia="仿宋" w:hAnsi="仿宋" w:cs="仿宋" w:hint="eastAsia"/>
            <w:lang w:eastAsia="zh-CN"/>
          </w:rPr>
          <w:t>一、玩具项目建设单位说明</w:t>
        </w:r>
        <w:r>
          <w:tab/>
        </w:r>
        <w:r>
          <w:fldChar w:fldCharType="begin"/>
        </w:r>
        <w:r>
          <w:instrText xml:space="preserve"> PAGEREF _Toc3330 \h </w:instrText>
        </w:r>
        <w:r>
          <w:fldChar w:fldCharType="separate"/>
        </w:r>
        <w:r>
          <w:t>3</w:t>
        </w:r>
        <w:r>
          <w:fldChar w:fldCharType="end"/>
        </w:r>
      </w:hyperlink>
    </w:p>
    <w:p>
      <w:pPr>
        <w:pStyle w:val="TOC2"/>
        <w:tabs>
          <w:tab w:val="right" w:leader="dot" w:pos="8306"/>
        </w:tabs>
      </w:pPr>
      <w:hyperlink w:anchor="_Toc27806" w:history="1">
        <w:r>
          <w:rPr>
            <w:rFonts w:ascii="仿宋" w:eastAsia="仿宋" w:hAnsi="仿宋" w:cs="仿宋" w:hint="eastAsia"/>
            <w:lang w:eastAsia="zh-CN"/>
          </w:rPr>
          <w:t>(一)、玩具项目承办单位基本情况</w:t>
        </w:r>
        <w:r>
          <w:tab/>
        </w:r>
        <w:r>
          <w:fldChar w:fldCharType="begin"/>
        </w:r>
        <w:r>
          <w:instrText xml:space="preserve"> PAGEREF _Toc27806 \h </w:instrText>
        </w:r>
        <w:r>
          <w:fldChar w:fldCharType="separate"/>
        </w:r>
        <w:r>
          <w:t>3</w:t>
        </w:r>
        <w:r>
          <w:fldChar w:fldCharType="end"/>
        </w:r>
      </w:hyperlink>
    </w:p>
    <w:p>
      <w:pPr>
        <w:pStyle w:val="TOC2"/>
        <w:tabs>
          <w:tab w:val="right" w:leader="dot" w:pos="8306"/>
        </w:tabs>
      </w:pPr>
      <w:hyperlink w:anchor="_Toc10387" w:history="1">
        <w:r>
          <w:rPr>
            <w:rFonts w:ascii="仿宋" w:eastAsia="仿宋" w:hAnsi="仿宋" w:cs="仿宋" w:hint="eastAsia"/>
            <w:lang w:eastAsia="zh-CN"/>
          </w:rPr>
          <w:t>(二)、公司经济效益分析</w:t>
        </w:r>
        <w:r>
          <w:tab/>
        </w:r>
        <w:r>
          <w:fldChar w:fldCharType="begin"/>
        </w:r>
        <w:r>
          <w:instrText xml:space="preserve"> PAGEREF _Toc10387 \h </w:instrText>
        </w:r>
        <w:r>
          <w:fldChar w:fldCharType="separate"/>
        </w:r>
        <w:r>
          <w:t>4</w:t>
        </w:r>
        <w:r>
          <w:fldChar w:fldCharType="end"/>
        </w:r>
      </w:hyperlink>
    </w:p>
    <w:p>
      <w:pPr>
        <w:pStyle w:val="TOC1"/>
        <w:tabs>
          <w:tab w:val="right" w:leader="dot" w:pos="8306"/>
        </w:tabs>
      </w:pPr>
      <w:hyperlink w:anchor="_Toc25922" w:history="1">
        <w:r>
          <w:rPr>
            <w:rFonts w:ascii="仿宋" w:eastAsia="仿宋" w:hAnsi="仿宋" w:cs="仿宋" w:hint="eastAsia"/>
            <w:lang w:eastAsia="zh-CN"/>
          </w:rPr>
          <w:t>二、玩具项目文档管理</w:t>
        </w:r>
        <w:r>
          <w:tab/>
        </w:r>
        <w:r>
          <w:fldChar w:fldCharType="begin"/>
        </w:r>
        <w:r>
          <w:instrText xml:space="preserve"> PAGEREF _Toc25922 \h </w:instrText>
        </w:r>
        <w:r>
          <w:fldChar w:fldCharType="separate"/>
        </w:r>
        <w:r>
          <w:t>5</w:t>
        </w:r>
        <w:r>
          <w:fldChar w:fldCharType="end"/>
        </w:r>
      </w:hyperlink>
    </w:p>
    <w:p>
      <w:pPr>
        <w:pStyle w:val="TOC2"/>
        <w:tabs>
          <w:tab w:val="right" w:leader="dot" w:pos="8306"/>
        </w:tabs>
      </w:pPr>
      <w:hyperlink w:anchor="_Toc6844" w:history="1">
        <w:r>
          <w:rPr>
            <w:rFonts w:ascii="仿宋" w:eastAsia="仿宋" w:hAnsi="仿宋" w:cs="仿宋" w:hint="eastAsia"/>
            <w:lang w:eastAsia="zh-CN"/>
          </w:rPr>
          <w:t>(一)、文档编制与审查</w:t>
        </w:r>
        <w:r>
          <w:tab/>
        </w:r>
        <w:r>
          <w:fldChar w:fldCharType="begin"/>
        </w:r>
        <w:r>
          <w:instrText xml:space="preserve"> PAGEREF _Toc6844 \h </w:instrText>
        </w:r>
        <w:r>
          <w:fldChar w:fldCharType="separate"/>
        </w:r>
        <w:r>
          <w:t>5</w:t>
        </w:r>
        <w:r>
          <w:fldChar w:fldCharType="end"/>
        </w:r>
      </w:hyperlink>
    </w:p>
    <w:p>
      <w:pPr>
        <w:pStyle w:val="TOC2"/>
        <w:tabs>
          <w:tab w:val="right" w:leader="dot" w:pos="8306"/>
        </w:tabs>
      </w:pPr>
      <w:hyperlink w:anchor="_Toc16424" w:history="1">
        <w:r>
          <w:rPr>
            <w:rFonts w:ascii="仿宋" w:eastAsia="仿宋" w:hAnsi="仿宋" w:cs="仿宋" w:hint="eastAsia"/>
            <w:lang w:eastAsia="zh-CN"/>
          </w:rPr>
          <w:t>(二)、文档发布与分发</w:t>
        </w:r>
        <w:r>
          <w:tab/>
        </w:r>
        <w:r>
          <w:fldChar w:fldCharType="begin"/>
        </w:r>
        <w:r>
          <w:instrText xml:space="preserve"> PAGEREF _Toc16424 \h </w:instrText>
        </w:r>
        <w:r>
          <w:fldChar w:fldCharType="separate"/>
        </w:r>
        <w:r>
          <w:t>6</w:t>
        </w:r>
        <w:r>
          <w:fldChar w:fldCharType="end"/>
        </w:r>
      </w:hyperlink>
    </w:p>
    <w:p>
      <w:pPr>
        <w:pStyle w:val="TOC2"/>
        <w:tabs>
          <w:tab w:val="right" w:leader="dot" w:pos="8306"/>
        </w:tabs>
      </w:pPr>
      <w:hyperlink w:anchor="_Toc9478" w:history="1">
        <w:r>
          <w:rPr>
            <w:rFonts w:ascii="仿宋" w:eastAsia="仿宋" w:hAnsi="仿宋" w:cs="仿宋" w:hint="eastAsia"/>
            <w:lang w:eastAsia="zh-CN"/>
          </w:rPr>
          <w:t>(三)、文档存档与归档</w:t>
        </w:r>
        <w:r>
          <w:tab/>
        </w:r>
        <w:r>
          <w:fldChar w:fldCharType="begin"/>
        </w:r>
        <w:r>
          <w:instrText xml:space="preserve"> PAGEREF _Toc9478 \h </w:instrText>
        </w:r>
        <w:r>
          <w:fldChar w:fldCharType="separate"/>
        </w:r>
        <w:r>
          <w:t>7</w:t>
        </w:r>
        <w:r>
          <w:fldChar w:fldCharType="end"/>
        </w:r>
      </w:hyperlink>
    </w:p>
    <w:p>
      <w:pPr>
        <w:pStyle w:val="TOC1"/>
        <w:tabs>
          <w:tab w:val="right" w:leader="dot" w:pos="8306"/>
        </w:tabs>
      </w:pPr>
      <w:hyperlink w:anchor="_Toc17141" w:history="1">
        <w:r>
          <w:rPr>
            <w:rFonts w:ascii="仿宋" w:eastAsia="仿宋" w:hAnsi="仿宋" w:cs="仿宋" w:hint="eastAsia"/>
            <w:lang w:eastAsia="zh-CN"/>
          </w:rPr>
          <w:t>三、玩具项目绩效评估</w:t>
        </w:r>
        <w:r>
          <w:tab/>
        </w:r>
        <w:r>
          <w:fldChar w:fldCharType="begin"/>
        </w:r>
        <w:r>
          <w:instrText xml:space="preserve"> PAGEREF _Toc17141 \h </w:instrText>
        </w:r>
        <w:r>
          <w:fldChar w:fldCharType="separate"/>
        </w:r>
        <w:r>
          <w:t>8</w:t>
        </w:r>
        <w:r>
          <w:fldChar w:fldCharType="end"/>
        </w:r>
      </w:hyperlink>
    </w:p>
    <w:p>
      <w:pPr>
        <w:pStyle w:val="TOC2"/>
        <w:tabs>
          <w:tab w:val="right" w:leader="dot" w:pos="8306"/>
        </w:tabs>
      </w:pPr>
      <w:hyperlink w:anchor="_Toc24509" w:history="1">
        <w:r>
          <w:rPr>
            <w:rFonts w:ascii="仿宋" w:eastAsia="仿宋" w:hAnsi="仿宋" w:cs="仿宋" w:hint="eastAsia"/>
            <w:lang w:eastAsia="zh-CN"/>
          </w:rPr>
          <w:t>(一)、绩效评估指标</w:t>
        </w:r>
        <w:r>
          <w:tab/>
        </w:r>
        <w:r>
          <w:fldChar w:fldCharType="begin"/>
        </w:r>
        <w:r>
          <w:instrText xml:space="preserve"> PAGEREF _Toc24509 \h </w:instrText>
        </w:r>
        <w:r>
          <w:fldChar w:fldCharType="separate"/>
        </w:r>
        <w:r>
          <w:t>8</w:t>
        </w:r>
        <w:r>
          <w:fldChar w:fldCharType="end"/>
        </w:r>
      </w:hyperlink>
    </w:p>
    <w:p>
      <w:pPr>
        <w:pStyle w:val="TOC2"/>
        <w:tabs>
          <w:tab w:val="right" w:leader="dot" w:pos="8306"/>
        </w:tabs>
      </w:pPr>
      <w:hyperlink w:anchor="_Toc20763" w:history="1">
        <w:r>
          <w:rPr>
            <w:rFonts w:ascii="仿宋" w:eastAsia="仿宋" w:hAnsi="仿宋" w:cs="仿宋" w:hint="eastAsia"/>
            <w:lang w:eastAsia="zh-CN"/>
          </w:rPr>
          <w:t>(二)、绩效评估方法</w:t>
        </w:r>
        <w:r>
          <w:tab/>
        </w:r>
        <w:r>
          <w:fldChar w:fldCharType="begin"/>
        </w:r>
        <w:r>
          <w:instrText xml:space="preserve"> PAGEREF _Toc20763 \h </w:instrText>
        </w:r>
        <w:r>
          <w:fldChar w:fldCharType="separate"/>
        </w:r>
        <w:r>
          <w:t>9</w:t>
        </w:r>
        <w:r>
          <w:fldChar w:fldCharType="end"/>
        </w:r>
      </w:hyperlink>
    </w:p>
    <w:p>
      <w:pPr>
        <w:pStyle w:val="TOC2"/>
        <w:tabs>
          <w:tab w:val="right" w:leader="dot" w:pos="8306"/>
        </w:tabs>
      </w:pPr>
      <w:hyperlink w:anchor="_Toc25493" w:history="1">
        <w:r>
          <w:rPr>
            <w:rFonts w:ascii="仿宋" w:eastAsia="仿宋" w:hAnsi="仿宋" w:cs="仿宋" w:hint="eastAsia"/>
            <w:lang w:eastAsia="zh-CN"/>
          </w:rPr>
          <w:t>(三)、绩效评估周期</w:t>
        </w:r>
        <w:r>
          <w:tab/>
        </w:r>
        <w:r>
          <w:fldChar w:fldCharType="begin"/>
        </w:r>
        <w:r>
          <w:instrText xml:space="preserve"> PAGEREF _Toc25493 \h </w:instrText>
        </w:r>
        <w:r>
          <w:fldChar w:fldCharType="separate"/>
        </w:r>
        <w:r>
          <w:t>10</w:t>
        </w:r>
        <w:r>
          <w:fldChar w:fldCharType="end"/>
        </w:r>
      </w:hyperlink>
    </w:p>
    <w:p>
      <w:pPr>
        <w:pStyle w:val="TOC1"/>
        <w:tabs>
          <w:tab w:val="right" w:leader="dot" w:pos="8306"/>
        </w:tabs>
      </w:pPr>
      <w:hyperlink w:anchor="_Toc32600" w:history="1">
        <w:r>
          <w:rPr>
            <w:rFonts w:ascii="仿宋" w:eastAsia="仿宋" w:hAnsi="仿宋" w:cs="仿宋" w:hint="eastAsia"/>
            <w:lang w:eastAsia="zh-CN"/>
          </w:rPr>
          <w:t>四、产品规划分析</w:t>
        </w:r>
        <w:r>
          <w:tab/>
        </w:r>
        <w:r>
          <w:fldChar w:fldCharType="begin"/>
        </w:r>
        <w:r>
          <w:instrText xml:space="preserve"> PAGEREF _Toc32600 \h </w:instrText>
        </w:r>
        <w:r>
          <w:fldChar w:fldCharType="separate"/>
        </w:r>
        <w:r>
          <w:t>11</w:t>
        </w:r>
        <w:r>
          <w:fldChar w:fldCharType="end"/>
        </w:r>
      </w:hyperlink>
    </w:p>
    <w:p>
      <w:pPr>
        <w:pStyle w:val="TOC2"/>
        <w:tabs>
          <w:tab w:val="right" w:leader="dot" w:pos="8306"/>
        </w:tabs>
      </w:pPr>
      <w:hyperlink w:anchor="_Toc23981" w:history="1">
        <w:r>
          <w:rPr>
            <w:rFonts w:ascii="仿宋" w:eastAsia="仿宋" w:hAnsi="仿宋" w:cs="仿宋" w:hint="eastAsia"/>
            <w:lang w:eastAsia="zh-CN"/>
          </w:rPr>
          <w:t>(一)、产品规划</w:t>
        </w:r>
        <w:r>
          <w:tab/>
        </w:r>
        <w:r>
          <w:fldChar w:fldCharType="begin"/>
        </w:r>
        <w:r>
          <w:instrText xml:space="preserve"> PAGEREF _Toc23981 \h </w:instrText>
        </w:r>
        <w:r>
          <w:fldChar w:fldCharType="separate"/>
        </w:r>
        <w:r>
          <w:t>11</w:t>
        </w:r>
        <w:r>
          <w:fldChar w:fldCharType="end"/>
        </w:r>
      </w:hyperlink>
    </w:p>
    <w:p>
      <w:pPr>
        <w:pStyle w:val="TOC2"/>
        <w:tabs>
          <w:tab w:val="right" w:leader="dot" w:pos="8306"/>
        </w:tabs>
      </w:pPr>
      <w:hyperlink w:anchor="_Toc27719" w:history="1">
        <w:r>
          <w:rPr>
            <w:rFonts w:ascii="仿宋" w:eastAsia="仿宋" w:hAnsi="仿宋" w:cs="仿宋" w:hint="eastAsia"/>
            <w:lang w:eastAsia="zh-CN"/>
          </w:rPr>
          <w:t>(二)、建设规模</w:t>
        </w:r>
        <w:r>
          <w:tab/>
        </w:r>
        <w:r>
          <w:fldChar w:fldCharType="begin"/>
        </w:r>
        <w:r>
          <w:instrText xml:space="preserve"> PAGEREF _Toc27719 \h </w:instrText>
        </w:r>
        <w:r>
          <w:fldChar w:fldCharType="separate"/>
        </w:r>
        <w:r>
          <w:t>12</w:t>
        </w:r>
        <w:r>
          <w:fldChar w:fldCharType="end"/>
        </w:r>
      </w:hyperlink>
    </w:p>
    <w:p>
      <w:pPr>
        <w:pStyle w:val="TOC1"/>
        <w:tabs>
          <w:tab w:val="right" w:leader="dot" w:pos="8306"/>
        </w:tabs>
      </w:pPr>
      <w:hyperlink w:anchor="_Toc18523" w:history="1">
        <w:r>
          <w:rPr>
            <w:rFonts w:ascii="仿宋" w:eastAsia="仿宋" w:hAnsi="仿宋" w:cs="仿宋" w:hint="eastAsia"/>
            <w:lang w:eastAsia="zh-CN"/>
          </w:rPr>
          <w:t>五、玩具项目土建工程</w:t>
        </w:r>
        <w:r>
          <w:tab/>
        </w:r>
        <w:r>
          <w:fldChar w:fldCharType="begin"/>
        </w:r>
        <w:r>
          <w:instrText xml:space="preserve"> PAGEREF _Toc18523 \h </w:instrText>
        </w:r>
        <w:r>
          <w:fldChar w:fldCharType="separate"/>
        </w:r>
        <w:r>
          <w:t>13</w:t>
        </w:r>
        <w:r>
          <w:fldChar w:fldCharType="end"/>
        </w:r>
      </w:hyperlink>
    </w:p>
    <w:p>
      <w:pPr>
        <w:pStyle w:val="TOC2"/>
        <w:tabs>
          <w:tab w:val="right" w:leader="dot" w:pos="8306"/>
        </w:tabs>
      </w:pPr>
      <w:hyperlink w:anchor="_Toc20069" w:history="1">
        <w:r>
          <w:rPr>
            <w:rFonts w:ascii="仿宋" w:eastAsia="仿宋" w:hAnsi="仿宋" w:cs="仿宋" w:hint="eastAsia"/>
            <w:lang w:eastAsia="zh-CN"/>
          </w:rPr>
          <w:t>(一)、建筑工程设计原则</w:t>
        </w:r>
        <w:r>
          <w:tab/>
        </w:r>
        <w:r>
          <w:fldChar w:fldCharType="begin"/>
        </w:r>
        <w:r>
          <w:instrText xml:space="preserve"> PAGEREF _Toc20069 \h </w:instrText>
        </w:r>
        <w:r>
          <w:fldChar w:fldCharType="separate"/>
        </w:r>
        <w:r>
          <w:t>13</w:t>
        </w:r>
        <w:r>
          <w:fldChar w:fldCharType="end"/>
        </w:r>
      </w:hyperlink>
    </w:p>
    <w:p>
      <w:pPr>
        <w:pStyle w:val="TOC2"/>
        <w:tabs>
          <w:tab w:val="right" w:leader="dot" w:pos="8306"/>
        </w:tabs>
      </w:pPr>
      <w:hyperlink w:anchor="_Toc6055" w:history="1">
        <w:r>
          <w:rPr>
            <w:rFonts w:ascii="仿宋" w:eastAsia="仿宋" w:hAnsi="仿宋" w:cs="仿宋" w:hint="eastAsia"/>
            <w:lang w:eastAsia="zh-CN"/>
          </w:rPr>
          <w:t>(二)、土建工程设计年限及安全等级</w:t>
        </w:r>
        <w:r>
          <w:tab/>
        </w:r>
        <w:r>
          <w:fldChar w:fldCharType="begin"/>
        </w:r>
        <w:r>
          <w:instrText xml:space="preserve"> PAGEREF _Toc6055 \h </w:instrText>
        </w:r>
        <w:r>
          <w:fldChar w:fldCharType="separate"/>
        </w:r>
        <w:r>
          <w:t>14</w:t>
        </w:r>
        <w:r>
          <w:fldChar w:fldCharType="end"/>
        </w:r>
      </w:hyperlink>
    </w:p>
    <w:p>
      <w:pPr>
        <w:pStyle w:val="TOC2"/>
        <w:tabs>
          <w:tab w:val="right" w:leader="dot" w:pos="8306"/>
        </w:tabs>
      </w:pPr>
      <w:hyperlink w:anchor="_Toc27438" w:history="1">
        <w:r>
          <w:rPr>
            <w:rFonts w:ascii="仿宋" w:eastAsia="仿宋" w:hAnsi="仿宋" w:cs="仿宋" w:hint="eastAsia"/>
            <w:lang w:eastAsia="zh-CN"/>
          </w:rPr>
          <w:t>(三)、建筑工程设计总体要求</w:t>
        </w:r>
        <w:r>
          <w:tab/>
        </w:r>
        <w:r>
          <w:fldChar w:fldCharType="begin"/>
        </w:r>
        <w:r>
          <w:instrText xml:space="preserve"> PAGEREF _Toc27438 \h </w:instrText>
        </w:r>
        <w:r>
          <w:fldChar w:fldCharType="separate"/>
        </w:r>
        <w:r>
          <w:t>15</w:t>
        </w:r>
        <w:r>
          <w:fldChar w:fldCharType="end"/>
        </w:r>
      </w:hyperlink>
    </w:p>
    <w:p>
      <w:pPr>
        <w:pStyle w:val="TOC2"/>
        <w:tabs>
          <w:tab w:val="right" w:leader="dot" w:pos="8306"/>
        </w:tabs>
      </w:pPr>
      <w:hyperlink w:anchor="_Toc24166" w:history="1">
        <w:r>
          <w:rPr>
            <w:rFonts w:ascii="仿宋" w:eastAsia="仿宋" w:hAnsi="仿宋" w:cs="仿宋" w:hint="eastAsia"/>
            <w:lang w:eastAsia="zh-CN"/>
          </w:rPr>
          <w:t>(四)、土建工程建设指标</w:t>
        </w:r>
        <w:r>
          <w:tab/>
        </w:r>
        <w:r>
          <w:fldChar w:fldCharType="begin"/>
        </w:r>
        <w:r>
          <w:instrText xml:space="preserve"> PAGEREF _Toc24166 \h </w:instrText>
        </w:r>
        <w:r>
          <w:fldChar w:fldCharType="separate"/>
        </w:r>
        <w:r>
          <w:t>16</w:t>
        </w:r>
        <w:r>
          <w:fldChar w:fldCharType="end"/>
        </w:r>
      </w:hyperlink>
    </w:p>
    <w:p>
      <w:pPr>
        <w:pStyle w:val="TOC1"/>
        <w:tabs>
          <w:tab w:val="right" w:leader="dot" w:pos="8306"/>
        </w:tabs>
      </w:pPr>
      <w:hyperlink w:anchor="_Toc2117" w:history="1">
        <w:r>
          <w:rPr>
            <w:rFonts w:ascii="仿宋" w:eastAsia="仿宋" w:hAnsi="仿宋" w:cs="仿宋" w:hint="eastAsia"/>
            <w:lang w:eastAsia="zh-CN"/>
          </w:rPr>
          <w:t>六、工艺说明</w:t>
        </w:r>
        <w:r>
          <w:tab/>
        </w:r>
        <w:r>
          <w:fldChar w:fldCharType="begin"/>
        </w:r>
        <w:r>
          <w:instrText xml:space="preserve"> PAGEREF _Toc2117 \h </w:instrText>
        </w:r>
        <w:r>
          <w:fldChar w:fldCharType="separate"/>
        </w:r>
        <w:r>
          <w:t>16</w:t>
        </w:r>
        <w:r>
          <w:fldChar w:fldCharType="end"/>
        </w:r>
      </w:hyperlink>
    </w:p>
    <w:p>
      <w:pPr>
        <w:pStyle w:val="TOC2"/>
        <w:tabs>
          <w:tab w:val="right" w:leader="dot" w:pos="8306"/>
        </w:tabs>
      </w:pPr>
      <w:hyperlink w:anchor="_Toc22858" w:history="1">
        <w:r>
          <w:rPr>
            <w:rFonts w:ascii="仿宋" w:eastAsia="仿宋" w:hAnsi="仿宋" w:cs="仿宋" w:hint="eastAsia"/>
            <w:lang w:eastAsia="zh-CN"/>
          </w:rPr>
          <w:t>(一)、技术管理特点</w:t>
        </w:r>
        <w:r>
          <w:tab/>
        </w:r>
        <w:r>
          <w:fldChar w:fldCharType="begin"/>
        </w:r>
        <w:r>
          <w:instrText xml:space="preserve"> PAGEREF _Toc22858 \h </w:instrText>
        </w:r>
        <w:r>
          <w:fldChar w:fldCharType="separate"/>
        </w:r>
        <w:r>
          <w:t>16</w:t>
        </w:r>
        <w:r>
          <w:fldChar w:fldCharType="end"/>
        </w:r>
      </w:hyperlink>
    </w:p>
    <w:p>
      <w:pPr>
        <w:pStyle w:val="TOC2"/>
        <w:tabs>
          <w:tab w:val="right" w:leader="dot" w:pos="8306"/>
        </w:tabs>
      </w:pPr>
      <w:hyperlink w:anchor="_Toc11972" w:history="1">
        <w:r>
          <w:rPr>
            <w:rFonts w:ascii="仿宋" w:eastAsia="仿宋" w:hAnsi="仿宋" w:cs="仿宋" w:hint="eastAsia"/>
            <w:lang w:eastAsia="zh-CN"/>
          </w:rPr>
          <w:t>(二)、玩具项目工艺技术设计方案</w:t>
        </w:r>
        <w:r>
          <w:tab/>
        </w:r>
        <w:r>
          <w:fldChar w:fldCharType="begin"/>
        </w:r>
        <w:r>
          <w:instrText xml:space="preserve"> PAGEREF _Toc11972 \h </w:instrText>
        </w:r>
        <w:r>
          <w:fldChar w:fldCharType="separate"/>
        </w:r>
        <w:r>
          <w:t>17</w:t>
        </w:r>
        <w:r>
          <w:fldChar w:fldCharType="end"/>
        </w:r>
      </w:hyperlink>
    </w:p>
    <w:p>
      <w:pPr>
        <w:pStyle w:val="TOC2"/>
        <w:tabs>
          <w:tab w:val="right" w:leader="dot" w:pos="8306"/>
        </w:tabs>
      </w:pPr>
      <w:hyperlink w:anchor="_Toc30570" w:history="1">
        <w:r>
          <w:rPr>
            <w:rFonts w:ascii="仿宋" w:eastAsia="仿宋" w:hAnsi="仿宋" w:cs="仿宋" w:hint="eastAsia"/>
            <w:lang w:eastAsia="zh-CN"/>
          </w:rPr>
          <w:t>(三)、设备选型方案</w:t>
        </w:r>
        <w:r>
          <w:tab/>
        </w:r>
        <w:r>
          <w:fldChar w:fldCharType="begin"/>
        </w:r>
        <w:r>
          <w:instrText xml:space="preserve"> PAGEREF _Toc30570 \h </w:instrText>
        </w:r>
        <w:r>
          <w:fldChar w:fldCharType="separate"/>
        </w:r>
        <w:r>
          <w:t>18</w:t>
        </w:r>
        <w:r>
          <w:fldChar w:fldCharType="end"/>
        </w:r>
      </w:hyperlink>
    </w:p>
    <w:p>
      <w:pPr>
        <w:pStyle w:val="TOC1"/>
        <w:tabs>
          <w:tab w:val="right" w:leader="dot" w:pos="8306"/>
        </w:tabs>
      </w:pPr>
      <w:hyperlink w:anchor="_Toc6696" w:history="1">
        <w:r>
          <w:rPr>
            <w:rFonts w:ascii="仿宋" w:eastAsia="仿宋" w:hAnsi="仿宋" w:cs="仿宋" w:hint="eastAsia"/>
            <w:lang w:eastAsia="zh-CN"/>
          </w:rPr>
          <w:t>七、玩具项目技术管理</w:t>
        </w:r>
        <w:r>
          <w:tab/>
        </w:r>
        <w:r>
          <w:fldChar w:fldCharType="begin"/>
        </w:r>
        <w:r>
          <w:instrText xml:space="preserve"> PAGEREF _Toc6696 \h </w:instrText>
        </w:r>
        <w:r>
          <w:fldChar w:fldCharType="separate"/>
        </w:r>
        <w:r>
          <w:t>20</w:t>
        </w:r>
        <w:r>
          <w:fldChar w:fldCharType="end"/>
        </w:r>
      </w:hyperlink>
    </w:p>
    <w:p>
      <w:pPr>
        <w:pStyle w:val="TOC2"/>
        <w:tabs>
          <w:tab w:val="right" w:leader="dot" w:pos="8306"/>
        </w:tabs>
      </w:pPr>
      <w:hyperlink w:anchor="_Toc29708" w:history="1">
        <w:r>
          <w:rPr>
            <w:rFonts w:ascii="仿宋" w:eastAsia="仿宋" w:hAnsi="仿宋" w:cs="仿宋" w:hint="eastAsia"/>
            <w:lang w:eastAsia="zh-CN"/>
          </w:rPr>
          <w:t>(一)、技术方案选用方向</w:t>
        </w:r>
        <w:r>
          <w:tab/>
        </w:r>
        <w:r>
          <w:fldChar w:fldCharType="begin"/>
        </w:r>
        <w:r>
          <w:instrText xml:space="preserve"> PAGEREF _Toc29708 \h </w:instrText>
        </w:r>
        <w:r>
          <w:fldChar w:fldCharType="separate"/>
        </w:r>
        <w:r>
          <w:t>20</w:t>
        </w:r>
        <w:r>
          <w:fldChar w:fldCharType="end"/>
        </w:r>
      </w:hyperlink>
    </w:p>
    <w:p>
      <w:pPr>
        <w:pStyle w:val="TOC2"/>
        <w:tabs>
          <w:tab w:val="right" w:leader="dot" w:pos="8306"/>
        </w:tabs>
      </w:pPr>
      <w:hyperlink w:anchor="_Toc14195" w:history="1">
        <w:r>
          <w:rPr>
            <w:rFonts w:ascii="仿宋" w:eastAsia="仿宋" w:hAnsi="仿宋" w:cs="仿宋" w:hint="eastAsia"/>
            <w:lang w:eastAsia="zh-CN"/>
          </w:rPr>
          <w:t>(二)、工艺技术方案选用原则</w:t>
        </w:r>
        <w:r>
          <w:tab/>
        </w:r>
        <w:r>
          <w:fldChar w:fldCharType="begin"/>
        </w:r>
        <w:r>
          <w:instrText xml:space="preserve"> PAGEREF _Toc14195 \h </w:instrText>
        </w:r>
        <w:r>
          <w:fldChar w:fldCharType="separate"/>
        </w:r>
        <w:r>
          <w:t>21</w:t>
        </w:r>
        <w:r>
          <w:fldChar w:fldCharType="end"/>
        </w:r>
      </w:hyperlink>
    </w:p>
    <w:p>
      <w:pPr>
        <w:pStyle w:val="TOC2"/>
        <w:tabs>
          <w:tab w:val="right" w:leader="dot" w:pos="8306"/>
        </w:tabs>
      </w:pPr>
      <w:hyperlink w:anchor="_Toc29622" w:history="1">
        <w:r>
          <w:rPr>
            <w:rFonts w:ascii="仿宋" w:eastAsia="仿宋" w:hAnsi="仿宋" w:cs="仿宋" w:hint="eastAsia"/>
            <w:lang w:eastAsia="zh-CN"/>
          </w:rPr>
          <w:t>(三)、工艺技术方案要求</w:t>
        </w:r>
        <w:r>
          <w:tab/>
        </w:r>
        <w:r>
          <w:fldChar w:fldCharType="begin"/>
        </w:r>
        <w:r>
          <w:instrText xml:space="preserve"> PAGEREF _Toc29622 \h </w:instrText>
        </w:r>
        <w:r>
          <w:fldChar w:fldCharType="separate"/>
        </w:r>
        <w:r>
          <w:t>23</w:t>
        </w:r>
        <w:r>
          <w:fldChar w:fldCharType="end"/>
        </w:r>
      </w:hyperlink>
    </w:p>
    <w:p>
      <w:pPr>
        <w:pStyle w:val="TOC1"/>
        <w:tabs>
          <w:tab w:val="right" w:leader="dot" w:pos="8306"/>
        </w:tabs>
      </w:pPr>
      <w:hyperlink w:anchor="_Toc32373" w:history="1">
        <w:r>
          <w:rPr>
            <w:rFonts w:ascii="仿宋" w:eastAsia="仿宋" w:hAnsi="仿宋" w:cs="仿宋" w:hint="eastAsia"/>
            <w:lang w:eastAsia="zh-CN"/>
          </w:rPr>
          <w:t>八、生产安全保护</w:t>
        </w:r>
        <w:r>
          <w:tab/>
        </w:r>
        <w:r>
          <w:fldChar w:fldCharType="begin"/>
        </w:r>
        <w:r>
          <w:instrText xml:space="preserve"> PAGEREF _Toc32373 \h </w:instrText>
        </w:r>
        <w:r>
          <w:fldChar w:fldCharType="separate"/>
        </w:r>
        <w:r>
          <w:t>26</w:t>
        </w:r>
        <w:r>
          <w:fldChar w:fldCharType="end"/>
        </w:r>
      </w:hyperlink>
    </w:p>
    <w:p>
      <w:pPr>
        <w:pStyle w:val="TOC2"/>
        <w:tabs>
          <w:tab w:val="right" w:leader="dot" w:pos="8306"/>
        </w:tabs>
      </w:pPr>
      <w:hyperlink w:anchor="_Toc26322" w:history="1">
        <w:r>
          <w:rPr>
            <w:rFonts w:ascii="仿宋" w:eastAsia="仿宋" w:hAnsi="仿宋" w:cs="仿宋" w:hint="eastAsia"/>
            <w:lang w:eastAsia="zh-CN"/>
          </w:rPr>
          <w:t>(一)、消防安全</w:t>
        </w:r>
        <w:r>
          <w:tab/>
        </w:r>
        <w:r>
          <w:fldChar w:fldCharType="begin"/>
        </w:r>
        <w:r>
          <w:instrText xml:space="preserve"> PAGEREF _Toc26322 \h </w:instrText>
        </w:r>
        <w:r>
          <w:fldChar w:fldCharType="separate"/>
        </w:r>
        <w:r>
          <w:t>26</w:t>
        </w:r>
        <w:r>
          <w:fldChar w:fldCharType="end"/>
        </w:r>
      </w:hyperlink>
    </w:p>
    <w:p>
      <w:pPr>
        <w:pStyle w:val="TOC2"/>
        <w:tabs>
          <w:tab w:val="right" w:leader="dot" w:pos="8306"/>
        </w:tabs>
      </w:pPr>
      <w:hyperlink w:anchor="_Toc32354" w:history="1">
        <w:r>
          <w:rPr>
            <w:rFonts w:ascii="仿宋" w:eastAsia="仿宋" w:hAnsi="仿宋" w:cs="仿宋" w:hint="eastAsia"/>
            <w:lang w:eastAsia="zh-CN"/>
          </w:rPr>
          <w:t>(二)、防火防爆总图布置措施</w:t>
        </w:r>
        <w:r>
          <w:tab/>
        </w:r>
        <w:r>
          <w:fldChar w:fldCharType="begin"/>
        </w:r>
        <w:r>
          <w:instrText xml:space="preserve"> PAGEREF _Toc32354 \h </w:instrText>
        </w:r>
        <w:r>
          <w:fldChar w:fldCharType="separate"/>
        </w:r>
        <w:r>
          <w:t>27</w:t>
        </w:r>
        <w:r>
          <w:fldChar w:fldCharType="end"/>
        </w:r>
      </w:hyperlink>
    </w:p>
    <w:p>
      <w:pPr>
        <w:pStyle w:val="TOC2"/>
        <w:tabs>
          <w:tab w:val="right" w:leader="dot" w:pos="8306"/>
        </w:tabs>
      </w:pPr>
      <w:hyperlink w:anchor="_Toc18024" w:history="1">
        <w:r>
          <w:rPr>
            <w:rFonts w:ascii="仿宋" w:eastAsia="仿宋" w:hAnsi="仿宋" w:cs="仿宋" w:hint="eastAsia"/>
            <w:lang w:eastAsia="zh-CN"/>
          </w:rPr>
          <w:t>(三)、自然灾害防范措施</w:t>
        </w:r>
        <w:r>
          <w:tab/>
        </w:r>
        <w:r>
          <w:fldChar w:fldCharType="begin"/>
        </w:r>
        <w:r>
          <w:instrText xml:space="preserve"> PAGEREF _Toc18024 \h </w:instrText>
        </w:r>
        <w:r>
          <w:fldChar w:fldCharType="separate"/>
        </w:r>
        <w:r>
          <w:t>28</w:t>
        </w:r>
        <w:r>
          <w:fldChar w:fldCharType="end"/>
        </w:r>
      </w:hyperlink>
    </w:p>
    <w:p>
      <w:pPr>
        <w:pStyle w:val="TOC2"/>
        <w:tabs>
          <w:tab w:val="right" w:leader="dot" w:pos="8306"/>
        </w:tabs>
      </w:pPr>
      <w:hyperlink w:anchor="_Toc35" w:history="1">
        <w:r>
          <w:rPr>
            <w:rFonts w:ascii="仿宋" w:eastAsia="仿宋" w:hAnsi="仿宋" w:cs="仿宋" w:hint="eastAsia"/>
            <w:lang w:eastAsia="zh-CN"/>
          </w:rPr>
          <w:t>(四)、安全色及安全标志使用要求</w:t>
        </w:r>
        <w:r>
          <w:tab/>
        </w:r>
        <w:r>
          <w:fldChar w:fldCharType="begin"/>
        </w:r>
        <w:r>
          <w:instrText xml:space="preserve"> PAGEREF _Toc35 \h </w:instrText>
        </w:r>
        <w:r>
          <w:fldChar w:fldCharType="separate"/>
        </w:r>
        <w:r>
          <w:t>29</w:t>
        </w:r>
        <w:r>
          <w:fldChar w:fldCharType="end"/>
        </w:r>
      </w:hyperlink>
    </w:p>
    <w:p>
      <w:pPr>
        <w:pStyle w:val="TOC2"/>
        <w:tabs>
          <w:tab w:val="right" w:leader="dot" w:pos="8306"/>
        </w:tabs>
      </w:pPr>
      <w:hyperlink w:anchor="_Toc9150" w:history="1">
        <w:r>
          <w:rPr>
            <w:rFonts w:ascii="仿宋" w:eastAsia="仿宋" w:hAnsi="仿宋" w:cs="仿宋" w:hint="eastAsia"/>
            <w:lang w:eastAsia="zh-CN"/>
          </w:rPr>
          <w:t>(五)、防尘防毒措施</w:t>
        </w:r>
        <w:r>
          <w:tab/>
        </w:r>
        <w:r>
          <w:fldChar w:fldCharType="begin"/>
        </w:r>
        <w:r>
          <w:instrText xml:space="preserve"> PAGEREF _Toc9150 \h </w:instrText>
        </w:r>
        <w:r>
          <w:fldChar w:fldCharType="separate"/>
        </w:r>
        <w:r>
          <w:t>30</w:t>
        </w:r>
        <w:r>
          <w:fldChar w:fldCharType="end"/>
        </w:r>
      </w:hyperlink>
    </w:p>
    <w:p>
      <w:pPr>
        <w:pStyle w:val="TOC2"/>
        <w:tabs>
          <w:tab w:val="right" w:leader="dot" w:pos="8306"/>
        </w:tabs>
      </w:pPr>
      <w:hyperlink w:anchor="_Toc29687" w:history="1">
        <w:r>
          <w:rPr>
            <w:rFonts w:ascii="仿宋" w:eastAsia="仿宋" w:hAnsi="仿宋" w:cs="仿宋" w:hint="eastAsia"/>
            <w:lang w:eastAsia="zh-CN"/>
          </w:rPr>
          <w:t>(六)、防静电、触电防护及防雷措施</w:t>
        </w:r>
        <w:r>
          <w:tab/>
        </w:r>
        <w:r>
          <w:fldChar w:fldCharType="begin"/>
        </w:r>
        <w:r>
          <w:instrText xml:space="preserve"> PAGEREF _Toc29687 \h </w:instrText>
        </w:r>
        <w:r>
          <w:fldChar w:fldCharType="separate"/>
        </w:r>
        <w:r>
          <w:t>31</w:t>
        </w:r>
        <w:r>
          <w:fldChar w:fldCharType="end"/>
        </w:r>
      </w:hyperlink>
    </w:p>
    <w:p>
      <w:pPr>
        <w:pStyle w:val="TOC2"/>
        <w:tabs>
          <w:tab w:val="right" w:leader="dot" w:pos="8306"/>
        </w:tabs>
      </w:pPr>
      <w:hyperlink w:anchor="_Toc2525" w:history="1">
        <w:r>
          <w:rPr>
            <w:rFonts w:ascii="仿宋" w:eastAsia="仿宋" w:hAnsi="仿宋" w:cs="仿宋" w:hint="eastAsia"/>
            <w:lang w:eastAsia="zh-CN"/>
          </w:rPr>
          <w:t>(七)、机械设备安全保障措施</w:t>
        </w:r>
        <w:r>
          <w:tab/>
        </w:r>
        <w:r>
          <w:fldChar w:fldCharType="begin"/>
        </w:r>
        <w:r>
          <w:instrText xml:space="preserve"> PAGEREF _Toc2525 \h </w:instrText>
        </w:r>
        <w:r>
          <w:fldChar w:fldCharType="separate"/>
        </w:r>
        <w:r>
          <w:t>32</w:t>
        </w:r>
        <w:r>
          <w:fldChar w:fldCharType="end"/>
        </w:r>
      </w:hyperlink>
    </w:p>
    <w:p>
      <w:pPr>
        <w:pStyle w:val="TOC1"/>
        <w:tabs>
          <w:tab w:val="right" w:leader="dot" w:pos="8306"/>
        </w:tabs>
      </w:pPr>
      <w:hyperlink w:anchor="_Toc19814" w:history="1">
        <w:r>
          <w:rPr>
            <w:rFonts w:ascii="仿宋" w:eastAsia="仿宋" w:hAnsi="仿宋" w:cs="仿宋" w:hint="eastAsia"/>
            <w:lang w:eastAsia="zh-CN"/>
          </w:rPr>
          <w:t>九、玩具项目风险管理</w:t>
        </w:r>
        <w:r>
          <w:tab/>
        </w:r>
        <w:r>
          <w:fldChar w:fldCharType="begin"/>
        </w:r>
        <w:r>
          <w:instrText xml:space="preserve"> PAGEREF _Toc19814 \h </w:instrText>
        </w:r>
        <w:r>
          <w:fldChar w:fldCharType="separate"/>
        </w:r>
        <w:r>
          <w:t>33</w:t>
        </w:r>
        <w:r>
          <w:fldChar w:fldCharType="end"/>
        </w:r>
      </w:hyperlink>
    </w:p>
    <w:p>
      <w:pPr>
        <w:pStyle w:val="TOC2"/>
        <w:tabs>
          <w:tab w:val="right" w:leader="dot" w:pos="8306"/>
        </w:tabs>
      </w:pPr>
      <w:hyperlink w:anchor="_Toc26696" w:history="1">
        <w:r>
          <w:rPr>
            <w:rFonts w:ascii="仿宋" w:eastAsia="仿宋" w:hAnsi="仿宋" w:cs="仿宋" w:hint="eastAsia"/>
            <w:lang w:eastAsia="zh-CN"/>
          </w:rPr>
          <w:t>(一)、风险识别与评估</w:t>
        </w:r>
        <w:r>
          <w:tab/>
        </w:r>
        <w:r>
          <w:fldChar w:fldCharType="begin"/>
        </w:r>
        <w:r>
          <w:instrText xml:space="preserve"> PAGEREF _Toc26696 \h </w:instrText>
        </w:r>
        <w:r>
          <w:fldChar w:fldCharType="separate"/>
        </w:r>
        <w:r>
          <w:t>33</w:t>
        </w:r>
        <w:r>
          <w:fldChar w:fldCharType="end"/>
        </w:r>
      </w:hyperlink>
    </w:p>
    <w:p>
      <w:pPr>
        <w:pStyle w:val="TOC2"/>
        <w:tabs>
          <w:tab w:val="right" w:leader="dot" w:pos="8306"/>
        </w:tabs>
      </w:pPr>
      <w:hyperlink w:anchor="_Toc18331" w:history="1">
        <w:r>
          <w:rPr>
            <w:rFonts w:ascii="仿宋" w:eastAsia="仿宋" w:hAnsi="仿宋" w:cs="仿宋" w:hint="eastAsia"/>
            <w:lang w:eastAsia="zh-CN"/>
          </w:rPr>
          <w:t>(二)、风险应对策略</w:t>
        </w:r>
        <w:r>
          <w:tab/>
        </w:r>
        <w:r>
          <w:fldChar w:fldCharType="begin"/>
        </w:r>
        <w:r>
          <w:instrText xml:space="preserve"> PAGEREF _Toc18331 \h </w:instrText>
        </w:r>
        <w:r>
          <w:fldChar w:fldCharType="separate"/>
        </w:r>
        <w:r>
          <w:t>34</w:t>
        </w:r>
        <w:r>
          <w:fldChar w:fldCharType="end"/>
        </w:r>
      </w:hyperlink>
    </w:p>
    <w:p>
      <w:pPr>
        <w:pStyle w:val="TOC2"/>
        <w:tabs>
          <w:tab w:val="right" w:leader="dot" w:pos="8306"/>
        </w:tabs>
      </w:pPr>
      <w:hyperlink w:anchor="_Toc14444" w:history="1">
        <w:r>
          <w:rPr>
            <w:rFonts w:ascii="仿宋" w:eastAsia="仿宋" w:hAnsi="仿宋" w:cs="仿宋" w:hint="eastAsia"/>
            <w:lang w:eastAsia="zh-CN"/>
          </w:rPr>
          <w:t>(三)、风险监控与控制</w:t>
        </w:r>
        <w:r>
          <w:tab/>
        </w:r>
        <w:r>
          <w:fldChar w:fldCharType="begin"/>
        </w:r>
        <w:r>
          <w:instrText xml:space="preserve"> PAGEREF _Toc14444 \h </w:instrText>
        </w:r>
        <w:r>
          <w:fldChar w:fldCharType="separate"/>
        </w:r>
        <w:r>
          <w:t>36</w:t>
        </w:r>
        <w:r>
          <w:fldChar w:fldCharType="end"/>
        </w:r>
      </w:hyperlink>
    </w:p>
    <w:p>
      <w:pPr>
        <w:pStyle w:val="TOC1"/>
        <w:tabs>
          <w:tab w:val="right" w:leader="dot" w:pos="8306"/>
        </w:tabs>
      </w:pPr>
      <w:hyperlink w:anchor="_Toc7567" w:history="1">
        <w:r>
          <w:rPr>
            <w:rFonts w:ascii="仿宋" w:eastAsia="仿宋" w:hAnsi="仿宋" w:cs="仿宋" w:hint="eastAsia"/>
            <w:lang w:eastAsia="zh-CN"/>
          </w:rPr>
          <w:t>十、玩具项目财务管理</w:t>
        </w:r>
        <w:r>
          <w:tab/>
        </w:r>
        <w:r>
          <w:fldChar w:fldCharType="begin"/>
        </w:r>
        <w:r>
          <w:instrText xml:space="preserve"> PAGEREF _Toc7567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41" w:history="1">
        <w:r>
          <w:rPr>
            <w:rFonts w:ascii="仿宋" w:eastAsia="仿宋" w:hAnsi="仿宋" w:cs="仿宋" w:hint="eastAsia"/>
            <w:lang w:eastAsia="zh-CN"/>
          </w:rPr>
          <w:t>(一)、资金需求大</w:t>
        </w:r>
        <w:r>
          <w:tab/>
        </w:r>
        <w:r>
          <w:fldChar w:fldCharType="begin"/>
        </w:r>
        <w:r>
          <w:instrText xml:space="preserve"> PAGEREF _Toc23441 \h </w:instrText>
        </w:r>
        <w:r>
          <w:fldChar w:fldCharType="separate"/>
        </w:r>
        <w:r>
          <w:t>37</w:t>
        </w:r>
        <w:r>
          <w:fldChar w:fldCharType="end"/>
        </w:r>
      </w:hyperlink>
    </w:p>
    <w:p>
      <w:pPr>
        <w:pStyle w:val="TOC2"/>
        <w:tabs>
          <w:tab w:val="right" w:leader="dot" w:pos="8306"/>
        </w:tabs>
      </w:pPr>
      <w:hyperlink w:anchor="_Toc23741" w:history="1">
        <w:r>
          <w:rPr>
            <w:rFonts w:ascii="仿宋" w:eastAsia="仿宋" w:hAnsi="仿宋" w:cs="仿宋" w:hint="eastAsia"/>
            <w:lang w:eastAsia="zh-CN"/>
          </w:rPr>
          <w:t>(二)、研发周期长</w:t>
        </w:r>
        <w:r>
          <w:tab/>
        </w:r>
        <w:r>
          <w:fldChar w:fldCharType="begin"/>
        </w:r>
        <w:r>
          <w:instrText xml:space="preserve"> PAGEREF _Toc23741 \h </w:instrText>
        </w:r>
        <w:r>
          <w:fldChar w:fldCharType="separate"/>
        </w:r>
        <w:r>
          <w:t>38</w:t>
        </w:r>
        <w:r>
          <w:fldChar w:fldCharType="end"/>
        </w:r>
      </w:hyperlink>
    </w:p>
    <w:p>
      <w:pPr>
        <w:pStyle w:val="TOC2"/>
        <w:tabs>
          <w:tab w:val="right" w:leader="dot" w:pos="8306"/>
        </w:tabs>
      </w:pPr>
      <w:hyperlink w:anchor="_Toc23892" w:history="1">
        <w:r>
          <w:rPr>
            <w:rFonts w:ascii="仿宋" w:eastAsia="仿宋" w:hAnsi="仿宋" w:cs="仿宋" w:hint="eastAsia"/>
            <w:lang w:eastAsia="zh-CN"/>
          </w:rPr>
          <w:t>(三)、市场风险大</w:t>
        </w:r>
        <w:r>
          <w:tab/>
        </w:r>
        <w:r>
          <w:fldChar w:fldCharType="begin"/>
        </w:r>
        <w:r>
          <w:instrText xml:space="preserve"> PAGEREF _Toc23892 \h </w:instrText>
        </w:r>
        <w:r>
          <w:fldChar w:fldCharType="separate"/>
        </w:r>
        <w:r>
          <w:t>39</w:t>
        </w:r>
        <w:r>
          <w:fldChar w:fldCharType="end"/>
        </w:r>
      </w:hyperlink>
    </w:p>
    <w:p>
      <w:pPr>
        <w:pStyle w:val="TOC2"/>
        <w:tabs>
          <w:tab w:val="right" w:leader="dot" w:pos="8306"/>
        </w:tabs>
      </w:pPr>
      <w:hyperlink w:anchor="_Toc28205" w:history="1">
        <w:r>
          <w:rPr>
            <w:rFonts w:ascii="仿宋" w:eastAsia="仿宋" w:hAnsi="仿宋" w:cs="仿宋" w:hint="eastAsia"/>
            <w:lang w:eastAsia="zh-CN"/>
          </w:rPr>
          <w:t>(四)、利润率高</w:t>
        </w:r>
        <w:r>
          <w:tab/>
        </w:r>
        <w:r>
          <w:fldChar w:fldCharType="begin"/>
        </w:r>
        <w:r>
          <w:instrText xml:space="preserve"> PAGEREF _Toc28205 \h </w:instrText>
        </w:r>
        <w:r>
          <w:fldChar w:fldCharType="separate"/>
        </w:r>
        <w:r>
          <w:t>42</w:t>
        </w:r>
        <w:r>
          <w:fldChar w:fldCharType="end"/>
        </w:r>
      </w:hyperlink>
    </w:p>
    <w:p>
      <w:pPr>
        <w:pStyle w:val="TOC1"/>
        <w:tabs>
          <w:tab w:val="right" w:leader="dot" w:pos="8306"/>
        </w:tabs>
      </w:pPr>
      <w:hyperlink w:anchor="_Toc26355" w:history="1">
        <w:r>
          <w:rPr>
            <w:rFonts w:ascii="仿宋" w:eastAsia="仿宋" w:hAnsi="仿宋" w:cs="仿宋" w:hint="eastAsia"/>
            <w:lang w:eastAsia="zh-CN"/>
          </w:rPr>
          <w:t>十一、玩具项目社会影响</w:t>
        </w:r>
        <w:r>
          <w:tab/>
        </w:r>
        <w:r>
          <w:fldChar w:fldCharType="begin"/>
        </w:r>
        <w:r>
          <w:instrText xml:space="preserve"> PAGEREF _Toc26355 \h </w:instrText>
        </w:r>
        <w:r>
          <w:fldChar w:fldCharType="separate"/>
        </w:r>
        <w:r>
          <w:t>44</w:t>
        </w:r>
        <w:r>
          <w:fldChar w:fldCharType="end"/>
        </w:r>
      </w:hyperlink>
    </w:p>
    <w:p>
      <w:pPr>
        <w:pStyle w:val="TOC2"/>
        <w:tabs>
          <w:tab w:val="right" w:leader="dot" w:pos="8306"/>
        </w:tabs>
      </w:pPr>
      <w:hyperlink w:anchor="_Toc4377" w:history="1">
        <w:r>
          <w:rPr>
            <w:rFonts w:ascii="仿宋" w:eastAsia="仿宋" w:hAnsi="仿宋" w:cs="仿宋" w:hint="eastAsia"/>
            <w:lang w:eastAsia="zh-CN"/>
          </w:rPr>
          <w:t>(一)、社会责任与义务</w:t>
        </w:r>
        <w:r>
          <w:tab/>
        </w:r>
        <w:r>
          <w:fldChar w:fldCharType="begin"/>
        </w:r>
        <w:r>
          <w:instrText xml:space="preserve"> PAGEREF _Toc4377 \h </w:instrText>
        </w:r>
        <w:r>
          <w:fldChar w:fldCharType="separate"/>
        </w:r>
        <w:r>
          <w:t>44</w:t>
        </w:r>
        <w:r>
          <w:fldChar w:fldCharType="end"/>
        </w:r>
      </w:hyperlink>
    </w:p>
    <w:p>
      <w:pPr>
        <w:pStyle w:val="TOC2"/>
        <w:tabs>
          <w:tab w:val="right" w:leader="dot" w:pos="8306"/>
        </w:tabs>
      </w:pPr>
      <w:hyperlink w:anchor="_Toc20978" w:history="1">
        <w:r>
          <w:rPr>
            <w:rFonts w:ascii="仿宋" w:eastAsia="仿宋" w:hAnsi="仿宋" w:cs="仿宋" w:hint="eastAsia"/>
            <w:lang w:eastAsia="zh-CN"/>
          </w:rPr>
          <w:t>(二)、社会参与与沟通</w:t>
        </w:r>
        <w:r>
          <w:tab/>
        </w:r>
        <w:r>
          <w:fldChar w:fldCharType="begin"/>
        </w:r>
        <w:r>
          <w:instrText xml:space="preserve"> PAGEREF _Toc20978 \h </w:instrText>
        </w:r>
        <w:r>
          <w:fldChar w:fldCharType="separate"/>
        </w:r>
        <w:r>
          <w:t>45</w:t>
        </w:r>
        <w:r>
          <w:fldChar w:fldCharType="end"/>
        </w:r>
      </w:hyperlink>
    </w:p>
    <w:p>
      <w:pPr>
        <w:pStyle w:val="TOC1"/>
        <w:tabs>
          <w:tab w:val="right" w:leader="dot" w:pos="8306"/>
        </w:tabs>
      </w:pPr>
      <w:hyperlink w:anchor="_Toc7033" w:history="1">
        <w:r>
          <w:rPr>
            <w:rFonts w:ascii="仿宋" w:eastAsia="仿宋" w:hAnsi="仿宋" w:cs="仿宋" w:hint="eastAsia"/>
            <w:lang w:eastAsia="zh-CN"/>
          </w:rPr>
          <w:t>十二、玩具项目创新与研发</w:t>
        </w:r>
        <w:r>
          <w:tab/>
        </w:r>
        <w:r>
          <w:fldChar w:fldCharType="begin"/>
        </w:r>
        <w:r>
          <w:instrText xml:space="preserve"> PAGEREF _Toc7033 \h </w:instrText>
        </w:r>
        <w:r>
          <w:fldChar w:fldCharType="separate"/>
        </w:r>
        <w:r>
          <w:t>46</w:t>
        </w:r>
        <w:r>
          <w:fldChar w:fldCharType="end"/>
        </w:r>
      </w:hyperlink>
    </w:p>
    <w:p>
      <w:pPr>
        <w:pStyle w:val="TOC2"/>
        <w:tabs>
          <w:tab w:val="right" w:leader="dot" w:pos="8306"/>
        </w:tabs>
      </w:pPr>
      <w:hyperlink w:anchor="_Toc31965" w:history="1">
        <w:r>
          <w:rPr>
            <w:rFonts w:ascii="仿宋" w:eastAsia="仿宋" w:hAnsi="仿宋" w:cs="仿宋" w:hint="eastAsia"/>
            <w:lang w:eastAsia="zh-CN"/>
          </w:rPr>
          <w:t>(一)、创新策略与方向</w:t>
        </w:r>
        <w:r>
          <w:tab/>
        </w:r>
        <w:r>
          <w:fldChar w:fldCharType="begin"/>
        </w:r>
        <w:r>
          <w:instrText xml:space="preserve"> PAGEREF _Toc31965 \h </w:instrText>
        </w:r>
        <w:r>
          <w:fldChar w:fldCharType="separate"/>
        </w:r>
        <w:r>
          <w:t>46</w:t>
        </w:r>
        <w:r>
          <w:fldChar w:fldCharType="end"/>
        </w:r>
      </w:hyperlink>
    </w:p>
    <w:p>
      <w:pPr>
        <w:pStyle w:val="TOC2"/>
        <w:tabs>
          <w:tab w:val="right" w:leader="dot" w:pos="8306"/>
        </w:tabs>
      </w:pPr>
      <w:hyperlink w:anchor="_Toc14394" w:history="1">
        <w:r>
          <w:rPr>
            <w:rFonts w:ascii="仿宋" w:eastAsia="仿宋" w:hAnsi="仿宋" w:cs="仿宋" w:hint="eastAsia"/>
            <w:lang w:eastAsia="zh-CN"/>
          </w:rPr>
          <w:t>(二)、研发规划与投入</w:t>
        </w:r>
        <w:r>
          <w:tab/>
        </w:r>
        <w:r>
          <w:fldChar w:fldCharType="begin"/>
        </w:r>
        <w:r>
          <w:instrText xml:space="preserve"> PAGEREF _Toc14394 \h </w:instrText>
        </w:r>
        <w:r>
          <w:fldChar w:fldCharType="separate"/>
        </w:r>
        <w:r>
          <w:t>47</w:t>
        </w:r>
        <w:r>
          <w:fldChar w:fldCharType="end"/>
        </w:r>
      </w:hyperlink>
    </w:p>
    <w:p>
      <w:pPr>
        <w:pStyle w:val="TOC1"/>
        <w:tabs>
          <w:tab w:val="right" w:leader="dot" w:pos="8306"/>
        </w:tabs>
      </w:pPr>
      <w:hyperlink w:anchor="_Toc23352" w:history="1">
        <w:r>
          <w:rPr>
            <w:rFonts w:ascii="仿宋" w:eastAsia="仿宋" w:hAnsi="仿宋" w:cs="仿宋" w:hint="eastAsia"/>
            <w:lang w:eastAsia="zh-CN"/>
          </w:rPr>
          <w:t>十三、风险识别与分类</w:t>
        </w:r>
        <w:r>
          <w:tab/>
        </w:r>
        <w:r>
          <w:fldChar w:fldCharType="begin"/>
        </w:r>
        <w:r>
          <w:instrText xml:space="preserve"> PAGEREF _Toc23352 \h </w:instrText>
        </w:r>
        <w:r>
          <w:fldChar w:fldCharType="separate"/>
        </w:r>
        <w:r>
          <w:t>49</w:t>
        </w:r>
        <w:r>
          <w:fldChar w:fldCharType="end"/>
        </w:r>
      </w:hyperlink>
    </w:p>
    <w:p>
      <w:pPr>
        <w:pStyle w:val="TOC2"/>
        <w:tabs>
          <w:tab w:val="right" w:leader="dot" w:pos="8306"/>
        </w:tabs>
      </w:pPr>
      <w:hyperlink w:anchor="_Toc22513" w:history="1">
        <w:r>
          <w:rPr>
            <w:rFonts w:ascii="仿宋" w:eastAsia="仿宋" w:hAnsi="仿宋" w:cs="仿宋" w:hint="eastAsia"/>
            <w:lang w:eastAsia="zh-CN"/>
          </w:rPr>
          <w:t>(一)、风险识别</w:t>
        </w:r>
        <w:r>
          <w:tab/>
        </w:r>
        <w:r>
          <w:fldChar w:fldCharType="begin"/>
        </w:r>
        <w:r>
          <w:instrText xml:space="preserve"> PAGEREF _Toc22513 \h </w:instrText>
        </w:r>
        <w:r>
          <w:fldChar w:fldCharType="separate"/>
        </w:r>
        <w:r>
          <w:t>49</w:t>
        </w:r>
        <w:r>
          <w:fldChar w:fldCharType="end"/>
        </w:r>
      </w:hyperlink>
    </w:p>
    <w:p>
      <w:pPr>
        <w:pStyle w:val="TOC2"/>
        <w:tabs>
          <w:tab w:val="right" w:leader="dot" w:pos="8306"/>
        </w:tabs>
      </w:pPr>
      <w:hyperlink w:anchor="_Toc16862" w:history="1">
        <w:r>
          <w:rPr>
            <w:rFonts w:ascii="仿宋" w:eastAsia="仿宋" w:hAnsi="仿宋" w:cs="仿宋" w:hint="eastAsia"/>
            <w:lang w:eastAsia="zh-CN"/>
          </w:rPr>
          <w:t>(二)、风险分类</w:t>
        </w:r>
        <w:r>
          <w:tab/>
        </w:r>
        <w:r>
          <w:fldChar w:fldCharType="begin"/>
        </w:r>
        <w:r>
          <w:instrText xml:space="preserve"> PAGEREF _Toc16862 \h </w:instrText>
        </w:r>
        <w:r>
          <w:fldChar w:fldCharType="separate"/>
        </w:r>
        <w:r>
          <w:t>50</w:t>
        </w:r>
        <w:r>
          <w:fldChar w:fldCharType="end"/>
        </w:r>
      </w:hyperlink>
    </w:p>
    <w:p>
      <w:pPr>
        <w:pStyle w:val="TOC1"/>
        <w:tabs>
          <w:tab w:val="right" w:leader="dot" w:pos="8306"/>
        </w:tabs>
      </w:pPr>
      <w:hyperlink w:anchor="_Toc28733" w:history="1">
        <w:r>
          <w:rPr>
            <w:rFonts w:ascii="仿宋" w:eastAsia="仿宋" w:hAnsi="仿宋" w:cs="仿宋" w:hint="eastAsia"/>
            <w:lang w:eastAsia="zh-CN"/>
          </w:rPr>
          <w:t>十四、营销与推广策略</w:t>
        </w:r>
        <w:r>
          <w:tab/>
        </w:r>
        <w:r>
          <w:fldChar w:fldCharType="begin"/>
        </w:r>
        <w:r>
          <w:instrText xml:space="preserve"> PAGEREF _Toc28733 \h </w:instrText>
        </w:r>
        <w:r>
          <w:fldChar w:fldCharType="separate"/>
        </w:r>
        <w:r>
          <w:t>52</w:t>
        </w:r>
        <w:r>
          <w:fldChar w:fldCharType="end"/>
        </w:r>
      </w:hyperlink>
    </w:p>
    <w:p>
      <w:pPr>
        <w:pStyle w:val="TOC2"/>
        <w:tabs>
          <w:tab w:val="right" w:leader="dot" w:pos="8306"/>
        </w:tabs>
      </w:pPr>
      <w:hyperlink w:anchor="_Toc15194" w:history="1">
        <w:r>
          <w:rPr>
            <w:rFonts w:ascii="仿宋" w:eastAsia="仿宋" w:hAnsi="仿宋" w:cs="仿宋" w:hint="eastAsia"/>
            <w:lang w:eastAsia="zh-CN"/>
          </w:rPr>
          <w:t>(一)、产品/服务定位与特点</w:t>
        </w:r>
        <w:r>
          <w:tab/>
        </w:r>
        <w:r>
          <w:fldChar w:fldCharType="begin"/>
        </w:r>
        <w:r>
          <w:instrText xml:space="preserve"> PAGEREF _Toc15194 \h </w:instrText>
        </w:r>
        <w:r>
          <w:fldChar w:fldCharType="separate"/>
        </w:r>
        <w:r>
          <w:t>52</w:t>
        </w:r>
        <w:r>
          <w:fldChar w:fldCharType="end"/>
        </w:r>
      </w:hyperlink>
    </w:p>
    <w:p>
      <w:pPr>
        <w:pStyle w:val="TOC2"/>
        <w:tabs>
          <w:tab w:val="right" w:leader="dot" w:pos="8306"/>
        </w:tabs>
      </w:pPr>
      <w:hyperlink w:anchor="_Toc18242" w:history="1">
        <w:r>
          <w:rPr>
            <w:rFonts w:ascii="仿宋" w:eastAsia="仿宋" w:hAnsi="仿宋" w:cs="仿宋" w:hint="eastAsia"/>
            <w:lang w:eastAsia="zh-CN"/>
          </w:rPr>
          <w:t>(二)、市场定位与竞争分析</w:t>
        </w:r>
        <w:r>
          <w:tab/>
        </w:r>
        <w:r>
          <w:fldChar w:fldCharType="begin"/>
        </w:r>
        <w:r>
          <w:instrText xml:space="preserve"> PAGEREF _Toc18242 \h </w:instrText>
        </w:r>
        <w:r>
          <w:fldChar w:fldCharType="separate"/>
        </w:r>
        <w:r>
          <w:t>53</w:t>
        </w:r>
        <w:r>
          <w:fldChar w:fldCharType="end"/>
        </w:r>
      </w:hyperlink>
    </w:p>
    <w:p>
      <w:pPr>
        <w:pStyle w:val="TOC2"/>
        <w:tabs>
          <w:tab w:val="right" w:leader="dot" w:pos="8306"/>
        </w:tabs>
      </w:pPr>
      <w:hyperlink w:anchor="_Toc19455" w:history="1">
        <w:r>
          <w:rPr>
            <w:rFonts w:ascii="仿宋" w:eastAsia="仿宋" w:hAnsi="仿宋" w:cs="仿宋" w:hint="eastAsia"/>
            <w:lang w:eastAsia="zh-CN"/>
          </w:rPr>
          <w:t>(三)、营销渠道与策略</w:t>
        </w:r>
        <w:r>
          <w:tab/>
        </w:r>
        <w:r>
          <w:fldChar w:fldCharType="begin"/>
        </w:r>
        <w:r>
          <w:instrText xml:space="preserve"> PAGEREF _Toc19455 \h </w:instrText>
        </w:r>
        <w:r>
          <w:fldChar w:fldCharType="separate"/>
        </w:r>
        <w:r>
          <w:t>54</w:t>
        </w:r>
        <w:r>
          <w:fldChar w:fldCharType="end"/>
        </w:r>
      </w:hyperlink>
    </w:p>
    <w:p>
      <w:pPr>
        <w:pStyle w:val="TOC2"/>
        <w:tabs>
          <w:tab w:val="right" w:leader="dot" w:pos="8306"/>
        </w:tabs>
      </w:pPr>
      <w:hyperlink w:anchor="_Toc13273" w:history="1">
        <w:r>
          <w:rPr>
            <w:rFonts w:ascii="仿宋" w:eastAsia="仿宋" w:hAnsi="仿宋" w:cs="仿宋" w:hint="eastAsia"/>
            <w:lang w:eastAsia="zh-CN"/>
          </w:rPr>
          <w:t>(四)、推广与宣传活动</w:t>
        </w:r>
        <w:r>
          <w:tab/>
        </w:r>
        <w:r>
          <w:fldChar w:fldCharType="begin"/>
        </w:r>
        <w:r>
          <w:instrText xml:space="preserve"> PAGEREF _Toc13273 \h </w:instrText>
        </w:r>
        <w:r>
          <w:fldChar w:fldCharType="separate"/>
        </w:r>
        <w:r>
          <w:t>55</w:t>
        </w:r>
        <w:r>
          <w:fldChar w:fldCharType="end"/>
        </w:r>
      </w:hyperlink>
    </w:p>
    <w:p>
      <w:pPr>
        <w:pStyle w:val="TOC1"/>
        <w:tabs>
          <w:tab w:val="right" w:leader="dot" w:pos="8306"/>
        </w:tabs>
      </w:pPr>
      <w:hyperlink w:anchor="_Toc3018" w:history="1">
        <w:r>
          <w:rPr>
            <w:rFonts w:ascii="仿宋" w:eastAsia="仿宋" w:hAnsi="仿宋" w:cs="仿宋" w:hint="eastAsia"/>
            <w:lang w:eastAsia="zh-CN"/>
          </w:rPr>
          <w:t>十五、供应链管理</w:t>
        </w:r>
        <w:r>
          <w:tab/>
        </w:r>
        <w:r>
          <w:fldChar w:fldCharType="begin"/>
        </w:r>
        <w:r>
          <w:instrText xml:space="preserve"> PAGEREF _Toc3018 \h </w:instrText>
        </w:r>
        <w:r>
          <w:fldChar w:fldCharType="separate"/>
        </w:r>
        <w:r>
          <w:t>61</w:t>
        </w:r>
        <w:r>
          <w:fldChar w:fldCharType="end"/>
        </w:r>
      </w:hyperlink>
    </w:p>
    <w:p>
      <w:pPr>
        <w:pStyle w:val="TOC2"/>
        <w:tabs>
          <w:tab w:val="right" w:leader="dot" w:pos="8306"/>
        </w:tabs>
      </w:pPr>
      <w:hyperlink w:anchor="_Toc16491" w:history="1">
        <w:r>
          <w:rPr>
            <w:rFonts w:ascii="仿宋" w:eastAsia="仿宋" w:hAnsi="仿宋" w:cs="仿宋" w:hint="eastAsia"/>
            <w:lang w:eastAsia="zh-CN"/>
          </w:rPr>
          <w:t>(一)、供应链战略规划</w:t>
        </w:r>
        <w:r>
          <w:tab/>
        </w:r>
        <w:r>
          <w:fldChar w:fldCharType="begin"/>
        </w:r>
        <w:r>
          <w:instrText xml:space="preserve"> PAGEREF _Toc16491 \h </w:instrText>
        </w:r>
        <w:r>
          <w:fldChar w:fldCharType="separate"/>
        </w:r>
        <w:r>
          <w:t>61</w:t>
        </w:r>
        <w:r>
          <w:fldChar w:fldCharType="end"/>
        </w:r>
      </w:hyperlink>
    </w:p>
    <w:p>
      <w:pPr>
        <w:pStyle w:val="TOC2"/>
        <w:tabs>
          <w:tab w:val="right" w:leader="dot" w:pos="8306"/>
        </w:tabs>
      </w:pPr>
      <w:hyperlink w:anchor="_Toc27734" w:history="1">
        <w:r>
          <w:rPr>
            <w:rFonts w:ascii="仿宋" w:eastAsia="仿宋" w:hAnsi="仿宋" w:cs="仿宋" w:hint="eastAsia"/>
            <w:lang w:eastAsia="zh-CN"/>
          </w:rPr>
          <w:t>(二)、供应商选择与合作</w:t>
        </w:r>
        <w:r>
          <w:tab/>
        </w:r>
        <w:r>
          <w:fldChar w:fldCharType="begin"/>
        </w:r>
        <w:r>
          <w:instrText xml:space="preserve"> PAGEREF _Toc27734 \h </w:instrText>
        </w:r>
        <w:r>
          <w:fldChar w:fldCharType="separate"/>
        </w:r>
        <w:r>
          <w:t>62</w:t>
        </w:r>
        <w:r>
          <w:fldChar w:fldCharType="end"/>
        </w:r>
      </w:hyperlink>
    </w:p>
    <w:p>
      <w:pPr>
        <w:pStyle w:val="TOC2"/>
        <w:tabs>
          <w:tab w:val="right" w:leader="dot" w:pos="8306"/>
        </w:tabs>
      </w:pPr>
      <w:hyperlink w:anchor="_Toc19868" w:history="1">
        <w:r>
          <w:rPr>
            <w:rFonts w:ascii="仿宋" w:eastAsia="仿宋" w:hAnsi="仿宋" w:cs="仿宋" w:hint="eastAsia"/>
            <w:lang w:eastAsia="zh-CN"/>
          </w:rPr>
          <w:t>(三)、物流与库存管理</w:t>
        </w:r>
        <w:r>
          <w:tab/>
        </w:r>
        <w:r>
          <w:fldChar w:fldCharType="begin"/>
        </w:r>
        <w:r>
          <w:instrText xml:space="preserve"> PAGEREF _Toc19868 \h </w:instrText>
        </w:r>
        <w:r>
          <w:fldChar w:fldCharType="separate"/>
        </w:r>
        <w:r>
          <w:t>63</w:t>
        </w:r>
        <w:r>
          <w:fldChar w:fldCharType="end"/>
        </w:r>
      </w:hyperlink>
    </w:p>
    <w:p>
      <w:pPr>
        <w:pStyle w:val="TOC1"/>
        <w:tabs>
          <w:tab w:val="right" w:leader="dot" w:pos="8306"/>
        </w:tabs>
      </w:pPr>
      <w:hyperlink w:anchor="_Toc29543" w:history="1">
        <w:r>
          <w:rPr>
            <w:rFonts w:ascii="仿宋" w:eastAsia="仿宋" w:hAnsi="仿宋" w:cs="仿宋" w:hint="eastAsia"/>
            <w:lang w:eastAsia="zh-CN"/>
          </w:rPr>
          <w:t>十六、玩具项目变更管理</w:t>
        </w:r>
        <w:r>
          <w:tab/>
        </w:r>
        <w:r>
          <w:fldChar w:fldCharType="begin"/>
        </w:r>
        <w:r>
          <w:instrText xml:space="preserve"> PAGEREF _Toc29543 \h </w:instrText>
        </w:r>
        <w:r>
          <w:fldChar w:fldCharType="separate"/>
        </w:r>
        <w:r>
          <w:t>65</w:t>
        </w:r>
        <w:r>
          <w:fldChar w:fldCharType="end"/>
        </w:r>
      </w:hyperlink>
    </w:p>
    <w:p>
      <w:pPr>
        <w:pStyle w:val="TOC2"/>
        <w:tabs>
          <w:tab w:val="right" w:leader="dot" w:pos="8306"/>
        </w:tabs>
      </w:pPr>
      <w:hyperlink w:anchor="_Toc31520" w:history="1">
        <w:r>
          <w:rPr>
            <w:rFonts w:ascii="仿宋" w:eastAsia="仿宋" w:hAnsi="仿宋" w:cs="仿宋" w:hint="eastAsia"/>
            <w:lang w:eastAsia="zh-CN"/>
          </w:rPr>
          <w:t>(一)、变更申请与评估</w:t>
        </w:r>
        <w:r>
          <w:tab/>
        </w:r>
        <w:r>
          <w:fldChar w:fldCharType="begin"/>
        </w:r>
        <w:r>
          <w:instrText xml:space="preserve"> PAGEREF _Toc31520 \h </w:instrText>
        </w:r>
        <w:r>
          <w:fldChar w:fldCharType="separate"/>
        </w:r>
        <w:r>
          <w:t>65</w:t>
        </w:r>
        <w:r>
          <w:fldChar w:fldCharType="end"/>
        </w:r>
      </w:hyperlink>
    </w:p>
    <w:p>
      <w:pPr>
        <w:pStyle w:val="TOC2"/>
        <w:tabs>
          <w:tab w:val="right" w:leader="dot" w:pos="8306"/>
        </w:tabs>
      </w:pPr>
      <w:hyperlink w:anchor="_Toc14040" w:history="1">
        <w:r>
          <w:rPr>
            <w:rFonts w:ascii="仿宋" w:eastAsia="仿宋" w:hAnsi="仿宋" w:cs="仿宋" w:hint="eastAsia"/>
            <w:lang w:eastAsia="zh-CN"/>
          </w:rPr>
          <w:t>(二)、变更实施与控制</w:t>
        </w:r>
        <w:r>
          <w:tab/>
        </w:r>
        <w:r>
          <w:fldChar w:fldCharType="begin"/>
        </w:r>
        <w:r>
          <w:instrText xml:space="preserve"> PAGEREF _Toc14040 \h </w:instrText>
        </w:r>
        <w:r>
          <w:fldChar w:fldCharType="separate"/>
        </w:r>
        <w:r>
          <w:t>65</w:t>
        </w:r>
        <w:r>
          <w:fldChar w:fldCharType="end"/>
        </w:r>
      </w:hyperlink>
    </w:p>
    <w:p>
      <w:pPr>
        <w:pStyle w:val="TOC1"/>
        <w:tabs>
          <w:tab w:val="right" w:leader="dot" w:pos="8306"/>
        </w:tabs>
      </w:pPr>
      <w:hyperlink w:anchor="_Toc4215" w:history="1">
        <w:r>
          <w:rPr>
            <w:rFonts w:ascii="仿宋" w:eastAsia="仿宋" w:hAnsi="仿宋" w:cs="仿宋" w:hint="eastAsia"/>
            <w:lang w:eastAsia="zh-CN"/>
          </w:rPr>
          <w:t>十七、利益相关者分析与沟通计划</w:t>
        </w:r>
        <w:r>
          <w:tab/>
        </w:r>
        <w:r>
          <w:fldChar w:fldCharType="begin"/>
        </w:r>
        <w:r>
          <w:instrText xml:space="preserve"> PAGEREF _Toc4215 \h </w:instrText>
        </w:r>
        <w:r>
          <w:fldChar w:fldCharType="separate"/>
        </w:r>
        <w:r>
          <w:t>66</w:t>
        </w:r>
        <w:r>
          <w:fldChar w:fldCharType="end"/>
        </w:r>
      </w:hyperlink>
    </w:p>
    <w:p>
      <w:pPr>
        <w:pStyle w:val="TOC2"/>
        <w:tabs>
          <w:tab w:val="right" w:leader="dot" w:pos="8306"/>
        </w:tabs>
      </w:pPr>
      <w:hyperlink w:anchor="_Toc3314" w:history="1">
        <w:r>
          <w:rPr>
            <w:rFonts w:ascii="仿宋" w:eastAsia="仿宋" w:hAnsi="仿宋" w:cs="仿宋" w:hint="eastAsia"/>
            <w:lang w:eastAsia="zh-CN"/>
          </w:rPr>
          <w:t>(一)、利益相关者分析</w:t>
        </w:r>
        <w:r>
          <w:tab/>
        </w:r>
        <w:r>
          <w:fldChar w:fldCharType="begin"/>
        </w:r>
        <w:r>
          <w:instrText xml:space="preserve"> PAGEREF _Toc3314 \h </w:instrText>
        </w:r>
        <w:r>
          <w:fldChar w:fldCharType="separate"/>
        </w:r>
        <w:r>
          <w:t>66</w:t>
        </w:r>
        <w:r>
          <w:fldChar w:fldCharType="end"/>
        </w:r>
      </w:hyperlink>
    </w:p>
    <w:p>
      <w:pPr>
        <w:pStyle w:val="TOC2"/>
        <w:tabs>
          <w:tab w:val="right" w:leader="dot" w:pos="8306"/>
        </w:tabs>
      </w:pPr>
      <w:hyperlink w:anchor="_Toc11372" w:history="1">
        <w:r>
          <w:rPr>
            <w:rFonts w:ascii="仿宋" w:eastAsia="仿宋" w:hAnsi="仿宋" w:cs="仿宋" w:hint="eastAsia"/>
            <w:lang w:eastAsia="zh-CN"/>
          </w:rPr>
          <w:t>(二)、沟通计划</w:t>
        </w:r>
        <w:r>
          <w:tab/>
        </w:r>
        <w:r>
          <w:fldChar w:fldCharType="begin"/>
        </w:r>
        <w:r>
          <w:instrText xml:space="preserve"> PAGEREF _Toc11372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330"/>
      <w:r>
        <w:rPr>
          <w:rFonts w:ascii="仿宋" w:eastAsia="仿宋" w:hAnsi="仿宋" w:cs="仿宋" w:hint="eastAsia"/>
          <w:sz w:val="28"/>
          <w:lang w:eastAsia="zh-CN"/>
        </w:rPr>
        <w:t>一、玩具项目建设单位说明</w:t>
      </w:r>
      <w:bookmarkEnd w:id="2"/>
    </w:p>
    <w:p>
      <w:pPr>
        <w:pStyle w:val="Heading2"/>
        <w:rPr>
          <w:rFonts w:ascii="仿宋" w:eastAsia="仿宋" w:hAnsi="仿宋" w:cs="仿宋" w:hint="eastAsia"/>
          <w:lang w:eastAsia="zh-CN"/>
        </w:rPr>
      </w:pPr>
      <w:bookmarkStart w:id="3" w:name="_Toc27806"/>
      <w:r>
        <w:rPr>
          <w:rFonts w:ascii="仿宋" w:eastAsia="仿宋" w:hAnsi="仿宋" w:cs="仿宋" w:hint="eastAsia"/>
          <w:lang w:eastAsia="zh-CN"/>
        </w:rPr>
        <w:t>(一)、玩具项目承办单位基本情况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3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玩具项目承办单位的XXXX，我们着眼于实现可持续的经济效益。通过技术创新和解决方案的提供，公司预计在玩具项目执行期间将获得可观的收入增长。这一收入来源主要包括玩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同时，我们注重成本控制和效率提升，以确保玩具项目的可持续盈利。透过精细的管理和资源优化，公司期望实现玩具项目利润最大化。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玩具项目实施进行全面的投资评估，包括玩具项目启动阶段的资金投入和后续运营成本。通过对玩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为确保公司在玩具项目实施过程中具备足够的资金流动性，公司将进行详尽的现金流分析。这包括资金需求的合理预测、玩具项目周期内的资金峰谷分析以及灵活的财务管理策略，以应对各种潜在的经济变动。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922"/>
      <w:r>
        <w:rPr>
          <w:rFonts w:ascii="仿宋" w:eastAsia="仿宋" w:hAnsi="仿宋" w:cs="仿宋" w:hint="eastAsia"/>
          <w:sz w:val="28"/>
          <w:lang w:eastAsia="zh-CN"/>
        </w:rPr>
        <w:t>二、玩具项目文档管理</w:t>
      </w:r>
      <w:bookmarkEnd w:id="5"/>
    </w:p>
    <w:p>
      <w:pPr>
        <w:pStyle w:val="Heading2"/>
        <w:rPr>
          <w:rFonts w:ascii="仿宋" w:eastAsia="仿宋" w:hAnsi="仿宋" w:cs="仿宋" w:hint="eastAsia"/>
          <w:lang w:eastAsia="zh-CN"/>
        </w:rPr>
      </w:pPr>
      <w:bookmarkStart w:id="6" w:name="_Toc684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玩具项目高度重视文档的质量和准确性，以支持玩具项目的各项活动和决策。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文档的编制始于玩具项目计划的初期，我们制定了详细的文档编制计划，明确了每个文档的内容、格式和编写责任人。在玩具项目启动阶段，我们首先编制了玩具项目章程，明确定义了玩具项目的目标、范围、风险等关键要素。随后，玩具项目团队根据计划陆续编制了需求文档、设计文档、测试文档等各类文档，确保玩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玩具项目管理中的重要环节，旨在确保玩具项目文档符合质量标准和玩具项目需求。在玩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除了内部审查，我们还进行了外部审查，邀请玩具项目相关利益方和专业领域的专家对文档进行独立审查。这有助于获取更全面、客观的反馈，确保玩具项目文档不仅符合内部标准，也满足外部需求。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玩具项目在文档编制与审查方面建立了严格的管理机制，通过规范的流程和多维度的审查，确保玩具项目文档的质量、准确性和可靠性，为玩具项目的顺利推进提供了有力支持。</w:t>
      </w:r>
    </w:p>
    <w:p>
      <w:pPr>
        <w:pStyle w:val="Heading2"/>
        <w:ind w:firstLine="560" w:firstLineChars="200"/>
        <w:rPr>
          <w:rFonts w:ascii="仿宋" w:eastAsia="仿宋" w:hAnsi="仿宋" w:cs="仿宋" w:hint="eastAsia"/>
          <w:sz w:val="28"/>
          <w:lang w:eastAsia="zh-CN"/>
        </w:rPr>
      </w:pPr>
      <w:bookmarkStart w:id="7" w:name="_Toc164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在玩具项目中，我们致力于优化文档发布与分发过程，以确保信息的高效传递和团队间协作的顺畅进行。以下是我们采取的关键优化策略：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我们通过多渠道发布文档，包括电子邮件、玩具项目管理平台、内部网站等，以满足不同团队成员的偏好和需求。多渠道发布确保了信息的全面覆盖。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我们采用了精细的权限控制，确保只有授权人员可以访问敏感信息。这种安全措施保护了玩具项目文档的机密性，防止了未经授权的信息泄露。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47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文档存档与归档是玩具项目生命周期中一个至关重要的环节，直接关系到玩具项目信息的长期保存和历史记录的完整性。在玩具项目中，我们实施了一系列有效的文档存档与归档管理策略：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141"/>
      <w:r>
        <w:rPr>
          <w:rFonts w:ascii="仿宋" w:eastAsia="仿宋" w:hAnsi="仿宋" w:cs="仿宋" w:hint="eastAsia"/>
          <w:sz w:val="28"/>
          <w:lang w:eastAsia="zh-CN"/>
        </w:rPr>
        <w:t>三、玩具项目绩效评估</w:t>
      </w:r>
      <w:bookmarkEnd w:id="9"/>
    </w:p>
    <w:p>
      <w:pPr>
        <w:pStyle w:val="Heading2"/>
        <w:rPr>
          <w:rFonts w:ascii="仿宋" w:eastAsia="仿宋" w:hAnsi="仿宋" w:cs="仿宋" w:hint="eastAsia"/>
          <w:lang w:eastAsia="zh-CN"/>
        </w:rPr>
      </w:pPr>
      <w:bookmarkStart w:id="10" w:name="_Toc2450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在玩具项目中，我们设计了一套全面的绩效评估指标，以确保玩具项目的可控和成功交付。这些指标跨足玩具项目目标、成本、进度和质量等多个维度，为我们提供了全面洞察玩具项目的健康状况。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目标达成率是我们关注的首要指标。我们设定了明确的目标，并通过定期监测和评估，迅速发现并应对潜在的目标偏差。这为玩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成本绩效是另一个核心关注点。通过实际成本与预算成本的对比分析，我们深入了解成本差异的原因，及时调整资源分配，保持玩具项目在经济效益方面的合理水平。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进度作为关键的绩效指标之一，得到了精心的关注。我们制定了详细的玩具项目进度计划，并设立了进度符合度指标，确保实际进度与计划进度保持一致。这使我们能够快速发现和解决潜在的进度问题，保持玩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玩具项目绩效的不可或缺的一环。我们引入了一系列的质量标准和客户满意度指标，以确保玩具项目交付的成果在质量上达到或超越预期水平。通过持续监测这些指标，我们努力提升玩具项目整体质量水平，为玩具项目的成功交付提供有力保障。通过这些科学且全面的绩效评估，我们能够更好地引导玩具项目的持续改进，确保玩具项目目标的顺利达成。</w:t>
      </w:r>
    </w:p>
    <w:p>
      <w:pPr>
        <w:pStyle w:val="Heading2"/>
        <w:ind w:firstLine="560" w:firstLineChars="200"/>
        <w:rPr>
          <w:rFonts w:ascii="仿宋" w:eastAsia="仿宋" w:hAnsi="仿宋" w:cs="仿宋" w:hint="eastAsia"/>
          <w:sz w:val="28"/>
          <w:lang w:eastAsia="zh-CN"/>
        </w:rPr>
      </w:pPr>
      <w:bookmarkStart w:id="11" w:name="_Toc2076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绩效评估是玩具项目中的关键环节，为确保玩具项目达到预期目标，我们采用了多层次、多维度的绩效评估方法。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玩具项目的战略目标对齐，确保每个决策和行动都与玩具项目整体目标保持一致。团队会定期召开战略对齐会议，审视当前工作与玩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玩具项目进度、质量、成本和风险等方面。这些指标通过数据收集和分析，为玩具项目管理团队提供了客观的评估依据。例如，我们通过玩具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绩效评估不仅仅停留在玩具项目内部，还考虑了玩具项目对外部环境的影响。我们定期进行干系人满意度调查，以了解各利益相关方对玩具项目的期望和满意度，并及时做出调整。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这种多层次、多角度的绩效评估方法，使得我们能够全面了解玩具项目的运行状态，及时做出调整，确保玩具项目在不断变化的环境中保持稳健前行。</w:t>
      </w:r>
    </w:p>
    <w:p>
      <w:pPr>
        <w:pStyle w:val="Heading2"/>
        <w:ind w:firstLine="560" w:firstLineChars="200"/>
        <w:rPr>
          <w:rFonts w:ascii="仿宋" w:eastAsia="仿宋" w:hAnsi="仿宋" w:cs="仿宋" w:hint="eastAsia"/>
          <w:sz w:val="28"/>
          <w:lang w:eastAsia="zh-CN"/>
        </w:rPr>
      </w:pPr>
      <w:bookmarkStart w:id="12" w:name="_Toc2549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为了确保玩具项目的有效管理和不断优化，我们采用了精心设计的绩效评估周期。这个周期旨在实现灵活、实时和全面的评估，以适应玩具项目执行中的各种挑战。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玩具项目的不同需求，分为短期、中期和长期。短期评估关注每个迭代或工作周期，以及时发现和解决当前任务中的问题。中期评估涵盖几个迭代，深入了解整体玩具项目的趋势和性能。长期评估则着眼于整个玩具项目阶段，确保玩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玩具项目管理工具和协作平台，团队成员能够随时更新和分享玩具项目数据。这种实时性的反馈机制使我们能够及时察觉潜在问题，快速调整，保持玩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玩具项目的决策制定密不可分。每个周期的玩具项目回顾会议成为集体总结经验、识别问题深层次原因并找到创新解决方案的平台。这种定期的反思与调整机制使玩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260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398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玩具项目的主要产品是XXXX，预计年产值为XXX万元。这一产品在市场中占据着重要的地位，其广泛的应用范围使得该玩具项目的市场前景非常广阔。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玩具项目的xxx产品作为重要的原材料之一，将在多个领域发挥关键作用。其在建筑、交通、能源等方面的广泛应用将为整个产业链提供强大的支持，形成产业协同效应。玩具项目的年产值XXX万XXX万XXX万万元不仅反映了其在市场上的巨大潜力，更预示着它对国民经济的积极贡献。这种关联度高、涉及面广的产业关系，使得该玩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771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总征地面积为XXXX平方米，相当于约XX.XX亩，其中净用地面积为XXXX平方米，红线范围内相当于约XX.XX亩。这一用地规模充分考虑了玩具项目的建设需求，保障了玩具项目在合适的空间内得以充分发展。玩具项目规划的总建筑面积为XXXX平方米，其中主体工程建设占XXXX平方米，计容建筑面积达XXXX平方米。预计建筑工程的投资将达到XXXX万元，为玩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计划购置的设备共计XXXX台（套），设备购置费用为XXXX万元。这一设备购置计划充分考虑到玩具项目的生产需求和技术要求，确保了玩具项目在生产运营中具备先进的技术装备和高效的生产能力。设备的合理配置将为玩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计划总投资为XXXX万元，预计年实现营业收入为XXXX万元。这一产能规模的设定旨在确保玩具项目能够在投资与回报之间取得平衡，实现长期可持续的发展。玩具项目的总投资充分考虑到各个方面的需求，包括用地建设、设备购置等多个环节，以确保玩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8523"/>
      <w:r>
        <w:rPr>
          <w:rFonts w:ascii="仿宋" w:eastAsia="仿宋" w:hAnsi="仿宋" w:cs="仿宋" w:hint="eastAsia"/>
          <w:sz w:val="28"/>
          <w:lang w:eastAsia="zh-CN"/>
        </w:rPr>
        <w:t>五、玩具项目土建工程</w:t>
      </w:r>
      <w:bookmarkEnd w:id="16"/>
    </w:p>
    <w:p>
      <w:pPr>
        <w:pStyle w:val="Heading2"/>
        <w:rPr>
          <w:rFonts w:ascii="仿宋" w:eastAsia="仿宋" w:hAnsi="仿宋" w:cs="仿宋" w:hint="eastAsia"/>
          <w:lang w:eastAsia="zh-CN"/>
        </w:rPr>
      </w:pPr>
      <w:bookmarkStart w:id="17" w:name="_Toc2006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在玩具项目的建筑工程设计中，我们将秉承一系列重要的设计原则，以确保玩具项目建筑在功能、美观、可持续性等方面达到最佳效果。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首要原则是确保建筑的功能性得到最大化的发挥。我们将充分理解玩具项目的实际需求，合理布局各个功能区域，保证建筑在满足业务需求的同时，提供高效的工作环境。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在建筑设计中，我们将综合考虑建设和运营成本。通过精细的经济效益分析，确保设计方案在高效利用资源的同时，对玩具项目的长期盈利能力有积极的贡献。</w:t>
      </w:r>
    </w:p>
    <w:p>
      <w:pPr>
        <w:pStyle w:val="Heading2"/>
        <w:ind w:firstLine="560" w:firstLineChars="200"/>
        <w:rPr>
          <w:rFonts w:ascii="仿宋" w:eastAsia="仿宋" w:hAnsi="仿宋" w:cs="仿宋" w:hint="eastAsia"/>
          <w:sz w:val="28"/>
          <w:lang w:eastAsia="zh-CN"/>
        </w:rPr>
      </w:pPr>
      <w:bookmarkStart w:id="18" w:name="_Toc605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玩具项目的土建工程设计中，我们将精准设定设计年限，结合玩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玩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7438"/>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玩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玩具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玩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4166"/>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本期工程玩具项目预计总建筑面积XXX平方米，其中：计容建筑面积XXX平方米，计划建筑工程投资XX万元，占玩具项目总投资的XX%。</w:t>
      </w:r>
    </w:p>
    <w:p>
      <w:pPr>
        <w:pStyle w:val="Heading1"/>
        <w:ind w:firstLine="560" w:firstLineChars="200"/>
        <w:rPr>
          <w:rFonts w:ascii="仿宋" w:eastAsia="仿宋" w:hAnsi="仿宋" w:cs="仿宋" w:hint="eastAsia"/>
          <w:sz w:val="28"/>
          <w:lang w:eastAsia="zh-CN"/>
        </w:rPr>
      </w:pPr>
      <w:bookmarkStart w:id="21" w:name="_Toc2117"/>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22858"/>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玩具项目的技术管理特点体现在其创新导向。通过引入最先进的技术趋势和解决方案，玩具项目致力于提升科技含量、提高质量和效率水平。这意味着我们将采用最新的工具和方法，确保玩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玩具项目技术管理的显著特征。通过整合不同领域的技术资源，我们实现了跨学科的协同工作。这有助于优化技术架构，提高整体效能。此外，整合性策略还促进了不同技术团队之间的紧密沟通和高效合作，确保玩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https://d.book118.com/486001045105010033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E28DE"/>
    <w:rsid w:val="258E28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01045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2024-01-10T05:56:00Z</dcterms:created>
  <dcterms:modified xsi:type="dcterms:W3CDTF">2024-01-10T05:56:17Z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B9F1140CFF354A4F83BDBC7AA62E90BF_11</vt:lpwstr>
  </property>
  <property fmtid="{D5CDD505-2E9C-101B-9397-08002B2CF9AE}" pid="3" name="KSOProductBuildVer">
    <vt:lpwstr>2052-12.1.0.16120</vt:lpwstr>
  </property>
</Properties>
</file>