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整体家居相关行业公司成立报告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2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_Toc19619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_Toc22726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_Toc18083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(七)、整体家居项目建设必要性分析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5" w:history="1">
        <w:r>
          <w:rPr>
            <w:rFonts w:ascii="仿宋" w:eastAsia="仿宋" w:hAnsi="仿宋" w:cs="仿宋" w:hint="eastAsia"/>
            <w:lang w:eastAsia="zh-CN"/>
          </w:rPr>
          <w:t>二、整体家居筹建公司基本信息</w:t>
        </w:r>
        <w:r>
          <w:tab/>
        </w:r>
        <w:r>
          <w:fldChar w:fldCharType="begin"/>
        </w:r>
        <w:r>
          <w:instrText xml:space="preserve"> PAGEREF _Toc15435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_Toc16475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_Toc28937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_Toc27397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_Toc25717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_Toc28559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_Toc31971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_Toc26094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_Toc24805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_Toc21037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5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_Toc13915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_Toc11422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_Toc5408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0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_Toc24302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_Toc23452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_Toc32526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_Toc10920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_Toc5752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_Toc25340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_Toc24017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5" w:history="1">
        <w:r>
          <w:rPr>
            <w:rFonts w:ascii="仿宋" w:eastAsia="仿宋" w:hAnsi="仿宋" w:cs="仿宋" w:hint="eastAsia"/>
            <w:lang w:eastAsia="zh-CN"/>
          </w:rPr>
          <w:t>七、整体家居项目经济效益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_Toc16023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" w:history="1">
        <w:r>
          <w:rPr>
            <w:rFonts w:ascii="仿宋" w:eastAsia="仿宋" w:hAnsi="仿宋" w:cs="仿宋" w:hint="eastAsia"/>
            <w:lang w:eastAsia="zh-CN"/>
          </w:rPr>
          <w:t>(三)、整体家居项目盈利能力分析</w:t>
        </w:r>
        <w:r>
          <w:tab/>
        </w:r>
        <w:r>
          <w:fldChar w:fldCharType="begin"/>
        </w:r>
        <w:r>
          <w:instrText xml:space="preserve"> PAGEREF _Toc2409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_Toc23138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7" w:history="1">
        <w:r>
          <w:rPr>
            <w:rFonts w:ascii="仿宋" w:eastAsia="仿宋" w:hAnsi="仿宋" w:cs="仿宋" w:hint="eastAsia"/>
            <w:lang w:eastAsia="zh-CN"/>
          </w:rPr>
          <w:t>八、整体家居项目风险分析</w:t>
        </w:r>
        <w:r>
          <w:tab/>
        </w:r>
        <w:r>
          <w:fldChar w:fldCharType="begin"/>
        </w:r>
        <w:r>
          <w:instrText xml:space="preserve"> PAGEREF _Toc27277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3" w:history="1">
        <w:r>
          <w:rPr>
            <w:rFonts w:ascii="仿宋" w:eastAsia="仿宋" w:hAnsi="仿宋" w:cs="仿宋" w:hint="eastAsia"/>
            <w:lang w:eastAsia="zh-CN"/>
          </w:rPr>
          <w:t>(一)、整体家居项目风险分析</w:t>
        </w:r>
        <w:r>
          <w:tab/>
        </w:r>
        <w:r>
          <w:fldChar w:fldCharType="begin"/>
        </w:r>
        <w:r>
          <w:instrText xml:space="preserve"> PAGEREF _Toc6123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" w:history="1">
        <w:r>
          <w:rPr>
            <w:rFonts w:ascii="仿宋" w:eastAsia="仿宋" w:hAnsi="仿宋" w:cs="仿宋" w:hint="eastAsia"/>
            <w:lang w:eastAsia="zh-CN"/>
          </w:rPr>
          <w:t>(二)、整体家居项目风险对策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_Toc32641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4" w:history="1">
        <w:r>
          <w:rPr>
            <w:rFonts w:ascii="仿宋" w:eastAsia="仿宋" w:hAnsi="仿宋" w:cs="仿宋" w:hint="eastAsia"/>
            <w:lang w:eastAsia="zh-CN"/>
          </w:rPr>
          <w:t>(一)、整体家居项目背景分析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(二)、整体家居项目建设必要性分析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(一)、整体家居项目进度安排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eastAsia="zh-CN"/>
          </w:rPr>
          <w:t>(二)、整体家居项目实施保障措施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_Toc17397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_Toc19846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(一)、社会责任整体家居项目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_Toc19139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_Toc27879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2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1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2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22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https://d.book118.com/486015055022010041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6015055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2024-01-17T06:22:00Z</dcterms:created>
  <dcterms:modified xsi:type="dcterms:W3CDTF">2024-01-17T06:22:54Z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677956602ACB49928FD5A2F2028DC89D_11</vt:lpwstr>
  </property>
  <property fmtid="{D5CDD505-2E9C-101B-9397-08002B2CF9AE}" pid="3" name="KSOProductBuildVer">
    <vt:lpwstr>2052-12.1.0.16120</vt:lpwstr>
  </property>
</Properties>
</file>