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橡胶板、杆、型材项目计划设计方案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91" w:history="1">
        <w:r>
          <w:rPr>
            <w:rFonts w:ascii="仿宋" w:eastAsia="仿宋" w:hAnsi="仿宋" w:cs="仿宋" w:hint="eastAsia"/>
            <w:lang w:eastAsia="zh-CN"/>
          </w:rPr>
          <w:t>概论</w:t>
        </w:r>
        <w:r>
          <w:tab/>
        </w:r>
        <w:r>
          <w:fldChar w:fldCharType="begin"/>
        </w:r>
        <w:r>
          <w:instrText xml:space="preserve"> PAGEREF _Toc28491 \h </w:instrText>
        </w:r>
        <w:r>
          <w:fldChar w:fldCharType="separate"/>
        </w:r>
        <w:r>
          <w:t>3</w:t>
        </w:r>
        <w:r>
          <w:fldChar w:fldCharType="end"/>
        </w:r>
      </w:hyperlink>
    </w:p>
    <w:p>
      <w:pPr>
        <w:pStyle w:val="TOC1"/>
        <w:tabs>
          <w:tab w:val="right" w:leader="dot" w:pos="8306"/>
        </w:tabs>
      </w:pPr>
      <w:hyperlink w:anchor="_Toc4943" w:history="1">
        <w:r>
          <w:rPr>
            <w:rFonts w:ascii="仿宋" w:eastAsia="仿宋" w:hAnsi="仿宋" w:cs="仿宋" w:hint="eastAsia"/>
            <w:lang w:eastAsia="zh-CN"/>
          </w:rPr>
          <w:t>一、橡胶板、杆、型材项目可持续发展</w:t>
        </w:r>
        <w:r>
          <w:tab/>
        </w:r>
        <w:r>
          <w:fldChar w:fldCharType="begin"/>
        </w:r>
        <w:r>
          <w:instrText xml:space="preserve"> PAGEREF _Toc4943 \h </w:instrText>
        </w:r>
        <w:r>
          <w:fldChar w:fldCharType="separate"/>
        </w:r>
        <w:r>
          <w:t>3</w:t>
        </w:r>
        <w:r>
          <w:fldChar w:fldCharType="end"/>
        </w:r>
      </w:hyperlink>
    </w:p>
    <w:p>
      <w:pPr>
        <w:pStyle w:val="TOC2"/>
        <w:tabs>
          <w:tab w:val="right" w:leader="dot" w:pos="8306"/>
        </w:tabs>
      </w:pPr>
      <w:hyperlink w:anchor="_Toc17663" w:history="1">
        <w:r>
          <w:rPr>
            <w:rFonts w:ascii="仿宋" w:eastAsia="仿宋" w:hAnsi="仿宋" w:cs="仿宋" w:hint="eastAsia"/>
            <w:lang w:eastAsia="zh-CN"/>
          </w:rPr>
          <w:t>(一)、可持续战略与实践</w:t>
        </w:r>
        <w:r>
          <w:tab/>
        </w:r>
        <w:r>
          <w:fldChar w:fldCharType="begin"/>
        </w:r>
        <w:r>
          <w:instrText xml:space="preserve"> PAGEREF _Toc17663 \h </w:instrText>
        </w:r>
        <w:r>
          <w:fldChar w:fldCharType="separate"/>
        </w:r>
        <w:r>
          <w:t>3</w:t>
        </w:r>
        <w:r>
          <w:fldChar w:fldCharType="end"/>
        </w:r>
      </w:hyperlink>
    </w:p>
    <w:p>
      <w:pPr>
        <w:pStyle w:val="TOC2"/>
        <w:tabs>
          <w:tab w:val="right" w:leader="dot" w:pos="8306"/>
        </w:tabs>
      </w:pPr>
      <w:hyperlink w:anchor="_Toc29482" w:history="1">
        <w:r>
          <w:rPr>
            <w:rFonts w:ascii="仿宋" w:eastAsia="仿宋" w:hAnsi="仿宋" w:cs="仿宋" w:hint="eastAsia"/>
            <w:lang w:eastAsia="zh-CN"/>
          </w:rPr>
          <w:t>(二)、环保与社会责任</w:t>
        </w:r>
        <w:r>
          <w:tab/>
        </w:r>
        <w:r>
          <w:fldChar w:fldCharType="begin"/>
        </w:r>
        <w:r>
          <w:instrText xml:space="preserve"> PAGEREF _Toc29482 \h </w:instrText>
        </w:r>
        <w:r>
          <w:fldChar w:fldCharType="separate"/>
        </w:r>
        <w:r>
          <w:t>4</w:t>
        </w:r>
        <w:r>
          <w:fldChar w:fldCharType="end"/>
        </w:r>
      </w:hyperlink>
    </w:p>
    <w:p>
      <w:pPr>
        <w:pStyle w:val="TOC1"/>
        <w:tabs>
          <w:tab w:val="right" w:leader="dot" w:pos="8306"/>
        </w:tabs>
      </w:pPr>
      <w:hyperlink w:anchor="_Toc2471" w:history="1">
        <w:r>
          <w:rPr>
            <w:rFonts w:ascii="仿宋" w:eastAsia="仿宋" w:hAnsi="仿宋" w:cs="仿宋" w:hint="eastAsia"/>
            <w:lang w:eastAsia="zh-CN"/>
          </w:rPr>
          <w:t>二、工艺说明</w:t>
        </w:r>
        <w:r>
          <w:tab/>
        </w:r>
        <w:r>
          <w:fldChar w:fldCharType="begin"/>
        </w:r>
        <w:r>
          <w:instrText xml:space="preserve"> PAGEREF _Toc2471 \h </w:instrText>
        </w:r>
        <w:r>
          <w:fldChar w:fldCharType="separate"/>
        </w:r>
        <w:r>
          <w:t>5</w:t>
        </w:r>
        <w:r>
          <w:fldChar w:fldCharType="end"/>
        </w:r>
      </w:hyperlink>
    </w:p>
    <w:p>
      <w:pPr>
        <w:pStyle w:val="TOC2"/>
        <w:tabs>
          <w:tab w:val="right" w:leader="dot" w:pos="8306"/>
        </w:tabs>
      </w:pPr>
      <w:hyperlink w:anchor="_Toc25378" w:history="1">
        <w:r>
          <w:rPr>
            <w:rFonts w:ascii="仿宋" w:eastAsia="仿宋" w:hAnsi="仿宋" w:cs="仿宋" w:hint="eastAsia"/>
            <w:lang w:eastAsia="zh-CN"/>
          </w:rPr>
          <w:t>(一)、技术管理特点</w:t>
        </w:r>
        <w:r>
          <w:tab/>
        </w:r>
        <w:r>
          <w:fldChar w:fldCharType="begin"/>
        </w:r>
        <w:r>
          <w:instrText xml:space="preserve"> PAGEREF _Toc25378 \h </w:instrText>
        </w:r>
        <w:r>
          <w:fldChar w:fldCharType="separate"/>
        </w:r>
        <w:r>
          <w:t>5</w:t>
        </w:r>
        <w:r>
          <w:fldChar w:fldCharType="end"/>
        </w:r>
      </w:hyperlink>
    </w:p>
    <w:p>
      <w:pPr>
        <w:pStyle w:val="TOC2"/>
        <w:tabs>
          <w:tab w:val="right" w:leader="dot" w:pos="8306"/>
        </w:tabs>
      </w:pPr>
      <w:hyperlink w:anchor="_Toc16394" w:history="1">
        <w:r>
          <w:rPr>
            <w:rFonts w:ascii="仿宋" w:eastAsia="仿宋" w:hAnsi="仿宋" w:cs="仿宋" w:hint="eastAsia"/>
            <w:lang w:eastAsia="zh-CN"/>
          </w:rPr>
          <w:t>(二)、橡胶板、杆、型材项目工艺技术设计方案</w:t>
        </w:r>
        <w:r>
          <w:tab/>
        </w:r>
        <w:r>
          <w:fldChar w:fldCharType="begin"/>
        </w:r>
        <w:r>
          <w:instrText xml:space="preserve"> PAGEREF _Toc16394 \h </w:instrText>
        </w:r>
        <w:r>
          <w:fldChar w:fldCharType="separate"/>
        </w:r>
        <w:r>
          <w:t>6</w:t>
        </w:r>
        <w:r>
          <w:fldChar w:fldCharType="end"/>
        </w:r>
      </w:hyperlink>
    </w:p>
    <w:p>
      <w:pPr>
        <w:pStyle w:val="TOC2"/>
        <w:tabs>
          <w:tab w:val="right" w:leader="dot" w:pos="8306"/>
        </w:tabs>
      </w:pPr>
      <w:hyperlink w:anchor="_Toc27830" w:history="1">
        <w:r>
          <w:rPr>
            <w:rFonts w:ascii="仿宋" w:eastAsia="仿宋" w:hAnsi="仿宋" w:cs="仿宋" w:hint="eastAsia"/>
            <w:lang w:eastAsia="zh-CN"/>
          </w:rPr>
          <w:t>(三)、设备选型方案</w:t>
        </w:r>
        <w:r>
          <w:tab/>
        </w:r>
        <w:r>
          <w:fldChar w:fldCharType="begin"/>
        </w:r>
        <w:r>
          <w:instrText xml:space="preserve"> PAGEREF _Toc27830 \h </w:instrText>
        </w:r>
        <w:r>
          <w:fldChar w:fldCharType="separate"/>
        </w:r>
        <w:r>
          <w:t>7</w:t>
        </w:r>
        <w:r>
          <w:fldChar w:fldCharType="end"/>
        </w:r>
      </w:hyperlink>
    </w:p>
    <w:p>
      <w:pPr>
        <w:pStyle w:val="TOC1"/>
        <w:tabs>
          <w:tab w:val="right" w:leader="dot" w:pos="8306"/>
        </w:tabs>
      </w:pPr>
      <w:hyperlink w:anchor="_Toc24117" w:history="1">
        <w:r>
          <w:rPr>
            <w:rFonts w:ascii="仿宋" w:eastAsia="仿宋" w:hAnsi="仿宋" w:cs="仿宋" w:hint="eastAsia"/>
            <w:lang w:eastAsia="zh-CN"/>
          </w:rPr>
          <w:t>三、橡胶板、杆、型材项目文档管理</w:t>
        </w:r>
        <w:r>
          <w:tab/>
        </w:r>
        <w:r>
          <w:fldChar w:fldCharType="begin"/>
        </w:r>
        <w:r>
          <w:instrText xml:space="preserve"> PAGEREF _Toc24117 \h </w:instrText>
        </w:r>
        <w:r>
          <w:fldChar w:fldCharType="separate"/>
        </w:r>
        <w:r>
          <w:t>9</w:t>
        </w:r>
        <w:r>
          <w:fldChar w:fldCharType="end"/>
        </w:r>
      </w:hyperlink>
    </w:p>
    <w:p>
      <w:pPr>
        <w:pStyle w:val="TOC2"/>
        <w:tabs>
          <w:tab w:val="right" w:leader="dot" w:pos="8306"/>
        </w:tabs>
      </w:pPr>
      <w:hyperlink w:anchor="_Toc7714" w:history="1">
        <w:r>
          <w:rPr>
            <w:rFonts w:ascii="仿宋" w:eastAsia="仿宋" w:hAnsi="仿宋" w:cs="仿宋" w:hint="eastAsia"/>
            <w:lang w:eastAsia="zh-CN"/>
          </w:rPr>
          <w:t>(一)、文档编制与审查</w:t>
        </w:r>
        <w:r>
          <w:tab/>
        </w:r>
        <w:r>
          <w:fldChar w:fldCharType="begin"/>
        </w:r>
        <w:r>
          <w:instrText xml:space="preserve"> PAGEREF _Toc7714 \h </w:instrText>
        </w:r>
        <w:r>
          <w:fldChar w:fldCharType="separate"/>
        </w:r>
        <w:r>
          <w:t>9</w:t>
        </w:r>
        <w:r>
          <w:fldChar w:fldCharType="end"/>
        </w:r>
      </w:hyperlink>
    </w:p>
    <w:p>
      <w:pPr>
        <w:pStyle w:val="TOC2"/>
        <w:tabs>
          <w:tab w:val="right" w:leader="dot" w:pos="8306"/>
        </w:tabs>
      </w:pPr>
      <w:hyperlink w:anchor="_Toc28750" w:history="1">
        <w:r>
          <w:rPr>
            <w:rFonts w:ascii="仿宋" w:eastAsia="仿宋" w:hAnsi="仿宋" w:cs="仿宋" w:hint="eastAsia"/>
            <w:lang w:eastAsia="zh-CN"/>
          </w:rPr>
          <w:t>(二)、文档发布与分发</w:t>
        </w:r>
        <w:r>
          <w:tab/>
        </w:r>
        <w:r>
          <w:fldChar w:fldCharType="begin"/>
        </w:r>
        <w:r>
          <w:instrText xml:space="preserve"> PAGEREF _Toc28750 \h </w:instrText>
        </w:r>
        <w:r>
          <w:fldChar w:fldCharType="separate"/>
        </w:r>
        <w:r>
          <w:t>10</w:t>
        </w:r>
        <w:r>
          <w:fldChar w:fldCharType="end"/>
        </w:r>
      </w:hyperlink>
    </w:p>
    <w:p>
      <w:pPr>
        <w:pStyle w:val="TOC2"/>
        <w:tabs>
          <w:tab w:val="right" w:leader="dot" w:pos="8306"/>
        </w:tabs>
      </w:pPr>
      <w:hyperlink w:anchor="_Toc5733" w:history="1">
        <w:r>
          <w:rPr>
            <w:rFonts w:ascii="仿宋" w:eastAsia="仿宋" w:hAnsi="仿宋" w:cs="仿宋" w:hint="eastAsia"/>
            <w:lang w:eastAsia="zh-CN"/>
          </w:rPr>
          <w:t>(三)、文档存档与归档</w:t>
        </w:r>
        <w:r>
          <w:tab/>
        </w:r>
        <w:r>
          <w:fldChar w:fldCharType="begin"/>
        </w:r>
        <w:r>
          <w:instrText xml:space="preserve"> PAGEREF _Toc5733 \h </w:instrText>
        </w:r>
        <w:r>
          <w:fldChar w:fldCharType="separate"/>
        </w:r>
        <w:r>
          <w:t>11</w:t>
        </w:r>
        <w:r>
          <w:fldChar w:fldCharType="end"/>
        </w:r>
      </w:hyperlink>
    </w:p>
    <w:p>
      <w:pPr>
        <w:pStyle w:val="TOC1"/>
        <w:tabs>
          <w:tab w:val="right" w:leader="dot" w:pos="8306"/>
        </w:tabs>
      </w:pPr>
      <w:hyperlink w:anchor="_Toc5887" w:history="1">
        <w:r>
          <w:rPr>
            <w:rFonts w:ascii="仿宋" w:eastAsia="仿宋" w:hAnsi="仿宋" w:cs="仿宋" w:hint="eastAsia"/>
            <w:lang w:eastAsia="zh-CN"/>
          </w:rPr>
          <w:t>四、橡胶板、杆、型材项目绩效评估</w:t>
        </w:r>
        <w:r>
          <w:tab/>
        </w:r>
        <w:r>
          <w:fldChar w:fldCharType="begin"/>
        </w:r>
        <w:r>
          <w:instrText xml:space="preserve"> PAGEREF _Toc5887 \h </w:instrText>
        </w:r>
        <w:r>
          <w:fldChar w:fldCharType="separate"/>
        </w:r>
        <w:r>
          <w:t>12</w:t>
        </w:r>
        <w:r>
          <w:fldChar w:fldCharType="end"/>
        </w:r>
      </w:hyperlink>
    </w:p>
    <w:p>
      <w:pPr>
        <w:pStyle w:val="TOC2"/>
        <w:tabs>
          <w:tab w:val="right" w:leader="dot" w:pos="8306"/>
        </w:tabs>
      </w:pPr>
      <w:hyperlink w:anchor="_Toc8830" w:history="1">
        <w:r>
          <w:rPr>
            <w:rFonts w:ascii="仿宋" w:eastAsia="仿宋" w:hAnsi="仿宋" w:cs="仿宋" w:hint="eastAsia"/>
            <w:lang w:eastAsia="zh-CN"/>
          </w:rPr>
          <w:t>(一)、绩效评估指标</w:t>
        </w:r>
        <w:r>
          <w:tab/>
        </w:r>
        <w:r>
          <w:fldChar w:fldCharType="begin"/>
        </w:r>
        <w:r>
          <w:instrText xml:space="preserve"> PAGEREF _Toc8830 \h </w:instrText>
        </w:r>
        <w:r>
          <w:fldChar w:fldCharType="separate"/>
        </w:r>
        <w:r>
          <w:t>12</w:t>
        </w:r>
        <w:r>
          <w:fldChar w:fldCharType="end"/>
        </w:r>
      </w:hyperlink>
    </w:p>
    <w:p>
      <w:pPr>
        <w:pStyle w:val="TOC2"/>
        <w:tabs>
          <w:tab w:val="right" w:leader="dot" w:pos="8306"/>
        </w:tabs>
      </w:pPr>
      <w:hyperlink w:anchor="_Toc26186" w:history="1">
        <w:r>
          <w:rPr>
            <w:rFonts w:ascii="仿宋" w:eastAsia="仿宋" w:hAnsi="仿宋" w:cs="仿宋" w:hint="eastAsia"/>
            <w:lang w:eastAsia="zh-CN"/>
          </w:rPr>
          <w:t>(二)、绩效评估方法</w:t>
        </w:r>
        <w:r>
          <w:tab/>
        </w:r>
        <w:r>
          <w:fldChar w:fldCharType="begin"/>
        </w:r>
        <w:r>
          <w:instrText xml:space="preserve"> PAGEREF _Toc26186 \h </w:instrText>
        </w:r>
        <w:r>
          <w:fldChar w:fldCharType="separate"/>
        </w:r>
        <w:r>
          <w:t>13</w:t>
        </w:r>
        <w:r>
          <w:fldChar w:fldCharType="end"/>
        </w:r>
      </w:hyperlink>
    </w:p>
    <w:p>
      <w:pPr>
        <w:pStyle w:val="TOC2"/>
        <w:tabs>
          <w:tab w:val="right" w:leader="dot" w:pos="8306"/>
        </w:tabs>
      </w:pPr>
      <w:hyperlink w:anchor="_Toc32130" w:history="1">
        <w:r>
          <w:rPr>
            <w:rFonts w:ascii="仿宋" w:eastAsia="仿宋" w:hAnsi="仿宋" w:cs="仿宋" w:hint="eastAsia"/>
            <w:lang w:eastAsia="zh-CN"/>
          </w:rPr>
          <w:t>(三)、绩效评估周期</w:t>
        </w:r>
        <w:r>
          <w:tab/>
        </w:r>
        <w:r>
          <w:fldChar w:fldCharType="begin"/>
        </w:r>
        <w:r>
          <w:instrText xml:space="preserve"> PAGEREF _Toc32130 \h </w:instrText>
        </w:r>
        <w:r>
          <w:fldChar w:fldCharType="separate"/>
        </w:r>
        <w:r>
          <w:t>14</w:t>
        </w:r>
        <w:r>
          <w:fldChar w:fldCharType="end"/>
        </w:r>
      </w:hyperlink>
    </w:p>
    <w:p>
      <w:pPr>
        <w:pStyle w:val="TOC1"/>
        <w:tabs>
          <w:tab w:val="right" w:leader="dot" w:pos="8306"/>
        </w:tabs>
      </w:pPr>
      <w:hyperlink w:anchor="_Toc4019" w:history="1">
        <w:r>
          <w:rPr>
            <w:rFonts w:ascii="仿宋" w:eastAsia="仿宋" w:hAnsi="仿宋" w:cs="仿宋" w:hint="eastAsia"/>
            <w:lang w:eastAsia="zh-CN"/>
          </w:rPr>
          <w:t>五、橡胶板、杆、型材项目选址可行性分析</w:t>
        </w:r>
        <w:r>
          <w:tab/>
        </w:r>
        <w:r>
          <w:fldChar w:fldCharType="begin"/>
        </w:r>
        <w:r>
          <w:instrText xml:space="preserve"> PAGEREF _Toc4019 \h </w:instrText>
        </w:r>
        <w:r>
          <w:fldChar w:fldCharType="separate"/>
        </w:r>
        <w:r>
          <w:t>15</w:t>
        </w:r>
        <w:r>
          <w:fldChar w:fldCharType="end"/>
        </w:r>
      </w:hyperlink>
    </w:p>
    <w:p>
      <w:pPr>
        <w:pStyle w:val="TOC2"/>
        <w:tabs>
          <w:tab w:val="right" w:leader="dot" w:pos="8306"/>
        </w:tabs>
      </w:pPr>
      <w:hyperlink w:anchor="_Toc4734" w:history="1">
        <w:r>
          <w:rPr>
            <w:rFonts w:ascii="仿宋" w:eastAsia="仿宋" w:hAnsi="仿宋" w:cs="仿宋" w:hint="eastAsia"/>
            <w:lang w:eastAsia="zh-CN"/>
          </w:rPr>
          <w:t>(一)、橡胶板、杆、型材项目选址</w:t>
        </w:r>
        <w:r>
          <w:tab/>
        </w:r>
        <w:r>
          <w:fldChar w:fldCharType="begin"/>
        </w:r>
        <w:r>
          <w:instrText xml:space="preserve"> PAGEREF _Toc4734 \h </w:instrText>
        </w:r>
        <w:r>
          <w:fldChar w:fldCharType="separate"/>
        </w:r>
        <w:r>
          <w:t>15</w:t>
        </w:r>
        <w:r>
          <w:fldChar w:fldCharType="end"/>
        </w:r>
      </w:hyperlink>
    </w:p>
    <w:p>
      <w:pPr>
        <w:pStyle w:val="TOC2"/>
        <w:tabs>
          <w:tab w:val="right" w:leader="dot" w:pos="8306"/>
        </w:tabs>
      </w:pPr>
      <w:hyperlink w:anchor="_Toc23348" w:history="1">
        <w:r>
          <w:rPr>
            <w:rFonts w:ascii="仿宋" w:eastAsia="仿宋" w:hAnsi="仿宋" w:cs="仿宋" w:hint="eastAsia"/>
            <w:lang w:eastAsia="zh-CN"/>
          </w:rPr>
          <w:t>(二)、用地控制指标</w:t>
        </w:r>
        <w:r>
          <w:tab/>
        </w:r>
        <w:r>
          <w:fldChar w:fldCharType="begin"/>
        </w:r>
        <w:r>
          <w:instrText xml:space="preserve"> PAGEREF _Toc23348 \h </w:instrText>
        </w:r>
        <w:r>
          <w:fldChar w:fldCharType="separate"/>
        </w:r>
        <w:r>
          <w:t>16</w:t>
        </w:r>
        <w:r>
          <w:fldChar w:fldCharType="end"/>
        </w:r>
      </w:hyperlink>
    </w:p>
    <w:p>
      <w:pPr>
        <w:pStyle w:val="TOC2"/>
        <w:tabs>
          <w:tab w:val="right" w:leader="dot" w:pos="8306"/>
        </w:tabs>
      </w:pPr>
      <w:hyperlink w:anchor="_Toc22077" w:history="1">
        <w:r>
          <w:rPr>
            <w:rFonts w:ascii="仿宋" w:eastAsia="仿宋" w:hAnsi="仿宋" w:cs="仿宋" w:hint="eastAsia"/>
            <w:lang w:eastAsia="zh-CN"/>
          </w:rPr>
          <w:t>(三)、节约用地措施</w:t>
        </w:r>
        <w:r>
          <w:tab/>
        </w:r>
        <w:r>
          <w:fldChar w:fldCharType="begin"/>
        </w:r>
        <w:r>
          <w:instrText xml:space="preserve"> PAGEREF _Toc22077 \h </w:instrText>
        </w:r>
        <w:r>
          <w:fldChar w:fldCharType="separate"/>
        </w:r>
        <w:r>
          <w:t>18</w:t>
        </w:r>
        <w:r>
          <w:fldChar w:fldCharType="end"/>
        </w:r>
      </w:hyperlink>
    </w:p>
    <w:p>
      <w:pPr>
        <w:pStyle w:val="TOC2"/>
        <w:tabs>
          <w:tab w:val="right" w:leader="dot" w:pos="8306"/>
        </w:tabs>
      </w:pPr>
      <w:hyperlink w:anchor="_Toc19540" w:history="1">
        <w:r>
          <w:rPr>
            <w:rFonts w:ascii="仿宋" w:eastAsia="仿宋" w:hAnsi="仿宋" w:cs="仿宋" w:hint="eastAsia"/>
            <w:lang w:eastAsia="zh-CN"/>
          </w:rPr>
          <w:t>(四)、总图布置方案</w:t>
        </w:r>
        <w:r>
          <w:tab/>
        </w:r>
        <w:r>
          <w:fldChar w:fldCharType="begin"/>
        </w:r>
        <w:r>
          <w:instrText xml:space="preserve"> PAGEREF _Toc19540 \h </w:instrText>
        </w:r>
        <w:r>
          <w:fldChar w:fldCharType="separate"/>
        </w:r>
        <w:r>
          <w:t>19</w:t>
        </w:r>
        <w:r>
          <w:fldChar w:fldCharType="end"/>
        </w:r>
      </w:hyperlink>
    </w:p>
    <w:p>
      <w:pPr>
        <w:pStyle w:val="TOC2"/>
        <w:tabs>
          <w:tab w:val="right" w:leader="dot" w:pos="8306"/>
        </w:tabs>
      </w:pPr>
      <w:hyperlink w:anchor="_Toc16490" w:history="1">
        <w:r>
          <w:rPr>
            <w:rFonts w:ascii="仿宋" w:eastAsia="仿宋" w:hAnsi="仿宋" w:cs="仿宋" w:hint="eastAsia"/>
            <w:lang w:eastAsia="zh-CN"/>
          </w:rPr>
          <w:t>(五)、选址综合评价</w:t>
        </w:r>
        <w:r>
          <w:tab/>
        </w:r>
        <w:r>
          <w:fldChar w:fldCharType="begin"/>
        </w:r>
        <w:r>
          <w:instrText xml:space="preserve"> PAGEREF _Toc16490 \h </w:instrText>
        </w:r>
        <w:r>
          <w:fldChar w:fldCharType="separate"/>
        </w:r>
        <w:r>
          <w:t>20</w:t>
        </w:r>
        <w:r>
          <w:fldChar w:fldCharType="end"/>
        </w:r>
      </w:hyperlink>
    </w:p>
    <w:p>
      <w:pPr>
        <w:pStyle w:val="TOC1"/>
        <w:tabs>
          <w:tab w:val="right" w:leader="dot" w:pos="8306"/>
        </w:tabs>
      </w:pPr>
      <w:hyperlink w:anchor="_Toc32075" w:history="1">
        <w:r>
          <w:rPr>
            <w:rFonts w:ascii="仿宋" w:eastAsia="仿宋" w:hAnsi="仿宋" w:cs="仿宋" w:hint="eastAsia"/>
            <w:lang w:eastAsia="zh-CN"/>
          </w:rPr>
          <w:t>六、产品规划分析</w:t>
        </w:r>
        <w:r>
          <w:tab/>
        </w:r>
        <w:r>
          <w:fldChar w:fldCharType="begin"/>
        </w:r>
        <w:r>
          <w:instrText xml:space="preserve"> PAGEREF _Toc32075 \h </w:instrText>
        </w:r>
        <w:r>
          <w:fldChar w:fldCharType="separate"/>
        </w:r>
        <w:r>
          <w:t>21</w:t>
        </w:r>
        <w:r>
          <w:fldChar w:fldCharType="end"/>
        </w:r>
      </w:hyperlink>
    </w:p>
    <w:p>
      <w:pPr>
        <w:pStyle w:val="TOC2"/>
        <w:tabs>
          <w:tab w:val="right" w:leader="dot" w:pos="8306"/>
        </w:tabs>
      </w:pPr>
      <w:hyperlink w:anchor="_Toc26284" w:history="1">
        <w:r>
          <w:rPr>
            <w:rFonts w:ascii="仿宋" w:eastAsia="仿宋" w:hAnsi="仿宋" w:cs="仿宋" w:hint="eastAsia"/>
            <w:lang w:eastAsia="zh-CN"/>
          </w:rPr>
          <w:t>(一)、产品规划</w:t>
        </w:r>
        <w:r>
          <w:tab/>
        </w:r>
        <w:r>
          <w:fldChar w:fldCharType="begin"/>
        </w:r>
        <w:r>
          <w:instrText xml:space="preserve"> PAGEREF _Toc26284 \h </w:instrText>
        </w:r>
        <w:r>
          <w:fldChar w:fldCharType="separate"/>
        </w:r>
        <w:r>
          <w:t>21</w:t>
        </w:r>
        <w:r>
          <w:fldChar w:fldCharType="end"/>
        </w:r>
      </w:hyperlink>
    </w:p>
    <w:p>
      <w:pPr>
        <w:pStyle w:val="TOC2"/>
        <w:tabs>
          <w:tab w:val="right" w:leader="dot" w:pos="8306"/>
        </w:tabs>
      </w:pPr>
      <w:hyperlink w:anchor="_Toc18478" w:history="1">
        <w:r>
          <w:rPr>
            <w:rFonts w:ascii="仿宋" w:eastAsia="仿宋" w:hAnsi="仿宋" w:cs="仿宋" w:hint="eastAsia"/>
            <w:lang w:eastAsia="zh-CN"/>
          </w:rPr>
          <w:t>(二)、建设规模</w:t>
        </w:r>
        <w:r>
          <w:tab/>
        </w:r>
        <w:r>
          <w:fldChar w:fldCharType="begin"/>
        </w:r>
        <w:r>
          <w:instrText xml:space="preserve"> PAGEREF _Toc18478 \h </w:instrText>
        </w:r>
        <w:r>
          <w:fldChar w:fldCharType="separate"/>
        </w:r>
        <w:r>
          <w:t>22</w:t>
        </w:r>
        <w:r>
          <w:fldChar w:fldCharType="end"/>
        </w:r>
      </w:hyperlink>
    </w:p>
    <w:p>
      <w:pPr>
        <w:pStyle w:val="TOC1"/>
        <w:tabs>
          <w:tab w:val="right" w:leader="dot" w:pos="8306"/>
        </w:tabs>
      </w:pPr>
      <w:hyperlink w:anchor="_Toc4520" w:history="1">
        <w:r>
          <w:rPr>
            <w:rFonts w:ascii="仿宋" w:eastAsia="仿宋" w:hAnsi="仿宋" w:cs="仿宋" w:hint="eastAsia"/>
            <w:lang w:eastAsia="zh-CN"/>
          </w:rPr>
          <w:t>七、橡胶板、杆、型材项目社会影响</w:t>
        </w:r>
        <w:r>
          <w:tab/>
        </w:r>
        <w:r>
          <w:fldChar w:fldCharType="begin"/>
        </w:r>
        <w:r>
          <w:instrText xml:space="preserve"> PAGEREF _Toc4520 \h </w:instrText>
        </w:r>
        <w:r>
          <w:fldChar w:fldCharType="separate"/>
        </w:r>
        <w:r>
          <w:t>23</w:t>
        </w:r>
        <w:r>
          <w:fldChar w:fldCharType="end"/>
        </w:r>
      </w:hyperlink>
    </w:p>
    <w:p>
      <w:pPr>
        <w:pStyle w:val="TOC2"/>
        <w:tabs>
          <w:tab w:val="right" w:leader="dot" w:pos="8306"/>
        </w:tabs>
      </w:pPr>
      <w:hyperlink w:anchor="_Toc22121" w:history="1">
        <w:r>
          <w:rPr>
            <w:rFonts w:ascii="仿宋" w:eastAsia="仿宋" w:hAnsi="仿宋" w:cs="仿宋" w:hint="eastAsia"/>
            <w:lang w:eastAsia="zh-CN"/>
          </w:rPr>
          <w:t>(一)、社会责任与义务</w:t>
        </w:r>
        <w:r>
          <w:tab/>
        </w:r>
        <w:r>
          <w:fldChar w:fldCharType="begin"/>
        </w:r>
        <w:r>
          <w:instrText xml:space="preserve"> PAGEREF _Toc22121 \h </w:instrText>
        </w:r>
        <w:r>
          <w:fldChar w:fldCharType="separate"/>
        </w:r>
        <w:r>
          <w:t>23</w:t>
        </w:r>
        <w:r>
          <w:fldChar w:fldCharType="end"/>
        </w:r>
      </w:hyperlink>
    </w:p>
    <w:p>
      <w:pPr>
        <w:pStyle w:val="TOC2"/>
        <w:tabs>
          <w:tab w:val="right" w:leader="dot" w:pos="8306"/>
        </w:tabs>
      </w:pPr>
      <w:hyperlink w:anchor="_Toc8975" w:history="1">
        <w:r>
          <w:rPr>
            <w:rFonts w:ascii="仿宋" w:eastAsia="仿宋" w:hAnsi="仿宋" w:cs="仿宋" w:hint="eastAsia"/>
            <w:lang w:eastAsia="zh-CN"/>
          </w:rPr>
          <w:t>(二)、社会参与与沟通</w:t>
        </w:r>
        <w:r>
          <w:tab/>
        </w:r>
        <w:r>
          <w:fldChar w:fldCharType="begin"/>
        </w:r>
        <w:r>
          <w:instrText xml:space="preserve"> PAGEREF _Toc8975 \h </w:instrText>
        </w:r>
        <w:r>
          <w:fldChar w:fldCharType="separate"/>
        </w:r>
        <w:r>
          <w:t>24</w:t>
        </w:r>
        <w:r>
          <w:fldChar w:fldCharType="end"/>
        </w:r>
      </w:hyperlink>
    </w:p>
    <w:p>
      <w:pPr>
        <w:pStyle w:val="TOC1"/>
        <w:tabs>
          <w:tab w:val="right" w:leader="dot" w:pos="8306"/>
        </w:tabs>
      </w:pPr>
      <w:hyperlink w:anchor="_Toc12559" w:history="1">
        <w:r>
          <w:rPr>
            <w:rFonts w:ascii="仿宋" w:eastAsia="仿宋" w:hAnsi="仿宋" w:cs="仿宋" w:hint="eastAsia"/>
            <w:lang w:eastAsia="zh-CN"/>
          </w:rPr>
          <w:t>八、生产安全保护</w:t>
        </w:r>
        <w:r>
          <w:tab/>
        </w:r>
        <w:r>
          <w:fldChar w:fldCharType="begin"/>
        </w:r>
        <w:r>
          <w:instrText xml:space="preserve"> PAGEREF _Toc12559 \h </w:instrText>
        </w:r>
        <w:r>
          <w:fldChar w:fldCharType="separate"/>
        </w:r>
        <w:r>
          <w:t>25</w:t>
        </w:r>
        <w:r>
          <w:fldChar w:fldCharType="end"/>
        </w:r>
      </w:hyperlink>
    </w:p>
    <w:p>
      <w:pPr>
        <w:pStyle w:val="TOC2"/>
        <w:tabs>
          <w:tab w:val="right" w:leader="dot" w:pos="8306"/>
        </w:tabs>
      </w:pPr>
      <w:hyperlink w:anchor="_Toc7460" w:history="1">
        <w:r>
          <w:rPr>
            <w:rFonts w:ascii="仿宋" w:eastAsia="仿宋" w:hAnsi="仿宋" w:cs="仿宋" w:hint="eastAsia"/>
            <w:lang w:eastAsia="zh-CN"/>
          </w:rPr>
          <w:t>(一)、消防安全</w:t>
        </w:r>
        <w:r>
          <w:tab/>
        </w:r>
        <w:r>
          <w:fldChar w:fldCharType="begin"/>
        </w:r>
        <w:r>
          <w:instrText xml:space="preserve"> PAGEREF _Toc7460 \h </w:instrText>
        </w:r>
        <w:r>
          <w:fldChar w:fldCharType="separate"/>
        </w:r>
        <w:r>
          <w:t>25</w:t>
        </w:r>
        <w:r>
          <w:fldChar w:fldCharType="end"/>
        </w:r>
      </w:hyperlink>
    </w:p>
    <w:p>
      <w:pPr>
        <w:pStyle w:val="TOC2"/>
        <w:tabs>
          <w:tab w:val="right" w:leader="dot" w:pos="8306"/>
        </w:tabs>
      </w:pPr>
      <w:hyperlink w:anchor="_Toc215" w:history="1">
        <w:r>
          <w:rPr>
            <w:rFonts w:ascii="仿宋" w:eastAsia="仿宋" w:hAnsi="仿宋" w:cs="仿宋" w:hint="eastAsia"/>
            <w:lang w:eastAsia="zh-CN"/>
          </w:rPr>
          <w:t>(二)、防火防爆总图布置措施</w:t>
        </w:r>
        <w:r>
          <w:tab/>
        </w:r>
        <w:r>
          <w:fldChar w:fldCharType="begin"/>
        </w:r>
        <w:r>
          <w:instrText xml:space="preserve"> PAGEREF _Toc215 \h </w:instrText>
        </w:r>
        <w:r>
          <w:fldChar w:fldCharType="separate"/>
        </w:r>
        <w:r>
          <w:t>26</w:t>
        </w:r>
        <w:r>
          <w:fldChar w:fldCharType="end"/>
        </w:r>
      </w:hyperlink>
    </w:p>
    <w:p>
      <w:pPr>
        <w:pStyle w:val="TOC2"/>
        <w:tabs>
          <w:tab w:val="right" w:leader="dot" w:pos="8306"/>
        </w:tabs>
      </w:pPr>
      <w:hyperlink w:anchor="_Toc24408" w:history="1">
        <w:r>
          <w:rPr>
            <w:rFonts w:ascii="仿宋" w:eastAsia="仿宋" w:hAnsi="仿宋" w:cs="仿宋" w:hint="eastAsia"/>
            <w:lang w:eastAsia="zh-CN"/>
          </w:rPr>
          <w:t>(三)、自然灾害防范措施</w:t>
        </w:r>
        <w:r>
          <w:tab/>
        </w:r>
        <w:r>
          <w:fldChar w:fldCharType="begin"/>
        </w:r>
        <w:r>
          <w:instrText xml:space="preserve"> PAGEREF _Toc24408 \h </w:instrText>
        </w:r>
        <w:r>
          <w:fldChar w:fldCharType="separate"/>
        </w:r>
        <w:r>
          <w:t>27</w:t>
        </w:r>
        <w:r>
          <w:fldChar w:fldCharType="end"/>
        </w:r>
      </w:hyperlink>
    </w:p>
    <w:p>
      <w:pPr>
        <w:pStyle w:val="TOC2"/>
        <w:tabs>
          <w:tab w:val="right" w:leader="dot" w:pos="8306"/>
        </w:tabs>
      </w:pPr>
      <w:hyperlink w:anchor="_Toc25268" w:history="1">
        <w:r>
          <w:rPr>
            <w:rFonts w:ascii="仿宋" w:eastAsia="仿宋" w:hAnsi="仿宋" w:cs="仿宋" w:hint="eastAsia"/>
            <w:lang w:eastAsia="zh-CN"/>
          </w:rPr>
          <w:t>(四)、安全色及安全标志使用要求</w:t>
        </w:r>
        <w:r>
          <w:tab/>
        </w:r>
        <w:r>
          <w:fldChar w:fldCharType="begin"/>
        </w:r>
        <w:r>
          <w:instrText xml:space="preserve"> PAGEREF _Toc25268 \h </w:instrText>
        </w:r>
        <w:r>
          <w:fldChar w:fldCharType="separate"/>
        </w:r>
        <w:r>
          <w:t>28</w:t>
        </w:r>
        <w:r>
          <w:fldChar w:fldCharType="end"/>
        </w:r>
      </w:hyperlink>
    </w:p>
    <w:p>
      <w:pPr>
        <w:pStyle w:val="TOC2"/>
        <w:tabs>
          <w:tab w:val="right" w:leader="dot" w:pos="8306"/>
        </w:tabs>
      </w:pPr>
      <w:hyperlink w:anchor="_Toc2293" w:history="1">
        <w:r>
          <w:rPr>
            <w:rFonts w:ascii="仿宋" w:eastAsia="仿宋" w:hAnsi="仿宋" w:cs="仿宋" w:hint="eastAsia"/>
            <w:lang w:eastAsia="zh-CN"/>
          </w:rPr>
          <w:t>(五)、防尘防毒措施</w:t>
        </w:r>
        <w:r>
          <w:tab/>
        </w:r>
        <w:r>
          <w:fldChar w:fldCharType="begin"/>
        </w:r>
        <w:r>
          <w:instrText xml:space="preserve"> PAGEREF _Toc2293 \h </w:instrText>
        </w:r>
        <w:r>
          <w:fldChar w:fldCharType="separate"/>
        </w:r>
        <w:r>
          <w:t>29</w:t>
        </w:r>
        <w:r>
          <w:fldChar w:fldCharType="end"/>
        </w:r>
      </w:hyperlink>
    </w:p>
    <w:p>
      <w:pPr>
        <w:pStyle w:val="TOC2"/>
        <w:tabs>
          <w:tab w:val="right" w:leader="dot" w:pos="8306"/>
        </w:tabs>
      </w:pPr>
      <w:hyperlink w:anchor="_Toc7782" w:history="1">
        <w:r>
          <w:rPr>
            <w:rFonts w:ascii="仿宋" w:eastAsia="仿宋" w:hAnsi="仿宋" w:cs="仿宋" w:hint="eastAsia"/>
            <w:lang w:eastAsia="zh-CN"/>
          </w:rPr>
          <w:t>(六)、防静电、触电防护及防雷措施</w:t>
        </w:r>
        <w:r>
          <w:tab/>
        </w:r>
        <w:r>
          <w:fldChar w:fldCharType="begin"/>
        </w:r>
        <w:r>
          <w:instrText xml:space="preserve"> PAGEREF _Toc7782 \h </w:instrText>
        </w:r>
        <w:r>
          <w:fldChar w:fldCharType="separate"/>
        </w:r>
        <w:r>
          <w:t>30</w:t>
        </w:r>
        <w:r>
          <w:fldChar w:fldCharType="end"/>
        </w:r>
      </w:hyperlink>
    </w:p>
    <w:p>
      <w:pPr>
        <w:pStyle w:val="TOC2"/>
        <w:tabs>
          <w:tab w:val="right" w:leader="dot" w:pos="8306"/>
        </w:tabs>
      </w:pPr>
      <w:hyperlink w:anchor="_Toc14827" w:history="1">
        <w:r>
          <w:rPr>
            <w:rFonts w:ascii="仿宋" w:eastAsia="仿宋" w:hAnsi="仿宋" w:cs="仿宋" w:hint="eastAsia"/>
            <w:lang w:eastAsia="zh-CN"/>
          </w:rPr>
          <w:t>(七)、机械设备安全保障措施</w:t>
        </w:r>
        <w:r>
          <w:tab/>
        </w:r>
        <w:r>
          <w:fldChar w:fldCharType="begin"/>
        </w:r>
        <w:r>
          <w:instrText xml:space="preserve"> PAGEREF _Toc14827 \h </w:instrText>
        </w:r>
        <w:r>
          <w:fldChar w:fldCharType="separate"/>
        </w:r>
        <w:r>
          <w:t>32</w:t>
        </w:r>
        <w:r>
          <w:fldChar w:fldCharType="end"/>
        </w:r>
      </w:hyperlink>
    </w:p>
    <w:p>
      <w:pPr>
        <w:pStyle w:val="TOC1"/>
        <w:tabs>
          <w:tab w:val="right" w:leader="dot" w:pos="8306"/>
        </w:tabs>
      </w:pPr>
      <w:hyperlink w:anchor="_Toc13954" w:history="1">
        <w:r>
          <w:rPr>
            <w:rFonts w:ascii="仿宋" w:eastAsia="仿宋" w:hAnsi="仿宋" w:cs="仿宋" w:hint="eastAsia"/>
            <w:lang w:eastAsia="zh-CN"/>
          </w:rPr>
          <w:t>九、橡胶板、杆、型材项目投资规划</w:t>
        </w:r>
        <w:r>
          <w:tab/>
        </w:r>
        <w:r>
          <w:fldChar w:fldCharType="begin"/>
        </w:r>
        <w:r>
          <w:instrText xml:space="preserve"> PAGEREF _Toc13954 \h </w:instrText>
        </w:r>
        <w:r>
          <w:fldChar w:fldCharType="separate"/>
        </w:r>
        <w:r>
          <w:t>33</w:t>
        </w:r>
        <w:r>
          <w:fldChar w:fldCharType="end"/>
        </w:r>
      </w:hyperlink>
    </w:p>
    <w:p>
      <w:pPr>
        <w:pStyle w:val="TOC2"/>
        <w:tabs>
          <w:tab w:val="right" w:leader="dot" w:pos="8306"/>
        </w:tabs>
      </w:pPr>
      <w:hyperlink w:anchor="_Toc27453" w:history="1">
        <w:r>
          <w:rPr>
            <w:rFonts w:ascii="仿宋" w:eastAsia="仿宋" w:hAnsi="仿宋" w:cs="仿宋" w:hint="eastAsia"/>
            <w:lang w:eastAsia="zh-CN"/>
          </w:rPr>
          <w:t>(一)、橡胶板、杆、型材项目总投资估算</w:t>
        </w:r>
        <w:r>
          <w:tab/>
        </w:r>
        <w:r>
          <w:fldChar w:fldCharType="begin"/>
        </w:r>
        <w:r>
          <w:instrText xml:space="preserve"> PAGEREF _Toc27453 \h </w:instrText>
        </w:r>
        <w:r>
          <w:fldChar w:fldCharType="separate"/>
        </w:r>
        <w:r>
          <w:t>33</w:t>
        </w:r>
        <w:r>
          <w:fldChar w:fldCharType="end"/>
        </w:r>
      </w:hyperlink>
    </w:p>
    <w:p>
      <w:pPr>
        <w:pStyle w:val="TOC2"/>
        <w:tabs>
          <w:tab w:val="right" w:leader="dot" w:pos="8306"/>
        </w:tabs>
      </w:pPr>
      <w:hyperlink w:anchor="_Toc17851" w:history="1">
        <w:r>
          <w:rPr>
            <w:rFonts w:ascii="仿宋" w:eastAsia="仿宋" w:hAnsi="仿宋" w:cs="仿宋" w:hint="eastAsia"/>
            <w:lang w:eastAsia="zh-CN"/>
          </w:rPr>
          <w:t>(二)、资金筹措</w:t>
        </w:r>
        <w:r>
          <w:tab/>
        </w:r>
        <w:r>
          <w:fldChar w:fldCharType="begin"/>
        </w:r>
        <w:r>
          <w:instrText xml:space="preserve"> PAGEREF _Toc17851 \h </w:instrText>
        </w:r>
        <w:r>
          <w:fldChar w:fldCharType="separate"/>
        </w:r>
        <w:r>
          <w:t>34</w:t>
        </w:r>
        <w:r>
          <w:fldChar w:fldCharType="end"/>
        </w:r>
      </w:hyperlink>
    </w:p>
    <w:p>
      <w:pPr>
        <w:pStyle w:val="TOC1"/>
        <w:tabs>
          <w:tab w:val="right" w:leader="dot" w:pos="8306"/>
        </w:tabs>
      </w:pPr>
      <w:hyperlink w:anchor="_Toc9122" w:history="1">
        <w:r>
          <w:rPr>
            <w:rFonts w:ascii="仿宋" w:eastAsia="仿宋" w:hAnsi="仿宋" w:cs="仿宋" w:hint="eastAsia"/>
            <w:lang w:eastAsia="zh-CN"/>
          </w:rPr>
          <w:t>十、橡胶板、杆、型材项目技术管理</w:t>
        </w:r>
        <w:r>
          <w:tab/>
        </w:r>
        <w:r>
          <w:fldChar w:fldCharType="begin"/>
        </w:r>
        <w:r>
          <w:instrText xml:space="preserve"> PAGEREF _Toc9122 \h </w:instrText>
        </w:r>
        <w:r>
          <w:fldChar w:fldCharType="separate"/>
        </w:r>
        <w:r>
          <w:t>35</w:t>
        </w:r>
        <w:r>
          <w:fldChar w:fldCharType="end"/>
        </w:r>
      </w:hyperlink>
    </w:p>
    <w:p>
      <w:pPr>
        <w:pStyle w:val="TOC2"/>
        <w:tabs>
          <w:tab w:val="right" w:leader="dot" w:pos="8306"/>
        </w:tabs>
      </w:pPr>
      <w:hyperlink w:anchor="_Toc31607" w:history="1">
        <w:r>
          <w:rPr>
            <w:rFonts w:ascii="仿宋" w:eastAsia="仿宋" w:hAnsi="仿宋" w:cs="仿宋" w:hint="eastAsia"/>
            <w:lang w:eastAsia="zh-CN"/>
          </w:rPr>
          <w:t>(一)、技术方案选用方向</w:t>
        </w:r>
        <w:r>
          <w:tab/>
        </w:r>
        <w:r>
          <w:fldChar w:fldCharType="begin"/>
        </w:r>
        <w:r>
          <w:instrText xml:space="preserve"> PAGEREF _Toc31607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80" w:history="1">
        <w:r>
          <w:rPr>
            <w:rFonts w:ascii="仿宋" w:eastAsia="仿宋" w:hAnsi="仿宋" w:cs="仿宋" w:hint="eastAsia"/>
            <w:lang w:eastAsia="zh-CN"/>
          </w:rPr>
          <w:t>(二)、工艺技术方案选用原则</w:t>
        </w:r>
        <w:r>
          <w:tab/>
        </w:r>
        <w:r>
          <w:fldChar w:fldCharType="begin"/>
        </w:r>
        <w:r>
          <w:instrText xml:space="preserve"> PAGEREF _Toc12880 \h </w:instrText>
        </w:r>
        <w:r>
          <w:fldChar w:fldCharType="separate"/>
        </w:r>
        <w:r>
          <w:t>37</w:t>
        </w:r>
        <w:r>
          <w:fldChar w:fldCharType="end"/>
        </w:r>
      </w:hyperlink>
    </w:p>
    <w:p>
      <w:pPr>
        <w:pStyle w:val="TOC2"/>
        <w:tabs>
          <w:tab w:val="right" w:leader="dot" w:pos="8306"/>
        </w:tabs>
      </w:pPr>
      <w:hyperlink w:anchor="_Toc23019" w:history="1">
        <w:r>
          <w:rPr>
            <w:rFonts w:ascii="仿宋" w:eastAsia="仿宋" w:hAnsi="仿宋" w:cs="仿宋" w:hint="eastAsia"/>
            <w:lang w:eastAsia="zh-CN"/>
          </w:rPr>
          <w:t>(三)、工艺技术方案要求</w:t>
        </w:r>
        <w:r>
          <w:tab/>
        </w:r>
        <w:r>
          <w:fldChar w:fldCharType="begin"/>
        </w:r>
        <w:r>
          <w:instrText xml:space="preserve"> PAGEREF _Toc23019 \h </w:instrText>
        </w:r>
        <w:r>
          <w:fldChar w:fldCharType="separate"/>
        </w:r>
        <w:r>
          <w:t>39</w:t>
        </w:r>
        <w:r>
          <w:fldChar w:fldCharType="end"/>
        </w:r>
      </w:hyperlink>
    </w:p>
    <w:p>
      <w:pPr>
        <w:pStyle w:val="TOC1"/>
        <w:tabs>
          <w:tab w:val="right" w:leader="dot" w:pos="8306"/>
        </w:tabs>
      </w:pPr>
      <w:hyperlink w:anchor="_Toc10516" w:history="1">
        <w:r>
          <w:rPr>
            <w:rFonts w:ascii="仿宋" w:eastAsia="仿宋" w:hAnsi="仿宋" w:cs="仿宋" w:hint="eastAsia"/>
            <w:lang w:eastAsia="zh-CN"/>
          </w:rPr>
          <w:t>十一、橡胶板、杆、型材项目人力资源培养与发展</w:t>
        </w:r>
        <w:r>
          <w:tab/>
        </w:r>
        <w:r>
          <w:fldChar w:fldCharType="begin"/>
        </w:r>
        <w:r>
          <w:instrText xml:space="preserve"> PAGEREF _Toc10516 \h </w:instrText>
        </w:r>
        <w:r>
          <w:fldChar w:fldCharType="separate"/>
        </w:r>
        <w:r>
          <w:t>41</w:t>
        </w:r>
        <w:r>
          <w:fldChar w:fldCharType="end"/>
        </w:r>
      </w:hyperlink>
    </w:p>
    <w:p>
      <w:pPr>
        <w:pStyle w:val="TOC2"/>
        <w:tabs>
          <w:tab w:val="right" w:leader="dot" w:pos="8306"/>
        </w:tabs>
      </w:pPr>
      <w:hyperlink w:anchor="_Toc10847" w:history="1">
        <w:r>
          <w:rPr>
            <w:rFonts w:ascii="仿宋" w:eastAsia="仿宋" w:hAnsi="仿宋" w:cs="仿宋" w:hint="eastAsia"/>
            <w:lang w:eastAsia="zh-CN"/>
          </w:rPr>
          <w:t>(一)、人才需求与规划</w:t>
        </w:r>
        <w:r>
          <w:tab/>
        </w:r>
        <w:r>
          <w:fldChar w:fldCharType="begin"/>
        </w:r>
        <w:r>
          <w:instrText xml:space="preserve"> PAGEREF _Toc10847 \h </w:instrText>
        </w:r>
        <w:r>
          <w:fldChar w:fldCharType="separate"/>
        </w:r>
        <w:r>
          <w:t>41</w:t>
        </w:r>
        <w:r>
          <w:fldChar w:fldCharType="end"/>
        </w:r>
      </w:hyperlink>
    </w:p>
    <w:p>
      <w:pPr>
        <w:pStyle w:val="TOC2"/>
        <w:tabs>
          <w:tab w:val="right" w:leader="dot" w:pos="8306"/>
        </w:tabs>
      </w:pPr>
      <w:hyperlink w:anchor="_Toc22553" w:history="1">
        <w:r>
          <w:rPr>
            <w:rFonts w:ascii="仿宋" w:eastAsia="仿宋" w:hAnsi="仿宋" w:cs="仿宋" w:hint="eastAsia"/>
            <w:lang w:eastAsia="zh-CN"/>
          </w:rPr>
          <w:t>(二)、培训与发展计划</w:t>
        </w:r>
        <w:r>
          <w:tab/>
        </w:r>
        <w:r>
          <w:fldChar w:fldCharType="begin"/>
        </w:r>
        <w:r>
          <w:instrText xml:space="preserve"> PAGEREF _Toc22553 \h </w:instrText>
        </w:r>
        <w:r>
          <w:fldChar w:fldCharType="separate"/>
        </w:r>
        <w:r>
          <w:t>42</w:t>
        </w:r>
        <w:r>
          <w:fldChar w:fldCharType="end"/>
        </w:r>
      </w:hyperlink>
    </w:p>
    <w:p>
      <w:pPr>
        <w:pStyle w:val="TOC1"/>
        <w:tabs>
          <w:tab w:val="right" w:leader="dot" w:pos="8306"/>
        </w:tabs>
      </w:pPr>
      <w:hyperlink w:anchor="_Toc72" w:history="1">
        <w:r>
          <w:rPr>
            <w:rFonts w:ascii="仿宋" w:eastAsia="仿宋" w:hAnsi="仿宋" w:cs="仿宋" w:hint="eastAsia"/>
            <w:lang w:eastAsia="zh-CN"/>
          </w:rPr>
          <w:t>十二、橡胶板、杆、型材项目环境影响分析</w:t>
        </w:r>
        <w:r>
          <w:tab/>
        </w:r>
        <w:r>
          <w:fldChar w:fldCharType="begin"/>
        </w:r>
        <w:r>
          <w:instrText xml:space="preserve"> PAGEREF _Toc72 \h </w:instrText>
        </w:r>
        <w:r>
          <w:fldChar w:fldCharType="separate"/>
        </w:r>
        <w:r>
          <w:t>42</w:t>
        </w:r>
        <w:r>
          <w:fldChar w:fldCharType="end"/>
        </w:r>
      </w:hyperlink>
    </w:p>
    <w:p>
      <w:pPr>
        <w:pStyle w:val="TOC2"/>
        <w:tabs>
          <w:tab w:val="right" w:leader="dot" w:pos="8306"/>
        </w:tabs>
      </w:pPr>
      <w:hyperlink w:anchor="_Toc24855" w:history="1">
        <w:r>
          <w:rPr>
            <w:rFonts w:ascii="仿宋" w:eastAsia="仿宋" w:hAnsi="仿宋" w:cs="仿宋" w:hint="eastAsia"/>
            <w:lang w:eastAsia="zh-CN"/>
          </w:rPr>
          <w:t>(一)、建设区域环境质量现状</w:t>
        </w:r>
        <w:r>
          <w:tab/>
        </w:r>
        <w:r>
          <w:fldChar w:fldCharType="begin"/>
        </w:r>
        <w:r>
          <w:instrText xml:space="preserve"> PAGEREF _Toc24855 \h </w:instrText>
        </w:r>
        <w:r>
          <w:fldChar w:fldCharType="separate"/>
        </w:r>
        <w:r>
          <w:t>42</w:t>
        </w:r>
        <w:r>
          <w:fldChar w:fldCharType="end"/>
        </w:r>
      </w:hyperlink>
    </w:p>
    <w:p>
      <w:pPr>
        <w:pStyle w:val="TOC2"/>
        <w:tabs>
          <w:tab w:val="right" w:leader="dot" w:pos="8306"/>
        </w:tabs>
      </w:pPr>
      <w:hyperlink w:anchor="_Toc10827" w:history="1">
        <w:r>
          <w:rPr>
            <w:rFonts w:ascii="仿宋" w:eastAsia="仿宋" w:hAnsi="仿宋" w:cs="仿宋" w:hint="eastAsia"/>
            <w:lang w:eastAsia="zh-CN"/>
          </w:rPr>
          <w:t>(二)、建设期环境保护</w:t>
        </w:r>
        <w:r>
          <w:tab/>
        </w:r>
        <w:r>
          <w:fldChar w:fldCharType="begin"/>
        </w:r>
        <w:r>
          <w:instrText xml:space="preserve"> PAGEREF _Toc10827 \h </w:instrText>
        </w:r>
        <w:r>
          <w:fldChar w:fldCharType="separate"/>
        </w:r>
        <w:r>
          <w:t>44</w:t>
        </w:r>
        <w:r>
          <w:fldChar w:fldCharType="end"/>
        </w:r>
      </w:hyperlink>
    </w:p>
    <w:p>
      <w:pPr>
        <w:pStyle w:val="TOC2"/>
        <w:tabs>
          <w:tab w:val="right" w:leader="dot" w:pos="8306"/>
        </w:tabs>
      </w:pPr>
      <w:hyperlink w:anchor="_Toc25786" w:history="1">
        <w:r>
          <w:rPr>
            <w:rFonts w:ascii="仿宋" w:eastAsia="仿宋" w:hAnsi="仿宋" w:cs="仿宋" w:hint="eastAsia"/>
            <w:lang w:eastAsia="zh-CN"/>
          </w:rPr>
          <w:t>(三)、运营期环境保护</w:t>
        </w:r>
        <w:r>
          <w:tab/>
        </w:r>
        <w:r>
          <w:fldChar w:fldCharType="begin"/>
        </w:r>
        <w:r>
          <w:instrText xml:space="preserve"> PAGEREF _Toc25786 \h </w:instrText>
        </w:r>
        <w:r>
          <w:fldChar w:fldCharType="separate"/>
        </w:r>
        <w:r>
          <w:t>45</w:t>
        </w:r>
        <w:r>
          <w:fldChar w:fldCharType="end"/>
        </w:r>
      </w:hyperlink>
    </w:p>
    <w:p>
      <w:pPr>
        <w:pStyle w:val="TOC2"/>
        <w:tabs>
          <w:tab w:val="right" w:leader="dot" w:pos="8306"/>
        </w:tabs>
      </w:pPr>
      <w:hyperlink w:anchor="_Toc10362" w:history="1">
        <w:r>
          <w:rPr>
            <w:rFonts w:ascii="仿宋" w:eastAsia="仿宋" w:hAnsi="仿宋" w:cs="仿宋" w:hint="eastAsia"/>
            <w:lang w:eastAsia="zh-CN"/>
          </w:rPr>
          <w:t>(四)、橡胶板、杆、型材项目建设对区域经济的影响</w:t>
        </w:r>
        <w:r>
          <w:tab/>
        </w:r>
        <w:r>
          <w:fldChar w:fldCharType="begin"/>
        </w:r>
        <w:r>
          <w:instrText xml:space="preserve"> PAGEREF _Toc10362 \h </w:instrText>
        </w:r>
        <w:r>
          <w:fldChar w:fldCharType="separate"/>
        </w:r>
        <w:r>
          <w:t>47</w:t>
        </w:r>
        <w:r>
          <w:fldChar w:fldCharType="end"/>
        </w:r>
      </w:hyperlink>
    </w:p>
    <w:p>
      <w:pPr>
        <w:pStyle w:val="TOC2"/>
        <w:tabs>
          <w:tab w:val="right" w:leader="dot" w:pos="8306"/>
        </w:tabs>
      </w:pPr>
      <w:hyperlink w:anchor="_Toc9347" w:history="1">
        <w:r>
          <w:rPr>
            <w:rFonts w:ascii="仿宋" w:eastAsia="仿宋" w:hAnsi="仿宋" w:cs="仿宋" w:hint="eastAsia"/>
            <w:lang w:eastAsia="zh-CN"/>
          </w:rPr>
          <w:t>(五)、废弃物处理</w:t>
        </w:r>
        <w:r>
          <w:tab/>
        </w:r>
        <w:r>
          <w:fldChar w:fldCharType="begin"/>
        </w:r>
        <w:r>
          <w:instrText xml:space="preserve"> PAGEREF _Toc9347 \h </w:instrText>
        </w:r>
        <w:r>
          <w:fldChar w:fldCharType="separate"/>
        </w:r>
        <w:r>
          <w:t>48</w:t>
        </w:r>
        <w:r>
          <w:fldChar w:fldCharType="end"/>
        </w:r>
      </w:hyperlink>
    </w:p>
    <w:p>
      <w:pPr>
        <w:pStyle w:val="TOC2"/>
        <w:tabs>
          <w:tab w:val="right" w:leader="dot" w:pos="8306"/>
        </w:tabs>
      </w:pPr>
      <w:hyperlink w:anchor="_Toc14655" w:history="1">
        <w:r>
          <w:rPr>
            <w:rFonts w:ascii="仿宋" w:eastAsia="仿宋" w:hAnsi="仿宋" w:cs="仿宋" w:hint="eastAsia"/>
            <w:lang w:eastAsia="zh-CN"/>
          </w:rPr>
          <w:t>(六)、特殊环境影响分析</w:t>
        </w:r>
        <w:r>
          <w:tab/>
        </w:r>
        <w:r>
          <w:fldChar w:fldCharType="begin"/>
        </w:r>
        <w:r>
          <w:instrText xml:space="preserve"> PAGEREF _Toc14655 \h </w:instrText>
        </w:r>
        <w:r>
          <w:fldChar w:fldCharType="separate"/>
        </w:r>
        <w:r>
          <w:t>50</w:t>
        </w:r>
        <w:r>
          <w:fldChar w:fldCharType="end"/>
        </w:r>
      </w:hyperlink>
    </w:p>
    <w:p>
      <w:pPr>
        <w:pStyle w:val="TOC2"/>
        <w:tabs>
          <w:tab w:val="right" w:leader="dot" w:pos="8306"/>
        </w:tabs>
      </w:pPr>
      <w:hyperlink w:anchor="_Toc1139" w:history="1">
        <w:r>
          <w:rPr>
            <w:rFonts w:ascii="仿宋" w:eastAsia="仿宋" w:hAnsi="仿宋" w:cs="仿宋" w:hint="eastAsia"/>
            <w:lang w:eastAsia="zh-CN"/>
          </w:rPr>
          <w:t>(七)、清洁生产</w:t>
        </w:r>
        <w:r>
          <w:tab/>
        </w:r>
        <w:r>
          <w:fldChar w:fldCharType="begin"/>
        </w:r>
        <w:r>
          <w:instrText xml:space="preserve"> PAGEREF _Toc1139 \h </w:instrText>
        </w:r>
        <w:r>
          <w:fldChar w:fldCharType="separate"/>
        </w:r>
        <w:r>
          <w:t>51</w:t>
        </w:r>
        <w:r>
          <w:fldChar w:fldCharType="end"/>
        </w:r>
      </w:hyperlink>
    </w:p>
    <w:p>
      <w:pPr>
        <w:pStyle w:val="TOC2"/>
        <w:tabs>
          <w:tab w:val="right" w:leader="dot" w:pos="8306"/>
        </w:tabs>
      </w:pPr>
      <w:hyperlink w:anchor="_Toc23249" w:history="1">
        <w:r>
          <w:rPr>
            <w:rFonts w:ascii="仿宋" w:eastAsia="仿宋" w:hAnsi="仿宋" w:cs="仿宋" w:hint="eastAsia"/>
            <w:lang w:eastAsia="zh-CN"/>
          </w:rPr>
          <w:t>(八)、环境保护综合评价</w:t>
        </w:r>
        <w:r>
          <w:tab/>
        </w:r>
        <w:r>
          <w:fldChar w:fldCharType="begin"/>
        </w:r>
        <w:r>
          <w:instrText xml:space="preserve"> PAGEREF _Toc23249 \h </w:instrText>
        </w:r>
        <w:r>
          <w:fldChar w:fldCharType="separate"/>
        </w:r>
        <w:r>
          <w:t>52</w:t>
        </w:r>
        <w:r>
          <w:fldChar w:fldCharType="end"/>
        </w:r>
      </w:hyperlink>
    </w:p>
    <w:p>
      <w:pPr>
        <w:pStyle w:val="TOC1"/>
        <w:tabs>
          <w:tab w:val="right" w:leader="dot" w:pos="8306"/>
        </w:tabs>
      </w:pPr>
      <w:hyperlink w:anchor="_Toc29497" w:history="1">
        <w:r>
          <w:rPr>
            <w:rFonts w:ascii="仿宋" w:eastAsia="仿宋" w:hAnsi="仿宋" w:cs="仿宋" w:hint="eastAsia"/>
            <w:lang w:eastAsia="zh-CN"/>
          </w:rPr>
          <w:t>十三、质量管理体系</w:t>
        </w:r>
        <w:r>
          <w:tab/>
        </w:r>
        <w:r>
          <w:fldChar w:fldCharType="begin"/>
        </w:r>
        <w:r>
          <w:instrText xml:space="preserve"> PAGEREF _Toc29497 \h </w:instrText>
        </w:r>
        <w:r>
          <w:fldChar w:fldCharType="separate"/>
        </w:r>
        <w:r>
          <w:t>54</w:t>
        </w:r>
        <w:r>
          <w:fldChar w:fldCharType="end"/>
        </w:r>
      </w:hyperlink>
    </w:p>
    <w:p>
      <w:pPr>
        <w:pStyle w:val="TOC2"/>
        <w:tabs>
          <w:tab w:val="right" w:leader="dot" w:pos="8306"/>
        </w:tabs>
      </w:pPr>
      <w:hyperlink w:anchor="_Toc19755" w:history="1">
        <w:r>
          <w:rPr>
            <w:rFonts w:ascii="仿宋" w:eastAsia="仿宋" w:hAnsi="仿宋" w:cs="仿宋" w:hint="eastAsia"/>
            <w:lang w:eastAsia="zh-CN"/>
          </w:rPr>
          <w:t>(一)、质量目标与方针</w:t>
        </w:r>
        <w:r>
          <w:tab/>
        </w:r>
        <w:r>
          <w:fldChar w:fldCharType="begin"/>
        </w:r>
        <w:r>
          <w:instrText xml:space="preserve"> PAGEREF _Toc19755 \h </w:instrText>
        </w:r>
        <w:r>
          <w:fldChar w:fldCharType="separate"/>
        </w:r>
        <w:r>
          <w:t>54</w:t>
        </w:r>
        <w:r>
          <w:fldChar w:fldCharType="end"/>
        </w:r>
      </w:hyperlink>
    </w:p>
    <w:p>
      <w:pPr>
        <w:pStyle w:val="TOC2"/>
        <w:tabs>
          <w:tab w:val="right" w:leader="dot" w:pos="8306"/>
        </w:tabs>
      </w:pPr>
      <w:hyperlink w:anchor="_Toc13509" w:history="1">
        <w:r>
          <w:rPr>
            <w:rFonts w:ascii="仿宋" w:eastAsia="仿宋" w:hAnsi="仿宋" w:cs="仿宋" w:hint="eastAsia"/>
            <w:lang w:eastAsia="zh-CN"/>
          </w:rPr>
          <w:t>(二)、质量管理责任</w:t>
        </w:r>
        <w:r>
          <w:tab/>
        </w:r>
        <w:r>
          <w:fldChar w:fldCharType="begin"/>
        </w:r>
        <w:r>
          <w:instrText xml:space="preserve"> PAGEREF _Toc13509 \h </w:instrText>
        </w:r>
        <w:r>
          <w:fldChar w:fldCharType="separate"/>
        </w:r>
        <w:r>
          <w:t>55</w:t>
        </w:r>
        <w:r>
          <w:fldChar w:fldCharType="end"/>
        </w:r>
      </w:hyperlink>
    </w:p>
    <w:p>
      <w:pPr>
        <w:pStyle w:val="TOC2"/>
        <w:tabs>
          <w:tab w:val="right" w:leader="dot" w:pos="8306"/>
        </w:tabs>
      </w:pPr>
      <w:hyperlink w:anchor="_Toc16601" w:history="1">
        <w:r>
          <w:rPr>
            <w:rFonts w:ascii="仿宋" w:eastAsia="仿宋" w:hAnsi="仿宋" w:cs="仿宋" w:hint="eastAsia"/>
            <w:lang w:eastAsia="zh-CN"/>
          </w:rPr>
          <w:t>(三)、质量管理体系文件</w:t>
        </w:r>
        <w:r>
          <w:tab/>
        </w:r>
        <w:r>
          <w:fldChar w:fldCharType="begin"/>
        </w:r>
        <w:r>
          <w:instrText xml:space="preserve"> PAGEREF _Toc16601 \h </w:instrText>
        </w:r>
        <w:r>
          <w:fldChar w:fldCharType="separate"/>
        </w:r>
        <w:r>
          <w:t>56</w:t>
        </w:r>
        <w:r>
          <w:fldChar w:fldCharType="end"/>
        </w:r>
      </w:hyperlink>
    </w:p>
    <w:p>
      <w:pPr>
        <w:pStyle w:val="TOC2"/>
        <w:tabs>
          <w:tab w:val="right" w:leader="dot" w:pos="8306"/>
        </w:tabs>
      </w:pPr>
      <w:hyperlink w:anchor="_Toc10852" w:history="1">
        <w:r>
          <w:rPr>
            <w:rFonts w:ascii="仿宋" w:eastAsia="仿宋" w:hAnsi="仿宋" w:cs="仿宋" w:hint="eastAsia"/>
            <w:lang w:eastAsia="zh-CN"/>
          </w:rPr>
          <w:t>(四)、质量培训与教育</w:t>
        </w:r>
        <w:r>
          <w:tab/>
        </w:r>
        <w:r>
          <w:fldChar w:fldCharType="begin"/>
        </w:r>
        <w:r>
          <w:instrText xml:space="preserve"> PAGEREF _Toc10852 \h </w:instrText>
        </w:r>
        <w:r>
          <w:fldChar w:fldCharType="separate"/>
        </w:r>
        <w:r>
          <w:t>58</w:t>
        </w:r>
        <w:r>
          <w:fldChar w:fldCharType="end"/>
        </w:r>
      </w:hyperlink>
    </w:p>
    <w:p>
      <w:pPr>
        <w:pStyle w:val="TOC2"/>
        <w:tabs>
          <w:tab w:val="right" w:leader="dot" w:pos="8306"/>
        </w:tabs>
      </w:pPr>
      <w:hyperlink w:anchor="_Toc284" w:history="1">
        <w:r>
          <w:rPr>
            <w:rFonts w:ascii="仿宋" w:eastAsia="仿宋" w:hAnsi="仿宋" w:cs="仿宋" w:hint="eastAsia"/>
            <w:lang w:eastAsia="zh-CN"/>
          </w:rPr>
          <w:t>(五)、质量审核与评价</w:t>
        </w:r>
        <w:r>
          <w:tab/>
        </w:r>
        <w:r>
          <w:fldChar w:fldCharType="begin"/>
        </w:r>
        <w:r>
          <w:instrText xml:space="preserve"> PAGEREF _Toc284 \h </w:instrText>
        </w:r>
        <w:r>
          <w:fldChar w:fldCharType="separate"/>
        </w:r>
        <w:r>
          <w:t>59</w:t>
        </w:r>
        <w:r>
          <w:fldChar w:fldCharType="end"/>
        </w:r>
      </w:hyperlink>
    </w:p>
    <w:p>
      <w:pPr>
        <w:pStyle w:val="TOC2"/>
        <w:tabs>
          <w:tab w:val="right" w:leader="dot" w:pos="8306"/>
        </w:tabs>
      </w:pPr>
      <w:hyperlink w:anchor="_Toc19671" w:history="1">
        <w:r>
          <w:rPr>
            <w:rFonts w:ascii="仿宋" w:eastAsia="仿宋" w:hAnsi="仿宋" w:cs="仿宋" w:hint="eastAsia"/>
            <w:lang w:eastAsia="zh-CN"/>
          </w:rPr>
          <w:t>(六)、不符合与纠正措施</w:t>
        </w:r>
        <w:r>
          <w:tab/>
        </w:r>
        <w:r>
          <w:fldChar w:fldCharType="begin"/>
        </w:r>
        <w:r>
          <w:instrText xml:space="preserve"> PAGEREF _Toc19671 \h </w:instrText>
        </w:r>
        <w:r>
          <w:fldChar w:fldCharType="separate"/>
        </w:r>
        <w:r>
          <w:t>61</w:t>
        </w:r>
        <w:r>
          <w:fldChar w:fldCharType="end"/>
        </w:r>
      </w:hyperlink>
    </w:p>
    <w:p>
      <w:pPr>
        <w:pStyle w:val="TOC1"/>
        <w:tabs>
          <w:tab w:val="right" w:leader="dot" w:pos="8306"/>
        </w:tabs>
      </w:pPr>
      <w:hyperlink w:anchor="_Toc7215" w:history="1">
        <w:r>
          <w:rPr>
            <w:rFonts w:ascii="仿宋" w:eastAsia="仿宋" w:hAnsi="仿宋" w:cs="仿宋" w:hint="eastAsia"/>
            <w:lang w:eastAsia="zh-CN"/>
          </w:rPr>
          <w:t>十四、营销与推广策略</w:t>
        </w:r>
        <w:r>
          <w:tab/>
        </w:r>
        <w:r>
          <w:fldChar w:fldCharType="begin"/>
        </w:r>
        <w:r>
          <w:instrText xml:space="preserve"> PAGEREF _Toc7215 \h </w:instrText>
        </w:r>
        <w:r>
          <w:fldChar w:fldCharType="separate"/>
        </w:r>
        <w:r>
          <w:t>62</w:t>
        </w:r>
        <w:r>
          <w:fldChar w:fldCharType="end"/>
        </w:r>
      </w:hyperlink>
    </w:p>
    <w:p>
      <w:pPr>
        <w:pStyle w:val="TOC2"/>
        <w:tabs>
          <w:tab w:val="right" w:leader="dot" w:pos="8306"/>
        </w:tabs>
      </w:pPr>
      <w:hyperlink w:anchor="_Toc28671" w:history="1">
        <w:r>
          <w:rPr>
            <w:rFonts w:ascii="仿宋" w:eastAsia="仿宋" w:hAnsi="仿宋" w:cs="仿宋" w:hint="eastAsia"/>
            <w:lang w:eastAsia="zh-CN"/>
          </w:rPr>
          <w:t>(一)、产品/服务定位与特点</w:t>
        </w:r>
        <w:r>
          <w:tab/>
        </w:r>
        <w:r>
          <w:fldChar w:fldCharType="begin"/>
        </w:r>
        <w:r>
          <w:instrText xml:space="preserve"> PAGEREF _Toc28671 \h </w:instrText>
        </w:r>
        <w:r>
          <w:fldChar w:fldCharType="separate"/>
        </w:r>
        <w:r>
          <w:t>62</w:t>
        </w:r>
        <w:r>
          <w:fldChar w:fldCharType="end"/>
        </w:r>
      </w:hyperlink>
    </w:p>
    <w:p>
      <w:pPr>
        <w:pStyle w:val="TOC2"/>
        <w:tabs>
          <w:tab w:val="right" w:leader="dot" w:pos="8306"/>
        </w:tabs>
      </w:pPr>
      <w:hyperlink w:anchor="_Toc25880" w:history="1">
        <w:r>
          <w:rPr>
            <w:rFonts w:ascii="仿宋" w:eastAsia="仿宋" w:hAnsi="仿宋" w:cs="仿宋" w:hint="eastAsia"/>
            <w:lang w:eastAsia="zh-CN"/>
          </w:rPr>
          <w:t>(二)、市场定位与竞争分析</w:t>
        </w:r>
        <w:r>
          <w:tab/>
        </w:r>
        <w:r>
          <w:fldChar w:fldCharType="begin"/>
        </w:r>
        <w:r>
          <w:instrText xml:space="preserve"> PAGEREF _Toc25880 \h </w:instrText>
        </w:r>
        <w:r>
          <w:fldChar w:fldCharType="separate"/>
        </w:r>
        <w:r>
          <w:t>63</w:t>
        </w:r>
        <w:r>
          <w:fldChar w:fldCharType="end"/>
        </w:r>
      </w:hyperlink>
    </w:p>
    <w:p>
      <w:pPr>
        <w:pStyle w:val="TOC2"/>
        <w:tabs>
          <w:tab w:val="right" w:leader="dot" w:pos="8306"/>
        </w:tabs>
      </w:pPr>
      <w:hyperlink w:anchor="_Toc8084" w:history="1">
        <w:r>
          <w:rPr>
            <w:rFonts w:ascii="仿宋" w:eastAsia="仿宋" w:hAnsi="仿宋" w:cs="仿宋" w:hint="eastAsia"/>
            <w:lang w:eastAsia="zh-CN"/>
          </w:rPr>
          <w:t>(三)、营销渠道与策略</w:t>
        </w:r>
        <w:r>
          <w:tab/>
        </w:r>
        <w:r>
          <w:fldChar w:fldCharType="begin"/>
        </w:r>
        <w:r>
          <w:instrText xml:space="preserve"> PAGEREF _Toc8084 \h </w:instrText>
        </w:r>
        <w:r>
          <w:fldChar w:fldCharType="separate"/>
        </w:r>
        <w:r>
          <w:t>65</w:t>
        </w:r>
        <w:r>
          <w:fldChar w:fldCharType="end"/>
        </w:r>
      </w:hyperlink>
    </w:p>
    <w:p>
      <w:pPr>
        <w:pStyle w:val="TOC2"/>
        <w:tabs>
          <w:tab w:val="right" w:leader="dot" w:pos="8306"/>
        </w:tabs>
      </w:pPr>
      <w:hyperlink w:anchor="_Toc30616" w:history="1">
        <w:r>
          <w:rPr>
            <w:rFonts w:ascii="仿宋" w:eastAsia="仿宋" w:hAnsi="仿宋" w:cs="仿宋" w:hint="eastAsia"/>
            <w:lang w:eastAsia="zh-CN"/>
          </w:rPr>
          <w:t>(四)、推广与宣传活动</w:t>
        </w:r>
        <w:r>
          <w:tab/>
        </w:r>
        <w:r>
          <w:fldChar w:fldCharType="begin"/>
        </w:r>
        <w:r>
          <w:instrText xml:space="preserve"> PAGEREF _Toc30616 \h </w:instrText>
        </w:r>
        <w:r>
          <w:fldChar w:fldCharType="separate"/>
        </w:r>
        <w:r>
          <w:t>66</w:t>
        </w:r>
        <w:r>
          <w:fldChar w:fldCharType="end"/>
        </w:r>
      </w:hyperlink>
    </w:p>
    <w:p>
      <w:pPr>
        <w:pStyle w:val="TOC1"/>
        <w:tabs>
          <w:tab w:val="right" w:leader="dot" w:pos="8306"/>
        </w:tabs>
      </w:pPr>
      <w:hyperlink w:anchor="_Toc13272" w:history="1">
        <w:r>
          <w:rPr>
            <w:rFonts w:ascii="仿宋" w:eastAsia="仿宋" w:hAnsi="仿宋" w:cs="仿宋" w:hint="eastAsia"/>
            <w:lang w:eastAsia="zh-CN"/>
          </w:rPr>
          <w:t>十五、供应链管理</w:t>
        </w:r>
        <w:r>
          <w:tab/>
        </w:r>
        <w:r>
          <w:fldChar w:fldCharType="begin"/>
        </w:r>
        <w:r>
          <w:instrText xml:space="preserve"> PAGEREF _Toc13272 \h </w:instrText>
        </w:r>
        <w:r>
          <w:fldChar w:fldCharType="separate"/>
        </w:r>
        <w:r>
          <w:t>71</w:t>
        </w:r>
        <w:r>
          <w:fldChar w:fldCharType="end"/>
        </w:r>
      </w:hyperlink>
    </w:p>
    <w:p>
      <w:pPr>
        <w:pStyle w:val="TOC2"/>
        <w:tabs>
          <w:tab w:val="right" w:leader="dot" w:pos="8306"/>
        </w:tabs>
      </w:pPr>
      <w:hyperlink w:anchor="_Toc25126" w:history="1">
        <w:r>
          <w:rPr>
            <w:rFonts w:ascii="仿宋" w:eastAsia="仿宋" w:hAnsi="仿宋" w:cs="仿宋" w:hint="eastAsia"/>
            <w:lang w:eastAsia="zh-CN"/>
          </w:rPr>
          <w:t>(一)、供应链战略规划</w:t>
        </w:r>
        <w:r>
          <w:tab/>
        </w:r>
        <w:r>
          <w:fldChar w:fldCharType="begin"/>
        </w:r>
        <w:r>
          <w:instrText xml:space="preserve"> PAGEREF _Toc25126 \h </w:instrText>
        </w:r>
        <w:r>
          <w:fldChar w:fldCharType="separate"/>
        </w:r>
        <w:r>
          <w:t>71</w:t>
        </w:r>
        <w:r>
          <w:fldChar w:fldCharType="end"/>
        </w:r>
      </w:hyperlink>
    </w:p>
    <w:p>
      <w:pPr>
        <w:pStyle w:val="TOC2"/>
        <w:tabs>
          <w:tab w:val="right" w:leader="dot" w:pos="8306"/>
        </w:tabs>
      </w:pPr>
      <w:hyperlink w:anchor="_Toc24128" w:history="1">
        <w:r>
          <w:rPr>
            <w:rFonts w:ascii="仿宋" w:eastAsia="仿宋" w:hAnsi="仿宋" w:cs="仿宋" w:hint="eastAsia"/>
            <w:lang w:eastAsia="zh-CN"/>
          </w:rPr>
          <w:t>(二)、供应商选择与合作</w:t>
        </w:r>
        <w:r>
          <w:tab/>
        </w:r>
        <w:r>
          <w:fldChar w:fldCharType="begin"/>
        </w:r>
        <w:r>
          <w:instrText xml:space="preserve"> PAGEREF _Toc24128 \h </w:instrText>
        </w:r>
        <w:r>
          <w:fldChar w:fldCharType="separate"/>
        </w:r>
        <w:r>
          <w:t>72</w:t>
        </w:r>
        <w:r>
          <w:fldChar w:fldCharType="end"/>
        </w:r>
      </w:hyperlink>
    </w:p>
    <w:p>
      <w:pPr>
        <w:pStyle w:val="TOC2"/>
        <w:tabs>
          <w:tab w:val="right" w:leader="dot" w:pos="8306"/>
        </w:tabs>
      </w:pPr>
      <w:hyperlink w:anchor="_Toc1107" w:history="1">
        <w:r>
          <w:rPr>
            <w:rFonts w:ascii="仿宋" w:eastAsia="仿宋" w:hAnsi="仿宋" w:cs="仿宋" w:hint="eastAsia"/>
            <w:lang w:eastAsia="zh-CN"/>
          </w:rPr>
          <w:t>(三)、物流与库存管理</w:t>
        </w:r>
        <w:r>
          <w:tab/>
        </w:r>
        <w:r>
          <w:fldChar w:fldCharType="begin"/>
        </w:r>
        <w:r>
          <w:instrText xml:space="preserve"> PAGEREF _Toc1107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43"/>
      <w:r>
        <w:rPr>
          <w:rFonts w:ascii="仿宋" w:eastAsia="仿宋" w:hAnsi="仿宋" w:cs="仿宋" w:hint="eastAsia"/>
          <w:sz w:val="28"/>
          <w:lang w:eastAsia="zh-CN"/>
        </w:rPr>
        <w:t>一、橡胶板、杆、型材项目可持续发展</w:t>
      </w:r>
      <w:bookmarkEnd w:id="2"/>
    </w:p>
    <w:p>
      <w:pPr>
        <w:pStyle w:val="Heading2"/>
        <w:rPr>
          <w:rFonts w:ascii="仿宋" w:eastAsia="仿宋" w:hAnsi="仿宋" w:cs="仿宋" w:hint="eastAsia"/>
          <w:lang w:eastAsia="zh-CN"/>
        </w:rPr>
      </w:pPr>
      <w:bookmarkStart w:id="3" w:name="_Toc176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板、杆、型材项目中，橡胶板、杆、型材项目团队着眼于未来，明确了可持续发展的战略方向。制定的具体可持续发展目标包括降低资源使用、采用环保技术、最大化社会效益等。这一步骤不仅有助于橡胶板、杆、型材项目在环保和社会责任方面达到最高标准，也为未来提供了明确的指引，确保橡胶板、杆、型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可持续实践的融入橡胶板、杆、型材项目管理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板、杆、型材项目管理周期。从橡胶板、杆、型材项目规划开始，橡胶板、杆、型材项目团队就考虑了环境和社会的因素。在执行阶段，橡胶板、杆、型材项目团队积极推动绿色技术的应用，优化资源利用。此外，关注员工的社会责任，通过培训和沟通活动提高员工对可持续发展的认知，使他们能够在日常工作中践行可持续实践。这些举措不仅为橡胶板、杆、型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4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板、杆、型材项目的可持续发展理念，我们深信环保与社会责任是橡胶板、杆、型材项目成功的关键支柱。在橡胶板、杆、型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团队通过引入先进的环保技术、建立高效的废物处理系统以及推动能源节约措施，积极履行环保责任。定期的环保监测和评估确保橡胶板、杆、型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橡胶板、杆、型材项目不仅致力于自身可持续发展，还注重对社会的回馈。通过支持社区橡胶板、杆、型材项目、参与慈善事业、提供培训机会等方式，橡胶板、杆、型材项目积极履行社会责任。与当地社区建立积极互动，关注员工的工作与生活平衡，以及员工的身心健康，是橡胶板、杆、型材项目在社会责任层面的关键举措。这样的实践不仅增强了橡胶板、杆、型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7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37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的技术管理特点体现在其创新导向。通过引入最先进的技术趋势和解决方案，橡胶板、杆、型材项目致力于提升科技含量、提高质量和效率水平。这意味着我们将采用最新的工具和方法，确保橡胶板、杆、型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板、杆、型材项目技术管理的显著特征。通过整合不同领域的技术资源，我们实现了跨学科的协同工作。这有助于优化技术架构，提高整体效能。此外，整合性策略还促进了不同技术团队之间的紧密沟通和高效合作，确保橡胶板、杆、型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板、杆、型材项目所采用的技术。通过不断优化技术方案，橡胶板、杆、型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板、杆、型材项目团队将在橡胶板、杆、型材项目初期识别可能的技术风险，并采取相应的预防和应对措施。通过建立健全的风险评估机制，橡胶板、杆、型材项目能够在实施过程中及时发现并解决潜在的技术问题，保障橡胶板、杆、型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板、杆、型材项目中，技术将成为橡胶板、杆、型材项目成功的有力支持。这一深度剖析揭示了技术管理在橡胶板、杆、型材项目实施中的关键作用，为橡胶板、杆、型材项目的技术基础奠定了坚实的基础。</w:t>
      </w:r>
    </w:p>
    <w:p>
      <w:pPr>
        <w:pStyle w:val="Heading2"/>
        <w:ind w:firstLine="560" w:firstLineChars="200"/>
        <w:rPr>
          <w:rFonts w:ascii="仿宋" w:eastAsia="仿宋" w:hAnsi="仿宋" w:cs="仿宋" w:hint="eastAsia"/>
          <w:sz w:val="28"/>
          <w:lang w:eastAsia="zh-CN"/>
        </w:rPr>
      </w:pPr>
      <w:bookmarkStart w:id="7" w:name="_Toc16394"/>
      <w:r>
        <w:rPr>
          <w:rFonts w:ascii="仿宋" w:eastAsia="仿宋" w:hAnsi="仿宋" w:cs="仿宋" w:hint="eastAsia"/>
          <w:sz w:val="28"/>
          <w:lang w:eastAsia="zh-CN"/>
        </w:rPr>
        <w:t>(二)、橡胶板、杆、型材项目工艺技术设计方案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板、杆、型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板、杆、型材项目将严格按照相关行业规范要求进行组织。通过有效控制产品质量，橡胶板、杆、型材项目将致力于为顾客提供优质的橡胶板、杆、型材项目产品和良好的服务。这体现了橡胶板、杆、型材项目对于生产活动合规性和质量标准的高度重视，为橡胶板、杆、型材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板、杆、型材项目注重生态效益和清洁生产原则。橡胶板、杆、型材项目建设将紧密结合地方特色经济发展，与社会经济发展规划和区域环境保护规划方案相协调一致。通过与当地区域自然生态系统的结合，橡胶板、杆、型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板、杆、型材项目产品具有多样化的客户需求和个性化的特点。因此，橡胶板、杆、型材项目产品规格品种多样，且单批生产数量较小。为满足这一特点，橡胶板、杆、型材项目承办单位将建设先进的柔性制造生产线。通过广泛应用柔性制造技术，橡胶板、杆、型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板、杆、型材项目采用的技术具有较高的技术含量和自动化水平，处于国内先进水平。这一技术选用不仅体现了对生产效率、质量和环境友好性的高标准要求，同时为橡胶板、杆、型材项目的可持续发展奠定了坚实的基础。</w:t>
      </w:r>
    </w:p>
    <w:p>
      <w:pPr>
        <w:pStyle w:val="Heading2"/>
        <w:ind w:firstLine="560" w:firstLineChars="200"/>
        <w:rPr>
          <w:rFonts w:ascii="仿宋" w:eastAsia="仿宋" w:hAnsi="仿宋" w:cs="仿宋" w:hint="eastAsia"/>
          <w:sz w:val="28"/>
          <w:lang w:eastAsia="zh-CN"/>
        </w:rPr>
      </w:pPr>
      <w:bookmarkStart w:id="8" w:name="_Toc2783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为确保橡胶板、杆、型材项目的高效生产和技术实施，我们制定了一套精心设计的设备选型方案，以满足橡胶板、杆、型材项目生产、质量和环保的要求。该方案的主要特点如下：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板、杆、型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针对橡胶板、杆、型材项目产品的多样性和小批量生产的特点，我们将建设柔性制造生产线。通过在设备选型中考虑柔性制造技术，可以灵活应对不同产品规格和生产需求，实现生产线的高度灵活性和适应性。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117"/>
      <w:r>
        <w:rPr>
          <w:rFonts w:ascii="仿宋" w:eastAsia="仿宋" w:hAnsi="仿宋" w:cs="仿宋" w:hint="eastAsia"/>
          <w:sz w:val="28"/>
          <w:lang w:eastAsia="zh-CN"/>
        </w:rPr>
        <w:t>三、橡胶板、杆、型材项目文档管理</w:t>
      </w:r>
      <w:bookmarkEnd w:id="9"/>
    </w:p>
    <w:p>
      <w:pPr>
        <w:pStyle w:val="Heading2"/>
        <w:rPr>
          <w:rFonts w:ascii="仿宋" w:eastAsia="仿宋" w:hAnsi="仿宋" w:cs="仿宋" w:hint="eastAsia"/>
          <w:lang w:eastAsia="zh-CN"/>
        </w:rPr>
      </w:pPr>
      <w:bookmarkStart w:id="10" w:name="_Toc771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橡胶板、杆、型材项目高度重视文档的质量和准确性，以支持橡胶板、杆、型材项目的各项活动和决策。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文档的编制始于橡胶板、杆、型材项目计划的初期，我们制定了详细的文档编制计划，明确了每个文档的内容、格式和编写责任人。在橡胶板、杆、型材项目启动阶段，我们首先编制了橡胶板、杆、型材项目章程，明确定义了橡胶板、杆、型材项目的目标、范围、风险等关键要素。随后，橡胶板、杆、型材项目团队根据计划陆续编制了需求文档、设计文档、测试文档等各类文档，确保橡胶板、杆、型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板、杆、型材项目管理中的重要环节，旨在确保橡胶板、杆、型材项目文档符合质量标准和橡胶板、杆、型材项目需求。在橡胶板、杆、型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板、杆、型材项目相关利益方和专业领域的专家对文档进行独立审查。这有助于获取更全面、客观的反馈，确保橡胶板、杆、型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在文档编制与审查方面建立了严格的管理机制，通过规范的流程和多维度的审查，确保橡胶板、杆、型材项目文档的质量、准确性和可靠性，为橡胶板、杆、型材项目的顺利推进提供了有力支持。</w:t>
      </w:r>
    </w:p>
    <w:p>
      <w:pPr>
        <w:pStyle w:val="Heading2"/>
        <w:ind w:firstLine="560" w:firstLineChars="200"/>
        <w:rPr>
          <w:rFonts w:ascii="仿宋" w:eastAsia="仿宋" w:hAnsi="仿宋" w:cs="仿宋" w:hint="eastAsia"/>
          <w:sz w:val="28"/>
          <w:lang w:eastAsia="zh-CN"/>
        </w:rPr>
      </w:pPr>
      <w:bookmarkStart w:id="11" w:name="_Toc2875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在橡胶板、杆、型材项目中，我们致力于优化文档发布与分发过程，以确保信息的高效传递和团队间协作的顺畅进行。以下是我们采取的关键优化策略：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我们通过多渠道发布文档，包括电子邮件、橡胶板、杆、型材项目管理平台、内部网站等，以满足不同团队成员的偏好和需求。多渠道发布确保了信息的全面覆盖。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我们采用了精细的权限控制，确保只有授权人员可以访问敏感信息。这种安全措施保护了橡胶板、杆、型材项目文档的机密性，防止了未经授权的信息泄露。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573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板、杆、型材项目生命周期中一个至关重要的环节，直接关系到橡胶板、杆、型材项目信息的长期保存和历史记录的完整性。在橡胶板、杆、型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887"/>
      <w:r>
        <w:rPr>
          <w:rFonts w:ascii="仿宋" w:eastAsia="仿宋" w:hAnsi="仿宋" w:cs="仿宋" w:hint="eastAsia"/>
          <w:sz w:val="28"/>
          <w:lang w:eastAsia="zh-CN"/>
        </w:rPr>
        <w:t>四、橡胶板、杆、型材项目绩效评估</w:t>
      </w:r>
      <w:bookmarkEnd w:id="13"/>
    </w:p>
    <w:p>
      <w:pPr>
        <w:pStyle w:val="Heading2"/>
        <w:rPr>
          <w:rFonts w:ascii="仿宋" w:eastAsia="仿宋" w:hAnsi="仿宋" w:cs="仿宋" w:hint="eastAsia"/>
          <w:lang w:eastAsia="zh-CN"/>
        </w:rPr>
      </w:pPr>
      <w:bookmarkStart w:id="14" w:name="_Toc883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板、杆、型材项目中，我们设计了一套全面的绩效评估指标，以确保橡胶板、杆、型材项目的可控和成功交付。这些指标跨足橡胶板、杆、型材项目目标、成本、进度和质量等多个维度，为我们提供了全面洞察橡胶板、杆、型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目标达成率是我们关注的首要指标。我们设定了明确的目标，并通过定期监测和评估，迅速发现并应对潜在的目标偏差。这为橡胶板、杆、型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成本绩效是另一个核心关注点。通过实际成本与预算成本的对比分析，我们深入了解成本差异的原因，及时调整资源分配，保持橡胶板、杆、型材项目在经济效益方面的合理水平。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进度作为关键的绩效指标之一，得到了精心的关注。我们制定了详细的橡胶板、杆、型材项目进度计划，并设立了进度符合度指标，确保实际进度与计划进度保持一致。这使我们能够快速发现和解决潜在的进度问题，保持橡胶板、杆、型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板、杆、型材项目绩效的不可或缺的一环。我们引入了一系列的质量标准和客户满意度指标，以确保橡胶板、杆、型材项目交付的成果在质量上达到或超越预期水平。通过持续监测这些指标，我们努力提升橡胶板、杆、型材项目整体质量水平，为橡胶板、杆、型材项目的成功交付提供有力保障。通过这些科学且全面的绩效评估，我们能够更好地引导橡胶板、杆、型材项目的持续改进，确保橡胶板、杆、型材项目目标的顺利达成。</w:t>
      </w:r>
    </w:p>
    <w:p>
      <w:pPr>
        <w:pStyle w:val="Heading2"/>
        <w:ind w:firstLine="560" w:firstLineChars="200"/>
        <w:rPr>
          <w:rFonts w:ascii="仿宋" w:eastAsia="仿宋" w:hAnsi="仿宋" w:cs="仿宋" w:hint="eastAsia"/>
          <w:sz w:val="28"/>
          <w:lang w:eastAsia="zh-CN"/>
        </w:rPr>
      </w:pPr>
      <w:bookmarkStart w:id="15" w:name="_Toc2618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绩效评估是橡胶板、杆、型材项目中的关键环节，为确保橡胶板、杆、型材项目达到预期目标，我们采用了多层次、多维度的绩效评估方法。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板、杆、型材项目的战略目标对齐，确保每个决策和行动都与橡胶板、杆、型材项目整体目标保持一致。团队会定期召开战略对齐会议，审视当前工作与橡胶板、杆、型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橡胶板、杆、型材项目进度、质量、成本和风险等方面。这些指标通过数据收集和分析，为橡胶板、杆、型材项目管理团队提供了客观的评估依据。例如，我们通过橡胶板、杆、型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板、杆、型材项目内部，还考虑了橡胶板、杆、型材项目对外部环境的影响。我们定期进行干系人满意度调查，以了解各利益相关方对橡胶板、杆、型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这种多层次、多角度的绩效评估方法，使得我们能够全面了解橡胶板、杆、型材项目的运行状态，及时做出调整，确保橡胶板、杆、型材项目在不断变化的环境中保持稳健前行。</w:t>
      </w:r>
    </w:p>
    <w:p>
      <w:pPr>
        <w:pStyle w:val="Heading2"/>
        <w:ind w:firstLine="560" w:firstLineChars="200"/>
        <w:rPr>
          <w:rFonts w:ascii="仿宋" w:eastAsia="仿宋" w:hAnsi="仿宋" w:cs="仿宋" w:hint="eastAsia"/>
          <w:sz w:val="28"/>
          <w:lang w:eastAsia="zh-CN"/>
        </w:rPr>
      </w:pPr>
      <w:bookmarkStart w:id="16" w:name="_Toc3213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为了确保橡胶板、杆、型材项目的有效管理和不断优化，我们采用了精心设计的绩效评估周期。这个周期旨在实现灵活、实时和全面的评估，以适应橡胶板、杆、型材项目执行中的各种挑战。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板、杆、型材项目的不同需求，分为短期、中期和长期。短期评估关注每个迭代或工作周期，以及时发现和解决当前任务中的问题。中期评估涵盖几个迭代，深入了解整体橡胶板、杆、型材项目的趋势和性能。长期评估则着眼于整个橡胶板、杆、型材项目阶段，确保橡胶板、杆、型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板、杆、型材项目管理工具和协作平台，团队成员能够随时更新和分享橡胶板、杆、型材项目数据。这种实时性的反馈机制使我们能够及时察觉潜在问题，快速调整，保持橡胶板、杆、型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板、杆、型材项目的决策制定密不可分。每个周期的橡胶板、杆、型材项目回顾会议成为集体总结经验、识别问题深层次原因并找到创新解决方案的平台。这种定期的反思与调整机制使橡胶板、杆、型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4019"/>
      <w:r>
        <w:rPr>
          <w:rFonts w:ascii="仿宋" w:eastAsia="仿宋" w:hAnsi="仿宋" w:cs="仿宋" w:hint="eastAsia"/>
          <w:sz w:val="28"/>
          <w:lang w:eastAsia="zh-CN"/>
        </w:rPr>
        <w:t>五、橡胶板、杆、型材项目选址可行性分析</w:t>
      </w:r>
      <w:bookmarkEnd w:id="17"/>
    </w:p>
    <w:p>
      <w:pPr>
        <w:pStyle w:val="Heading2"/>
        <w:rPr>
          <w:rFonts w:ascii="仿宋" w:eastAsia="仿宋" w:hAnsi="仿宋" w:cs="仿宋" w:hint="eastAsia"/>
          <w:lang w:eastAsia="zh-CN"/>
        </w:rPr>
      </w:pPr>
      <w:bookmarkStart w:id="18" w:name="_Toc4734"/>
      <w:r>
        <w:rPr>
          <w:rFonts w:ascii="仿宋" w:eastAsia="仿宋" w:hAnsi="仿宋" w:cs="仿宋" w:hint="eastAsia"/>
          <w:lang w:eastAsia="zh-CN"/>
        </w:rPr>
        <w:t>(一)、橡胶板、杆、型材项目选址</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该橡胶板、杆、型材项目选址位于XX省XX市XX区XXX街道</w:t>
      </w:r>
    </w:p>
    <w:p>
      <w:pPr>
        <w:pStyle w:val="Heading2"/>
        <w:ind w:firstLine="560" w:firstLineChars="200"/>
        <w:rPr>
          <w:rFonts w:ascii="仿宋" w:eastAsia="仿宋" w:hAnsi="仿宋" w:cs="仿宋" w:hint="eastAsia"/>
          <w:sz w:val="28"/>
          <w:lang w:eastAsia="zh-CN"/>
        </w:rPr>
      </w:pPr>
      <w:bookmarkStart w:id="19" w:name="_Toc2334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板、杆、型材项目的征地面积将根据橡胶板、杆、型材项目的实际规模和需求进行精确规划。具体面积XXX平方米，旨在确保橡胶板、杆、型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净用地面积是在征地面积基础上去除不可利用面积后的实际可开发用地。具体面积XXX平方米，考虑到环保、交通、安全等多方面因素，以确保橡胶板、杆、型材项目在整体利用效率上达到最优。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橡胶板、杆、型材项目计划建设的建筑总规模具体面积XXX平方米。这一规模的确定综合考虑了橡胶板、杆、型材项目的性质、规模，以及城市规划的相关要求，确保建筑布局与周边环境协调一致。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绿地率是橡胶板、杆、型材项目用地中被规划为绿地的比例。具体面积XXX平方米，旨在通过合理规划绿地，改善橡胶板、杆、型材项目周边环境，提升居民生活质量，并符合城市整体绿化规划。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容积率是用地上可以建设的建筑总体积与用地面积之比。具体面积XXX，通过合理的容积率规划，确保橡胶板、杆、型材项目建筑规模与周边环境和谐共生。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https://d.book118.com/486022212011010032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C43AE"/>
    <w:rsid w:val="1B1C43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22212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2024-01-03T06:50:00Z</dcterms:created>
  <dcterms:modified xsi:type="dcterms:W3CDTF">2024-01-03T06:50:27Z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590DF19E64F941AE97D4B002A377BF82_11</vt:lpwstr>
  </property>
  <property fmtid="{D5CDD505-2E9C-101B-9397-08002B2CF9AE}" pid="3" name="KSOProductBuildVer">
    <vt:lpwstr>2052-12.1.0.16120</vt:lpwstr>
  </property>
</Properties>
</file>