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硫代硫酸盐项目规划设计蓝图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5" w:history="1">
        <w:r>
          <w:rPr>
            <w:rFonts w:ascii="仿宋" w:eastAsia="仿宋" w:hAnsi="仿宋" w:cs="仿宋" w:hint="eastAsia"/>
            <w:lang w:eastAsia="zh-CN"/>
          </w:rPr>
          <w:t>概论</w:t>
        </w:r>
        <w:r>
          <w:tab/>
        </w:r>
        <w:r>
          <w:fldChar w:fldCharType="begin"/>
        </w:r>
        <w:r>
          <w:instrText xml:space="preserve"> PAGEREF _Toc3215 \h </w:instrText>
        </w:r>
        <w:r>
          <w:fldChar w:fldCharType="separate"/>
        </w:r>
        <w:r>
          <w:t>3</w:t>
        </w:r>
        <w:r>
          <w:fldChar w:fldCharType="end"/>
        </w:r>
      </w:hyperlink>
    </w:p>
    <w:p>
      <w:pPr>
        <w:pStyle w:val="TOC1"/>
        <w:tabs>
          <w:tab w:val="right" w:leader="dot" w:pos="8306"/>
        </w:tabs>
      </w:pPr>
      <w:hyperlink w:anchor="_Toc24031" w:history="1">
        <w:r>
          <w:rPr>
            <w:rFonts w:ascii="仿宋" w:eastAsia="仿宋" w:hAnsi="仿宋" w:cs="仿宋" w:hint="eastAsia"/>
            <w:lang w:eastAsia="zh-CN"/>
          </w:rPr>
          <w:t>一、市场分析、调研</w:t>
        </w:r>
        <w:r>
          <w:tab/>
        </w:r>
        <w:r>
          <w:fldChar w:fldCharType="begin"/>
        </w:r>
        <w:r>
          <w:instrText xml:space="preserve"> PAGEREF _Toc24031 \h </w:instrText>
        </w:r>
        <w:r>
          <w:fldChar w:fldCharType="separate"/>
        </w:r>
        <w:r>
          <w:t>3</w:t>
        </w:r>
        <w:r>
          <w:fldChar w:fldCharType="end"/>
        </w:r>
      </w:hyperlink>
    </w:p>
    <w:p>
      <w:pPr>
        <w:pStyle w:val="TOC2"/>
        <w:tabs>
          <w:tab w:val="right" w:leader="dot" w:pos="8306"/>
        </w:tabs>
      </w:pPr>
      <w:hyperlink w:anchor="_Toc18186" w:history="1">
        <w:r>
          <w:rPr>
            <w:rFonts w:ascii="仿宋" w:eastAsia="仿宋" w:hAnsi="仿宋" w:cs="仿宋" w:hint="eastAsia"/>
            <w:lang w:eastAsia="zh-CN"/>
          </w:rPr>
          <w:t>(一)、硫代硫酸盐行业分析</w:t>
        </w:r>
        <w:r>
          <w:tab/>
        </w:r>
        <w:r>
          <w:fldChar w:fldCharType="begin"/>
        </w:r>
        <w:r>
          <w:instrText xml:space="preserve"> PAGEREF _Toc18186 \h </w:instrText>
        </w:r>
        <w:r>
          <w:fldChar w:fldCharType="separate"/>
        </w:r>
        <w:r>
          <w:t>3</w:t>
        </w:r>
        <w:r>
          <w:fldChar w:fldCharType="end"/>
        </w:r>
      </w:hyperlink>
    </w:p>
    <w:p>
      <w:pPr>
        <w:pStyle w:val="TOC2"/>
        <w:tabs>
          <w:tab w:val="right" w:leader="dot" w:pos="8306"/>
        </w:tabs>
      </w:pPr>
      <w:hyperlink w:anchor="_Toc11620" w:history="1">
        <w:r>
          <w:rPr>
            <w:rFonts w:ascii="仿宋" w:eastAsia="仿宋" w:hAnsi="仿宋" w:cs="仿宋" w:hint="eastAsia"/>
            <w:lang w:eastAsia="zh-CN"/>
          </w:rPr>
          <w:t>(二)、硫代硫酸盐市场分析预测</w:t>
        </w:r>
        <w:r>
          <w:tab/>
        </w:r>
        <w:r>
          <w:fldChar w:fldCharType="begin"/>
        </w:r>
        <w:r>
          <w:instrText xml:space="preserve"> PAGEREF _Toc11620 \h </w:instrText>
        </w:r>
        <w:r>
          <w:fldChar w:fldCharType="separate"/>
        </w:r>
        <w:r>
          <w:t>4</w:t>
        </w:r>
        <w:r>
          <w:fldChar w:fldCharType="end"/>
        </w:r>
      </w:hyperlink>
    </w:p>
    <w:p>
      <w:pPr>
        <w:pStyle w:val="TOC1"/>
        <w:tabs>
          <w:tab w:val="right" w:leader="dot" w:pos="8306"/>
        </w:tabs>
      </w:pPr>
      <w:hyperlink w:anchor="_Toc10550" w:history="1">
        <w:r>
          <w:rPr>
            <w:rFonts w:ascii="仿宋" w:eastAsia="仿宋" w:hAnsi="仿宋" w:cs="仿宋" w:hint="eastAsia"/>
            <w:lang w:eastAsia="zh-CN"/>
          </w:rPr>
          <w:t>二、硫代硫酸盐项目危机管理</w:t>
        </w:r>
        <w:r>
          <w:tab/>
        </w:r>
        <w:r>
          <w:fldChar w:fldCharType="begin"/>
        </w:r>
        <w:r>
          <w:instrText xml:space="preserve"> PAGEREF _Toc10550 \h </w:instrText>
        </w:r>
        <w:r>
          <w:fldChar w:fldCharType="separate"/>
        </w:r>
        <w:r>
          <w:t>5</w:t>
        </w:r>
        <w:r>
          <w:fldChar w:fldCharType="end"/>
        </w:r>
      </w:hyperlink>
    </w:p>
    <w:p>
      <w:pPr>
        <w:pStyle w:val="TOC2"/>
        <w:tabs>
          <w:tab w:val="right" w:leader="dot" w:pos="8306"/>
        </w:tabs>
      </w:pPr>
      <w:hyperlink w:anchor="_Toc11215" w:history="1">
        <w:r>
          <w:rPr>
            <w:rFonts w:ascii="仿宋" w:eastAsia="仿宋" w:hAnsi="仿宋" w:cs="仿宋" w:hint="eastAsia"/>
            <w:lang w:eastAsia="zh-CN"/>
          </w:rPr>
          <w:t>(一)、危机预警与识别</w:t>
        </w:r>
        <w:r>
          <w:tab/>
        </w:r>
        <w:r>
          <w:fldChar w:fldCharType="begin"/>
        </w:r>
        <w:r>
          <w:instrText xml:space="preserve"> PAGEREF _Toc11215 \h </w:instrText>
        </w:r>
        <w:r>
          <w:fldChar w:fldCharType="separate"/>
        </w:r>
        <w:r>
          <w:t>5</w:t>
        </w:r>
        <w:r>
          <w:fldChar w:fldCharType="end"/>
        </w:r>
      </w:hyperlink>
    </w:p>
    <w:p>
      <w:pPr>
        <w:pStyle w:val="TOC2"/>
        <w:tabs>
          <w:tab w:val="right" w:leader="dot" w:pos="8306"/>
        </w:tabs>
      </w:pPr>
      <w:hyperlink w:anchor="_Toc31179" w:history="1">
        <w:r>
          <w:rPr>
            <w:rFonts w:ascii="仿宋" w:eastAsia="仿宋" w:hAnsi="仿宋" w:cs="仿宋" w:hint="eastAsia"/>
            <w:lang w:eastAsia="zh-CN"/>
          </w:rPr>
          <w:t>(二)、危机应对与恢复</w:t>
        </w:r>
        <w:r>
          <w:tab/>
        </w:r>
        <w:r>
          <w:fldChar w:fldCharType="begin"/>
        </w:r>
        <w:r>
          <w:instrText xml:space="preserve"> PAGEREF _Toc31179 \h </w:instrText>
        </w:r>
        <w:r>
          <w:fldChar w:fldCharType="separate"/>
        </w:r>
        <w:r>
          <w:t>6</w:t>
        </w:r>
        <w:r>
          <w:fldChar w:fldCharType="end"/>
        </w:r>
      </w:hyperlink>
    </w:p>
    <w:p>
      <w:pPr>
        <w:pStyle w:val="TOC1"/>
        <w:tabs>
          <w:tab w:val="right" w:leader="dot" w:pos="8306"/>
        </w:tabs>
      </w:pPr>
      <w:hyperlink w:anchor="_Toc9902" w:history="1">
        <w:r>
          <w:rPr>
            <w:rFonts w:ascii="仿宋" w:eastAsia="仿宋" w:hAnsi="仿宋" w:cs="仿宋" w:hint="eastAsia"/>
            <w:lang w:eastAsia="zh-CN"/>
          </w:rPr>
          <w:t>三、工艺说明</w:t>
        </w:r>
        <w:r>
          <w:tab/>
        </w:r>
        <w:r>
          <w:fldChar w:fldCharType="begin"/>
        </w:r>
        <w:r>
          <w:instrText xml:space="preserve"> PAGEREF _Toc9902 \h </w:instrText>
        </w:r>
        <w:r>
          <w:fldChar w:fldCharType="separate"/>
        </w:r>
        <w:r>
          <w:t>7</w:t>
        </w:r>
        <w:r>
          <w:fldChar w:fldCharType="end"/>
        </w:r>
      </w:hyperlink>
    </w:p>
    <w:p>
      <w:pPr>
        <w:pStyle w:val="TOC2"/>
        <w:tabs>
          <w:tab w:val="right" w:leader="dot" w:pos="8306"/>
        </w:tabs>
      </w:pPr>
      <w:hyperlink w:anchor="_Toc21233" w:history="1">
        <w:r>
          <w:rPr>
            <w:rFonts w:ascii="仿宋" w:eastAsia="仿宋" w:hAnsi="仿宋" w:cs="仿宋" w:hint="eastAsia"/>
            <w:lang w:eastAsia="zh-CN"/>
          </w:rPr>
          <w:t>(一)、技术管理特点</w:t>
        </w:r>
        <w:r>
          <w:tab/>
        </w:r>
        <w:r>
          <w:fldChar w:fldCharType="begin"/>
        </w:r>
        <w:r>
          <w:instrText xml:space="preserve"> PAGEREF _Toc21233 \h </w:instrText>
        </w:r>
        <w:r>
          <w:fldChar w:fldCharType="separate"/>
        </w:r>
        <w:r>
          <w:t>7</w:t>
        </w:r>
        <w:r>
          <w:fldChar w:fldCharType="end"/>
        </w:r>
      </w:hyperlink>
    </w:p>
    <w:p>
      <w:pPr>
        <w:pStyle w:val="TOC2"/>
        <w:tabs>
          <w:tab w:val="right" w:leader="dot" w:pos="8306"/>
        </w:tabs>
      </w:pPr>
      <w:hyperlink w:anchor="_Toc3863" w:history="1">
        <w:r>
          <w:rPr>
            <w:rFonts w:ascii="仿宋" w:eastAsia="仿宋" w:hAnsi="仿宋" w:cs="仿宋" w:hint="eastAsia"/>
            <w:lang w:eastAsia="zh-CN"/>
          </w:rPr>
          <w:t>(二)、硫代硫酸盐项目工艺技术设计方案</w:t>
        </w:r>
        <w:r>
          <w:tab/>
        </w:r>
        <w:r>
          <w:fldChar w:fldCharType="begin"/>
        </w:r>
        <w:r>
          <w:instrText xml:space="preserve"> PAGEREF _Toc3863 \h </w:instrText>
        </w:r>
        <w:r>
          <w:fldChar w:fldCharType="separate"/>
        </w:r>
        <w:r>
          <w:t>8</w:t>
        </w:r>
        <w:r>
          <w:fldChar w:fldCharType="end"/>
        </w:r>
      </w:hyperlink>
    </w:p>
    <w:p>
      <w:pPr>
        <w:pStyle w:val="TOC2"/>
        <w:tabs>
          <w:tab w:val="right" w:leader="dot" w:pos="8306"/>
        </w:tabs>
      </w:pPr>
      <w:hyperlink w:anchor="_Toc19140" w:history="1">
        <w:r>
          <w:rPr>
            <w:rFonts w:ascii="仿宋" w:eastAsia="仿宋" w:hAnsi="仿宋" w:cs="仿宋" w:hint="eastAsia"/>
            <w:lang w:eastAsia="zh-CN"/>
          </w:rPr>
          <w:t>(三)、设备选型方案</w:t>
        </w:r>
        <w:r>
          <w:tab/>
        </w:r>
        <w:r>
          <w:fldChar w:fldCharType="begin"/>
        </w:r>
        <w:r>
          <w:instrText xml:space="preserve"> PAGEREF _Toc19140 \h </w:instrText>
        </w:r>
        <w:r>
          <w:fldChar w:fldCharType="separate"/>
        </w:r>
        <w:r>
          <w:t>9</w:t>
        </w:r>
        <w:r>
          <w:fldChar w:fldCharType="end"/>
        </w:r>
      </w:hyperlink>
    </w:p>
    <w:p>
      <w:pPr>
        <w:pStyle w:val="TOC1"/>
        <w:tabs>
          <w:tab w:val="right" w:leader="dot" w:pos="8306"/>
        </w:tabs>
      </w:pPr>
      <w:hyperlink w:anchor="_Toc28303" w:history="1">
        <w:r>
          <w:rPr>
            <w:rFonts w:ascii="仿宋" w:eastAsia="仿宋" w:hAnsi="仿宋" w:cs="仿宋" w:hint="eastAsia"/>
            <w:lang w:eastAsia="zh-CN"/>
          </w:rPr>
          <w:t>四、硫代硫酸盐项目选址可行性分析</w:t>
        </w:r>
        <w:r>
          <w:tab/>
        </w:r>
        <w:r>
          <w:fldChar w:fldCharType="begin"/>
        </w:r>
        <w:r>
          <w:instrText xml:space="preserve"> PAGEREF _Toc28303 \h </w:instrText>
        </w:r>
        <w:r>
          <w:fldChar w:fldCharType="separate"/>
        </w:r>
        <w:r>
          <w:t>11</w:t>
        </w:r>
        <w:r>
          <w:fldChar w:fldCharType="end"/>
        </w:r>
      </w:hyperlink>
    </w:p>
    <w:p>
      <w:pPr>
        <w:pStyle w:val="TOC2"/>
        <w:tabs>
          <w:tab w:val="right" w:leader="dot" w:pos="8306"/>
        </w:tabs>
      </w:pPr>
      <w:hyperlink w:anchor="_Toc18735" w:history="1">
        <w:r>
          <w:rPr>
            <w:rFonts w:ascii="仿宋" w:eastAsia="仿宋" w:hAnsi="仿宋" w:cs="仿宋" w:hint="eastAsia"/>
            <w:lang w:eastAsia="zh-CN"/>
          </w:rPr>
          <w:t>(一)、硫代硫酸盐项目选址</w:t>
        </w:r>
        <w:r>
          <w:tab/>
        </w:r>
        <w:r>
          <w:fldChar w:fldCharType="begin"/>
        </w:r>
        <w:r>
          <w:instrText xml:space="preserve"> PAGEREF _Toc18735 \h </w:instrText>
        </w:r>
        <w:r>
          <w:fldChar w:fldCharType="separate"/>
        </w:r>
        <w:r>
          <w:t>11</w:t>
        </w:r>
        <w:r>
          <w:fldChar w:fldCharType="end"/>
        </w:r>
      </w:hyperlink>
    </w:p>
    <w:p>
      <w:pPr>
        <w:pStyle w:val="TOC2"/>
        <w:tabs>
          <w:tab w:val="right" w:leader="dot" w:pos="8306"/>
        </w:tabs>
      </w:pPr>
      <w:hyperlink w:anchor="_Toc18429" w:history="1">
        <w:r>
          <w:rPr>
            <w:rFonts w:ascii="仿宋" w:eastAsia="仿宋" w:hAnsi="仿宋" w:cs="仿宋" w:hint="eastAsia"/>
            <w:lang w:eastAsia="zh-CN"/>
          </w:rPr>
          <w:t>(二)、用地控制指标</w:t>
        </w:r>
        <w:r>
          <w:tab/>
        </w:r>
        <w:r>
          <w:fldChar w:fldCharType="begin"/>
        </w:r>
        <w:r>
          <w:instrText xml:space="preserve"> PAGEREF _Toc18429 \h </w:instrText>
        </w:r>
        <w:r>
          <w:fldChar w:fldCharType="separate"/>
        </w:r>
        <w:r>
          <w:t>11</w:t>
        </w:r>
        <w:r>
          <w:fldChar w:fldCharType="end"/>
        </w:r>
      </w:hyperlink>
    </w:p>
    <w:p>
      <w:pPr>
        <w:pStyle w:val="TOC2"/>
        <w:tabs>
          <w:tab w:val="right" w:leader="dot" w:pos="8306"/>
        </w:tabs>
      </w:pPr>
      <w:hyperlink w:anchor="_Toc15733" w:history="1">
        <w:r>
          <w:rPr>
            <w:rFonts w:ascii="仿宋" w:eastAsia="仿宋" w:hAnsi="仿宋" w:cs="仿宋" w:hint="eastAsia"/>
            <w:lang w:eastAsia="zh-CN"/>
          </w:rPr>
          <w:t>(三)、节约用地措施</w:t>
        </w:r>
        <w:r>
          <w:tab/>
        </w:r>
        <w:r>
          <w:fldChar w:fldCharType="begin"/>
        </w:r>
        <w:r>
          <w:instrText xml:space="preserve"> PAGEREF _Toc15733 \h </w:instrText>
        </w:r>
        <w:r>
          <w:fldChar w:fldCharType="separate"/>
        </w:r>
        <w:r>
          <w:t>13</w:t>
        </w:r>
        <w:r>
          <w:fldChar w:fldCharType="end"/>
        </w:r>
      </w:hyperlink>
    </w:p>
    <w:p>
      <w:pPr>
        <w:pStyle w:val="TOC2"/>
        <w:tabs>
          <w:tab w:val="right" w:leader="dot" w:pos="8306"/>
        </w:tabs>
      </w:pPr>
      <w:hyperlink w:anchor="_Toc28050" w:history="1">
        <w:r>
          <w:rPr>
            <w:rFonts w:ascii="仿宋" w:eastAsia="仿宋" w:hAnsi="仿宋" w:cs="仿宋" w:hint="eastAsia"/>
            <w:lang w:eastAsia="zh-CN"/>
          </w:rPr>
          <w:t>(四)、总图布置方案</w:t>
        </w:r>
        <w:r>
          <w:tab/>
        </w:r>
        <w:r>
          <w:fldChar w:fldCharType="begin"/>
        </w:r>
        <w:r>
          <w:instrText xml:space="preserve"> PAGEREF _Toc28050 \h </w:instrText>
        </w:r>
        <w:r>
          <w:fldChar w:fldCharType="separate"/>
        </w:r>
        <w:r>
          <w:t>14</w:t>
        </w:r>
        <w:r>
          <w:fldChar w:fldCharType="end"/>
        </w:r>
      </w:hyperlink>
    </w:p>
    <w:p>
      <w:pPr>
        <w:pStyle w:val="TOC2"/>
        <w:tabs>
          <w:tab w:val="right" w:leader="dot" w:pos="8306"/>
        </w:tabs>
      </w:pPr>
      <w:hyperlink w:anchor="_Toc14620" w:history="1">
        <w:r>
          <w:rPr>
            <w:rFonts w:ascii="仿宋" w:eastAsia="仿宋" w:hAnsi="仿宋" w:cs="仿宋" w:hint="eastAsia"/>
            <w:lang w:eastAsia="zh-CN"/>
          </w:rPr>
          <w:t>(五)、选址综合评价</w:t>
        </w:r>
        <w:r>
          <w:tab/>
        </w:r>
        <w:r>
          <w:fldChar w:fldCharType="begin"/>
        </w:r>
        <w:r>
          <w:instrText xml:space="preserve"> PAGEREF _Toc14620 \h </w:instrText>
        </w:r>
        <w:r>
          <w:fldChar w:fldCharType="separate"/>
        </w:r>
        <w:r>
          <w:t>15</w:t>
        </w:r>
        <w:r>
          <w:fldChar w:fldCharType="end"/>
        </w:r>
      </w:hyperlink>
    </w:p>
    <w:p>
      <w:pPr>
        <w:pStyle w:val="TOC1"/>
        <w:tabs>
          <w:tab w:val="right" w:leader="dot" w:pos="8306"/>
        </w:tabs>
      </w:pPr>
      <w:hyperlink w:anchor="_Toc23176" w:history="1">
        <w:r>
          <w:rPr>
            <w:rFonts w:ascii="仿宋" w:eastAsia="仿宋" w:hAnsi="仿宋" w:cs="仿宋" w:hint="eastAsia"/>
            <w:lang w:eastAsia="zh-CN"/>
          </w:rPr>
          <w:t>五、硫代硫酸盐项目概论</w:t>
        </w:r>
        <w:r>
          <w:tab/>
        </w:r>
        <w:r>
          <w:fldChar w:fldCharType="begin"/>
        </w:r>
        <w:r>
          <w:instrText xml:space="preserve"> PAGEREF _Toc23176 \h </w:instrText>
        </w:r>
        <w:r>
          <w:fldChar w:fldCharType="separate"/>
        </w:r>
        <w:r>
          <w:t>16</w:t>
        </w:r>
        <w:r>
          <w:fldChar w:fldCharType="end"/>
        </w:r>
      </w:hyperlink>
    </w:p>
    <w:p>
      <w:pPr>
        <w:pStyle w:val="TOC2"/>
        <w:tabs>
          <w:tab w:val="right" w:leader="dot" w:pos="8306"/>
        </w:tabs>
      </w:pPr>
      <w:hyperlink w:anchor="_Toc25370" w:history="1">
        <w:r>
          <w:rPr>
            <w:rFonts w:ascii="仿宋" w:eastAsia="仿宋" w:hAnsi="仿宋" w:cs="仿宋" w:hint="eastAsia"/>
            <w:lang w:eastAsia="zh-CN"/>
          </w:rPr>
          <w:t>(一)、硫代硫酸盐项目概况</w:t>
        </w:r>
        <w:r>
          <w:tab/>
        </w:r>
        <w:r>
          <w:fldChar w:fldCharType="begin"/>
        </w:r>
        <w:r>
          <w:instrText xml:space="preserve"> PAGEREF _Toc25370 \h </w:instrText>
        </w:r>
        <w:r>
          <w:fldChar w:fldCharType="separate"/>
        </w:r>
        <w:r>
          <w:t>16</w:t>
        </w:r>
        <w:r>
          <w:fldChar w:fldCharType="end"/>
        </w:r>
      </w:hyperlink>
    </w:p>
    <w:p>
      <w:pPr>
        <w:pStyle w:val="TOC2"/>
        <w:tabs>
          <w:tab w:val="right" w:leader="dot" w:pos="8306"/>
        </w:tabs>
      </w:pPr>
      <w:hyperlink w:anchor="_Toc22553" w:history="1">
        <w:r>
          <w:rPr>
            <w:rFonts w:ascii="仿宋" w:eastAsia="仿宋" w:hAnsi="仿宋" w:cs="仿宋" w:hint="eastAsia"/>
            <w:lang w:eastAsia="zh-CN"/>
          </w:rPr>
          <w:t>(二)、硫代硫酸盐项目目标</w:t>
        </w:r>
        <w:r>
          <w:tab/>
        </w:r>
        <w:r>
          <w:fldChar w:fldCharType="begin"/>
        </w:r>
        <w:r>
          <w:instrText xml:space="preserve"> PAGEREF _Toc22553 \h </w:instrText>
        </w:r>
        <w:r>
          <w:fldChar w:fldCharType="separate"/>
        </w:r>
        <w:r>
          <w:t>18</w:t>
        </w:r>
        <w:r>
          <w:fldChar w:fldCharType="end"/>
        </w:r>
      </w:hyperlink>
    </w:p>
    <w:p>
      <w:pPr>
        <w:pStyle w:val="TOC2"/>
        <w:tabs>
          <w:tab w:val="right" w:leader="dot" w:pos="8306"/>
        </w:tabs>
      </w:pPr>
      <w:hyperlink w:anchor="_Toc3435" w:history="1">
        <w:r>
          <w:rPr>
            <w:rFonts w:ascii="仿宋" w:eastAsia="仿宋" w:hAnsi="仿宋" w:cs="仿宋" w:hint="eastAsia"/>
            <w:lang w:eastAsia="zh-CN"/>
          </w:rPr>
          <w:t>(三)、硫代硫酸盐项目提出的理由</w:t>
        </w:r>
        <w:r>
          <w:tab/>
        </w:r>
        <w:r>
          <w:fldChar w:fldCharType="begin"/>
        </w:r>
        <w:r>
          <w:instrText xml:space="preserve"> PAGEREF _Toc3435 \h </w:instrText>
        </w:r>
        <w:r>
          <w:fldChar w:fldCharType="separate"/>
        </w:r>
        <w:r>
          <w:t>19</w:t>
        </w:r>
        <w:r>
          <w:fldChar w:fldCharType="end"/>
        </w:r>
      </w:hyperlink>
    </w:p>
    <w:p>
      <w:pPr>
        <w:pStyle w:val="TOC2"/>
        <w:tabs>
          <w:tab w:val="right" w:leader="dot" w:pos="8306"/>
        </w:tabs>
      </w:pPr>
      <w:hyperlink w:anchor="_Toc12084" w:history="1">
        <w:r>
          <w:rPr>
            <w:rFonts w:ascii="仿宋" w:eastAsia="仿宋" w:hAnsi="仿宋" w:cs="仿宋" w:hint="eastAsia"/>
            <w:lang w:eastAsia="zh-CN"/>
          </w:rPr>
          <w:t>(四)、硫代硫酸盐项目意义</w:t>
        </w:r>
        <w:r>
          <w:tab/>
        </w:r>
        <w:r>
          <w:fldChar w:fldCharType="begin"/>
        </w:r>
        <w:r>
          <w:instrText xml:space="preserve"> PAGEREF _Toc12084 \h </w:instrText>
        </w:r>
        <w:r>
          <w:fldChar w:fldCharType="separate"/>
        </w:r>
        <w:r>
          <w:t>21</w:t>
        </w:r>
        <w:r>
          <w:fldChar w:fldCharType="end"/>
        </w:r>
      </w:hyperlink>
    </w:p>
    <w:p>
      <w:pPr>
        <w:pStyle w:val="TOC2"/>
        <w:tabs>
          <w:tab w:val="right" w:leader="dot" w:pos="8306"/>
        </w:tabs>
      </w:pPr>
      <w:hyperlink w:anchor="_Toc18570" w:history="1">
        <w:r>
          <w:rPr>
            <w:rFonts w:ascii="仿宋" w:eastAsia="仿宋" w:hAnsi="仿宋" w:cs="仿宋" w:hint="eastAsia"/>
            <w:lang w:eastAsia="zh-CN"/>
          </w:rPr>
          <w:t>(五)、硫代硫酸盐项目背景</w:t>
        </w:r>
        <w:r>
          <w:tab/>
        </w:r>
        <w:r>
          <w:fldChar w:fldCharType="begin"/>
        </w:r>
        <w:r>
          <w:instrText xml:space="preserve"> PAGEREF _Toc18570 \h </w:instrText>
        </w:r>
        <w:r>
          <w:fldChar w:fldCharType="separate"/>
        </w:r>
        <w:r>
          <w:t>22</w:t>
        </w:r>
        <w:r>
          <w:fldChar w:fldCharType="end"/>
        </w:r>
      </w:hyperlink>
    </w:p>
    <w:p>
      <w:pPr>
        <w:pStyle w:val="TOC1"/>
        <w:tabs>
          <w:tab w:val="right" w:leader="dot" w:pos="8306"/>
        </w:tabs>
      </w:pPr>
      <w:hyperlink w:anchor="_Toc29866" w:history="1">
        <w:r>
          <w:rPr>
            <w:rFonts w:ascii="仿宋" w:eastAsia="仿宋" w:hAnsi="仿宋" w:cs="仿宋" w:hint="eastAsia"/>
            <w:lang w:eastAsia="zh-CN"/>
          </w:rPr>
          <w:t>六、硫代硫酸盐项目文档管理</w:t>
        </w:r>
        <w:r>
          <w:tab/>
        </w:r>
        <w:r>
          <w:fldChar w:fldCharType="begin"/>
        </w:r>
        <w:r>
          <w:instrText xml:space="preserve"> PAGEREF _Toc29866 \h </w:instrText>
        </w:r>
        <w:r>
          <w:fldChar w:fldCharType="separate"/>
        </w:r>
        <w:r>
          <w:t>23</w:t>
        </w:r>
        <w:r>
          <w:fldChar w:fldCharType="end"/>
        </w:r>
      </w:hyperlink>
    </w:p>
    <w:p>
      <w:pPr>
        <w:pStyle w:val="TOC2"/>
        <w:tabs>
          <w:tab w:val="right" w:leader="dot" w:pos="8306"/>
        </w:tabs>
      </w:pPr>
      <w:hyperlink w:anchor="_Toc27476" w:history="1">
        <w:r>
          <w:rPr>
            <w:rFonts w:ascii="仿宋" w:eastAsia="仿宋" w:hAnsi="仿宋" w:cs="仿宋" w:hint="eastAsia"/>
            <w:lang w:eastAsia="zh-CN"/>
          </w:rPr>
          <w:t>(一)、文档编制与审查</w:t>
        </w:r>
        <w:r>
          <w:tab/>
        </w:r>
        <w:r>
          <w:fldChar w:fldCharType="begin"/>
        </w:r>
        <w:r>
          <w:instrText xml:space="preserve"> PAGEREF _Toc27476 \h </w:instrText>
        </w:r>
        <w:r>
          <w:fldChar w:fldCharType="separate"/>
        </w:r>
        <w:r>
          <w:t>23</w:t>
        </w:r>
        <w:r>
          <w:fldChar w:fldCharType="end"/>
        </w:r>
      </w:hyperlink>
    </w:p>
    <w:p>
      <w:pPr>
        <w:pStyle w:val="TOC2"/>
        <w:tabs>
          <w:tab w:val="right" w:leader="dot" w:pos="8306"/>
        </w:tabs>
      </w:pPr>
      <w:hyperlink w:anchor="_Toc11241" w:history="1">
        <w:r>
          <w:rPr>
            <w:rFonts w:ascii="仿宋" w:eastAsia="仿宋" w:hAnsi="仿宋" w:cs="仿宋" w:hint="eastAsia"/>
            <w:lang w:eastAsia="zh-CN"/>
          </w:rPr>
          <w:t>(二)、文档发布与分发</w:t>
        </w:r>
        <w:r>
          <w:tab/>
        </w:r>
        <w:r>
          <w:fldChar w:fldCharType="begin"/>
        </w:r>
        <w:r>
          <w:instrText xml:space="preserve"> PAGEREF _Toc11241 \h </w:instrText>
        </w:r>
        <w:r>
          <w:fldChar w:fldCharType="separate"/>
        </w:r>
        <w:r>
          <w:t>24</w:t>
        </w:r>
        <w:r>
          <w:fldChar w:fldCharType="end"/>
        </w:r>
      </w:hyperlink>
    </w:p>
    <w:p>
      <w:pPr>
        <w:pStyle w:val="TOC2"/>
        <w:tabs>
          <w:tab w:val="right" w:leader="dot" w:pos="8306"/>
        </w:tabs>
      </w:pPr>
      <w:hyperlink w:anchor="_Toc31583" w:history="1">
        <w:r>
          <w:rPr>
            <w:rFonts w:ascii="仿宋" w:eastAsia="仿宋" w:hAnsi="仿宋" w:cs="仿宋" w:hint="eastAsia"/>
            <w:lang w:eastAsia="zh-CN"/>
          </w:rPr>
          <w:t>(三)、文档存档与归档</w:t>
        </w:r>
        <w:r>
          <w:tab/>
        </w:r>
        <w:r>
          <w:fldChar w:fldCharType="begin"/>
        </w:r>
        <w:r>
          <w:instrText xml:space="preserve"> PAGEREF _Toc31583 \h </w:instrText>
        </w:r>
        <w:r>
          <w:fldChar w:fldCharType="separate"/>
        </w:r>
        <w:r>
          <w:t>25</w:t>
        </w:r>
        <w:r>
          <w:fldChar w:fldCharType="end"/>
        </w:r>
      </w:hyperlink>
    </w:p>
    <w:p>
      <w:pPr>
        <w:pStyle w:val="TOC1"/>
        <w:tabs>
          <w:tab w:val="right" w:leader="dot" w:pos="8306"/>
        </w:tabs>
      </w:pPr>
      <w:hyperlink w:anchor="_Toc7306" w:history="1">
        <w:r>
          <w:rPr>
            <w:rFonts w:ascii="仿宋" w:eastAsia="仿宋" w:hAnsi="仿宋" w:cs="仿宋" w:hint="eastAsia"/>
            <w:lang w:eastAsia="zh-CN"/>
          </w:rPr>
          <w:t>七、硫代硫酸盐项目财务管理</w:t>
        </w:r>
        <w:r>
          <w:tab/>
        </w:r>
        <w:r>
          <w:fldChar w:fldCharType="begin"/>
        </w:r>
        <w:r>
          <w:instrText xml:space="preserve"> PAGEREF _Toc7306 \h </w:instrText>
        </w:r>
        <w:r>
          <w:fldChar w:fldCharType="separate"/>
        </w:r>
        <w:r>
          <w:t>26</w:t>
        </w:r>
        <w:r>
          <w:fldChar w:fldCharType="end"/>
        </w:r>
      </w:hyperlink>
    </w:p>
    <w:p>
      <w:pPr>
        <w:pStyle w:val="TOC2"/>
        <w:tabs>
          <w:tab w:val="right" w:leader="dot" w:pos="8306"/>
        </w:tabs>
      </w:pPr>
      <w:hyperlink w:anchor="_Toc216" w:history="1">
        <w:r>
          <w:rPr>
            <w:rFonts w:ascii="仿宋" w:eastAsia="仿宋" w:hAnsi="仿宋" w:cs="仿宋" w:hint="eastAsia"/>
            <w:lang w:eastAsia="zh-CN"/>
          </w:rPr>
          <w:t>(一)、资金需求大</w:t>
        </w:r>
        <w:r>
          <w:tab/>
        </w:r>
        <w:r>
          <w:fldChar w:fldCharType="begin"/>
        </w:r>
        <w:r>
          <w:instrText xml:space="preserve"> PAGEREF _Toc216 \h </w:instrText>
        </w:r>
        <w:r>
          <w:fldChar w:fldCharType="separate"/>
        </w:r>
        <w:r>
          <w:t>26</w:t>
        </w:r>
        <w:r>
          <w:fldChar w:fldCharType="end"/>
        </w:r>
      </w:hyperlink>
    </w:p>
    <w:p>
      <w:pPr>
        <w:pStyle w:val="TOC2"/>
        <w:tabs>
          <w:tab w:val="right" w:leader="dot" w:pos="8306"/>
        </w:tabs>
      </w:pPr>
      <w:hyperlink w:anchor="_Toc22830" w:history="1">
        <w:r>
          <w:rPr>
            <w:rFonts w:ascii="仿宋" w:eastAsia="仿宋" w:hAnsi="仿宋" w:cs="仿宋" w:hint="eastAsia"/>
            <w:lang w:eastAsia="zh-CN"/>
          </w:rPr>
          <w:t>(二)、研发周期长</w:t>
        </w:r>
        <w:r>
          <w:tab/>
        </w:r>
        <w:r>
          <w:fldChar w:fldCharType="begin"/>
        </w:r>
        <w:r>
          <w:instrText xml:space="preserve"> PAGEREF _Toc22830 \h </w:instrText>
        </w:r>
        <w:r>
          <w:fldChar w:fldCharType="separate"/>
        </w:r>
        <w:r>
          <w:t>27</w:t>
        </w:r>
        <w:r>
          <w:fldChar w:fldCharType="end"/>
        </w:r>
      </w:hyperlink>
    </w:p>
    <w:p>
      <w:pPr>
        <w:pStyle w:val="TOC2"/>
        <w:tabs>
          <w:tab w:val="right" w:leader="dot" w:pos="8306"/>
        </w:tabs>
      </w:pPr>
      <w:hyperlink w:anchor="_Toc27223" w:history="1">
        <w:r>
          <w:rPr>
            <w:rFonts w:ascii="仿宋" w:eastAsia="仿宋" w:hAnsi="仿宋" w:cs="仿宋" w:hint="eastAsia"/>
            <w:lang w:eastAsia="zh-CN"/>
          </w:rPr>
          <w:t>(三)、市场风险大</w:t>
        </w:r>
        <w:r>
          <w:tab/>
        </w:r>
        <w:r>
          <w:fldChar w:fldCharType="begin"/>
        </w:r>
        <w:r>
          <w:instrText xml:space="preserve"> PAGEREF _Toc27223 \h </w:instrText>
        </w:r>
        <w:r>
          <w:fldChar w:fldCharType="separate"/>
        </w:r>
        <w:r>
          <w:t>28</w:t>
        </w:r>
        <w:r>
          <w:fldChar w:fldCharType="end"/>
        </w:r>
      </w:hyperlink>
    </w:p>
    <w:p>
      <w:pPr>
        <w:pStyle w:val="TOC2"/>
        <w:tabs>
          <w:tab w:val="right" w:leader="dot" w:pos="8306"/>
        </w:tabs>
      </w:pPr>
      <w:hyperlink w:anchor="_Toc10893" w:history="1">
        <w:r>
          <w:rPr>
            <w:rFonts w:ascii="仿宋" w:eastAsia="仿宋" w:hAnsi="仿宋" w:cs="仿宋" w:hint="eastAsia"/>
            <w:lang w:eastAsia="zh-CN"/>
          </w:rPr>
          <w:t>(四)、利润率高</w:t>
        </w:r>
        <w:r>
          <w:tab/>
        </w:r>
        <w:r>
          <w:fldChar w:fldCharType="begin"/>
        </w:r>
        <w:r>
          <w:instrText xml:space="preserve"> PAGEREF _Toc10893 \h </w:instrText>
        </w:r>
        <w:r>
          <w:fldChar w:fldCharType="separate"/>
        </w:r>
        <w:r>
          <w:t>31</w:t>
        </w:r>
        <w:r>
          <w:fldChar w:fldCharType="end"/>
        </w:r>
      </w:hyperlink>
    </w:p>
    <w:p>
      <w:pPr>
        <w:pStyle w:val="TOC1"/>
        <w:tabs>
          <w:tab w:val="right" w:leader="dot" w:pos="8306"/>
        </w:tabs>
      </w:pPr>
      <w:hyperlink w:anchor="_Toc2124" w:history="1">
        <w:r>
          <w:rPr>
            <w:rFonts w:ascii="仿宋" w:eastAsia="仿宋" w:hAnsi="仿宋" w:cs="仿宋" w:hint="eastAsia"/>
            <w:lang w:eastAsia="zh-CN"/>
          </w:rPr>
          <w:t>八、生产安全保护</w:t>
        </w:r>
        <w:r>
          <w:tab/>
        </w:r>
        <w:r>
          <w:fldChar w:fldCharType="begin"/>
        </w:r>
        <w:r>
          <w:instrText xml:space="preserve"> PAGEREF _Toc2124 \h </w:instrText>
        </w:r>
        <w:r>
          <w:fldChar w:fldCharType="separate"/>
        </w:r>
        <w:r>
          <w:t>33</w:t>
        </w:r>
        <w:r>
          <w:fldChar w:fldCharType="end"/>
        </w:r>
      </w:hyperlink>
    </w:p>
    <w:p>
      <w:pPr>
        <w:pStyle w:val="TOC2"/>
        <w:tabs>
          <w:tab w:val="right" w:leader="dot" w:pos="8306"/>
        </w:tabs>
      </w:pPr>
      <w:hyperlink w:anchor="_Toc26523" w:history="1">
        <w:r>
          <w:rPr>
            <w:rFonts w:ascii="仿宋" w:eastAsia="仿宋" w:hAnsi="仿宋" w:cs="仿宋" w:hint="eastAsia"/>
            <w:lang w:eastAsia="zh-CN"/>
          </w:rPr>
          <w:t>(一)、消防安全</w:t>
        </w:r>
        <w:r>
          <w:tab/>
        </w:r>
        <w:r>
          <w:fldChar w:fldCharType="begin"/>
        </w:r>
        <w:r>
          <w:instrText xml:space="preserve"> PAGEREF _Toc26523 \h </w:instrText>
        </w:r>
        <w:r>
          <w:fldChar w:fldCharType="separate"/>
        </w:r>
        <w:r>
          <w:t>33</w:t>
        </w:r>
        <w:r>
          <w:fldChar w:fldCharType="end"/>
        </w:r>
      </w:hyperlink>
    </w:p>
    <w:p>
      <w:pPr>
        <w:pStyle w:val="TOC2"/>
        <w:tabs>
          <w:tab w:val="right" w:leader="dot" w:pos="8306"/>
        </w:tabs>
      </w:pPr>
      <w:hyperlink w:anchor="_Toc9466" w:history="1">
        <w:r>
          <w:rPr>
            <w:rFonts w:ascii="仿宋" w:eastAsia="仿宋" w:hAnsi="仿宋" w:cs="仿宋" w:hint="eastAsia"/>
            <w:lang w:eastAsia="zh-CN"/>
          </w:rPr>
          <w:t>(二)、防火防爆总图布置措施</w:t>
        </w:r>
        <w:r>
          <w:tab/>
        </w:r>
        <w:r>
          <w:fldChar w:fldCharType="begin"/>
        </w:r>
        <w:r>
          <w:instrText xml:space="preserve"> PAGEREF _Toc9466 \h </w:instrText>
        </w:r>
        <w:r>
          <w:fldChar w:fldCharType="separate"/>
        </w:r>
        <w:r>
          <w:t>35</w:t>
        </w:r>
        <w:r>
          <w:fldChar w:fldCharType="end"/>
        </w:r>
      </w:hyperlink>
    </w:p>
    <w:p>
      <w:pPr>
        <w:pStyle w:val="TOC2"/>
        <w:tabs>
          <w:tab w:val="right" w:leader="dot" w:pos="8306"/>
        </w:tabs>
      </w:pPr>
      <w:hyperlink w:anchor="_Toc19500" w:history="1">
        <w:r>
          <w:rPr>
            <w:rFonts w:ascii="仿宋" w:eastAsia="仿宋" w:hAnsi="仿宋" w:cs="仿宋" w:hint="eastAsia"/>
            <w:lang w:eastAsia="zh-CN"/>
          </w:rPr>
          <w:t>(三)、自然灾害防范措施</w:t>
        </w:r>
        <w:r>
          <w:tab/>
        </w:r>
        <w:r>
          <w:fldChar w:fldCharType="begin"/>
        </w:r>
        <w:r>
          <w:instrText xml:space="preserve"> PAGEREF _Toc19500 \h </w:instrText>
        </w:r>
        <w:r>
          <w:fldChar w:fldCharType="separate"/>
        </w:r>
        <w:r>
          <w:t>35</w:t>
        </w:r>
        <w:r>
          <w:fldChar w:fldCharType="end"/>
        </w:r>
      </w:hyperlink>
    </w:p>
    <w:p>
      <w:pPr>
        <w:pStyle w:val="TOC2"/>
        <w:tabs>
          <w:tab w:val="right" w:leader="dot" w:pos="8306"/>
        </w:tabs>
      </w:pPr>
      <w:hyperlink w:anchor="_Toc9493" w:history="1">
        <w:r>
          <w:rPr>
            <w:rFonts w:ascii="仿宋" w:eastAsia="仿宋" w:hAnsi="仿宋" w:cs="仿宋" w:hint="eastAsia"/>
            <w:lang w:eastAsia="zh-CN"/>
          </w:rPr>
          <w:t>(四)、安全色及安全标志使用要求</w:t>
        </w:r>
        <w:r>
          <w:tab/>
        </w:r>
        <w:r>
          <w:fldChar w:fldCharType="begin"/>
        </w:r>
        <w:r>
          <w:instrText xml:space="preserve"> PAGEREF _Toc9493 \h </w:instrText>
        </w:r>
        <w:r>
          <w:fldChar w:fldCharType="separate"/>
        </w:r>
        <w:r>
          <w:t>36</w:t>
        </w:r>
        <w:r>
          <w:fldChar w:fldCharType="end"/>
        </w:r>
      </w:hyperlink>
    </w:p>
    <w:p>
      <w:pPr>
        <w:pStyle w:val="TOC2"/>
        <w:tabs>
          <w:tab w:val="right" w:leader="dot" w:pos="8306"/>
        </w:tabs>
      </w:pPr>
      <w:hyperlink w:anchor="_Toc10636" w:history="1">
        <w:r>
          <w:rPr>
            <w:rFonts w:ascii="仿宋" w:eastAsia="仿宋" w:hAnsi="仿宋" w:cs="仿宋" w:hint="eastAsia"/>
            <w:lang w:eastAsia="zh-CN"/>
          </w:rPr>
          <w:t>(五)、防尘防毒措施</w:t>
        </w:r>
        <w:r>
          <w:tab/>
        </w:r>
        <w:r>
          <w:fldChar w:fldCharType="begin"/>
        </w:r>
        <w:r>
          <w:instrText xml:space="preserve"> PAGEREF _Toc10636 \h </w:instrText>
        </w:r>
        <w:r>
          <w:fldChar w:fldCharType="separate"/>
        </w:r>
        <w:r>
          <w:t>37</w:t>
        </w:r>
        <w:r>
          <w:fldChar w:fldCharType="end"/>
        </w:r>
      </w:hyperlink>
    </w:p>
    <w:p>
      <w:pPr>
        <w:pStyle w:val="TOC2"/>
        <w:tabs>
          <w:tab w:val="right" w:leader="dot" w:pos="8306"/>
        </w:tabs>
      </w:pPr>
      <w:hyperlink w:anchor="_Toc15997" w:history="1">
        <w:r>
          <w:rPr>
            <w:rFonts w:ascii="仿宋" w:eastAsia="仿宋" w:hAnsi="仿宋" w:cs="仿宋" w:hint="eastAsia"/>
            <w:lang w:eastAsia="zh-CN"/>
          </w:rPr>
          <w:t>(六)、防静电、触电防护及防雷措施</w:t>
        </w:r>
        <w:r>
          <w:tab/>
        </w:r>
        <w:r>
          <w:fldChar w:fldCharType="begin"/>
        </w:r>
        <w:r>
          <w:instrText xml:space="preserve"> PAGEREF _Toc15997 \h </w:instrText>
        </w:r>
        <w:r>
          <w:fldChar w:fldCharType="separate"/>
        </w:r>
        <w:r>
          <w:t>38</w:t>
        </w:r>
        <w:r>
          <w:fldChar w:fldCharType="end"/>
        </w:r>
      </w:hyperlink>
    </w:p>
    <w:p>
      <w:pPr>
        <w:pStyle w:val="TOC2"/>
        <w:tabs>
          <w:tab w:val="right" w:leader="dot" w:pos="8306"/>
        </w:tabs>
      </w:pPr>
      <w:hyperlink w:anchor="_Toc26840" w:history="1">
        <w:r>
          <w:rPr>
            <w:rFonts w:ascii="仿宋" w:eastAsia="仿宋" w:hAnsi="仿宋" w:cs="仿宋" w:hint="eastAsia"/>
            <w:lang w:eastAsia="zh-CN"/>
          </w:rPr>
          <w:t>(七)、机械设备安全保障措施</w:t>
        </w:r>
        <w:r>
          <w:tab/>
        </w:r>
        <w:r>
          <w:fldChar w:fldCharType="begin"/>
        </w:r>
        <w:r>
          <w:instrText xml:space="preserve"> PAGEREF _Toc26840 \h </w:instrText>
        </w:r>
        <w:r>
          <w:fldChar w:fldCharType="separate"/>
        </w:r>
        <w:r>
          <w:t>40</w:t>
        </w:r>
        <w:r>
          <w:fldChar w:fldCharType="end"/>
        </w:r>
      </w:hyperlink>
    </w:p>
    <w:p>
      <w:pPr>
        <w:pStyle w:val="TOC1"/>
        <w:tabs>
          <w:tab w:val="right" w:leader="dot" w:pos="8306"/>
        </w:tabs>
      </w:pPr>
      <w:hyperlink w:anchor="_Toc32177" w:history="1">
        <w:r>
          <w:rPr>
            <w:rFonts w:ascii="仿宋" w:eastAsia="仿宋" w:hAnsi="仿宋" w:cs="仿宋" w:hint="eastAsia"/>
            <w:lang w:eastAsia="zh-CN"/>
          </w:rPr>
          <w:t>九、硫代硫酸盐项目人力资源管理</w:t>
        </w:r>
        <w:r>
          <w:tab/>
        </w:r>
        <w:r>
          <w:fldChar w:fldCharType="begin"/>
        </w:r>
        <w:r>
          <w:instrText xml:space="preserve"> PAGEREF _Toc32177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789" w:history="1">
        <w:r>
          <w:rPr>
            <w:rFonts w:ascii="仿宋" w:eastAsia="仿宋" w:hAnsi="仿宋" w:cs="仿宋" w:hint="eastAsia"/>
            <w:lang w:eastAsia="zh-CN"/>
          </w:rPr>
          <w:t>(一)、建立健全的预算管理制度</w:t>
        </w:r>
        <w:r>
          <w:tab/>
        </w:r>
        <w:r>
          <w:fldChar w:fldCharType="begin"/>
        </w:r>
        <w:r>
          <w:instrText xml:space="preserve"> PAGEREF _Toc21789 \h </w:instrText>
        </w:r>
        <w:r>
          <w:fldChar w:fldCharType="separate"/>
        </w:r>
        <w:r>
          <w:t>41</w:t>
        </w:r>
        <w:r>
          <w:fldChar w:fldCharType="end"/>
        </w:r>
      </w:hyperlink>
    </w:p>
    <w:p>
      <w:pPr>
        <w:pStyle w:val="TOC2"/>
        <w:tabs>
          <w:tab w:val="right" w:leader="dot" w:pos="8306"/>
        </w:tabs>
      </w:pPr>
      <w:hyperlink w:anchor="_Toc22503" w:history="1">
        <w:r>
          <w:rPr>
            <w:rFonts w:ascii="仿宋" w:eastAsia="仿宋" w:hAnsi="仿宋" w:cs="仿宋" w:hint="eastAsia"/>
            <w:lang w:eastAsia="zh-CN"/>
          </w:rPr>
          <w:t>(二)、加强资金流动监控</w:t>
        </w:r>
        <w:r>
          <w:tab/>
        </w:r>
        <w:r>
          <w:fldChar w:fldCharType="begin"/>
        </w:r>
        <w:r>
          <w:instrText xml:space="preserve"> PAGEREF _Toc22503 \h </w:instrText>
        </w:r>
        <w:r>
          <w:fldChar w:fldCharType="separate"/>
        </w:r>
        <w:r>
          <w:t>43</w:t>
        </w:r>
        <w:r>
          <w:fldChar w:fldCharType="end"/>
        </w:r>
      </w:hyperlink>
    </w:p>
    <w:p>
      <w:pPr>
        <w:pStyle w:val="TOC2"/>
        <w:tabs>
          <w:tab w:val="right" w:leader="dot" w:pos="8306"/>
        </w:tabs>
      </w:pPr>
      <w:hyperlink w:anchor="_Toc5006" w:history="1">
        <w:r>
          <w:rPr>
            <w:rFonts w:ascii="仿宋" w:eastAsia="仿宋" w:hAnsi="仿宋" w:cs="仿宋" w:hint="eastAsia"/>
            <w:lang w:eastAsia="zh-CN"/>
          </w:rPr>
          <w:t>(三)、制定完善的风险控制机制</w:t>
        </w:r>
        <w:r>
          <w:tab/>
        </w:r>
        <w:r>
          <w:fldChar w:fldCharType="begin"/>
        </w:r>
        <w:r>
          <w:instrText xml:space="preserve"> PAGEREF _Toc5006 \h </w:instrText>
        </w:r>
        <w:r>
          <w:fldChar w:fldCharType="separate"/>
        </w:r>
        <w:r>
          <w:t>44</w:t>
        </w:r>
        <w:r>
          <w:fldChar w:fldCharType="end"/>
        </w:r>
      </w:hyperlink>
    </w:p>
    <w:p>
      <w:pPr>
        <w:pStyle w:val="TOC2"/>
        <w:tabs>
          <w:tab w:val="right" w:leader="dot" w:pos="8306"/>
        </w:tabs>
      </w:pPr>
      <w:hyperlink w:anchor="_Toc14071" w:history="1">
        <w:r>
          <w:rPr>
            <w:rFonts w:ascii="仿宋" w:eastAsia="仿宋" w:hAnsi="仿宋" w:cs="仿宋" w:hint="eastAsia"/>
            <w:lang w:eastAsia="zh-CN"/>
          </w:rPr>
          <w:t>(四)、优化成本管理</w:t>
        </w:r>
        <w:r>
          <w:tab/>
        </w:r>
        <w:r>
          <w:fldChar w:fldCharType="begin"/>
        </w:r>
        <w:r>
          <w:instrText xml:space="preserve"> PAGEREF _Toc14071 \h </w:instrText>
        </w:r>
        <w:r>
          <w:fldChar w:fldCharType="separate"/>
        </w:r>
        <w:r>
          <w:t>45</w:t>
        </w:r>
        <w:r>
          <w:fldChar w:fldCharType="end"/>
        </w:r>
      </w:hyperlink>
    </w:p>
    <w:p>
      <w:pPr>
        <w:pStyle w:val="TOC1"/>
        <w:tabs>
          <w:tab w:val="right" w:leader="dot" w:pos="8306"/>
        </w:tabs>
      </w:pPr>
      <w:hyperlink w:anchor="_Toc8786" w:history="1">
        <w:r>
          <w:rPr>
            <w:rFonts w:ascii="仿宋" w:eastAsia="仿宋" w:hAnsi="仿宋" w:cs="仿宋" w:hint="eastAsia"/>
            <w:lang w:eastAsia="zh-CN"/>
          </w:rPr>
          <w:t>十、硫代硫酸盐项目计划安排</w:t>
        </w:r>
        <w:r>
          <w:tab/>
        </w:r>
        <w:r>
          <w:fldChar w:fldCharType="begin"/>
        </w:r>
        <w:r>
          <w:instrText xml:space="preserve"> PAGEREF _Toc8786 \h </w:instrText>
        </w:r>
        <w:r>
          <w:fldChar w:fldCharType="separate"/>
        </w:r>
        <w:r>
          <w:t>47</w:t>
        </w:r>
        <w:r>
          <w:fldChar w:fldCharType="end"/>
        </w:r>
      </w:hyperlink>
    </w:p>
    <w:p>
      <w:pPr>
        <w:pStyle w:val="TOC2"/>
        <w:tabs>
          <w:tab w:val="right" w:leader="dot" w:pos="8306"/>
        </w:tabs>
      </w:pPr>
      <w:hyperlink w:anchor="_Toc5490" w:history="1">
        <w:r>
          <w:rPr>
            <w:rFonts w:ascii="仿宋" w:eastAsia="仿宋" w:hAnsi="仿宋" w:cs="仿宋" w:hint="eastAsia"/>
            <w:lang w:eastAsia="zh-CN"/>
          </w:rPr>
          <w:t>(一)、建设周期</w:t>
        </w:r>
        <w:r>
          <w:tab/>
        </w:r>
        <w:r>
          <w:fldChar w:fldCharType="begin"/>
        </w:r>
        <w:r>
          <w:instrText xml:space="preserve"> PAGEREF _Toc5490 \h </w:instrText>
        </w:r>
        <w:r>
          <w:fldChar w:fldCharType="separate"/>
        </w:r>
        <w:r>
          <w:t>47</w:t>
        </w:r>
        <w:r>
          <w:fldChar w:fldCharType="end"/>
        </w:r>
      </w:hyperlink>
    </w:p>
    <w:p>
      <w:pPr>
        <w:pStyle w:val="TOC2"/>
        <w:tabs>
          <w:tab w:val="right" w:leader="dot" w:pos="8306"/>
        </w:tabs>
      </w:pPr>
      <w:hyperlink w:anchor="_Toc15020" w:history="1">
        <w:r>
          <w:rPr>
            <w:rFonts w:ascii="仿宋" w:eastAsia="仿宋" w:hAnsi="仿宋" w:cs="仿宋" w:hint="eastAsia"/>
            <w:lang w:eastAsia="zh-CN"/>
          </w:rPr>
          <w:t>(二)、建设进度</w:t>
        </w:r>
        <w:r>
          <w:tab/>
        </w:r>
        <w:r>
          <w:fldChar w:fldCharType="begin"/>
        </w:r>
        <w:r>
          <w:instrText xml:space="preserve"> PAGEREF _Toc15020 \h </w:instrText>
        </w:r>
        <w:r>
          <w:fldChar w:fldCharType="separate"/>
        </w:r>
        <w:r>
          <w:t>47</w:t>
        </w:r>
        <w:r>
          <w:fldChar w:fldCharType="end"/>
        </w:r>
      </w:hyperlink>
    </w:p>
    <w:p>
      <w:pPr>
        <w:pStyle w:val="TOC2"/>
        <w:tabs>
          <w:tab w:val="right" w:leader="dot" w:pos="8306"/>
        </w:tabs>
      </w:pPr>
      <w:hyperlink w:anchor="_Toc13471" w:history="1">
        <w:r>
          <w:rPr>
            <w:rFonts w:ascii="仿宋" w:eastAsia="仿宋" w:hAnsi="仿宋" w:cs="仿宋" w:hint="eastAsia"/>
            <w:lang w:eastAsia="zh-CN"/>
          </w:rPr>
          <w:t>(三)、进度安排注意事项</w:t>
        </w:r>
        <w:r>
          <w:tab/>
        </w:r>
        <w:r>
          <w:fldChar w:fldCharType="begin"/>
        </w:r>
        <w:r>
          <w:instrText xml:space="preserve"> PAGEREF _Toc13471 \h </w:instrText>
        </w:r>
        <w:r>
          <w:fldChar w:fldCharType="separate"/>
        </w:r>
        <w:r>
          <w:t>48</w:t>
        </w:r>
        <w:r>
          <w:fldChar w:fldCharType="end"/>
        </w:r>
      </w:hyperlink>
    </w:p>
    <w:p>
      <w:pPr>
        <w:pStyle w:val="TOC2"/>
        <w:tabs>
          <w:tab w:val="right" w:leader="dot" w:pos="8306"/>
        </w:tabs>
      </w:pPr>
      <w:hyperlink w:anchor="_Toc6549" w:history="1">
        <w:r>
          <w:rPr>
            <w:rFonts w:ascii="仿宋" w:eastAsia="仿宋" w:hAnsi="仿宋" w:cs="仿宋" w:hint="eastAsia"/>
            <w:lang w:eastAsia="zh-CN"/>
          </w:rPr>
          <w:t>(四)、人力资源配置</w:t>
        </w:r>
        <w:r>
          <w:tab/>
        </w:r>
        <w:r>
          <w:fldChar w:fldCharType="begin"/>
        </w:r>
        <w:r>
          <w:instrText xml:space="preserve"> PAGEREF _Toc6549 \h </w:instrText>
        </w:r>
        <w:r>
          <w:fldChar w:fldCharType="separate"/>
        </w:r>
        <w:r>
          <w:t>50</w:t>
        </w:r>
        <w:r>
          <w:fldChar w:fldCharType="end"/>
        </w:r>
      </w:hyperlink>
    </w:p>
    <w:p>
      <w:pPr>
        <w:pStyle w:val="TOC1"/>
        <w:tabs>
          <w:tab w:val="right" w:leader="dot" w:pos="8306"/>
        </w:tabs>
      </w:pPr>
      <w:hyperlink w:anchor="_Toc820" w:history="1">
        <w:r>
          <w:rPr>
            <w:rFonts w:ascii="仿宋" w:eastAsia="仿宋" w:hAnsi="仿宋" w:cs="仿宋" w:hint="eastAsia"/>
            <w:lang w:eastAsia="zh-CN"/>
          </w:rPr>
          <w:t>十一、硫代硫酸盐项目环境影响分析</w:t>
        </w:r>
        <w:r>
          <w:tab/>
        </w:r>
        <w:r>
          <w:fldChar w:fldCharType="begin"/>
        </w:r>
        <w:r>
          <w:instrText xml:space="preserve"> PAGEREF _Toc820 \h </w:instrText>
        </w:r>
        <w:r>
          <w:fldChar w:fldCharType="separate"/>
        </w:r>
        <w:r>
          <w:t>51</w:t>
        </w:r>
        <w:r>
          <w:fldChar w:fldCharType="end"/>
        </w:r>
      </w:hyperlink>
    </w:p>
    <w:p>
      <w:pPr>
        <w:pStyle w:val="TOC2"/>
        <w:tabs>
          <w:tab w:val="right" w:leader="dot" w:pos="8306"/>
        </w:tabs>
      </w:pPr>
      <w:hyperlink w:anchor="_Toc2563" w:history="1">
        <w:r>
          <w:rPr>
            <w:rFonts w:ascii="仿宋" w:eastAsia="仿宋" w:hAnsi="仿宋" w:cs="仿宋" w:hint="eastAsia"/>
            <w:lang w:eastAsia="zh-CN"/>
          </w:rPr>
          <w:t>(一)、建设区域环境质量现状</w:t>
        </w:r>
        <w:r>
          <w:tab/>
        </w:r>
        <w:r>
          <w:fldChar w:fldCharType="begin"/>
        </w:r>
        <w:r>
          <w:instrText xml:space="preserve"> PAGEREF _Toc2563 \h </w:instrText>
        </w:r>
        <w:r>
          <w:fldChar w:fldCharType="separate"/>
        </w:r>
        <w:r>
          <w:t>51</w:t>
        </w:r>
        <w:r>
          <w:fldChar w:fldCharType="end"/>
        </w:r>
      </w:hyperlink>
    </w:p>
    <w:p>
      <w:pPr>
        <w:pStyle w:val="TOC2"/>
        <w:tabs>
          <w:tab w:val="right" w:leader="dot" w:pos="8306"/>
        </w:tabs>
      </w:pPr>
      <w:hyperlink w:anchor="_Toc17156" w:history="1">
        <w:r>
          <w:rPr>
            <w:rFonts w:ascii="仿宋" w:eastAsia="仿宋" w:hAnsi="仿宋" w:cs="仿宋" w:hint="eastAsia"/>
            <w:lang w:eastAsia="zh-CN"/>
          </w:rPr>
          <w:t>(二)、建设期环境保护</w:t>
        </w:r>
        <w:r>
          <w:tab/>
        </w:r>
        <w:r>
          <w:fldChar w:fldCharType="begin"/>
        </w:r>
        <w:r>
          <w:instrText xml:space="preserve"> PAGEREF _Toc17156 \h </w:instrText>
        </w:r>
        <w:r>
          <w:fldChar w:fldCharType="separate"/>
        </w:r>
        <w:r>
          <w:t>52</w:t>
        </w:r>
        <w:r>
          <w:fldChar w:fldCharType="end"/>
        </w:r>
      </w:hyperlink>
    </w:p>
    <w:p>
      <w:pPr>
        <w:pStyle w:val="TOC2"/>
        <w:tabs>
          <w:tab w:val="right" w:leader="dot" w:pos="8306"/>
        </w:tabs>
      </w:pPr>
      <w:hyperlink w:anchor="_Toc9830" w:history="1">
        <w:r>
          <w:rPr>
            <w:rFonts w:ascii="仿宋" w:eastAsia="仿宋" w:hAnsi="仿宋" w:cs="仿宋" w:hint="eastAsia"/>
            <w:lang w:eastAsia="zh-CN"/>
          </w:rPr>
          <w:t>(三)、运营期环境保护</w:t>
        </w:r>
        <w:r>
          <w:tab/>
        </w:r>
        <w:r>
          <w:fldChar w:fldCharType="begin"/>
        </w:r>
        <w:r>
          <w:instrText xml:space="preserve"> PAGEREF _Toc9830 \h </w:instrText>
        </w:r>
        <w:r>
          <w:fldChar w:fldCharType="separate"/>
        </w:r>
        <w:r>
          <w:t>54</w:t>
        </w:r>
        <w:r>
          <w:fldChar w:fldCharType="end"/>
        </w:r>
      </w:hyperlink>
    </w:p>
    <w:p>
      <w:pPr>
        <w:pStyle w:val="TOC2"/>
        <w:tabs>
          <w:tab w:val="right" w:leader="dot" w:pos="8306"/>
        </w:tabs>
      </w:pPr>
      <w:hyperlink w:anchor="_Toc11518" w:history="1">
        <w:r>
          <w:rPr>
            <w:rFonts w:ascii="仿宋" w:eastAsia="仿宋" w:hAnsi="仿宋" w:cs="仿宋" w:hint="eastAsia"/>
            <w:lang w:eastAsia="zh-CN"/>
          </w:rPr>
          <w:t>(四)、硫代硫酸盐项目建设对区域经济的影响</w:t>
        </w:r>
        <w:r>
          <w:tab/>
        </w:r>
        <w:r>
          <w:fldChar w:fldCharType="begin"/>
        </w:r>
        <w:r>
          <w:instrText xml:space="preserve"> PAGEREF _Toc11518 \h </w:instrText>
        </w:r>
        <w:r>
          <w:fldChar w:fldCharType="separate"/>
        </w:r>
        <w:r>
          <w:t>55</w:t>
        </w:r>
        <w:r>
          <w:fldChar w:fldCharType="end"/>
        </w:r>
      </w:hyperlink>
    </w:p>
    <w:p>
      <w:pPr>
        <w:pStyle w:val="TOC2"/>
        <w:tabs>
          <w:tab w:val="right" w:leader="dot" w:pos="8306"/>
        </w:tabs>
      </w:pPr>
      <w:hyperlink w:anchor="_Toc13101" w:history="1">
        <w:r>
          <w:rPr>
            <w:rFonts w:ascii="仿宋" w:eastAsia="仿宋" w:hAnsi="仿宋" w:cs="仿宋" w:hint="eastAsia"/>
            <w:lang w:eastAsia="zh-CN"/>
          </w:rPr>
          <w:t>(五)、废弃物处理</w:t>
        </w:r>
        <w:r>
          <w:tab/>
        </w:r>
        <w:r>
          <w:fldChar w:fldCharType="begin"/>
        </w:r>
        <w:r>
          <w:instrText xml:space="preserve"> PAGEREF _Toc13101 \h </w:instrText>
        </w:r>
        <w:r>
          <w:fldChar w:fldCharType="separate"/>
        </w:r>
        <w:r>
          <w:t>57</w:t>
        </w:r>
        <w:r>
          <w:fldChar w:fldCharType="end"/>
        </w:r>
      </w:hyperlink>
    </w:p>
    <w:p>
      <w:pPr>
        <w:pStyle w:val="TOC2"/>
        <w:tabs>
          <w:tab w:val="right" w:leader="dot" w:pos="8306"/>
        </w:tabs>
      </w:pPr>
      <w:hyperlink w:anchor="_Toc3625" w:history="1">
        <w:r>
          <w:rPr>
            <w:rFonts w:ascii="仿宋" w:eastAsia="仿宋" w:hAnsi="仿宋" w:cs="仿宋" w:hint="eastAsia"/>
            <w:lang w:eastAsia="zh-CN"/>
          </w:rPr>
          <w:t>(六)、特殊环境影响分析</w:t>
        </w:r>
        <w:r>
          <w:tab/>
        </w:r>
        <w:r>
          <w:fldChar w:fldCharType="begin"/>
        </w:r>
        <w:r>
          <w:instrText xml:space="preserve"> PAGEREF _Toc3625 \h </w:instrText>
        </w:r>
        <w:r>
          <w:fldChar w:fldCharType="separate"/>
        </w:r>
        <w:r>
          <w:t>58</w:t>
        </w:r>
        <w:r>
          <w:fldChar w:fldCharType="end"/>
        </w:r>
      </w:hyperlink>
    </w:p>
    <w:p>
      <w:pPr>
        <w:pStyle w:val="TOC2"/>
        <w:tabs>
          <w:tab w:val="right" w:leader="dot" w:pos="8306"/>
        </w:tabs>
      </w:pPr>
      <w:hyperlink w:anchor="_Toc16974" w:history="1">
        <w:r>
          <w:rPr>
            <w:rFonts w:ascii="仿宋" w:eastAsia="仿宋" w:hAnsi="仿宋" w:cs="仿宋" w:hint="eastAsia"/>
            <w:lang w:eastAsia="zh-CN"/>
          </w:rPr>
          <w:t>(七)、清洁生产</w:t>
        </w:r>
        <w:r>
          <w:tab/>
        </w:r>
        <w:r>
          <w:fldChar w:fldCharType="begin"/>
        </w:r>
        <w:r>
          <w:instrText xml:space="preserve"> PAGEREF _Toc16974 \h </w:instrText>
        </w:r>
        <w:r>
          <w:fldChar w:fldCharType="separate"/>
        </w:r>
        <w:r>
          <w:t>59</w:t>
        </w:r>
        <w:r>
          <w:fldChar w:fldCharType="end"/>
        </w:r>
      </w:hyperlink>
    </w:p>
    <w:p>
      <w:pPr>
        <w:pStyle w:val="TOC2"/>
        <w:tabs>
          <w:tab w:val="right" w:leader="dot" w:pos="8306"/>
        </w:tabs>
      </w:pPr>
      <w:hyperlink w:anchor="_Toc28037" w:history="1">
        <w:r>
          <w:rPr>
            <w:rFonts w:ascii="仿宋" w:eastAsia="仿宋" w:hAnsi="仿宋" w:cs="仿宋" w:hint="eastAsia"/>
            <w:lang w:eastAsia="zh-CN"/>
          </w:rPr>
          <w:t>(八)、环境保护综合评价</w:t>
        </w:r>
        <w:r>
          <w:tab/>
        </w:r>
        <w:r>
          <w:fldChar w:fldCharType="begin"/>
        </w:r>
        <w:r>
          <w:instrText xml:space="preserve"> PAGEREF _Toc28037 \h </w:instrText>
        </w:r>
        <w:r>
          <w:fldChar w:fldCharType="separate"/>
        </w:r>
        <w:r>
          <w:t>60</w:t>
        </w:r>
        <w:r>
          <w:fldChar w:fldCharType="end"/>
        </w:r>
      </w:hyperlink>
    </w:p>
    <w:p>
      <w:pPr>
        <w:pStyle w:val="TOC1"/>
        <w:tabs>
          <w:tab w:val="right" w:leader="dot" w:pos="8306"/>
        </w:tabs>
      </w:pPr>
      <w:hyperlink w:anchor="_Toc4128" w:history="1">
        <w:r>
          <w:rPr>
            <w:rFonts w:ascii="仿宋" w:eastAsia="仿宋" w:hAnsi="仿宋" w:cs="仿宋" w:hint="eastAsia"/>
            <w:lang w:eastAsia="zh-CN"/>
          </w:rPr>
          <w:t>十二、硫代硫酸盐项目投资规划</w:t>
        </w:r>
        <w:r>
          <w:tab/>
        </w:r>
        <w:r>
          <w:fldChar w:fldCharType="begin"/>
        </w:r>
        <w:r>
          <w:instrText xml:space="preserve"> PAGEREF _Toc4128 \h </w:instrText>
        </w:r>
        <w:r>
          <w:fldChar w:fldCharType="separate"/>
        </w:r>
        <w:r>
          <w:t>61</w:t>
        </w:r>
        <w:r>
          <w:fldChar w:fldCharType="end"/>
        </w:r>
      </w:hyperlink>
    </w:p>
    <w:p>
      <w:pPr>
        <w:pStyle w:val="TOC2"/>
        <w:tabs>
          <w:tab w:val="right" w:leader="dot" w:pos="8306"/>
        </w:tabs>
      </w:pPr>
      <w:hyperlink w:anchor="_Toc2554" w:history="1">
        <w:r>
          <w:rPr>
            <w:rFonts w:ascii="仿宋" w:eastAsia="仿宋" w:hAnsi="仿宋" w:cs="仿宋" w:hint="eastAsia"/>
            <w:lang w:eastAsia="zh-CN"/>
          </w:rPr>
          <w:t>(一)、硫代硫酸盐项目总投资估算</w:t>
        </w:r>
        <w:r>
          <w:tab/>
        </w:r>
        <w:r>
          <w:fldChar w:fldCharType="begin"/>
        </w:r>
        <w:r>
          <w:instrText xml:space="preserve"> PAGEREF _Toc2554 \h </w:instrText>
        </w:r>
        <w:r>
          <w:fldChar w:fldCharType="separate"/>
        </w:r>
        <w:r>
          <w:t>61</w:t>
        </w:r>
        <w:r>
          <w:fldChar w:fldCharType="end"/>
        </w:r>
      </w:hyperlink>
    </w:p>
    <w:p>
      <w:pPr>
        <w:pStyle w:val="TOC2"/>
        <w:tabs>
          <w:tab w:val="right" w:leader="dot" w:pos="8306"/>
        </w:tabs>
      </w:pPr>
      <w:hyperlink w:anchor="_Toc19476" w:history="1">
        <w:r>
          <w:rPr>
            <w:rFonts w:ascii="仿宋" w:eastAsia="仿宋" w:hAnsi="仿宋" w:cs="仿宋" w:hint="eastAsia"/>
            <w:lang w:eastAsia="zh-CN"/>
          </w:rPr>
          <w:t>(二)、资金筹措</w:t>
        </w:r>
        <w:r>
          <w:tab/>
        </w:r>
        <w:r>
          <w:fldChar w:fldCharType="begin"/>
        </w:r>
        <w:r>
          <w:instrText xml:space="preserve"> PAGEREF _Toc19476 \h </w:instrText>
        </w:r>
        <w:r>
          <w:fldChar w:fldCharType="separate"/>
        </w:r>
        <w:r>
          <w:t>63</w:t>
        </w:r>
        <w:r>
          <w:fldChar w:fldCharType="end"/>
        </w:r>
      </w:hyperlink>
    </w:p>
    <w:p>
      <w:pPr>
        <w:pStyle w:val="TOC1"/>
        <w:tabs>
          <w:tab w:val="right" w:leader="dot" w:pos="8306"/>
        </w:tabs>
      </w:pPr>
      <w:hyperlink w:anchor="_Toc14527" w:history="1">
        <w:r>
          <w:rPr>
            <w:rFonts w:ascii="仿宋" w:eastAsia="仿宋" w:hAnsi="仿宋" w:cs="仿宋" w:hint="eastAsia"/>
            <w:lang w:eastAsia="zh-CN"/>
          </w:rPr>
          <w:t>十三、风险识别与分类</w:t>
        </w:r>
        <w:r>
          <w:tab/>
        </w:r>
        <w:r>
          <w:fldChar w:fldCharType="begin"/>
        </w:r>
        <w:r>
          <w:instrText xml:space="preserve"> PAGEREF _Toc14527 \h </w:instrText>
        </w:r>
        <w:r>
          <w:fldChar w:fldCharType="separate"/>
        </w:r>
        <w:r>
          <w:t>63</w:t>
        </w:r>
        <w:r>
          <w:fldChar w:fldCharType="end"/>
        </w:r>
      </w:hyperlink>
    </w:p>
    <w:p>
      <w:pPr>
        <w:pStyle w:val="TOC2"/>
        <w:tabs>
          <w:tab w:val="right" w:leader="dot" w:pos="8306"/>
        </w:tabs>
      </w:pPr>
      <w:hyperlink w:anchor="_Toc21508" w:history="1">
        <w:r>
          <w:rPr>
            <w:rFonts w:ascii="仿宋" w:eastAsia="仿宋" w:hAnsi="仿宋" w:cs="仿宋" w:hint="eastAsia"/>
            <w:lang w:eastAsia="zh-CN"/>
          </w:rPr>
          <w:t>(一)、风险识别</w:t>
        </w:r>
        <w:r>
          <w:tab/>
        </w:r>
        <w:r>
          <w:fldChar w:fldCharType="begin"/>
        </w:r>
        <w:r>
          <w:instrText xml:space="preserve"> PAGEREF _Toc21508 \h </w:instrText>
        </w:r>
        <w:r>
          <w:fldChar w:fldCharType="separate"/>
        </w:r>
        <w:r>
          <w:t>63</w:t>
        </w:r>
        <w:r>
          <w:fldChar w:fldCharType="end"/>
        </w:r>
      </w:hyperlink>
    </w:p>
    <w:p>
      <w:pPr>
        <w:pStyle w:val="TOC2"/>
        <w:tabs>
          <w:tab w:val="right" w:leader="dot" w:pos="8306"/>
        </w:tabs>
      </w:pPr>
      <w:hyperlink w:anchor="_Toc12245" w:history="1">
        <w:r>
          <w:rPr>
            <w:rFonts w:ascii="仿宋" w:eastAsia="仿宋" w:hAnsi="仿宋" w:cs="仿宋" w:hint="eastAsia"/>
            <w:lang w:eastAsia="zh-CN"/>
          </w:rPr>
          <w:t>(二)、风险分类</w:t>
        </w:r>
        <w:r>
          <w:tab/>
        </w:r>
        <w:r>
          <w:fldChar w:fldCharType="begin"/>
        </w:r>
        <w:r>
          <w:instrText xml:space="preserve"> PAGEREF _Toc12245 \h </w:instrText>
        </w:r>
        <w:r>
          <w:fldChar w:fldCharType="separate"/>
        </w:r>
        <w:r>
          <w:t>65</w:t>
        </w:r>
        <w:r>
          <w:fldChar w:fldCharType="end"/>
        </w:r>
      </w:hyperlink>
    </w:p>
    <w:p>
      <w:pPr>
        <w:pStyle w:val="TOC1"/>
        <w:tabs>
          <w:tab w:val="right" w:leader="dot" w:pos="8306"/>
        </w:tabs>
      </w:pPr>
      <w:hyperlink w:anchor="_Toc24372" w:history="1">
        <w:r>
          <w:rPr>
            <w:rFonts w:ascii="仿宋" w:eastAsia="仿宋" w:hAnsi="仿宋" w:cs="仿宋" w:hint="eastAsia"/>
            <w:lang w:eastAsia="zh-CN"/>
          </w:rPr>
          <w:t>十四、营销与推广策略</w:t>
        </w:r>
        <w:r>
          <w:tab/>
        </w:r>
        <w:r>
          <w:fldChar w:fldCharType="begin"/>
        </w:r>
        <w:r>
          <w:instrText xml:space="preserve"> PAGEREF _Toc24372 \h </w:instrText>
        </w:r>
        <w:r>
          <w:fldChar w:fldCharType="separate"/>
        </w:r>
        <w:r>
          <w:t>67</w:t>
        </w:r>
        <w:r>
          <w:fldChar w:fldCharType="end"/>
        </w:r>
      </w:hyperlink>
    </w:p>
    <w:p>
      <w:pPr>
        <w:pStyle w:val="TOC2"/>
        <w:tabs>
          <w:tab w:val="right" w:leader="dot" w:pos="8306"/>
        </w:tabs>
      </w:pPr>
      <w:hyperlink w:anchor="_Toc26000" w:history="1">
        <w:r>
          <w:rPr>
            <w:rFonts w:ascii="仿宋" w:eastAsia="仿宋" w:hAnsi="仿宋" w:cs="仿宋" w:hint="eastAsia"/>
            <w:lang w:eastAsia="zh-CN"/>
          </w:rPr>
          <w:t>(一)、产品/服务定位与特点</w:t>
        </w:r>
        <w:r>
          <w:tab/>
        </w:r>
        <w:r>
          <w:fldChar w:fldCharType="begin"/>
        </w:r>
        <w:r>
          <w:instrText xml:space="preserve"> PAGEREF _Toc26000 \h </w:instrText>
        </w:r>
        <w:r>
          <w:fldChar w:fldCharType="separate"/>
        </w:r>
        <w:r>
          <w:t>67</w:t>
        </w:r>
        <w:r>
          <w:fldChar w:fldCharType="end"/>
        </w:r>
      </w:hyperlink>
    </w:p>
    <w:p>
      <w:pPr>
        <w:pStyle w:val="TOC2"/>
        <w:tabs>
          <w:tab w:val="right" w:leader="dot" w:pos="8306"/>
        </w:tabs>
      </w:pPr>
      <w:hyperlink w:anchor="_Toc15938" w:history="1">
        <w:r>
          <w:rPr>
            <w:rFonts w:ascii="仿宋" w:eastAsia="仿宋" w:hAnsi="仿宋" w:cs="仿宋" w:hint="eastAsia"/>
            <w:lang w:eastAsia="zh-CN"/>
          </w:rPr>
          <w:t>(二)、市场定位与竞争分析</w:t>
        </w:r>
        <w:r>
          <w:tab/>
        </w:r>
        <w:r>
          <w:fldChar w:fldCharType="begin"/>
        </w:r>
        <w:r>
          <w:instrText xml:space="preserve"> PAGEREF _Toc15938 \h </w:instrText>
        </w:r>
        <w:r>
          <w:fldChar w:fldCharType="separate"/>
        </w:r>
        <w:r>
          <w:t>68</w:t>
        </w:r>
        <w:r>
          <w:fldChar w:fldCharType="end"/>
        </w:r>
      </w:hyperlink>
    </w:p>
    <w:p>
      <w:pPr>
        <w:pStyle w:val="TOC2"/>
        <w:tabs>
          <w:tab w:val="right" w:leader="dot" w:pos="8306"/>
        </w:tabs>
      </w:pPr>
      <w:hyperlink w:anchor="_Toc13641" w:history="1">
        <w:r>
          <w:rPr>
            <w:rFonts w:ascii="仿宋" w:eastAsia="仿宋" w:hAnsi="仿宋" w:cs="仿宋" w:hint="eastAsia"/>
            <w:lang w:eastAsia="zh-CN"/>
          </w:rPr>
          <w:t>(三)、营销渠道与策略</w:t>
        </w:r>
        <w:r>
          <w:tab/>
        </w:r>
        <w:r>
          <w:fldChar w:fldCharType="begin"/>
        </w:r>
        <w:r>
          <w:instrText xml:space="preserve"> PAGEREF _Toc13641 \h </w:instrText>
        </w:r>
        <w:r>
          <w:fldChar w:fldCharType="separate"/>
        </w:r>
        <w:r>
          <w:t>69</w:t>
        </w:r>
        <w:r>
          <w:fldChar w:fldCharType="end"/>
        </w:r>
      </w:hyperlink>
    </w:p>
    <w:p>
      <w:pPr>
        <w:pStyle w:val="TOC2"/>
        <w:tabs>
          <w:tab w:val="right" w:leader="dot" w:pos="8306"/>
        </w:tabs>
      </w:pPr>
      <w:hyperlink w:anchor="_Toc16269" w:history="1">
        <w:r>
          <w:rPr>
            <w:rFonts w:ascii="仿宋" w:eastAsia="仿宋" w:hAnsi="仿宋" w:cs="仿宋" w:hint="eastAsia"/>
            <w:lang w:eastAsia="zh-CN"/>
          </w:rPr>
          <w:t>(四)、推广与宣传活动</w:t>
        </w:r>
        <w:r>
          <w:tab/>
        </w:r>
        <w:r>
          <w:fldChar w:fldCharType="begin"/>
        </w:r>
        <w:r>
          <w:instrText xml:space="preserve"> PAGEREF _Toc16269 \h </w:instrText>
        </w:r>
        <w:r>
          <w:fldChar w:fldCharType="separate"/>
        </w:r>
        <w:r>
          <w:t>70</w:t>
        </w:r>
        <w:r>
          <w:fldChar w:fldCharType="end"/>
        </w:r>
      </w:hyperlink>
    </w:p>
    <w:p>
      <w:pPr>
        <w:pStyle w:val="TOC1"/>
        <w:tabs>
          <w:tab w:val="right" w:leader="dot" w:pos="8306"/>
        </w:tabs>
      </w:pPr>
      <w:hyperlink w:anchor="_Toc15014" w:history="1">
        <w:r>
          <w:rPr>
            <w:rFonts w:ascii="仿宋" w:eastAsia="仿宋" w:hAnsi="仿宋" w:cs="仿宋" w:hint="eastAsia"/>
            <w:lang w:eastAsia="zh-CN"/>
          </w:rPr>
          <w:t>十五、硫代硫酸盐项目变更管理</w:t>
        </w:r>
        <w:r>
          <w:tab/>
        </w:r>
        <w:r>
          <w:fldChar w:fldCharType="begin"/>
        </w:r>
        <w:r>
          <w:instrText xml:space="preserve"> PAGEREF _Toc15014 \h </w:instrText>
        </w:r>
        <w:r>
          <w:fldChar w:fldCharType="separate"/>
        </w:r>
        <w:r>
          <w:t>76</w:t>
        </w:r>
        <w:r>
          <w:fldChar w:fldCharType="end"/>
        </w:r>
      </w:hyperlink>
    </w:p>
    <w:p>
      <w:pPr>
        <w:pStyle w:val="TOC2"/>
        <w:tabs>
          <w:tab w:val="right" w:leader="dot" w:pos="8306"/>
        </w:tabs>
      </w:pPr>
      <w:hyperlink w:anchor="_Toc990" w:history="1">
        <w:r>
          <w:rPr>
            <w:rFonts w:ascii="仿宋" w:eastAsia="仿宋" w:hAnsi="仿宋" w:cs="仿宋" w:hint="eastAsia"/>
            <w:lang w:eastAsia="zh-CN"/>
          </w:rPr>
          <w:t>(一)、变更申请与评估</w:t>
        </w:r>
        <w:r>
          <w:tab/>
        </w:r>
        <w:r>
          <w:fldChar w:fldCharType="begin"/>
        </w:r>
        <w:r>
          <w:instrText xml:space="preserve"> PAGEREF _Toc990 \h </w:instrText>
        </w:r>
        <w:r>
          <w:fldChar w:fldCharType="separate"/>
        </w:r>
        <w:r>
          <w:t>76</w:t>
        </w:r>
        <w:r>
          <w:fldChar w:fldCharType="end"/>
        </w:r>
      </w:hyperlink>
    </w:p>
    <w:p>
      <w:pPr>
        <w:pStyle w:val="TOC2"/>
        <w:tabs>
          <w:tab w:val="right" w:leader="dot" w:pos="8306"/>
        </w:tabs>
      </w:pPr>
      <w:hyperlink w:anchor="_Toc8222" w:history="1">
        <w:r>
          <w:rPr>
            <w:rFonts w:ascii="仿宋" w:eastAsia="仿宋" w:hAnsi="仿宋" w:cs="仿宋" w:hint="eastAsia"/>
            <w:lang w:eastAsia="zh-CN"/>
          </w:rPr>
          <w:t>(二)、变更实施与控制</w:t>
        </w:r>
        <w:r>
          <w:tab/>
        </w:r>
        <w:r>
          <w:fldChar w:fldCharType="begin"/>
        </w:r>
        <w:r>
          <w:instrText xml:space="preserve"> PAGEREF _Toc8222 \h </w:instrText>
        </w:r>
        <w:r>
          <w:fldChar w:fldCharType="separate"/>
        </w:r>
        <w:r>
          <w:t>76</w:t>
        </w:r>
        <w:r>
          <w:fldChar w:fldCharType="end"/>
        </w:r>
      </w:hyperlink>
    </w:p>
    <w:p>
      <w:pPr>
        <w:pStyle w:val="TOC1"/>
        <w:tabs>
          <w:tab w:val="right" w:leader="dot" w:pos="8306"/>
        </w:tabs>
      </w:pPr>
      <w:hyperlink w:anchor="_Toc11610" w:history="1">
        <w:r>
          <w:rPr>
            <w:rFonts w:ascii="仿宋" w:eastAsia="仿宋" w:hAnsi="仿宋" w:cs="仿宋" w:hint="eastAsia"/>
            <w:lang w:eastAsia="zh-CN"/>
          </w:rPr>
          <w:t>十六、供应链管理</w:t>
        </w:r>
        <w:r>
          <w:tab/>
        </w:r>
        <w:r>
          <w:fldChar w:fldCharType="begin"/>
        </w:r>
        <w:r>
          <w:instrText xml:space="preserve"> PAGEREF _Toc11610 \h </w:instrText>
        </w:r>
        <w:r>
          <w:fldChar w:fldCharType="separate"/>
        </w:r>
        <w:r>
          <w:t>77</w:t>
        </w:r>
        <w:r>
          <w:fldChar w:fldCharType="end"/>
        </w:r>
      </w:hyperlink>
    </w:p>
    <w:p>
      <w:pPr>
        <w:pStyle w:val="TOC2"/>
        <w:tabs>
          <w:tab w:val="right" w:leader="dot" w:pos="8306"/>
        </w:tabs>
      </w:pPr>
      <w:hyperlink w:anchor="_Toc17058" w:history="1">
        <w:r>
          <w:rPr>
            <w:rFonts w:ascii="仿宋" w:eastAsia="仿宋" w:hAnsi="仿宋" w:cs="仿宋" w:hint="eastAsia"/>
            <w:lang w:eastAsia="zh-CN"/>
          </w:rPr>
          <w:t>(一)、供应链战略规划</w:t>
        </w:r>
        <w:r>
          <w:tab/>
        </w:r>
        <w:r>
          <w:fldChar w:fldCharType="begin"/>
        </w:r>
        <w:r>
          <w:instrText xml:space="preserve"> PAGEREF _Toc17058 \h </w:instrText>
        </w:r>
        <w:r>
          <w:fldChar w:fldCharType="separate"/>
        </w:r>
        <w:r>
          <w:t>77</w:t>
        </w:r>
        <w:r>
          <w:fldChar w:fldCharType="end"/>
        </w:r>
      </w:hyperlink>
    </w:p>
    <w:p>
      <w:pPr>
        <w:pStyle w:val="TOC2"/>
        <w:tabs>
          <w:tab w:val="right" w:leader="dot" w:pos="8306"/>
        </w:tabs>
      </w:pPr>
      <w:hyperlink w:anchor="_Toc25350" w:history="1">
        <w:r>
          <w:rPr>
            <w:rFonts w:ascii="仿宋" w:eastAsia="仿宋" w:hAnsi="仿宋" w:cs="仿宋" w:hint="eastAsia"/>
            <w:lang w:eastAsia="zh-CN"/>
          </w:rPr>
          <w:t>(二)、供应商选择与合作</w:t>
        </w:r>
        <w:r>
          <w:tab/>
        </w:r>
        <w:r>
          <w:fldChar w:fldCharType="begin"/>
        </w:r>
        <w:r>
          <w:instrText xml:space="preserve"> PAGEREF _Toc25350 \h </w:instrText>
        </w:r>
        <w:r>
          <w:fldChar w:fldCharType="separate"/>
        </w:r>
        <w:r>
          <w:t>78</w:t>
        </w:r>
        <w:r>
          <w:fldChar w:fldCharType="end"/>
        </w:r>
      </w:hyperlink>
    </w:p>
    <w:p>
      <w:pPr>
        <w:pStyle w:val="TOC2"/>
        <w:tabs>
          <w:tab w:val="right" w:leader="dot" w:pos="8306"/>
        </w:tabs>
      </w:pPr>
      <w:hyperlink w:anchor="_Toc23445" w:history="1">
        <w:r>
          <w:rPr>
            <w:rFonts w:ascii="仿宋" w:eastAsia="仿宋" w:hAnsi="仿宋" w:cs="仿宋" w:hint="eastAsia"/>
            <w:lang w:eastAsia="zh-CN"/>
          </w:rPr>
          <w:t>(三)、物流与库存管理</w:t>
        </w:r>
        <w:r>
          <w:tab/>
        </w:r>
        <w:r>
          <w:fldChar w:fldCharType="begin"/>
        </w:r>
        <w:r>
          <w:instrText xml:space="preserve"> PAGEREF _Toc23445 \h </w:instrText>
        </w:r>
        <w:r>
          <w:fldChar w:fldCharType="separate"/>
        </w:r>
        <w:r>
          <w:t>80</w:t>
        </w:r>
        <w:r>
          <w:fldChar w:fldCharType="end"/>
        </w:r>
      </w:hyperlink>
    </w:p>
    <w:p>
      <w:pPr>
        <w:pStyle w:val="TOC1"/>
        <w:tabs>
          <w:tab w:val="right" w:leader="dot" w:pos="8306"/>
        </w:tabs>
      </w:pPr>
      <w:hyperlink w:anchor="_Toc13667" w:history="1">
        <w:r>
          <w:rPr>
            <w:rFonts w:ascii="仿宋" w:eastAsia="仿宋" w:hAnsi="仿宋" w:cs="仿宋" w:hint="eastAsia"/>
            <w:lang w:eastAsia="zh-CN"/>
          </w:rPr>
          <w:t>十七、硫代硫酸盐项目治理与监督</w:t>
        </w:r>
        <w:r>
          <w:tab/>
        </w:r>
        <w:r>
          <w:fldChar w:fldCharType="begin"/>
        </w:r>
        <w:r>
          <w:instrText xml:space="preserve"> PAGEREF _Toc13667 \h </w:instrText>
        </w:r>
        <w:r>
          <w:fldChar w:fldCharType="separate"/>
        </w:r>
        <w:r>
          <w:t>81</w:t>
        </w:r>
        <w:r>
          <w:fldChar w:fldCharType="end"/>
        </w:r>
      </w:hyperlink>
    </w:p>
    <w:p>
      <w:pPr>
        <w:pStyle w:val="TOC2"/>
        <w:tabs>
          <w:tab w:val="right" w:leader="dot" w:pos="8306"/>
        </w:tabs>
      </w:pPr>
      <w:hyperlink w:anchor="_Toc11128" w:history="1">
        <w:r>
          <w:rPr>
            <w:rFonts w:ascii="仿宋" w:eastAsia="仿宋" w:hAnsi="仿宋" w:cs="仿宋" w:hint="eastAsia"/>
            <w:lang w:eastAsia="zh-CN"/>
          </w:rPr>
          <w:t>(一)、硫代硫酸盐项目治理结构</w:t>
        </w:r>
        <w:r>
          <w:tab/>
        </w:r>
        <w:r>
          <w:fldChar w:fldCharType="begin"/>
        </w:r>
        <w:r>
          <w:instrText xml:space="preserve"> PAGEREF _Toc11128 \h </w:instrText>
        </w:r>
        <w:r>
          <w:fldChar w:fldCharType="separate"/>
        </w:r>
        <w:r>
          <w:t>81</w:t>
        </w:r>
        <w:r>
          <w:fldChar w:fldCharType="end"/>
        </w:r>
      </w:hyperlink>
    </w:p>
    <w:p>
      <w:pPr>
        <w:pStyle w:val="TOC2"/>
        <w:tabs>
          <w:tab w:val="right" w:leader="dot" w:pos="8306"/>
        </w:tabs>
      </w:pPr>
      <w:hyperlink w:anchor="_Toc5355" w:history="1">
        <w:r>
          <w:rPr>
            <w:rFonts w:ascii="仿宋" w:eastAsia="仿宋" w:hAnsi="仿宋" w:cs="仿宋" w:hint="eastAsia"/>
            <w:lang w:eastAsia="zh-CN"/>
          </w:rPr>
          <w:t>(二)、监督与审计</w:t>
        </w:r>
        <w:r>
          <w:tab/>
        </w:r>
        <w:r>
          <w:fldChar w:fldCharType="begin"/>
        </w:r>
        <w:r>
          <w:instrText xml:space="preserve"> PAGEREF _Toc5355 \h </w:instrText>
        </w:r>
        <w:r>
          <w:fldChar w:fldCharType="separate"/>
        </w:r>
        <w:r>
          <w:t>83</w:t>
        </w:r>
        <w:r>
          <w:fldChar w:fldCharType="end"/>
        </w:r>
      </w:hyperlink>
    </w:p>
    <w:p>
      <w:pPr>
        <w:pStyle w:val="TOC1"/>
        <w:tabs>
          <w:tab w:val="right" w:leader="dot" w:pos="8306"/>
        </w:tabs>
      </w:pPr>
      <w:hyperlink w:anchor="_Toc13040" w:history="1">
        <w:r>
          <w:rPr>
            <w:rFonts w:ascii="仿宋" w:eastAsia="仿宋" w:hAnsi="仿宋" w:cs="仿宋" w:hint="eastAsia"/>
            <w:lang w:eastAsia="zh-CN"/>
          </w:rPr>
          <w:t>十八、硫代硫酸盐项目实施时间节点</w:t>
        </w:r>
        <w:r>
          <w:tab/>
        </w:r>
        <w:r>
          <w:fldChar w:fldCharType="begin"/>
        </w:r>
        <w:r>
          <w:instrText xml:space="preserve"> PAGEREF _Toc13040 \h </w:instrText>
        </w:r>
        <w:r>
          <w:fldChar w:fldCharType="separate"/>
        </w:r>
        <w:r>
          <w:t>84</w:t>
        </w:r>
        <w:r>
          <w:fldChar w:fldCharType="end"/>
        </w:r>
      </w:hyperlink>
    </w:p>
    <w:p>
      <w:pPr>
        <w:pStyle w:val="TOC2"/>
        <w:tabs>
          <w:tab w:val="right" w:leader="dot" w:pos="8306"/>
        </w:tabs>
      </w:pPr>
      <w:hyperlink w:anchor="_Toc20853" w:history="1">
        <w:r>
          <w:rPr>
            <w:rFonts w:ascii="仿宋" w:eastAsia="仿宋" w:hAnsi="仿宋" w:cs="仿宋" w:hint="eastAsia"/>
            <w:lang w:eastAsia="zh-CN"/>
          </w:rPr>
          <w:t>(一)、硫代硫酸盐项目启动阶段时间节点</w:t>
        </w:r>
        <w:r>
          <w:tab/>
        </w:r>
        <w:r>
          <w:fldChar w:fldCharType="begin"/>
        </w:r>
        <w:r>
          <w:instrText xml:space="preserve"> PAGEREF _Toc20853 \h </w:instrText>
        </w:r>
        <w:r>
          <w:fldChar w:fldCharType="separate"/>
        </w:r>
        <w:r>
          <w:t>84</w:t>
        </w:r>
        <w:r>
          <w:fldChar w:fldCharType="end"/>
        </w:r>
      </w:hyperlink>
    </w:p>
    <w:p>
      <w:pPr>
        <w:pStyle w:val="TOC2"/>
        <w:tabs>
          <w:tab w:val="right" w:leader="dot" w:pos="8306"/>
        </w:tabs>
      </w:pPr>
      <w:hyperlink w:anchor="_Toc13592" w:history="1">
        <w:r>
          <w:rPr>
            <w:rFonts w:ascii="仿宋" w:eastAsia="仿宋" w:hAnsi="仿宋" w:cs="仿宋" w:hint="eastAsia"/>
            <w:lang w:eastAsia="zh-CN"/>
          </w:rPr>
          <w:t>(二)、硫代硫酸盐项目执行阶段时间节点</w:t>
        </w:r>
        <w:r>
          <w:tab/>
        </w:r>
        <w:r>
          <w:fldChar w:fldCharType="begin"/>
        </w:r>
        <w:r>
          <w:instrText xml:space="preserve"> PAGEREF _Toc13592 \h </w:instrText>
        </w:r>
        <w:r>
          <w:fldChar w:fldCharType="separate"/>
        </w:r>
        <w:r>
          <w:t>85</w:t>
        </w:r>
        <w:r>
          <w:fldChar w:fldCharType="end"/>
        </w:r>
      </w:hyperlink>
    </w:p>
    <w:p>
      <w:pPr>
        <w:pStyle w:val="TOC2"/>
        <w:tabs>
          <w:tab w:val="right" w:leader="dot" w:pos="8306"/>
        </w:tabs>
      </w:pPr>
      <w:hyperlink w:anchor="_Toc4559" w:history="1">
        <w:r>
          <w:rPr>
            <w:rFonts w:ascii="仿宋" w:eastAsia="仿宋" w:hAnsi="仿宋" w:cs="仿宋" w:hint="eastAsia"/>
            <w:lang w:eastAsia="zh-CN"/>
          </w:rPr>
          <w:t>(三)、硫代硫酸盐项目完成阶段时间节点</w:t>
        </w:r>
        <w:r>
          <w:tab/>
        </w:r>
        <w:r>
          <w:fldChar w:fldCharType="begin"/>
        </w:r>
        <w:r>
          <w:instrText xml:space="preserve"> PAGEREF _Toc4559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03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8186"/>
      <w:r>
        <w:rPr>
          <w:rFonts w:ascii="仿宋" w:eastAsia="仿宋" w:hAnsi="仿宋" w:cs="仿宋" w:hint="eastAsia"/>
          <w:lang w:eastAsia="zh-CN"/>
        </w:rPr>
        <w:t>(一)、硫代硫酸盐行业分析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硫代硫酸盐行业一直以来都是市场的关注焦点。行业内的发展趋势、竞争态势以及潜在机会都对硫代硫酸盐项目的推进产生深远的影响。通过深入研究行业的整体概貌，我们将更好地理解行业的核心特征，为硫代硫酸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硫代硫酸盐行业，技术一直是推动创新和发展的关键因素。我们将对当前技术趋势进行详尽分析，包括但不限于人工智能、大数据应用、先进制造技术等。这有助于硫代硫酸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硫代硫酸盐项目成功的基础。我们将对主要竞争对手进行深入研究，包括其市场份额、产品特点、市场定位等。通过全面了解竞争对手的优势和劣势，硫代硫酸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1620"/>
      <w:r>
        <w:rPr>
          <w:rFonts w:ascii="仿宋" w:eastAsia="仿宋" w:hAnsi="仿宋" w:cs="仿宋" w:hint="eastAsia"/>
          <w:sz w:val="28"/>
          <w:lang w:eastAsia="zh-CN"/>
        </w:rPr>
        <w:t>(二)、硫代硫酸盐市场分析预测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硫代硫酸盐市场未来的增长趋势。这包括市场的整体规模、各细分领域的发展趋势等。硫代硫酸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硫代硫酸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硫代硫酸盐项目实施过程中需要充分考虑的因素。我们将对市场风险进行全面评估，包括但不限于政策法规风险、市场竞争风险、技术变革风险等。通过对潜在风险的深入分析，硫代硫酸盐项目可以制定相应的风险缓解策略，降低不确定性对硫代硫酸盐项目的影响。</w:t>
      </w:r>
    </w:p>
    <w:p>
      <w:pPr>
        <w:pStyle w:val="Heading1"/>
        <w:ind w:firstLine="560" w:firstLineChars="200"/>
        <w:rPr>
          <w:rFonts w:ascii="仿宋" w:eastAsia="仿宋" w:hAnsi="仿宋" w:cs="仿宋" w:hint="eastAsia"/>
          <w:sz w:val="28"/>
          <w:lang w:eastAsia="zh-CN"/>
        </w:rPr>
      </w:pPr>
      <w:bookmarkStart w:id="5" w:name="_Toc10550"/>
      <w:r>
        <w:rPr>
          <w:rFonts w:ascii="仿宋" w:eastAsia="仿宋" w:hAnsi="仿宋" w:cs="仿宋" w:hint="eastAsia"/>
          <w:sz w:val="28"/>
          <w:lang w:eastAsia="zh-CN"/>
        </w:rPr>
        <w:t>二、硫代硫酸盐项目危机管理</w:t>
      </w:r>
      <w:bookmarkEnd w:id="5"/>
    </w:p>
    <w:p>
      <w:pPr>
        <w:pStyle w:val="Heading2"/>
        <w:rPr>
          <w:rFonts w:ascii="仿宋" w:eastAsia="仿宋" w:hAnsi="仿宋" w:cs="仿宋" w:hint="eastAsia"/>
          <w:lang w:eastAsia="zh-CN"/>
        </w:rPr>
      </w:pPr>
      <w:bookmarkStart w:id="6" w:name="_Toc1121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硫代硫酸盐项目危机管理中，危机预警与识别是确保硫代硫酸盐项目稳健运行的核心步骤。通过建立全面的监测机制，硫代硫酸盐项目团队旨在及时发现和理解潜在的风险和危机因素，以便采取及时的预防和应对措施，确保硫代硫酸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首先，通过深入的风险评估，硫代硫酸盐项目团队全面分析了整个硫代硫酸盐项目和各个阶段可能存在的威胁。这包括准确评估每个潜在风险的发生概率和可能影响的程度，为后续危机预警提供了有力支持。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硫代硫酸盐项目团队着重于明确定义硫代硫酸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硫代硫酸盐项目进展的持续监控，团队能够及时发现潜在问题并作出迅速反应。硫代硫酸盐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在这一阶段，团队的专业素养和反应速度将发挥至关重要的作用，以确保潜在危机能够在初期得到有效的处理，最大程度地减轻负面影响。通过危机预警与识别，硫代硫酸盐项目得以更有序、可控地推进。</w:t>
      </w:r>
    </w:p>
    <w:p>
      <w:pPr>
        <w:pStyle w:val="Heading2"/>
        <w:ind w:firstLine="560" w:firstLineChars="200"/>
        <w:rPr>
          <w:rFonts w:ascii="仿宋" w:eastAsia="仿宋" w:hAnsi="仿宋" w:cs="仿宋" w:hint="eastAsia"/>
          <w:sz w:val="28"/>
          <w:lang w:eastAsia="zh-CN"/>
        </w:rPr>
      </w:pPr>
      <w:bookmarkStart w:id="7" w:name="_Toc3117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在危机发生时，硫代硫酸盐项目团队立即行动，成立了应急小组。该小组的任务是迅速制定并实施紧急应对措施，以最小化潜在损失。以下是采取的主要措施：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暂停硫代硫酸盐项目进度：为遏制危机蔓延，硫代硫酸盐项目暂时停止进行，以便全面评估当前状况。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资源重新分配：重新评估硫代硫酸盐项目资源的分配，确保最大限度地减小损失。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实时沟通：与关键利益相关者建立实时沟通机制，向他们传递硫代硫酸盐项目危机的实际状况，保障硫代硫酸盐项目核心利益。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在紧急应对的同时，硫代硫酸盐项目团队强调了团队协作和有效沟通的重要性。以下是团队协作的关键举措：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信息共享机制：建立了信息共享平台，确保团队成员能够及时获取硫代硫酸盐项目危机的实时信息。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领导者沟通：硫代硫酸盐项目领导者通过定期会议和即时沟通工具，指导团队应对危机，保持团队稳定运行。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随着危机得到初步控制，硫代硫酸盐项目团队转向制定恢复计划，以确保硫代硫酸盐项目能够从中迅速恢复。主要恢复计划包括：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修复受损的进度计划：重新评估硫代硫酸盐项目进度，制定修复计划，确保硫代硫酸盐项目尽快回归正常进程。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重新调整资源分配：优化资源分配，确保硫代硫酸盐项目在有限资源下高效运转。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风险管理机制加强：对硫代硫酸盐项目风险进行全面评估，制定更强化的风险管理策略，以预防未来可能的危机。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9902"/>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1233"/>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硫代硫酸盐项目的技术管理特点体现在其创新导向。通过引入最先进的技术趋势和解决方案，硫代硫酸盐项目致力于提升科技含量、提高质量和效率水平。这意味着我们将采用最新的工具和方法，确保硫代硫酸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硫代硫酸盐项目技术管理的显著特征。通过整合不同领域的技术资源，我们实现了跨学科的协同工作。这有助于优化技术架构，提高整体效能。此外，整合性策略还促进了不同技术团队之间的紧密沟通和高效合作，确保硫代硫酸盐项目各方面的技术都能得到协同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硫代硫酸盐项目所采用的技术。通过不断优化技术方案，硫代硫酸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硫代硫酸盐项目团队将在硫代硫酸盐项目初期识别可能的技术风险，并采取相应的预防和应对措施。通过建立健全的风险评估机制，硫代硫酸盐项目能够在实施过程中及时发现并解决潜在的技术问题，保障硫代硫酸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硫代硫酸盐项目中，技术将成为硫代硫酸盐项目成功的有力支持。这一深度剖析揭示了技术管理在硫代硫酸盐项目实施中的关键作用，为硫代硫酸盐项目的技术基础奠定了坚实的基础。</w:t>
      </w:r>
    </w:p>
    <w:p>
      <w:pPr>
        <w:pStyle w:val="Heading2"/>
        <w:ind w:firstLine="560" w:firstLineChars="200"/>
        <w:rPr>
          <w:rFonts w:ascii="仿宋" w:eastAsia="仿宋" w:hAnsi="仿宋" w:cs="仿宋" w:hint="eastAsia"/>
          <w:sz w:val="28"/>
          <w:lang w:eastAsia="zh-CN"/>
        </w:rPr>
      </w:pPr>
      <w:bookmarkStart w:id="10" w:name="_Toc3863"/>
      <w:r>
        <w:rPr>
          <w:rFonts w:ascii="仿宋" w:eastAsia="仿宋" w:hAnsi="仿宋" w:cs="仿宋" w:hint="eastAsia"/>
          <w:sz w:val="28"/>
          <w:lang w:eastAsia="zh-CN"/>
        </w:rPr>
        <w:t>(二)、硫代硫酸盐项目工艺技术设计方案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硫代硫酸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硫代硫酸盐项目将严格按照相关行业规范要求进行组织。通过有效控制产品质量，硫代硫酸盐项目将致力于为顾客提供优质的硫代硫酸盐项目产品和良好的服务。这体现了硫代硫酸盐项目对于生产活动合规性和质量标准的高度重视，为硫代硫酸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硫代硫酸盐项目注重生态效益和清洁生产原则。硫代硫酸盐项目建设将紧密结合地方特色经济发展，与社会经济发展规划和区域环境保护规划方案相协调一致。通过与当地区域自然生态系统的结合，硫代硫酸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硫代硫酸盐项目产品具有多样化的客户需求和个性化的特点。因此，硫代硫酸盐项目产品规格品种多样，且单批生产数量较小。为满足这一特点，硫代硫酸盐项目承办单位将建设先进的柔性制造生产线。通过广泛应用柔性制造技术，硫代硫酸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硫代硫酸盐项目采用的技术具有较高的技术含量和自动化水平，处于国内先进水平。这一技术选用不仅体现了对生产效率、质量和环境友好性的高标准要求，同时为硫代硫酸盐项目的可持续发展奠定了坚实的基础。</w:t>
      </w:r>
    </w:p>
    <w:p>
      <w:pPr>
        <w:pStyle w:val="Heading2"/>
        <w:ind w:firstLine="560" w:firstLineChars="200"/>
        <w:rPr>
          <w:rFonts w:ascii="仿宋" w:eastAsia="仿宋" w:hAnsi="仿宋" w:cs="仿宋" w:hint="eastAsia"/>
          <w:sz w:val="28"/>
          <w:lang w:eastAsia="zh-CN"/>
        </w:rPr>
      </w:pPr>
      <w:bookmarkStart w:id="11" w:name="_Toc19140"/>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为确保硫代硫酸盐项目的高效生产和技术实施，我们制定了一套精心设计的设备选型方案，以满足硫代硫酸盐项目生产、质量和环保的要求。该方案的主要特点如下：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硫代硫酸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针对硫代硫酸盐项目产品的多样性和小批量生产的特点，我们将建设柔性制造生产线。通过在设备选型中考虑柔性制造技术，可以灵活应对不同产品规格和生产需求，实现生产线的高度灵活性和适应性。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8303"/>
      <w:r>
        <w:rPr>
          <w:rFonts w:ascii="仿宋" w:eastAsia="仿宋" w:hAnsi="仿宋" w:cs="仿宋" w:hint="eastAsia"/>
          <w:sz w:val="28"/>
          <w:lang w:eastAsia="zh-CN"/>
        </w:rPr>
        <w:t>四、硫代硫酸盐项目选址可行性分析</w:t>
      </w:r>
      <w:bookmarkEnd w:id="12"/>
    </w:p>
    <w:p>
      <w:pPr>
        <w:pStyle w:val="Heading2"/>
        <w:rPr>
          <w:rFonts w:ascii="仿宋" w:eastAsia="仿宋" w:hAnsi="仿宋" w:cs="仿宋" w:hint="eastAsia"/>
          <w:lang w:eastAsia="zh-CN"/>
        </w:rPr>
      </w:pPr>
      <w:bookmarkStart w:id="13" w:name="_Toc18735"/>
      <w:r>
        <w:rPr>
          <w:rFonts w:ascii="仿宋" w:eastAsia="仿宋" w:hAnsi="仿宋" w:cs="仿宋" w:hint="eastAsia"/>
          <w:lang w:eastAsia="zh-CN"/>
        </w:rPr>
        <w:t>(一)、硫代硫酸盐项目选址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该硫代硫酸盐项目选址位于XX省XX市XX区XXX街道</w:t>
      </w:r>
    </w:p>
    <w:p>
      <w:pPr>
        <w:pStyle w:val="Heading2"/>
        <w:ind w:firstLine="560" w:firstLineChars="200"/>
        <w:rPr>
          <w:rFonts w:ascii="仿宋" w:eastAsia="仿宋" w:hAnsi="仿宋" w:cs="仿宋" w:hint="eastAsia"/>
          <w:sz w:val="28"/>
          <w:lang w:eastAsia="zh-CN"/>
        </w:rPr>
      </w:pPr>
      <w:bookmarkStart w:id="14" w:name="_Toc18429"/>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硫代硫酸盐项目的征地面积将根据硫代硫酸盐项目的实际规模和需求进行精确规划。具体面积XXX平方米，旨在确保硫代硫酸盐项目不仅能够满足当前的发展需求，还能够预留空间以适应未来的扩展。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净用地面积是在征地面积基础上去除不可利用面积后的实际可开发用地。具体面积XXX平方米，考虑到环保、交通、安全等多方面因素，以确保硫代硫酸盐项目在整体利用效率上达到最优。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硫代硫酸盐项目计划建设的建筑总规模具体面积XXX平方米。这一规模的确定综合考虑了硫代硫酸盐项目的性质、规模，以及城市规划的相关要求，确保建筑布局与周边环境协调一致。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绿地率是硫代硫酸盐项目用地中被规划为绿地的比例。具体面积XXX平方米，旨在通过合理规划绿地，改善硫代硫酸盐项目周边环境，提升居民生活质量，并符合城市整体绿化规划。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容积率是用地上可以建设的建筑总体积与用地面积之比。具体面积XXX，通过合理的容积率规划，确保硫代硫酸盐项目建筑规模与周边环境和谐共生。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硫代硫酸盐项目选址与当地城市规划相一致，具体面积XXX平方米。通过与城市规划部门深入沟通，确保硫代硫酸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硫代硫酸盐项目选址符合当地产业政策，具体面积XXX平方米。这包括硫代硫酸盐项目对当地经济的促进作用，以及对相关产业的带动效应，确保硫代硫酸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用地总体要求必须符合环保和可持续发展的原则，具体面积XXX平方米。通过采用绿色建筑设计、节能减排等措施，确保硫代硫酸盐项目在建设和运营过程中对环境的影响最小化，达到可持续发展的要求。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确保硫代硫酸盐项目选址具备必要的公共设施配套，具体面积XXX平方米。这包括交通便利性、教育、医疗等基础设施，以提高居民生活品质，使得硫代硫酸盐项目选址更具吸引力。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考虑用地总体要求对当地社会稳定性的影响，具体面积XXX平方米。通过深入了解当地社区反馈，确保硫代硫酸盐项目的选址和建设过程对当地社会和谐稳定产生积极作用。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硫代硫酸盐项目选址不仅符合法规和规划，还在实际操作中具有可行性。这一全面规划将为硫代硫酸盐项目的成功实施提供坚实的基础，确保硫代硫酸盐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5733"/>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硫代硫酸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硫代硫酸盐项目的设备规划和空间设计中，我们将采取灵活设备布局的措施。设备布局将根据实际需求进行灵活设计，避免不必要的浪费。通过合理规划设备摆放位置，我们将提高设备的利用率，减少设备间距，以确保硫代硫酸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硫代硫酸盐项目内部引入共享设施的概念，例如共享会议室、办公区等。通过这种方式，我们可以减少对资源的重复建设，提高资源共享效率，从而减小硫代硫酸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8050"/>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硫代硫酸盐项目的总图布置中，我们将不同功能区域进行明确的规划，以最大程度满足硫代硫酸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4620"/>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硫代硫酸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硫代硫酸盐项目对环境的影响是综合评价的重要因素之一。我们将详细考虑选址周边的自然环境、生态保护区、水源地等情况，确保硫代硫酸盐项目的建设和运营对环境影响最小化，并符合当地的环保法规标准。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政策法规： 对选址的评价还需充分考虑当地政府的产业政策和法规。我们将详细了解硫代硫酸盐项目所在地的相关政策，确保硫代硫酸盐项目的规划和运营与当地法规相符，降低不必要的法律风险。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考虑到社会稳定性对企业运营的重要性，我们将评估选址地区的社会安全情况、劳工关系、社区反馈等方面，以确保硫代硫酸盐项目的建设和运营不会受到社会稳定性的负面影响。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最后，我们将综合考虑用地成本，包括土地购置费用、土地开发成本等。通过对用地成本的详细评估，我们能够做出更为精确的经济效益分析，为硫代硫酸盐项目的投资决策提供有力支持。</w:t>
      </w:r>
    </w:p>
    <w:p>
      <w:pPr>
        <w:pStyle w:val="Heading1"/>
        <w:ind w:firstLine="560" w:firstLineChars="200"/>
        <w:rPr>
          <w:rFonts w:ascii="仿宋" w:eastAsia="仿宋" w:hAnsi="仿宋" w:cs="仿宋" w:hint="eastAsia"/>
          <w:sz w:val="28"/>
          <w:lang w:eastAsia="zh-CN"/>
        </w:rPr>
      </w:pPr>
      <w:bookmarkStart w:id="18" w:name="_Toc23176"/>
      <w:r>
        <w:rPr>
          <w:rFonts w:ascii="仿宋" w:eastAsia="仿宋" w:hAnsi="仿宋" w:cs="仿宋" w:hint="eastAsia"/>
          <w:sz w:val="28"/>
          <w:lang w:eastAsia="zh-CN"/>
        </w:rPr>
        <w:t>五、硫代硫酸盐项目概论</w:t>
      </w:r>
      <w:bookmarkEnd w:id="18"/>
    </w:p>
    <w:p>
      <w:pPr>
        <w:pStyle w:val="Heading2"/>
        <w:rPr>
          <w:rFonts w:ascii="仿宋" w:eastAsia="仿宋" w:hAnsi="仿宋" w:cs="仿宋" w:hint="eastAsia"/>
          <w:lang w:eastAsia="zh-CN"/>
        </w:rPr>
      </w:pPr>
      <w:bookmarkStart w:id="19" w:name="_Toc25370"/>
      <w:r>
        <w:rPr>
          <w:rFonts w:ascii="仿宋" w:eastAsia="仿宋" w:hAnsi="仿宋" w:cs="仿宋" w:hint="eastAsia"/>
          <w:lang w:eastAsia="zh-CN"/>
        </w:rPr>
        <w:t>(一)、硫代硫酸盐项目概况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硫代硫酸盐项目的起源追溯至对市场的深入洞察。市场的不断演变与变革为硫代硫酸盐项目提供了难得的机遇。当前市场存在的需求缺口和变革的大环境共同构成了硫代硫酸盐项目的背景。这个硫代硫酸盐项目旨在充分利用市场机遇，填补行业中尚未满足的需求，为客户提供全新的解决方案。市场的变革和需求的增长使得这个硫代硫酸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硫代硫酸盐项目名称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硫代硫酸盐项目正式命名为硫代硫酸盐。这个名称不仅仅是一个标识，更代表了硫代硫酸盐项目的核心理念和愿景。它蕴含着硫代硫酸盐项目所要解决问题的关键字，具有强烈的表达和辨识度，为硫代硫酸盐项目树立了鲜明的品牌形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https://d.book118.com/486031053103010103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77454C"/>
    <w:rsid w:val="6B7745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60310531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2024-03-06T00:37:00Z</dcterms:created>
  <dcterms:modified xsi:type="dcterms:W3CDTF">2024-03-06T00:38:05Z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B893FD12EAEC49E4B4D1BD144814CAF6_11</vt:lpwstr>
  </property>
  <property fmtid="{D5CDD505-2E9C-101B-9397-08002B2CF9AE}" pid="3" name="KSOProductBuildVer">
    <vt:lpwstr>2052-12.1.0.16388</vt:lpwstr>
  </property>
</Properties>
</file>