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变速器齿轮项目计划设计方案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12" w:history="1">
        <w:r>
          <w:rPr>
            <w:rFonts w:ascii="仿宋" w:eastAsia="仿宋" w:hAnsi="仿宋" w:cs="仿宋" w:hint="eastAsia"/>
            <w:lang w:eastAsia="zh-CN"/>
          </w:rPr>
          <w:t>概论</w:t>
        </w:r>
        <w:r>
          <w:tab/>
        </w:r>
        <w:r>
          <w:fldChar w:fldCharType="begin"/>
        </w:r>
        <w:r>
          <w:instrText xml:space="preserve"> PAGEREF _Toc21012 \h </w:instrText>
        </w:r>
        <w:r>
          <w:fldChar w:fldCharType="separate"/>
        </w:r>
        <w:r>
          <w:t>3</w:t>
        </w:r>
        <w:r>
          <w:fldChar w:fldCharType="end"/>
        </w:r>
      </w:hyperlink>
    </w:p>
    <w:p>
      <w:pPr>
        <w:pStyle w:val="TOC1"/>
        <w:tabs>
          <w:tab w:val="right" w:leader="dot" w:pos="8306"/>
        </w:tabs>
      </w:pPr>
      <w:hyperlink w:anchor="_Toc4672" w:history="1">
        <w:r>
          <w:rPr>
            <w:rFonts w:ascii="仿宋" w:eastAsia="仿宋" w:hAnsi="仿宋" w:cs="仿宋" w:hint="eastAsia"/>
            <w:lang w:eastAsia="zh-CN"/>
          </w:rPr>
          <w:t>一、变速器齿轮项目选址可行性分析</w:t>
        </w:r>
        <w:r>
          <w:tab/>
        </w:r>
        <w:r>
          <w:fldChar w:fldCharType="begin"/>
        </w:r>
        <w:r>
          <w:instrText xml:space="preserve"> PAGEREF _Toc4672 \h </w:instrText>
        </w:r>
        <w:r>
          <w:fldChar w:fldCharType="separate"/>
        </w:r>
        <w:r>
          <w:t>3</w:t>
        </w:r>
        <w:r>
          <w:fldChar w:fldCharType="end"/>
        </w:r>
      </w:hyperlink>
    </w:p>
    <w:p>
      <w:pPr>
        <w:pStyle w:val="TOC2"/>
        <w:tabs>
          <w:tab w:val="right" w:leader="dot" w:pos="8306"/>
        </w:tabs>
      </w:pPr>
      <w:hyperlink w:anchor="_Toc23333" w:history="1">
        <w:r>
          <w:rPr>
            <w:rFonts w:ascii="仿宋" w:eastAsia="仿宋" w:hAnsi="仿宋" w:cs="仿宋" w:hint="eastAsia"/>
            <w:lang w:eastAsia="zh-CN"/>
          </w:rPr>
          <w:t>(一)、变速器齿轮项目选址</w:t>
        </w:r>
        <w:r>
          <w:tab/>
        </w:r>
        <w:r>
          <w:fldChar w:fldCharType="begin"/>
        </w:r>
        <w:r>
          <w:instrText xml:space="preserve"> PAGEREF _Toc23333 \h </w:instrText>
        </w:r>
        <w:r>
          <w:fldChar w:fldCharType="separate"/>
        </w:r>
        <w:r>
          <w:t>3</w:t>
        </w:r>
        <w:r>
          <w:fldChar w:fldCharType="end"/>
        </w:r>
      </w:hyperlink>
    </w:p>
    <w:p>
      <w:pPr>
        <w:pStyle w:val="TOC2"/>
        <w:tabs>
          <w:tab w:val="right" w:leader="dot" w:pos="8306"/>
        </w:tabs>
      </w:pPr>
      <w:hyperlink w:anchor="_Toc23848" w:history="1">
        <w:r>
          <w:rPr>
            <w:rFonts w:ascii="仿宋" w:eastAsia="仿宋" w:hAnsi="仿宋" w:cs="仿宋" w:hint="eastAsia"/>
            <w:lang w:eastAsia="zh-CN"/>
          </w:rPr>
          <w:t>(二)、用地控制指标</w:t>
        </w:r>
        <w:r>
          <w:tab/>
        </w:r>
        <w:r>
          <w:fldChar w:fldCharType="begin"/>
        </w:r>
        <w:r>
          <w:instrText xml:space="preserve"> PAGEREF _Toc23848 \h </w:instrText>
        </w:r>
        <w:r>
          <w:fldChar w:fldCharType="separate"/>
        </w:r>
        <w:r>
          <w:t>3</w:t>
        </w:r>
        <w:r>
          <w:fldChar w:fldCharType="end"/>
        </w:r>
      </w:hyperlink>
    </w:p>
    <w:p>
      <w:pPr>
        <w:pStyle w:val="TOC2"/>
        <w:tabs>
          <w:tab w:val="right" w:leader="dot" w:pos="8306"/>
        </w:tabs>
      </w:pPr>
      <w:hyperlink w:anchor="_Toc5685" w:history="1">
        <w:r>
          <w:rPr>
            <w:rFonts w:ascii="仿宋" w:eastAsia="仿宋" w:hAnsi="仿宋" w:cs="仿宋" w:hint="eastAsia"/>
            <w:lang w:eastAsia="zh-CN"/>
          </w:rPr>
          <w:t>(三)、节约用地措施</w:t>
        </w:r>
        <w:r>
          <w:tab/>
        </w:r>
        <w:r>
          <w:fldChar w:fldCharType="begin"/>
        </w:r>
        <w:r>
          <w:instrText xml:space="preserve"> PAGEREF _Toc5685 \h </w:instrText>
        </w:r>
        <w:r>
          <w:fldChar w:fldCharType="separate"/>
        </w:r>
        <w:r>
          <w:t>5</w:t>
        </w:r>
        <w:r>
          <w:fldChar w:fldCharType="end"/>
        </w:r>
      </w:hyperlink>
    </w:p>
    <w:p>
      <w:pPr>
        <w:pStyle w:val="TOC2"/>
        <w:tabs>
          <w:tab w:val="right" w:leader="dot" w:pos="8306"/>
        </w:tabs>
      </w:pPr>
      <w:hyperlink w:anchor="_Toc28221" w:history="1">
        <w:r>
          <w:rPr>
            <w:rFonts w:ascii="仿宋" w:eastAsia="仿宋" w:hAnsi="仿宋" w:cs="仿宋" w:hint="eastAsia"/>
            <w:lang w:eastAsia="zh-CN"/>
          </w:rPr>
          <w:t>(四)、总图布置方案</w:t>
        </w:r>
        <w:r>
          <w:tab/>
        </w:r>
        <w:r>
          <w:fldChar w:fldCharType="begin"/>
        </w:r>
        <w:r>
          <w:instrText xml:space="preserve"> PAGEREF _Toc28221 \h </w:instrText>
        </w:r>
        <w:r>
          <w:fldChar w:fldCharType="separate"/>
        </w:r>
        <w:r>
          <w:t>6</w:t>
        </w:r>
        <w:r>
          <w:fldChar w:fldCharType="end"/>
        </w:r>
      </w:hyperlink>
    </w:p>
    <w:p>
      <w:pPr>
        <w:pStyle w:val="TOC2"/>
        <w:tabs>
          <w:tab w:val="right" w:leader="dot" w:pos="8306"/>
        </w:tabs>
      </w:pPr>
      <w:hyperlink w:anchor="_Toc23366" w:history="1">
        <w:r>
          <w:rPr>
            <w:rFonts w:ascii="仿宋" w:eastAsia="仿宋" w:hAnsi="仿宋" w:cs="仿宋" w:hint="eastAsia"/>
            <w:lang w:eastAsia="zh-CN"/>
          </w:rPr>
          <w:t>(五)、选址综合评价</w:t>
        </w:r>
        <w:r>
          <w:tab/>
        </w:r>
        <w:r>
          <w:fldChar w:fldCharType="begin"/>
        </w:r>
        <w:r>
          <w:instrText xml:space="preserve"> PAGEREF _Toc23366 \h </w:instrText>
        </w:r>
        <w:r>
          <w:fldChar w:fldCharType="separate"/>
        </w:r>
        <w:r>
          <w:t>7</w:t>
        </w:r>
        <w:r>
          <w:fldChar w:fldCharType="end"/>
        </w:r>
      </w:hyperlink>
    </w:p>
    <w:p>
      <w:pPr>
        <w:pStyle w:val="TOC1"/>
        <w:tabs>
          <w:tab w:val="right" w:leader="dot" w:pos="8306"/>
        </w:tabs>
      </w:pPr>
      <w:hyperlink w:anchor="_Toc30908" w:history="1">
        <w:r>
          <w:rPr>
            <w:rFonts w:ascii="仿宋" w:eastAsia="仿宋" w:hAnsi="仿宋" w:cs="仿宋" w:hint="eastAsia"/>
            <w:lang w:eastAsia="zh-CN"/>
          </w:rPr>
          <w:t>二、变速器齿轮项目建设单位说明</w:t>
        </w:r>
        <w:r>
          <w:tab/>
        </w:r>
        <w:r>
          <w:fldChar w:fldCharType="begin"/>
        </w:r>
        <w:r>
          <w:instrText xml:space="preserve"> PAGEREF _Toc30908 \h </w:instrText>
        </w:r>
        <w:r>
          <w:fldChar w:fldCharType="separate"/>
        </w:r>
        <w:r>
          <w:t>8</w:t>
        </w:r>
        <w:r>
          <w:fldChar w:fldCharType="end"/>
        </w:r>
      </w:hyperlink>
    </w:p>
    <w:p>
      <w:pPr>
        <w:pStyle w:val="TOC2"/>
        <w:tabs>
          <w:tab w:val="right" w:leader="dot" w:pos="8306"/>
        </w:tabs>
      </w:pPr>
      <w:hyperlink w:anchor="_Toc26332" w:history="1">
        <w:r>
          <w:rPr>
            <w:rFonts w:ascii="仿宋" w:eastAsia="仿宋" w:hAnsi="仿宋" w:cs="仿宋" w:hint="eastAsia"/>
            <w:lang w:eastAsia="zh-CN"/>
          </w:rPr>
          <w:t>(一)、变速器齿轮项目承办单位基本情况</w:t>
        </w:r>
        <w:r>
          <w:tab/>
        </w:r>
        <w:r>
          <w:fldChar w:fldCharType="begin"/>
        </w:r>
        <w:r>
          <w:instrText xml:space="preserve"> PAGEREF _Toc26332 \h </w:instrText>
        </w:r>
        <w:r>
          <w:fldChar w:fldCharType="separate"/>
        </w:r>
        <w:r>
          <w:t>8</w:t>
        </w:r>
        <w:r>
          <w:fldChar w:fldCharType="end"/>
        </w:r>
      </w:hyperlink>
    </w:p>
    <w:p>
      <w:pPr>
        <w:pStyle w:val="TOC2"/>
        <w:tabs>
          <w:tab w:val="right" w:leader="dot" w:pos="8306"/>
        </w:tabs>
      </w:pPr>
      <w:hyperlink w:anchor="_Toc11366" w:history="1">
        <w:r>
          <w:rPr>
            <w:rFonts w:ascii="仿宋" w:eastAsia="仿宋" w:hAnsi="仿宋" w:cs="仿宋" w:hint="eastAsia"/>
            <w:lang w:eastAsia="zh-CN"/>
          </w:rPr>
          <w:t>(二)、公司经济效益分析</w:t>
        </w:r>
        <w:r>
          <w:tab/>
        </w:r>
        <w:r>
          <w:fldChar w:fldCharType="begin"/>
        </w:r>
        <w:r>
          <w:instrText xml:space="preserve"> PAGEREF _Toc11366 \h </w:instrText>
        </w:r>
        <w:r>
          <w:fldChar w:fldCharType="separate"/>
        </w:r>
        <w:r>
          <w:t>9</w:t>
        </w:r>
        <w:r>
          <w:fldChar w:fldCharType="end"/>
        </w:r>
      </w:hyperlink>
    </w:p>
    <w:p>
      <w:pPr>
        <w:pStyle w:val="TOC1"/>
        <w:tabs>
          <w:tab w:val="right" w:leader="dot" w:pos="8306"/>
        </w:tabs>
      </w:pPr>
      <w:hyperlink w:anchor="_Toc16826" w:history="1">
        <w:r>
          <w:rPr>
            <w:rFonts w:ascii="仿宋" w:eastAsia="仿宋" w:hAnsi="仿宋" w:cs="仿宋" w:hint="eastAsia"/>
            <w:lang w:eastAsia="zh-CN"/>
          </w:rPr>
          <w:t>三、变速器齿轮项目可持续发展</w:t>
        </w:r>
        <w:r>
          <w:tab/>
        </w:r>
        <w:r>
          <w:fldChar w:fldCharType="begin"/>
        </w:r>
        <w:r>
          <w:instrText xml:space="preserve"> PAGEREF _Toc16826 \h </w:instrText>
        </w:r>
        <w:r>
          <w:fldChar w:fldCharType="separate"/>
        </w:r>
        <w:r>
          <w:t>10</w:t>
        </w:r>
        <w:r>
          <w:fldChar w:fldCharType="end"/>
        </w:r>
      </w:hyperlink>
    </w:p>
    <w:p>
      <w:pPr>
        <w:pStyle w:val="TOC2"/>
        <w:tabs>
          <w:tab w:val="right" w:leader="dot" w:pos="8306"/>
        </w:tabs>
      </w:pPr>
      <w:hyperlink w:anchor="_Toc20182" w:history="1">
        <w:r>
          <w:rPr>
            <w:rFonts w:ascii="仿宋" w:eastAsia="仿宋" w:hAnsi="仿宋" w:cs="仿宋" w:hint="eastAsia"/>
            <w:lang w:eastAsia="zh-CN"/>
          </w:rPr>
          <w:t>(一)、可持续战略与实践</w:t>
        </w:r>
        <w:r>
          <w:tab/>
        </w:r>
        <w:r>
          <w:fldChar w:fldCharType="begin"/>
        </w:r>
        <w:r>
          <w:instrText xml:space="preserve"> PAGEREF _Toc20182 \h </w:instrText>
        </w:r>
        <w:r>
          <w:fldChar w:fldCharType="separate"/>
        </w:r>
        <w:r>
          <w:t>10</w:t>
        </w:r>
        <w:r>
          <w:fldChar w:fldCharType="end"/>
        </w:r>
      </w:hyperlink>
    </w:p>
    <w:p>
      <w:pPr>
        <w:pStyle w:val="TOC2"/>
        <w:tabs>
          <w:tab w:val="right" w:leader="dot" w:pos="8306"/>
        </w:tabs>
      </w:pPr>
      <w:hyperlink w:anchor="_Toc875" w:history="1">
        <w:r>
          <w:rPr>
            <w:rFonts w:ascii="仿宋" w:eastAsia="仿宋" w:hAnsi="仿宋" w:cs="仿宋" w:hint="eastAsia"/>
            <w:lang w:eastAsia="zh-CN"/>
          </w:rPr>
          <w:t>(二)、环保与社会责任</w:t>
        </w:r>
        <w:r>
          <w:tab/>
        </w:r>
        <w:r>
          <w:fldChar w:fldCharType="begin"/>
        </w:r>
        <w:r>
          <w:instrText xml:space="preserve"> PAGEREF _Toc875 \h </w:instrText>
        </w:r>
        <w:r>
          <w:fldChar w:fldCharType="separate"/>
        </w:r>
        <w:r>
          <w:t>11</w:t>
        </w:r>
        <w:r>
          <w:fldChar w:fldCharType="end"/>
        </w:r>
      </w:hyperlink>
    </w:p>
    <w:p>
      <w:pPr>
        <w:pStyle w:val="TOC1"/>
        <w:tabs>
          <w:tab w:val="right" w:leader="dot" w:pos="8306"/>
        </w:tabs>
      </w:pPr>
      <w:hyperlink w:anchor="_Toc18526" w:history="1">
        <w:r>
          <w:rPr>
            <w:rFonts w:ascii="仿宋" w:eastAsia="仿宋" w:hAnsi="仿宋" w:cs="仿宋" w:hint="eastAsia"/>
            <w:lang w:eastAsia="zh-CN"/>
          </w:rPr>
          <w:t>四、工艺说明</w:t>
        </w:r>
        <w:r>
          <w:tab/>
        </w:r>
        <w:r>
          <w:fldChar w:fldCharType="begin"/>
        </w:r>
        <w:r>
          <w:instrText xml:space="preserve"> PAGEREF _Toc18526 \h </w:instrText>
        </w:r>
        <w:r>
          <w:fldChar w:fldCharType="separate"/>
        </w:r>
        <w:r>
          <w:t>11</w:t>
        </w:r>
        <w:r>
          <w:fldChar w:fldCharType="end"/>
        </w:r>
      </w:hyperlink>
    </w:p>
    <w:p>
      <w:pPr>
        <w:pStyle w:val="TOC2"/>
        <w:tabs>
          <w:tab w:val="right" w:leader="dot" w:pos="8306"/>
        </w:tabs>
      </w:pPr>
      <w:hyperlink w:anchor="_Toc11815" w:history="1">
        <w:r>
          <w:rPr>
            <w:rFonts w:ascii="仿宋" w:eastAsia="仿宋" w:hAnsi="仿宋" w:cs="仿宋" w:hint="eastAsia"/>
            <w:lang w:eastAsia="zh-CN"/>
          </w:rPr>
          <w:t>(一)、技术管理特点</w:t>
        </w:r>
        <w:r>
          <w:tab/>
        </w:r>
        <w:r>
          <w:fldChar w:fldCharType="begin"/>
        </w:r>
        <w:r>
          <w:instrText xml:space="preserve"> PAGEREF _Toc11815 \h </w:instrText>
        </w:r>
        <w:r>
          <w:fldChar w:fldCharType="separate"/>
        </w:r>
        <w:r>
          <w:t>11</w:t>
        </w:r>
        <w:r>
          <w:fldChar w:fldCharType="end"/>
        </w:r>
      </w:hyperlink>
    </w:p>
    <w:p>
      <w:pPr>
        <w:pStyle w:val="TOC2"/>
        <w:tabs>
          <w:tab w:val="right" w:leader="dot" w:pos="8306"/>
        </w:tabs>
      </w:pPr>
      <w:hyperlink w:anchor="_Toc2262" w:history="1">
        <w:r>
          <w:rPr>
            <w:rFonts w:ascii="仿宋" w:eastAsia="仿宋" w:hAnsi="仿宋" w:cs="仿宋" w:hint="eastAsia"/>
            <w:lang w:eastAsia="zh-CN"/>
          </w:rPr>
          <w:t>(二)、变速器齿轮项目工艺技术设计方案</w:t>
        </w:r>
        <w:r>
          <w:tab/>
        </w:r>
        <w:r>
          <w:fldChar w:fldCharType="begin"/>
        </w:r>
        <w:r>
          <w:instrText xml:space="preserve"> PAGEREF _Toc2262 \h </w:instrText>
        </w:r>
        <w:r>
          <w:fldChar w:fldCharType="separate"/>
        </w:r>
        <w:r>
          <w:t>13</w:t>
        </w:r>
        <w:r>
          <w:fldChar w:fldCharType="end"/>
        </w:r>
      </w:hyperlink>
    </w:p>
    <w:p>
      <w:pPr>
        <w:pStyle w:val="TOC2"/>
        <w:tabs>
          <w:tab w:val="right" w:leader="dot" w:pos="8306"/>
        </w:tabs>
      </w:pPr>
      <w:hyperlink w:anchor="_Toc5847" w:history="1">
        <w:r>
          <w:rPr>
            <w:rFonts w:ascii="仿宋" w:eastAsia="仿宋" w:hAnsi="仿宋" w:cs="仿宋" w:hint="eastAsia"/>
            <w:lang w:eastAsia="zh-CN"/>
          </w:rPr>
          <w:t>(三)、设备选型方案</w:t>
        </w:r>
        <w:r>
          <w:tab/>
        </w:r>
        <w:r>
          <w:fldChar w:fldCharType="begin"/>
        </w:r>
        <w:r>
          <w:instrText xml:space="preserve"> PAGEREF _Toc5847 \h </w:instrText>
        </w:r>
        <w:r>
          <w:fldChar w:fldCharType="separate"/>
        </w:r>
        <w:r>
          <w:t>14</w:t>
        </w:r>
        <w:r>
          <w:fldChar w:fldCharType="end"/>
        </w:r>
      </w:hyperlink>
    </w:p>
    <w:p>
      <w:pPr>
        <w:pStyle w:val="TOC1"/>
        <w:tabs>
          <w:tab w:val="right" w:leader="dot" w:pos="8306"/>
        </w:tabs>
      </w:pPr>
      <w:hyperlink w:anchor="_Toc3094" w:history="1">
        <w:r>
          <w:rPr>
            <w:rFonts w:ascii="仿宋" w:eastAsia="仿宋" w:hAnsi="仿宋" w:cs="仿宋" w:hint="eastAsia"/>
            <w:lang w:eastAsia="zh-CN"/>
          </w:rPr>
          <w:t>五、变速器齿轮项目建设背景及必要性分析</w:t>
        </w:r>
        <w:r>
          <w:tab/>
        </w:r>
        <w:r>
          <w:fldChar w:fldCharType="begin"/>
        </w:r>
        <w:r>
          <w:instrText xml:space="preserve"> PAGEREF _Toc3094 \h </w:instrText>
        </w:r>
        <w:r>
          <w:fldChar w:fldCharType="separate"/>
        </w:r>
        <w:r>
          <w:t>15</w:t>
        </w:r>
        <w:r>
          <w:fldChar w:fldCharType="end"/>
        </w:r>
      </w:hyperlink>
    </w:p>
    <w:p>
      <w:pPr>
        <w:pStyle w:val="TOC2"/>
        <w:tabs>
          <w:tab w:val="right" w:leader="dot" w:pos="8306"/>
        </w:tabs>
      </w:pPr>
      <w:hyperlink w:anchor="_Toc8773" w:history="1">
        <w:r>
          <w:rPr>
            <w:rFonts w:ascii="仿宋" w:eastAsia="仿宋" w:hAnsi="仿宋" w:cs="仿宋" w:hint="eastAsia"/>
            <w:lang w:eastAsia="zh-CN"/>
          </w:rPr>
          <w:t>(一)、变速器齿轮项目背景分析</w:t>
        </w:r>
        <w:r>
          <w:tab/>
        </w:r>
        <w:r>
          <w:fldChar w:fldCharType="begin"/>
        </w:r>
        <w:r>
          <w:instrText xml:space="preserve"> PAGEREF _Toc8773 \h </w:instrText>
        </w:r>
        <w:r>
          <w:fldChar w:fldCharType="separate"/>
        </w:r>
        <w:r>
          <w:t>15</w:t>
        </w:r>
        <w:r>
          <w:fldChar w:fldCharType="end"/>
        </w:r>
      </w:hyperlink>
    </w:p>
    <w:p>
      <w:pPr>
        <w:pStyle w:val="TOC2"/>
        <w:tabs>
          <w:tab w:val="right" w:leader="dot" w:pos="8306"/>
        </w:tabs>
      </w:pPr>
      <w:hyperlink w:anchor="_Toc17123" w:history="1">
        <w:r>
          <w:rPr>
            <w:rFonts w:ascii="仿宋" w:eastAsia="仿宋" w:hAnsi="仿宋" w:cs="仿宋" w:hint="eastAsia"/>
            <w:lang w:eastAsia="zh-CN"/>
          </w:rPr>
          <w:t>(二)、变速器齿轮项目建设必要性分析</w:t>
        </w:r>
        <w:r>
          <w:tab/>
        </w:r>
        <w:r>
          <w:fldChar w:fldCharType="begin"/>
        </w:r>
        <w:r>
          <w:instrText xml:space="preserve"> PAGEREF _Toc17123 \h </w:instrText>
        </w:r>
        <w:r>
          <w:fldChar w:fldCharType="separate"/>
        </w:r>
        <w:r>
          <w:t>17</w:t>
        </w:r>
        <w:r>
          <w:fldChar w:fldCharType="end"/>
        </w:r>
      </w:hyperlink>
    </w:p>
    <w:p>
      <w:pPr>
        <w:pStyle w:val="TOC1"/>
        <w:tabs>
          <w:tab w:val="right" w:leader="dot" w:pos="8306"/>
        </w:tabs>
      </w:pPr>
      <w:hyperlink w:anchor="_Toc10425" w:history="1">
        <w:r>
          <w:rPr>
            <w:rFonts w:ascii="仿宋" w:eastAsia="仿宋" w:hAnsi="仿宋" w:cs="仿宋" w:hint="eastAsia"/>
            <w:lang w:eastAsia="zh-CN"/>
          </w:rPr>
          <w:t>六、市场分析、调研</w:t>
        </w:r>
        <w:r>
          <w:tab/>
        </w:r>
        <w:r>
          <w:fldChar w:fldCharType="begin"/>
        </w:r>
        <w:r>
          <w:instrText xml:space="preserve"> PAGEREF _Toc10425 \h </w:instrText>
        </w:r>
        <w:r>
          <w:fldChar w:fldCharType="separate"/>
        </w:r>
        <w:r>
          <w:t>18</w:t>
        </w:r>
        <w:r>
          <w:fldChar w:fldCharType="end"/>
        </w:r>
      </w:hyperlink>
    </w:p>
    <w:p>
      <w:pPr>
        <w:pStyle w:val="TOC2"/>
        <w:tabs>
          <w:tab w:val="right" w:leader="dot" w:pos="8306"/>
        </w:tabs>
      </w:pPr>
      <w:hyperlink w:anchor="_Toc3222" w:history="1">
        <w:r>
          <w:rPr>
            <w:rFonts w:ascii="仿宋" w:eastAsia="仿宋" w:hAnsi="仿宋" w:cs="仿宋" w:hint="eastAsia"/>
            <w:lang w:eastAsia="zh-CN"/>
          </w:rPr>
          <w:t>(一)、变速器齿轮行业分析</w:t>
        </w:r>
        <w:r>
          <w:tab/>
        </w:r>
        <w:r>
          <w:fldChar w:fldCharType="begin"/>
        </w:r>
        <w:r>
          <w:instrText xml:space="preserve"> PAGEREF _Toc3222 \h </w:instrText>
        </w:r>
        <w:r>
          <w:fldChar w:fldCharType="separate"/>
        </w:r>
        <w:r>
          <w:t>18</w:t>
        </w:r>
        <w:r>
          <w:fldChar w:fldCharType="end"/>
        </w:r>
      </w:hyperlink>
    </w:p>
    <w:p>
      <w:pPr>
        <w:pStyle w:val="TOC2"/>
        <w:tabs>
          <w:tab w:val="right" w:leader="dot" w:pos="8306"/>
        </w:tabs>
      </w:pPr>
      <w:hyperlink w:anchor="_Toc7059" w:history="1">
        <w:r>
          <w:rPr>
            <w:rFonts w:ascii="仿宋" w:eastAsia="仿宋" w:hAnsi="仿宋" w:cs="仿宋" w:hint="eastAsia"/>
            <w:lang w:eastAsia="zh-CN"/>
          </w:rPr>
          <w:t>(二)、变速器齿轮市场分析预测</w:t>
        </w:r>
        <w:r>
          <w:tab/>
        </w:r>
        <w:r>
          <w:fldChar w:fldCharType="begin"/>
        </w:r>
        <w:r>
          <w:instrText xml:space="preserve"> PAGEREF _Toc7059 \h </w:instrText>
        </w:r>
        <w:r>
          <w:fldChar w:fldCharType="separate"/>
        </w:r>
        <w:r>
          <w:t>19</w:t>
        </w:r>
        <w:r>
          <w:fldChar w:fldCharType="end"/>
        </w:r>
      </w:hyperlink>
    </w:p>
    <w:p>
      <w:pPr>
        <w:pStyle w:val="TOC1"/>
        <w:tabs>
          <w:tab w:val="right" w:leader="dot" w:pos="8306"/>
        </w:tabs>
      </w:pPr>
      <w:hyperlink w:anchor="_Toc3794" w:history="1">
        <w:r>
          <w:rPr>
            <w:rFonts w:ascii="仿宋" w:eastAsia="仿宋" w:hAnsi="仿宋" w:cs="仿宋" w:hint="eastAsia"/>
            <w:lang w:eastAsia="zh-CN"/>
          </w:rPr>
          <w:t>七、变速器齿轮项目风险管理</w:t>
        </w:r>
        <w:r>
          <w:tab/>
        </w:r>
        <w:r>
          <w:fldChar w:fldCharType="begin"/>
        </w:r>
        <w:r>
          <w:instrText xml:space="preserve"> PAGEREF _Toc3794 \h </w:instrText>
        </w:r>
        <w:r>
          <w:fldChar w:fldCharType="separate"/>
        </w:r>
        <w:r>
          <w:t>20</w:t>
        </w:r>
        <w:r>
          <w:fldChar w:fldCharType="end"/>
        </w:r>
      </w:hyperlink>
    </w:p>
    <w:p>
      <w:pPr>
        <w:pStyle w:val="TOC2"/>
        <w:tabs>
          <w:tab w:val="right" w:leader="dot" w:pos="8306"/>
        </w:tabs>
      </w:pPr>
      <w:hyperlink w:anchor="_Toc9378" w:history="1">
        <w:r>
          <w:rPr>
            <w:rFonts w:ascii="仿宋" w:eastAsia="仿宋" w:hAnsi="仿宋" w:cs="仿宋" w:hint="eastAsia"/>
            <w:lang w:eastAsia="zh-CN"/>
          </w:rPr>
          <w:t>(一)、风险识别与评估</w:t>
        </w:r>
        <w:r>
          <w:tab/>
        </w:r>
        <w:r>
          <w:fldChar w:fldCharType="begin"/>
        </w:r>
        <w:r>
          <w:instrText xml:space="preserve"> PAGEREF _Toc9378 \h </w:instrText>
        </w:r>
        <w:r>
          <w:fldChar w:fldCharType="separate"/>
        </w:r>
        <w:r>
          <w:t>20</w:t>
        </w:r>
        <w:r>
          <w:fldChar w:fldCharType="end"/>
        </w:r>
      </w:hyperlink>
    </w:p>
    <w:p>
      <w:pPr>
        <w:pStyle w:val="TOC2"/>
        <w:tabs>
          <w:tab w:val="right" w:leader="dot" w:pos="8306"/>
        </w:tabs>
      </w:pPr>
      <w:hyperlink w:anchor="_Toc25594" w:history="1">
        <w:r>
          <w:rPr>
            <w:rFonts w:ascii="仿宋" w:eastAsia="仿宋" w:hAnsi="仿宋" w:cs="仿宋" w:hint="eastAsia"/>
            <w:lang w:eastAsia="zh-CN"/>
          </w:rPr>
          <w:t>(二)、风险应对策略</w:t>
        </w:r>
        <w:r>
          <w:tab/>
        </w:r>
        <w:r>
          <w:fldChar w:fldCharType="begin"/>
        </w:r>
        <w:r>
          <w:instrText xml:space="preserve"> PAGEREF _Toc25594 \h </w:instrText>
        </w:r>
        <w:r>
          <w:fldChar w:fldCharType="separate"/>
        </w:r>
        <w:r>
          <w:t>21</w:t>
        </w:r>
        <w:r>
          <w:fldChar w:fldCharType="end"/>
        </w:r>
      </w:hyperlink>
    </w:p>
    <w:p>
      <w:pPr>
        <w:pStyle w:val="TOC2"/>
        <w:tabs>
          <w:tab w:val="right" w:leader="dot" w:pos="8306"/>
        </w:tabs>
      </w:pPr>
      <w:hyperlink w:anchor="_Toc30025" w:history="1">
        <w:r>
          <w:rPr>
            <w:rFonts w:ascii="仿宋" w:eastAsia="仿宋" w:hAnsi="仿宋" w:cs="仿宋" w:hint="eastAsia"/>
            <w:lang w:eastAsia="zh-CN"/>
          </w:rPr>
          <w:t>(三)、风险监控与控制</w:t>
        </w:r>
        <w:r>
          <w:tab/>
        </w:r>
        <w:r>
          <w:fldChar w:fldCharType="begin"/>
        </w:r>
        <w:r>
          <w:instrText xml:space="preserve"> PAGEREF _Toc30025 \h </w:instrText>
        </w:r>
        <w:r>
          <w:fldChar w:fldCharType="separate"/>
        </w:r>
        <w:r>
          <w:t>23</w:t>
        </w:r>
        <w:r>
          <w:fldChar w:fldCharType="end"/>
        </w:r>
      </w:hyperlink>
    </w:p>
    <w:p>
      <w:pPr>
        <w:pStyle w:val="TOC1"/>
        <w:tabs>
          <w:tab w:val="right" w:leader="dot" w:pos="8306"/>
        </w:tabs>
      </w:pPr>
      <w:hyperlink w:anchor="_Toc7753" w:history="1">
        <w:r>
          <w:rPr>
            <w:rFonts w:ascii="仿宋" w:eastAsia="仿宋" w:hAnsi="仿宋" w:cs="仿宋" w:hint="eastAsia"/>
            <w:lang w:eastAsia="zh-CN"/>
          </w:rPr>
          <w:t>八、变速器齿轮项目经营效益</w:t>
        </w:r>
        <w:r>
          <w:tab/>
        </w:r>
        <w:r>
          <w:fldChar w:fldCharType="begin"/>
        </w:r>
        <w:r>
          <w:instrText xml:space="preserve"> PAGEREF _Toc7753 \h </w:instrText>
        </w:r>
        <w:r>
          <w:fldChar w:fldCharType="separate"/>
        </w:r>
        <w:r>
          <w:t>24</w:t>
        </w:r>
        <w:r>
          <w:fldChar w:fldCharType="end"/>
        </w:r>
      </w:hyperlink>
    </w:p>
    <w:p>
      <w:pPr>
        <w:pStyle w:val="TOC2"/>
        <w:tabs>
          <w:tab w:val="right" w:leader="dot" w:pos="8306"/>
        </w:tabs>
      </w:pPr>
      <w:hyperlink w:anchor="_Toc27567" w:history="1">
        <w:r>
          <w:rPr>
            <w:rFonts w:ascii="仿宋" w:eastAsia="仿宋" w:hAnsi="仿宋" w:cs="仿宋" w:hint="eastAsia"/>
            <w:lang w:eastAsia="zh-CN"/>
          </w:rPr>
          <w:t>(一)、经济评价财务测算</w:t>
        </w:r>
        <w:r>
          <w:tab/>
        </w:r>
        <w:r>
          <w:fldChar w:fldCharType="begin"/>
        </w:r>
        <w:r>
          <w:instrText xml:space="preserve"> PAGEREF _Toc27567 \h </w:instrText>
        </w:r>
        <w:r>
          <w:fldChar w:fldCharType="separate"/>
        </w:r>
        <w:r>
          <w:t>24</w:t>
        </w:r>
        <w:r>
          <w:fldChar w:fldCharType="end"/>
        </w:r>
      </w:hyperlink>
    </w:p>
    <w:p>
      <w:pPr>
        <w:pStyle w:val="TOC2"/>
        <w:tabs>
          <w:tab w:val="right" w:leader="dot" w:pos="8306"/>
        </w:tabs>
      </w:pPr>
      <w:hyperlink w:anchor="_Toc19642" w:history="1">
        <w:r>
          <w:rPr>
            <w:rFonts w:ascii="仿宋" w:eastAsia="仿宋" w:hAnsi="仿宋" w:cs="仿宋" w:hint="eastAsia"/>
            <w:lang w:eastAsia="zh-CN"/>
          </w:rPr>
          <w:t>(二)、变速器齿轮项目盈利能力分析</w:t>
        </w:r>
        <w:r>
          <w:tab/>
        </w:r>
        <w:r>
          <w:fldChar w:fldCharType="begin"/>
        </w:r>
        <w:r>
          <w:instrText xml:space="preserve"> PAGEREF _Toc19642 \h </w:instrText>
        </w:r>
        <w:r>
          <w:fldChar w:fldCharType="separate"/>
        </w:r>
        <w:r>
          <w:t>25</w:t>
        </w:r>
        <w:r>
          <w:fldChar w:fldCharType="end"/>
        </w:r>
      </w:hyperlink>
    </w:p>
    <w:p>
      <w:pPr>
        <w:pStyle w:val="TOC1"/>
        <w:tabs>
          <w:tab w:val="right" w:leader="dot" w:pos="8306"/>
        </w:tabs>
      </w:pPr>
      <w:hyperlink w:anchor="_Toc9870" w:history="1">
        <w:r>
          <w:rPr>
            <w:rFonts w:ascii="仿宋" w:eastAsia="仿宋" w:hAnsi="仿宋" w:cs="仿宋" w:hint="eastAsia"/>
            <w:lang w:eastAsia="zh-CN"/>
          </w:rPr>
          <w:t>九、变速器齿轮项目社会影响</w:t>
        </w:r>
        <w:r>
          <w:tab/>
        </w:r>
        <w:r>
          <w:fldChar w:fldCharType="begin"/>
        </w:r>
        <w:r>
          <w:instrText xml:space="preserve"> PAGEREF _Toc9870 \h </w:instrText>
        </w:r>
        <w:r>
          <w:fldChar w:fldCharType="separate"/>
        </w:r>
        <w:r>
          <w:t>26</w:t>
        </w:r>
        <w:r>
          <w:fldChar w:fldCharType="end"/>
        </w:r>
      </w:hyperlink>
    </w:p>
    <w:p>
      <w:pPr>
        <w:pStyle w:val="TOC2"/>
        <w:tabs>
          <w:tab w:val="right" w:leader="dot" w:pos="8306"/>
        </w:tabs>
      </w:pPr>
      <w:hyperlink w:anchor="_Toc22564" w:history="1">
        <w:r>
          <w:rPr>
            <w:rFonts w:ascii="仿宋" w:eastAsia="仿宋" w:hAnsi="仿宋" w:cs="仿宋" w:hint="eastAsia"/>
            <w:lang w:eastAsia="zh-CN"/>
          </w:rPr>
          <w:t>(一)、社会责任与义务</w:t>
        </w:r>
        <w:r>
          <w:tab/>
        </w:r>
        <w:r>
          <w:fldChar w:fldCharType="begin"/>
        </w:r>
        <w:r>
          <w:instrText xml:space="preserve"> PAGEREF _Toc22564 \h </w:instrText>
        </w:r>
        <w:r>
          <w:fldChar w:fldCharType="separate"/>
        </w:r>
        <w:r>
          <w:t>26</w:t>
        </w:r>
        <w:r>
          <w:fldChar w:fldCharType="end"/>
        </w:r>
      </w:hyperlink>
    </w:p>
    <w:p>
      <w:pPr>
        <w:pStyle w:val="TOC2"/>
        <w:tabs>
          <w:tab w:val="right" w:leader="dot" w:pos="8306"/>
        </w:tabs>
      </w:pPr>
      <w:hyperlink w:anchor="_Toc9310" w:history="1">
        <w:r>
          <w:rPr>
            <w:rFonts w:ascii="仿宋" w:eastAsia="仿宋" w:hAnsi="仿宋" w:cs="仿宋" w:hint="eastAsia"/>
            <w:lang w:eastAsia="zh-CN"/>
          </w:rPr>
          <w:t>(二)、社会参与与沟通</w:t>
        </w:r>
        <w:r>
          <w:tab/>
        </w:r>
        <w:r>
          <w:fldChar w:fldCharType="begin"/>
        </w:r>
        <w:r>
          <w:instrText xml:space="preserve"> PAGEREF _Toc9310 \h </w:instrText>
        </w:r>
        <w:r>
          <w:fldChar w:fldCharType="separate"/>
        </w:r>
        <w:r>
          <w:t>27</w:t>
        </w:r>
        <w:r>
          <w:fldChar w:fldCharType="end"/>
        </w:r>
      </w:hyperlink>
    </w:p>
    <w:p>
      <w:pPr>
        <w:pStyle w:val="TOC1"/>
        <w:tabs>
          <w:tab w:val="right" w:leader="dot" w:pos="8306"/>
        </w:tabs>
      </w:pPr>
      <w:hyperlink w:anchor="_Toc559" w:history="1">
        <w:r>
          <w:rPr>
            <w:rFonts w:ascii="仿宋" w:eastAsia="仿宋" w:hAnsi="仿宋" w:cs="仿宋" w:hint="eastAsia"/>
            <w:lang w:eastAsia="zh-CN"/>
          </w:rPr>
          <w:t>十、变速器齿轮项目财务管理</w:t>
        </w:r>
        <w:r>
          <w:tab/>
        </w:r>
        <w:r>
          <w:fldChar w:fldCharType="begin"/>
        </w:r>
        <w:r>
          <w:instrText xml:space="preserve"> PAGEREF _Toc559 \h </w:instrText>
        </w:r>
        <w:r>
          <w:fldChar w:fldCharType="separate"/>
        </w:r>
        <w:r>
          <w:t>27</w:t>
        </w:r>
        <w:r>
          <w:fldChar w:fldCharType="end"/>
        </w:r>
      </w:hyperlink>
    </w:p>
    <w:p>
      <w:pPr>
        <w:pStyle w:val="TOC2"/>
        <w:tabs>
          <w:tab w:val="right" w:leader="dot" w:pos="8306"/>
        </w:tabs>
      </w:pPr>
      <w:hyperlink w:anchor="_Toc12524" w:history="1">
        <w:r>
          <w:rPr>
            <w:rFonts w:ascii="仿宋" w:eastAsia="仿宋" w:hAnsi="仿宋" w:cs="仿宋" w:hint="eastAsia"/>
            <w:lang w:eastAsia="zh-CN"/>
          </w:rPr>
          <w:t>(一)、资金需求大</w:t>
        </w:r>
        <w:r>
          <w:tab/>
        </w:r>
        <w:r>
          <w:fldChar w:fldCharType="begin"/>
        </w:r>
        <w:r>
          <w:instrText xml:space="preserve"> PAGEREF _Toc12524 \h </w:instrText>
        </w:r>
        <w:r>
          <w:fldChar w:fldCharType="separate"/>
        </w:r>
        <w:r>
          <w:t>27</w:t>
        </w:r>
        <w:r>
          <w:fldChar w:fldCharType="end"/>
        </w:r>
      </w:hyperlink>
    </w:p>
    <w:p>
      <w:pPr>
        <w:pStyle w:val="TOC2"/>
        <w:tabs>
          <w:tab w:val="right" w:leader="dot" w:pos="8306"/>
        </w:tabs>
      </w:pPr>
      <w:hyperlink w:anchor="_Toc23831" w:history="1">
        <w:r>
          <w:rPr>
            <w:rFonts w:ascii="仿宋" w:eastAsia="仿宋" w:hAnsi="仿宋" w:cs="仿宋" w:hint="eastAsia"/>
            <w:lang w:eastAsia="zh-CN"/>
          </w:rPr>
          <w:t>(二)、研发周期长</w:t>
        </w:r>
        <w:r>
          <w:tab/>
        </w:r>
        <w:r>
          <w:fldChar w:fldCharType="begin"/>
        </w:r>
        <w:r>
          <w:instrText xml:space="preserve"> PAGEREF _Toc23831 \h </w:instrText>
        </w:r>
        <w:r>
          <w:fldChar w:fldCharType="separate"/>
        </w:r>
        <w:r>
          <w:t>29</w:t>
        </w:r>
        <w:r>
          <w:fldChar w:fldCharType="end"/>
        </w:r>
      </w:hyperlink>
    </w:p>
    <w:p>
      <w:pPr>
        <w:pStyle w:val="TOC2"/>
        <w:tabs>
          <w:tab w:val="right" w:leader="dot" w:pos="8306"/>
        </w:tabs>
      </w:pPr>
      <w:hyperlink w:anchor="_Toc15520" w:history="1">
        <w:r>
          <w:rPr>
            <w:rFonts w:ascii="仿宋" w:eastAsia="仿宋" w:hAnsi="仿宋" w:cs="仿宋" w:hint="eastAsia"/>
            <w:lang w:eastAsia="zh-CN"/>
          </w:rPr>
          <w:t>(三)、市场风险大</w:t>
        </w:r>
        <w:r>
          <w:tab/>
        </w:r>
        <w:r>
          <w:fldChar w:fldCharType="begin"/>
        </w:r>
        <w:r>
          <w:instrText xml:space="preserve"> PAGEREF _Toc15520 \h </w:instrText>
        </w:r>
        <w:r>
          <w:fldChar w:fldCharType="separate"/>
        </w:r>
        <w:r>
          <w:t>30</w:t>
        </w:r>
        <w:r>
          <w:fldChar w:fldCharType="end"/>
        </w:r>
      </w:hyperlink>
    </w:p>
    <w:p>
      <w:pPr>
        <w:pStyle w:val="TOC2"/>
        <w:tabs>
          <w:tab w:val="right" w:leader="dot" w:pos="8306"/>
        </w:tabs>
      </w:pPr>
      <w:hyperlink w:anchor="_Toc2643" w:history="1">
        <w:r>
          <w:rPr>
            <w:rFonts w:ascii="仿宋" w:eastAsia="仿宋" w:hAnsi="仿宋" w:cs="仿宋" w:hint="eastAsia"/>
            <w:lang w:eastAsia="zh-CN"/>
          </w:rPr>
          <w:t>(四)、利润率高</w:t>
        </w:r>
        <w:r>
          <w:tab/>
        </w:r>
        <w:r>
          <w:fldChar w:fldCharType="begin"/>
        </w:r>
        <w:r>
          <w:instrText xml:space="preserve"> PAGEREF _Toc2643 \h </w:instrText>
        </w:r>
        <w:r>
          <w:fldChar w:fldCharType="separate"/>
        </w:r>
        <w:r>
          <w:t>32</w:t>
        </w:r>
        <w:r>
          <w:fldChar w:fldCharType="end"/>
        </w:r>
      </w:hyperlink>
    </w:p>
    <w:p>
      <w:pPr>
        <w:pStyle w:val="TOC1"/>
        <w:tabs>
          <w:tab w:val="right" w:leader="dot" w:pos="8306"/>
        </w:tabs>
      </w:pPr>
      <w:hyperlink w:anchor="_Toc21249" w:history="1">
        <w:r>
          <w:rPr>
            <w:rFonts w:ascii="仿宋" w:eastAsia="仿宋" w:hAnsi="仿宋" w:cs="仿宋" w:hint="eastAsia"/>
            <w:lang w:eastAsia="zh-CN"/>
          </w:rPr>
          <w:t>十一、变速器齿轮项目技术管理</w:t>
        </w:r>
        <w:r>
          <w:tab/>
        </w:r>
        <w:r>
          <w:fldChar w:fldCharType="begin"/>
        </w:r>
        <w:r>
          <w:instrText xml:space="preserve"> PAGEREF _Toc21249 \h </w:instrText>
        </w:r>
        <w:r>
          <w:fldChar w:fldCharType="separate"/>
        </w:r>
        <w:r>
          <w:t>35</w:t>
        </w:r>
        <w:r>
          <w:fldChar w:fldCharType="end"/>
        </w:r>
      </w:hyperlink>
    </w:p>
    <w:p>
      <w:pPr>
        <w:pStyle w:val="TOC2"/>
        <w:tabs>
          <w:tab w:val="right" w:leader="dot" w:pos="8306"/>
        </w:tabs>
      </w:pPr>
      <w:hyperlink w:anchor="_Toc16277" w:history="1">
        <w:r>
          <w:rPr>
            <w:rFonts w:ascii="仿宋" w:eastAsia="仿宋" w:hAnsi="仿宋" w:cs="仿宋" w:hint="eastAsia"/>
            <w:lang w:eastAsia="zh-CN"/>
          </w:rPr>
          <w:t>(一)、技术方案选用方向</w:t>
        </w:r>
        <w:r>
          <w:tab/>
        </w:r>
        <w:r>
          <w:fldChar w:fldCharType="begin"/>
        </w:r>
        <w:r>
          <w:instrText xml:space="preserve"> PAGEREF _Toc16277 \h </w:instrText>
        </w:r>
        <w:r>
          <w:fldChar w:fldCharType="separate"/>
        </w:r>
        <w:r>
          <w:t>35</w:t>
        </w:r>
        <w:r>
          <w:fldChar w:fldCharType="end"/>
        </w:r>
      </w:hyperlink>
    </w:p>
    <w:p>
      <w:pPr>
        <w:pStyle w:val="TOC2"/>
        <w:tabs>
          <w:tab w:val="right" w:leader="dot" w:pos="8306"/>
        </w:tabs>
      </w:pPr>
      <w:hyperlink w:anchor="_Toc21040" w:history="1">
        <w:r>
          <w:rPr>
            <w:rFonts w:ascii="仿宋" w:eastAsia="仿宋" w:hAnsi="仿宋" w:cs="仿宋" w:hint="eastAsia"/>
            <w:lang w:eastAsia="zh-CN"/>
          </w:rPr>
          <w:t>(二)、工艺技术方案选用原则</w:t>
        </w:r>
        <w:r>
          <w:tab/>
        </w:r>
        <w:r>
          <w:fldChar w:fldCharType="begin"/>
        </w:r>
        <w:r>
          <w:instrText xml:space="preserve"> PAGEREF _Toc21040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57" w:history="1">
        <w:r>
          <w:rPr>
            <w:rFonts w:ascii="仿宋" w:eastAsia="仿宋" w:hAnsi="仿宋" w:cs="仿宋" w:hint="eastAsia"/>
            <w:lang w:eastAsia="zh-CN"/>
          </w:rPr>
          <w:t>(三)、工艺技术方案要求</w:t>
        </w:r>
        <w:r>
          <w:tab/>
        </w:r>
        <w:r>
          <w:fldChar w:fldCharType="begin"/>
        </w:r>
        <w:r>
          <w:instrText xml:space="preserve"> PAGEREF _Toc19657 \h </w:instrText>
        </w:r>
        <w:r>
          <w:fldChar w:fldCharType="separate"/>
        </w:r>
        <w:r>
          <w:t>39</w:t>
        </w:r>
        <w:r>
          <w:fldChar w:fldCharType="end"/>
        </w:r>
      </w:hyperlink>
    </w:p>
    <w:p>
      <w:pPr>
        <w:pStyle w:val="TOC1"/>
        <w:tabs>
          <w:tab w:val="right" w:leader="dot" w:pos="8306"/>
        </w:tabs>
      </w:pPr>
      <w:hyperlink w:anchor="_Toc21367" w:history="1">
        <w:r>
          <w:rPr>
            <w:rFonts w:ascii="仿宋" w:eastAsia="仿宋" w:hAnsi="仿宋" w:cs="仿宋" w:hint="eastAsia"/>
            <w:lang w:eastAsia="zh-CN"/>
          </w:rPr>
          <w:t>十二、生产安全保护</w:t>
        </w:r>
        <w:r>
          <w:tab/>
        </w:r>
        <w:r>
          <w:fldChar w:fldCharType="begin"/>
        </w:r>
        <w:r>
          <w:instrText xml:space="preserve"> PAGEREF _Toc21367 \h </w:instrText>
        </w:r>
        <w:r>
          <w:fldChar w:fldCharType="separate"/>
        </w:r>
        <w:r>
          <w:t>41</w:t>
        </w:r>
        <w:r>
          <w:fldChar w:fldCharType="end"/>
        </w:r>
      </w:hyperlink>
    </w:p>
    <w:p>
      <w:pPr>
        <w:pStyle w:val="TOC2"/>
        <w:tabs>
          <w:tab w:val="right" w:leader="dot" w:pos="8306"/>
        </w:tabs>
      </w:pPr>
      <w:hyperlink w:anchor="_Toc29425" w:history="1">
        <w:r>
          <w:rPr>
            <w:rFonts w:ascii="仿宋" w:eastAsia="仿宋" w:hAnsi="仿宋" w:cs="仿宋" w:hint="eastAsia"/>
            <w:lang w:eastAsia="zh-CN"/>
          </w:rPr>
          <w:t>(一)、消防安全</w:t>
        </w:r>
        <w:r>
          <w:tab/>
        </w:r>
        <w:r>
          <w:fldChar w:fldCharType="begin"/>
        </w:r>
        <w:r>
          <w:instrText xml:space="preserve"> PAGEREF _Toc29425 \h </w:instrText>
        </w:r>
        <w:r>
          <w:fldChar w:fldCharType="separate"/>
        </w:r>
        <w:r>
          <w:t>41</w:t>
        </w:r>
        <w:r>
          <w:fldChar w:fldCharType="end"/>
        </w:r>
      </w:hyperlink>
    </w:p>
    <w:p>
      <w:pPr>
        <w:pStyle w:val="TOC2"/>
        <w:tabs>
          <w:tab w:val="right" w:leader="dot" w:pos="8306"/>
        </w:tabs>
      </w:pPr>
      <w:hyperlink w:anchor="_Toc29986" w:history="1">
        <w:r>
          <w:rPr>
            <w:rFonts w:ascii="仿宋" w:eastAsia="仿宋" w:hAnsi="仿宋" w:cs="仿宋" w:hint="eastAsia"/>
            <w:lang w:eastAsia="zh-CN"/>
          </w:rPr>
          <w:t>(二)、防火防爆总图布置措施</w:t>
        </w:r>
        <w:r>
          <w:tab/>
        </w:r>
        <w:r>
          <w:fldChar w:fldCharType="begin"/>
        </w:r>
        <w:r>
          <w:instrText xml:space="preserve"> PAGEREF _Toc29986 \h </w:instrText>
        </w:r>
        <w:r>
          <w:fldChar w:fldCharType="separate"/>
        </w:r>
        <w:r>
          <w:t>42</w:t>
        </w:r>
        <w:r>
          <w:fldChar w:fldCharType="end"/>
        </w:r>
      </w:hyperlink>
    </w:p>
    <w:p>
      <w:pPr>
        <w:pStyle w:val="TOC2"/>
        <w:tabs>
          <w:tab w:val="right" w:leader="dot" w:pos="8306"/>
        </w:tabs>
      </w:pPr>
      <w:hyperlink w:anchor="_Toc6941" w:history="1">
        <w:r>
          <w:rPr>
            <w:rFonts w:ascii="仿宋" w:eastAsia="仿宋" w:hAnsi="仿宋" w:cs="仿宋" w:hint="eastAsia"/>
            <w:lang w:eastAsia="zh-CN"/>
          </w:rPr>
          <w:t>(三)、自然灾害防范措施</w:t>
        </w:r>
        <w:r>
          <w:tab/>
        </w:r>
        <w:r>
          <w:fldChar w:fldCharType="begin"/>
        </w:r>
        <w:r>
          <w:instrText xml:space="preserve"> PAGEREF _Toc6941 \h </w:instrText>
        </w:r>
        <w:r>
          <w:fldChar w:fldCharType="separate"/>
        </w:r>
        <w:r>
          <w:t>43</w:t>
        </w:r>
        <w:r>
          <w:fldChar w:fldCharType="end"/>
        </w:r>
      </w:hyperlink>
    </w:p>
    <w:p>
      <w:pPr>
        <w:pStyle w:val="TOC2"/>
        <w:tabs>
          <w:tab w:val="right" w:leader="dot" w:pos="8306"/>
        </w:tabs>
      </w:pPr>
      <w:hyperlink w:anchor="_Toc30774" w:history="1">
        <w:r>
          <w:rPr>
            <w:rFonts w:ascii="仿宋" w:eastAsia="仿宋" w:hAnsi="仿宋" w:cs="仿宋" w:hint="eastAsia"/>
            <w:lang w:eastAsia="zh-CN"/>
          </w:rPr>
          <w:t>(四)、安全色及安全标志使用要求</w:t>
        </w:r>
        <w:r>
          <w:tab/>
        </w:r>
        <w:r>
          <w:fldChar w:fldCharType="begin"/>
        </w:r>
        <w:r>
          <w:instrText xml:space="preserve"> PAGEREF _Toc30774 \h </w:instrText>
        </w:r>
        <w:r>
          <w:fldChar w:fldCharType="separate"/>
        </w:r>
        <w:r>
          <w:t>44</w:t>
        </w:r>
        <w:r>
          <w:fldChar w:fldCharType="end"/>
        </w:r>
      </w:hyperlink>
    </w:p>
    <w:p>
      <w:pPr>
        <w:pStyle w:val="TOC2"/>
        <w:tabs>
          <w:tab w:val="right" w:leader="dot" w:pos="8306"/>
        </w:tabs>
      </w:pPr>
      <w:hyperlink w:anchor="_Toc13764" w:history="1">
        <w:r>
          <w:rPr>
            <w:rFonts w:ascii="仿宋" w:eastAsia="仿宋" w:hAnsi="仿宋" w:cs="仿宋" w:hint="eastAsia"/>
            <w:lang w:eastAsia="zh-CN"/>
          </w:rPr>
          <w:t>(五)、防尘防毒措施</w:t>
        </w:r>
        <w:r>
          <w:tab/>
        </w:r>
        <w:r>
          <w:fldChar w:fldCharType="begin"/>
        </w:r>
        <w:r>
          <w:instrText xml:space="preserve"> PAGEREF _Toc13764 \h </w:instrText>
        </w:r>
        <w:r>
          <w:fldChar w:fldCharType="separate"/>
        </w:r>
        <w:r>
          <w:t>45</w:t>
        </w:r>
        <w:r>
          <w:fldChar w:fldCharType="end"/>
        </w:r>
      </w:hyperlink>
    </w:p>
    <w:p>
      <w:pPr>
        <w:pStyle w:val="TOC2"/>
        <w:tabs>
          <w:tab w:val="right" w:leader="dot" w:pos="8306"/>
        </w:tabs>
      </w:pPr>
      <w:hyperlink w:anchor="_Toc30911" w:history="1">
        <w:r>
          <w:rPr>
            <w:rFonts w:ascii="仿宋" w:eastAsia="仿宋" w:hAnsi="仿宋" w:cs="仿宋" w:hint="eastAsia"/>
            <w:lang w:eastAsia="zh-CN"/>
          </w:rPr>
          <w:t>(六)、防静电、触电防护及防雷措施</w:t>
        </w:r>
        <w:r>
          <w:tab/>
        </w:r>
        <w:r>
          <w:fldChar w:fldCharType="begin"/>
        </w:r>
        <w:r>
          <w:instrText xml:space="preserve"> PAGEREF _Toc30911 \h </w:instrText>
        </w:r>
        <w:r>
          <w:fldChar w:fldCharType="separate"/>
        </w:r>
        <w:r>
          <w:t>46</w:t>
        </w:r>
        <w:r>
          <w:fldChar w:fldCharType="end"/>
        </w:r>
      </w:hyperlink>
    </w:p>
    <w:p>
      <w:pPr>
        <w:pStyle w:val="TOC2"/>
        <w:tabs>
          <w:tab w:val="right" w:leader="dot" w:pos="8306"/>
        </w:tabs>
      </w:pPr>
      <w:hyperlink w:anchor="_Toc3660" w:history="1">
        <w:r>
          <w:rPr>
            <w:rFonts w:ascii="仿宋" w:eastAsia="仿宋" w:hAnsi="仿宋" w:cs="仿宋" w:hint="eastAsia"/>
            <w:lang w:eastAsia="zh-CN"/>
          </w:rPr>
          <w:t>(七)、机械设备安全保障措施</w:t>
        </w:r>
        <w:r>
          <w:tab/>
        </w:r>
        <w:r>
          <w:fldChar w:fldCharType="begin"/>
        </w:r>
        <w:r>
          <w:instrText xml:space="preserve"> PAGEREF _Toc3660 \h </w:instrText>
        </w:r>
        <w:r>
          <w:fldChar w:fldCharType="separate"/>
        </w:r>
        <w:r>
          <w:t>47</w:t>
        </w:r>
        <w:r>
          <w:fldChar w:fldCharType="end"/>
        </w:r>
      </w:hyperlink>
    </w:p>
    <w:p>
      <w:pPr>
        <w:pStyle w:val="TOC1"/>
        <w:tabs>
          <w:tab w:val="right" w:leader="dot" w:pos="8306"/>
        </w:tabs>
      </w:pPr>
      <w:hyperlink w:anchor="_Toc32215" w:history="1">
        <w:r>
          <w:rPr>
            <w:rFonts w:ascii="仿宋" w:eastAsia="仿宋" w:hAnsi="仿宋" w:cs="仿宋" w:hint="eastAsia"/>
            <w:lang w:eastAsia="zh-CN"/>
          </w:rPr>
          <w:t>十三、营销与推广策略</w:t>
        </w:r>
        <w:r>
          <w:tab/>
        </w:r>
        <w:r>
          <w:fldChar w:fldCharType="begin"/>
        </w:r>
        <w:r>
          <w:instrText xml:space="preserve"> PAGEREF _Toc32215 \h </w:instrText>
        </w:r>
        <w:r>
          <w:fldChar w:fldCharType="separate"/>
        </w:r>
        <w:r>
          <w:t>49</w:t>
        </w:r>
        <w:r>
          <w:fldChar w:fldCharType="end"/>
        </w:r>
      </w:hyperlink>
    </w:p>
    <w:p>
      <w:pPr>
        <w:pStyle w:val="TOC2"/>
        <w:tabs>
          <w:tab w:val="right" w:leader="dot" w:pos="8306"/>
        </w:tabs>
      </w:pPr>
      <w:hyperlink w:anchor="_Toc31630" w:history="1">
        <w:r>
          <w:rPr>
            <w:rFonts w:ascii="仿宋" w:eastAsia="仿宋" w:hAnsi="仿宋" w:cs="仿宋" w:hint="eastAsia"/>
            <w:lang w:eastAsia="zh-CN"/>
          </w:rPr>
          <w:t>(一)、产品/服务定位与特点</w:t>
        </w:r>
        <w:r>
          <w:tab/>
        </w:r>
        <w:r>
          <w:fldChar w:fldCharType="begin"/>
        </w:r>
        <w:r>
          <w:instrText xml:space="preserve"> PAGEREF _Toc31630 \h </w:instrText>
        </w:r>
        <w:r>
          <w:fldChar w:fldCharType="separate"/>
        </w:r>
        <w:r>
          <w:t>49</w:t>
        </w:r>
        <w:r>
          <w:fldChar w:fldCharType="end"/>
        </w:r>
      </w:hyperlink>
    </w:p>
    <w:p>
      <w:pPr>
        <w:pStyle w:val="TOC2"/>
        <w:tabs>
          <w:tab w:val="right" w:leader="dot" w:pos="8306"/>
        </w:tabs>
      </w:pPr>
      <w:hyperlink w:anchor="_Toc18064" w:history="1">
        <w:r>
          <w:rPr>
            <w:rFonts w:ascii="仿宋" w:eastAsia="仿宋" w:hAnsi="仿宋" w:cs="仿宋" w:hint="eastAsia"/>
            <w:lang w:eastAsia="zh-CN"/>
          </w:rPr>
          <w:t>(二)、市场定位与竞争分析</w:t>
        </w:r>
        <w:r>
          <w:tab/>
        </w:r>
        <w:r>
          <w:fldChar w:fldCharType="begin"/>
        </w:r>
        <w:r>
          <w:instrText xml:space="preserve"> PAGEREF _Toc18064 \h </w:instrText>
        </w:r>
        <w:r>
          <w:fldChar w:fldCharType="separate"/>
        </w:r>
        <w:r>
          <w:t>50</w:t>
        </w:r>
        <w:r>
          <w:fldChar w:fldCharType="end"/>
        </w:r>
      </w:hyperlink>
    </w:p>
    <w:p>
      <w:pPr>
        <w:pStyle w:val="TOC2"/>
        <w:tabs>
          <w:tab w:val="right" w:leader="dot" w:pos="8306"/>
        </w:tabs>
      </w:pPr>
      <w:hyperlink w:anchor="_Toc23943" w:history="1">
        <w:r>
          <w:rPr>
            <w:rFonts w:ascii="仿宋" w:eastAsia="仿宋" w:hAnsi="仿宋" w:cs="仿宋" w:hint="eastAsia"/>
            <w:lang w:eastAsia="zh-CN"/>
          </w:rPr>
          <w:t>(三)、营销渠道与策略</w:t>
        </w:r>
        <w:r>
          <w:tab/>
        </w:r>
        <w:r>
          <w:fldChar w:fldCharType="begin"/>
        </w:r>
        <w:r>
          <w:instrText xml:space="preserve"> PAGEREF _Toc23943 \h </w:instrText>
        </w:r>
        <w:r>
          <w:fldChar w:fldCharType="separate"/>
        </w:r>
        <w:r>
          <w:t>51</w:t>
        </w:r>
        <w:r>
          <w:fldChar w:fldCharType="end"/>
        </w:r>
      </w:hyperlink>
    </w:p>
    <w:p>
      <w:pPr>
        <w:pStyle w:val="TOC2"/>
        <w:tabs>
          <w:tab w:val="right" w:leader="dot" w:pos="8306"/>
        </w:tabs>
      </w:pPr>
      <w:hyperlink w:anchor="_Toc9052" w:history="1">
        <w:r>
          <w:rPr>
            <w:rFonts w:ascii="仿宋" w:eastAsia="仿宋" w:hAnsi="仿宋" w:cs="仿宋" w:hint="eastAsia"/>
            <w:lang w:eastAsia="zh-CN"/>
          </w:rPr>
          <w:t>(四)、推广与宣传活动</w:t>
        </w:r>
        <w:r>
          <w:tab/>
        </w:r>
        <w:r>
          <w:fldChar w:fldCharType="begin"/>
        </w:r>
        <w:r>
          <w:instrText xml:space="preserve"> PAGEREF _Toc9052 \h </w:instrText>
        </w:r>
        <w:r>
          <w:fldChar w:fldCharType="separate"/>
        </w:r>
        <w:r>
          <w:t>53</w:t>
        </w:r>
        <w:r>
          <w:fldChar w:fldCharType="end"/>
        </w:r>
      </w:hyperlink>
    </w:p>
    <w:p>
      <w:pPr>
        <w:pStyle w:val="TOC1"/>
        <w:tabs>
          <w:tab w:val="right" w:leader="dot" w:pos="8306"/>
        </w:tabs>
      </w:pPr>
      <w:hyperlink w:anchor="_Toc6560" w:history="1">
        <w:r>
          <w:rPr>
            <w:rFonts w:ascii="仿宋" w:eastAsia="仿宋" w:hAnsi="仿宋" w:cs="仿宋" w:hint="eastAsia"/>
            <w:lang w:eastAsia="zh-CN"/>
          </w:rPr>
          <w:t>十四、变速器齿轮项目工程方案分析</w:t>
        </w:r>
        <w:r>
          <w:tab/>
        </w:r>
        <w:r>
          <w:fldChar w:fldCharType="begin"/>
        </w:r>
        <w:r>
          <w:instrText xml:space="preserve"> PAGEREF _Toc6560 \h </w:instrText>
        </w:r>
        <w:r>
          <w:fldChar w:fldCharType="separate"/>
        </w:r>
        <w:r>
          <w:t>58</w:t>
        </w:r>
        <w:r>
          <w:fldChar w:fldCharType="end"/>
        </w:r>
      </w:hyperlink>
    </w:p>
    <w:p>
      <w:pPr>
        <w:pStyle w:val="TOC2"/>
        <w:tabs>
          <w:tab w:val="right" w:leader="dot" w:pos="8306"/>
        </w:tabs>
      </w:pPr>
      <w:hyperlink w:anchor="_Toc26553" w:history="1">
        <w:r>
          <w:rPr>
            <w:rFonts w:ascii="仿宋" w:eastAsia="仿宋" w:hAnsi="仿宋" w:cs="仿宋" w:hint="eastAsia"/>
            <w:lang w:eastAsia="zh-CN"/>
          </w:rPr>
          <w:t>(一)、建筑工程设计原则</w:t>
        </w:r>
        <w:r>
          <w:tab/>
        </w:r>
        <w:r>
          <w:fldChar w:fldCharType="begin"/>
        </w:r>
        <w:r>
          <w:instrText xml:space="preserve"> PAGEREF _Toc26553 \h </w:instrText>
        </w:r>
        <w:r>
          <w:fldChar w:fldCharType="separate"/>
        </w:r>
        <w:r>
          <w:t>58</w:t>
        </w:r>
        <w:r>
          <w:fldChar w:fldCharType="end"/>
        </w:r>
      </w:hyperlink>
    </w:p>
    <w:p>
      <w:pPr>
        <w:pStyle w:val="TOC2"/>
        <w:tabs>
          <w:tab w:val="right" w:leader="dot" w:pos="8306"/>
        </w:tabs>
      </w:pPr>
      <w:hyperlink w:anchor="_Toc4660" w:history="1">
        <w:r>
          <w:rPr>
            <w:rFonts w:ascii="仿宋" w:eastAsia="仿宋" w:hAnsi="仿宋" w:cs="仿宋" w:hint="eastAsia"/>
            <w:lang w:eastAsia="zh-CN"/>
          </w:rPr>
          <w:t>(二)、土建工程建设指标</w:t>
        </w:r>
        <w:r>
          <w:tab/>
        </w:r>
        <w:r>
          <w:fldChar w:fldCharType="begin"/>
        </w:r>
        <w:r>
          <w:instrText xml:space="preserve"> PAGEREF _Toc4660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72"/>
      <w:r>
        <w:rPr>
          <w:rFonts w:ascii="仿宋" w:eastAsia="仿宋" w:hAnsi="仿宋" w:cs="仿宋" w:hint="eastAsia"/>
          <w:sz w:val="28"/>
          <w:lang w:eastAsia="zh-CN"/>
        </w:rPr>
        <w:t>一、变速器齿轮项目选址可行性分析</w:t>
      </w:r>
      <w:bookmarkEnd w:id="2"/>
    </w:p>
    <w:p>
      <w:pPr>
        <w:pStyle w:val="Heading2"/>
        <w:rPr>
          <w:rFonts w:ascii="仿宋" w:eastAsia="仿宋" w:hAnsi="仿宋" w:cs="仿宋" w:hint="eastAsia"/>
          <w:lang w:eastAsia="zh-CN"/>
        </w:rPr>
      </w:pPr>
      <w:bookmarkStart w:id="3" w:name="_Toc23333"/>
      <w:r>
        <w:rPr>
          <w:rFonts w:ascii="仿宋" w:eastAsia="仿宋" w:hAnsi="仿宋" w:cs="仿宋" w:hint="eastAsia"/>
          <w:lang w:eastAsia="zh-CN"/>
        </w:rPr>
        <w:t>(一)、变速器齿轮项目选址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该变速器齿轮项目选址位于XX省XX市XX区XXX街道</w:t>
      </w:r>
    </w:p>
    <w:p>
      <w:pPr>
        <w:pStyle w:val="Heading2"/>
        <w:ind w:firstLine="560" w:firstLineChars="200"/>
        <w:rPr>
          <w:rFonts w:ascii="仿宋" w:eastAsia="仿宋" w:hAnsi="仿宋" w:cs="仿宋" w:hint="eastAsia"/>
          <w:sz w:val="28"/>
          <w:lang w:eastAsia="zh-CN"/>
        </w:rPr>
      </w:pPr>
      <w:bookmarkStart w:id="4" w:name="_Toc2384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变速器齿轮项目的征地面积将根据变速器齿轮项目的实际规模和需求进行精确规划。具体面积XXX平方米，旨在确保变速器齿轮项目不仅能够满足当前的发展需求，还能够预留空间以适应未来的扩展。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净用地面积是在征地面积基础上去除不可利用面积后的实际可开发用地。具体面积XXX平方米，考虑到环保、交通、安全等多方面因素，以确保变速器齿轮项目在整体利用效率上达到最优。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变速器齿轮项目计划建设的建筑总规模具体面积XXX平方米。这一规模的确定综合考虑了变速器齿轮项目的性质、规模，以及城市规划的相关要求，确保建筑布局与周边环境协调一致。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绿地率是变速器齿轮项目用地中被规划为绿地的比例。具体面积XXX平方米，旨在通过合理规划绿地，改善变速器齿轮项目周边环境，提升居民生活质量，并符合城市整体绿化规划。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容积率是用地上可以建设的建筑总体积与用地面积之比。具体面积XXX，通过合理的容积率规划，确保变速器齿轮项目建筑规模与周边环境和谐共生。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速器齿轮项目选址与当地城市规划相一致，具体面积XXX平方米。通过与城市规划部门深入沟通，确保变速器齿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速器齿轮项目选址符合当地产业政策，具体面积XXX平方米。这包括变速器齿轮项目对当地经济的促进作用，以及对相关产业的带动效应，确保变速器齿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用地总体要求必须符合环保和可持续发展的原则，具体面积XXX平方米。通过采用绿色建筑设计、节能减排等措施，确保变速器齿轮项目在建设和运营过程中对环境的影响最小化，达到可持续发展的要求。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确保变速器齿轮项目选址具备必要的公共设施配套，具体面积XXX平方米。这包括交通便利性、教育、医疗等基础设施，以提高居民生活品质，使得变速器齿轮项目选址更具吸引力。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考虑用地总体要求对当地社会稳定性的影响，具体面积XXX平方米。通过深入了解当地社区反馈，确保变速器齿轮项目的选址和建设过程对当地社会和谐稳定产生积极作用。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速器齿轮项目选址不仅符合法规和规划，还在实际操作中具有可行性。这一全面规划将为变速器齿轮项目的成功实施提供坚实的基础，确保变速器齿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6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齿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速器齿轮项目的设备规划和空间设计中，我们将采取灵活设备布局的措施。设备布局将根据实际需求进行灵活设计，避免不必要的浪费。通过合理规划设备摆放位置，我们将提高设备的利用率，减少设备间距，以确保变速器齿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速器齿轮项目内部引入共享设施的概念，例如共享会议室、办公区等。通过这种方式，我们可以减少对资源的重复建设，提高资源共享效率，从而减小变速器齿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22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变速器齿轮项目的总图布置中，我们将不同功能区域进行明确的规划，以最大程度满足变速器齿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3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变速器齿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变速器齿轮项目对环境的影响是综合评价的重要因素之一。我们将详细考虑选址周边的自然环境、生态保护区、水源地等情况，确保变速器齿轮项目的建设和运营对环境影响最小化，并符合当地的环保法规标准。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对选址的评价还需充分考虑当地政府的产业政策和法规。我们将详细了解变速器齿轮项目所在地的相关政策，确保变速器齿轮项目的规划和运营与当地法规相符，降低不必要的法律风险。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考虑到社会稳定性对企业运营的重要性，我们将评估选址地区的社会安全情况、劳工关系、社区反馈等方面，以确保变速器齿轮项目的建设和运营不会受到社会稳定性的负面影响。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最后，我们将综合考虑用地成本，包括土地购置费用、土地开发成本等。通过对用地成本的详细评估，我们能够做出更为精确的经济效益分析，为变速器齿轮项目的投资决策提供有力支持。</w:t>
      </w:r>
    </w:p>
    <w:p>
      <w:pPr>
        <w:pStyle w:val="Heading1"/>
        <w:ind w:firstLine="560" w:firstLineChars="200"/>
        <w:rPr>
          <w:rFonts w:ascii="仿宋" w:eastAsia="仿宋" w:hAnsi="仿宋" w:cs="仿宋" w:hint="eastAsia"/>
          <w:sz w:val="28"/>
          <w:lang w:eastAsia="zh-CN"/>
        </w:rPr>
      </w:pPr>
      <w:bookmarkStart w:id="8" w:name="_Toc30908"/>
      <w:r>
        <w:rPr>
          <w:rFonts w:ascii="仿宋" w:eastAsia="仿宋" w:hAnsi="仿宋" w:cs="仿宋" w:hint="eastAsia"/>
          <w:sz w:val="28"/>
          <w:lang w:eastAsia="zh-CN"/>
        </w:rPr>
        <w:t>二、变速器齿轮项目建设单位说明</w:t>
      </w:r>
      <w:bookmarkEnd w:id="8"/>
    </w:p>
    <w:p>
      <w:pPr>
        <w:pStyle w:val="Heading2"/>
        <w:rPr>
          <w:rFonts w:ascii="仿宋" w:eastAsia="仿宋" w:hAnsi="仿宋" w:cs="仿宋" w:hint="eastAsia"/>
          <w:lang w:eastAsia="zh-CN"/>
        </w:rPr>
      </w:pPr>
      <w:bookmarkStart w:id="9" w:name="_Toc26332"/>
      <w:r>
        <w:rPr>
          <w:rFonts w:ascii="仿宋" w:eastAsia="仿宋" w:hAnsi="仿宋" w:cs="仿宋" w:hint="eastAsia"/>
          <w:lang w:eastAsia="zh-CN"/>
        </w:rPr>
        <w:t>(一)、变速器齿轮项目承办单位基本情况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36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速器齿轮项目承办单位的XXXX，我们着眼于实现可持续的经济效益。通过技术创新和解决方案的提供，公司预计在变速器齿轮项目执行期间将获得可观的收入增长。这一收入来源主要包括变速器齿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同时，我们注重成本控制和效率提升，以确保变速器齿轮项目的可持续盈利。透过精细的管理和资源优化，公司期望实现变速器齿轮项目利润最大化。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速器齿轮项目实施进行全面的投资评估，包括变速器齿轮项目启动阶段的资金投入和后续运营成本。通过对变速器齿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速器齿轮项目实施过程中具备足够的资金流动性，公司将进行详尽的现金流分析。这包括资金需求的合理预测、变速器齿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826"/>
      <w:r>
        <w:rPr>
          <w:rFonts w:ascii="仿宋" w:eastAsia="仿宋" w:hAnsi="仿宋" w:cs="仿宋" w:hint="eastAsia"/>
          <w:sz w:val="28"/>
          <w:lang w:eastAsia="zh-CN"/>
        </w:rPr>
        <w:t>三、变速器齿轮项目可持续发展</w:t>
      </w:r>
      <w:bookmarkEnd w:id="11"/>
    </w:p>
    <w:p>
      <w:pPr>
        <w:pStyle w:val="Heading2"/>
        <w:rPr>
          <w:rFonts w:ascii="仿宋" w:eastAsia="仿宋" w:hAnsi="仿宋" w:cs="仿宋" w:hint="eastAsia"/>
          <w:lang w:eastAsia="zh-CN"/>
        </w:rPr>
      </w:pPr>
      <w:bookmarkStart w:id="12" w:name="_Toc2018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齿轮项目中，变速器齿轮项目团队着眼于未来，明确了可持续发展的战略方向。制定的具体可持续发展目标包括降低资源使用、采用环保技术、最大化社会效益等。这一步骤不仅有助于变速器齿轮项目在环保和社会责任方面达到最高标准，也为未来提供了明确的指引，确保变速器齿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可持续实践的融入变速器齿轮项目管理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变速器齿轮项目管理周期。从变速器齿轮项目规划开始，变速器齿轮项目团队就考虑了环境和社会的因素。在执行阶段，变速器齿轮项目团队积极推动绿色技术的应用，优化资源利用。此外，关注员工的社会责任，通过培训和沟通活动提高员工对可持续发展的认知，使他们能够在日常工作中践行可持续实践。这些举措不仅为变速器齿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7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扎根于变速器齿轮项目的可持续发展理念，我们深信环保与社会责任是变速器齿轮项目成功的关键支柱。在变速器齿轮项目的每一步，我们都致力于通过创新和实践，履行对环境和社会的坚定责任。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团队通过引入先进的环保技术、建立高效的废物处理系统以及推动能源节约措施，积极履行环保责任。定期的环保监测和评估确保变速器齿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不仅致力于自身可持续发展，还注重对社会的回馈。通过支持社区变速器齿轮项目、参与慈善事业、提供培训机会等方式，变速器齿轮项目积极履行社会责任。与当地社区建立积极互动，关注员工的工作与生活平衡，以及员工的身心健康，是变速器齿轮项目在社会责任层面的关键举措。这样的实践不仅增强了变速器齿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852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181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技术管理特点体现在其创新导向。通过引入最先进的技术趋势和解决方案，变速器齿轮项目致力于提升科技含量、提高质量和效率水平。这意味着我们将采用最新的工具和方法，确保变速器齿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速器齿轮项目技术管理的显著特征。通过整合不同领域的技术资源，我们实现了跨学科的协同工作。这有助于优化技术架构，提高整体效能。此外，整合性策略还促进了不同技术团队之间的紧密沟通和高效合作，确保变速器齿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速器齿轮项目所采用的技术。通过不断优化技术方案，变速器齿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速器齿轮项目团队将在变速器齿轮项目初期识别可能的技术风险，并采取相应的预防和应对措施。通过建立健全的风险评估机制，变速器齿轮项目能够在实施过程中及时发现并解决潜在的技术问题，保障变速器齿轮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变速器齿轮项目中，技术将成为变速器齿轮项目成功的有力支持。这一深度剖析揭示了技术管理在变速器齿轮项目实施中的关键作用，为变速器齿轮项目的技术基础奠定了坚实的基础。</w:t>
      </w:r>
    </w:p>
    <w:p>
      <w:pPr>
        <w:pStyle w:val="Heading2"/>
        <w:ind w:firstLine="560" w:firstLineChars="200"/>
        <w:rPr>
          <w:rFonts w:ascii="仿宋" w:eastAsia="仿宋" w:hAnsi="仿宋" w:cs="仿宋" w:hint="eastAsia"/>
          <w:sz w:val="28"/>
          <w:lang w:eastAsia="zh-CN"/>
        </w:rPr>
      </w:pPr>
      <w:bookmarkStart w:id="16" w:name="_Toc2262"/>
      <w:r>
        <w:rPr>
          <w:rFonts w:ascii="仿宋" w:eastAsia="仿宋" w:hAnsi="仿宋" w:cs="仿宋" w:hint="eastAsia"/>
          <w:sz w:val="28"/>
          <w:lang w:eastAsia="zh-CN"/>
        </w:rPr>
        <w:t>(二)、变速器齿轮项目工艺技术设计方案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速器齿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速器齿轮项目将严格按照相关行业规范要求进行组织。通过有效控制产品质量，变速器齿轮项目将致力于为顾客提供优质的变速器齿轮项目产品和良好的服务。这体现了变速器齿轮项目对于生产活动合规性和质量标准的高度重视，为变速器齿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速器齿轮项目注重生态效益和清洁生产原则。变速器齿轮项目建设将紧密结合地方特色经济发展，与社会经济发展规划和区域环境保护规划方案相协调一致。通过与当地区域自然生态系统的结合，变速器齿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变速器齿轮项目产品具有多样化的客户需求和个性化的特点。因此，变速器齿轮项目产品规格品种多样，且单批生产数量较小。为满足这一特点，变速器齿轮项目承办单位将建设先进的柔性制造生产线。通过广泛应用柔性制造技术，变速器齿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速器齿轮项目采用的技术具有较高的技术含量和自动化水平，处于国内先进水平。这一技术选用不仅体现了对生产效率、质量和环境友好性的高标准要求，同时为变速器齿轮项目的可持续发展奠定了坚实的基础。</w:t>
      </w:r>
    </w:p>
    <w:p>
      <w:pPr>
        <w:pStyle w:val="Heading2"/>
        <w:ind w:firstLine="560" w:firstLineChars="200"/>
        <w:rPr>
          <w:rFonts w:ascii="仿宋" w:eastAsia="仿宋" w:hAnsi="仿宋" w:cs="仿宋" w:hint="eastAsia"/>
          <w:sz w:val="28"/>
          <w:lang w:eastAsia="zh-CN"/>
        </w:rPr>
      </w:pPr>
      <w:bookmarkStart w:id="17" w:name="_Toc584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为确保变速器齿轮项目的高效生产和技术实施，我们制定了一套精心设计的设备选型方案，以满足变速器齿轮项目生产、质量和环保的要求。该方案的主要特点如下：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速器齿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针对变速器齿轮项目产品的多样性和小批量生产的特点，我们将建设柔性制造生产线。通过在设备选型中考虑柔性制造技术，可以灵活应对不同产品规格和生产需求，实现生产线的高度灵活性和适应性。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94"/>
      <w:r>
        <w:rPr>
          <w:rFonts w:ascii="仿宋" w:eastAsia="仿宋" w:hAnsi="仿宋" w:cs="仿宋" w:hint="eastAsia"/>
          <w:sz w:val="28"/>
          <w:lang w:eastAsia="zh-CN"/>
        </w:rPr>
        <w:t>五、变速器齿轮项目建设背景及必要性分析</w:t>
      </w:r>
      <w:bookmarkEnd w:id="18"/>
    </w:p>
    <w:p>
      <w:pPr>
        <w:pStyle w:val="Heading2"/>
        <w:rPr>
          <w:rFonts w:ascii="仿宋" w:eastAsia="仿宋" w:hAnsi="仿宋" w:cs="仿宋" w:hint="eastAsia"/>
          <w:lang w:eastAsia="zh-CN"/>
        </w:rPr>
      </w:pPr>
      <w:bookmarkStart w:id="19" w:name="_Toc8773"/>
      <w:r>
        <w:rPr>
          <w:rFonts w:ascii="仿宋" w:eastAsia="仿宋" w:hAnsi="仿宋" w:cs="仿宋" w:hint="eastAsia"/>
          <w:lang w:eastAsia="zh-CN"/>
        </w:rPr>
        <w:t>(一)、变速器齿轮项目背景分析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速器齿轮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速器齿轮项目在这个潮流中的定位。同时，我们将关注行业内涌现的新兴机遇，以便变速器齿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速器齿轮项目提供了强大的发展动力。我们将聚焦于行业内最新的技术发展趋势，包括但不限于人工智能、大数据分析、物联网等领域。通过深度的技术研究，我们将确保变速器齿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速器齿轮项目发展的源泉。我们将投入更多的精力对市场需求进行深入剖析，超越表面的需求，深入挖掘潜在的市场痛点和机遇。通过对市场需求的细致了解，变速器齿轮项目将更有针对性地设计解决方案，满足市场的多样化需求，从而更好地促进变速器齿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速器齿轮项目战略至关重要。我们将对竞争态势进行更为深入的分析，包括但不限于市场份额、产品特点、客户满意度等多个维度。通过深度的竞争分析，变速器齿轮项目将能够更准确地把握市场脉搏，制定具有竞争力的变速器齿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https://d.book118.com/486034000200010100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46BF6"/>
    <w:rsid w:val="03146B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3400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2024-03-01T21:47:00Z</dcterms:created>
  <dcterms:modified xsi:type="dcterms:W3CDTF">2024-03-01T21:48:08Z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1BE995FC3B33406E813AC475D5C40D06_11</vt:lpwstr>
  </property>
  <property fmtid="{D5CDD505-2E9C-101B-9397-08002B2CF9AE}" pid="3" name="KSOProductBuildVer">
    <vt:lpwstr>2052-12.1.0.16388</vt:lpwstr>
  </property>
</Properties>
</file>