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紫外分析仪项目计划设计方案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0765" w:history="1">
        <w:r>
          <w:rPr>
            <w:rFonts w:ascii="仿宋" w:eastAsia="仿宋" w:hAnsi="仿宋" w:cs="仿宋" w:hint="eastAsia"/>
            <w:lang w:eastAsia="zh-CN"/>
          </w:rPr>
          <w:t>序言</w:t>
        </w:r>
        <w:r>
          <w:tab/>
        </w:r>
        <w:r>
          <w:fldChar w:fldCharType="begin"/>
        </w:r>
        <w:r>
          <w:instrText xml:space="preserve"> PAGEREF _Toc20765 \h </w:instrText>
        </w:r>
        <w:r>
          <w:fldChar w:fldCharType="separate"/>
        </w:r>
        <w:r>
          <w:t>3</w:t>
        </w:r>
        <w:r>
          <w:fldChar w:fldCharType="end"/>
        </w:r>
      </w:hyperlink>
    </w:p>
    <w:p>
      <w:pPr>
        <w:pStyle w:val="TOC1"/>
        <w:tabs>
          <w:tab w:val="right" w:leader="dot" w:pos="8306"/>
        </w:tabs>
      </w:pPr>
      <w:hyperlink w:anchor="_Toc10498" w:history="1">
        <w:r>
          <w:rPr>
            <w:rFonts w:ascii="仿宋" w:eastAsia="仿宋" w:hAnsi="仿宋" w:cs="仿宋" w:hint="eastAsia"/>
            <w:lang w:eastAsia="zh-CN"/>
          </w:rPr>
          <w:t>一、紫外分析仪项目可持续发展</w:t>
        </w:r>
        <w:r>
          <w:tab/>
        </w:r>
        <w:r>
          <w:fldChar w:fldCharType="begin"/>
        </w:r>
        <w:r>
          <w:instrText xml:space="preserve"> PAGEREF _Toc10498 \h </w:instrText>
        </w:r>
        <w:r>
          <w:fldChar w:fldCharType="separate"/>
        </w:r>
        <w:r>
          <w:t>3</w:t>
        </w:r>
        <w:r>
          <w:fldChar w:fldCharType="end"/>
        </w:r>
      </w:hyperlink>
    </w:p>
    <w:p>
      <w:pPr>
        <w:pStyle w:val="TOC2"/>
        <w:tabs>
          <w:tab w:val="right" w:leader="dot" w:pos="8306"/>
        </w:tabs>
      </w:pPr>
      <w:hyperlink w:anchor="_Toc11942" w:history="1">
        <w:r>
          <w:rPr>
            <w:rFonts w:ascii="仿宋" w:eastAsia="仿宋" w:hAnsi="仿宋" w:cs="仿宋" w:hint="eastAsia"/>
            <w:lang w:eastAsia="zh-CN"/>
          </w:rPr>
          <w:t>(一)、可持续战略与实践</w:t>
        </w:r>
        <w:r>
          <w:tab/>
        </w:r>
        <w:r>
          <w:fldChar w:fldCharType="begin"/>
        </w:r>
        <w:r>
          <w:instrText xml:space="preserve"> PAGEREF _Toc11942 \h </w:instrText>
        </w:r>
        <w:r>
          <w:fldChar w:fldCharType="separate"/>
        </w:r>
        <w:r>
          <w:t>3</w:t>
        </w:r>
        <w:r>
          <w:fldChar w:fldCharType="end"/>
        </w:r>
      </w:hyperlink>
    </w:p>
    <w:p>
      <w:pPr>
        <w:pStyle w:val="TOC2"/>
        <w:tabs>
          <w:tab w:val="right" w:leader="dot" w:pos="8306"/>
        </w:tabs>
      </w:pPr>
      <w:hyperlink w:anchor="_Toc8496" w:history="1">
        <w:r>
          <w:rPr>
            <w:rFonts w:ascii="仿宋" w:eastAsia="仿宋" w:hAnsi="仿宋" w:cs="仿宋" w:hint="eastAsia"/>
            <w:lang w:eastAsia="zh-CN"/>
          </w:rPr>
          <w:t>(二)、环保与社会责任</w:t>
        </w:r>
        <w:r>
          <w:tab/>
        </w:r>
        <w:r>
          <w:fldChar w:fldCharType="begin"/>
        </w:r>
        <w:r>
          <w:instrText xml:space="preserve"> PAGEREF _Toc8496 \h </w:instrText>
        </w:r>
        <w:r>
          <w:fldChar w:fldCharType="separate"/>
        </w:r>
        <w:r>
          <w:t>4</w:t>
        </w:r>
        <w:r>
          <w:fldChar w:fldCharType="end"/>
        </w:r>
      </w:hyperlink>
    </w:p>
    <w:p>
      <w:pPr>
        <w:pStyle w:val="TOC1"/>
        <w:tabs>
          <w:tab w:val="right" w:leader="dot" w:pos="8306"/>
        </w:tabs>
      </w:pPr>
      <w:hyperlink w:anchor="_Toc31974" w:history="1">
        <w:r>
          <w:rPr>
            <w:rFonts w:ascii="仿宋" w:eastAsia="仿宋" w:hAnsi="仿宋" w:cs="仿宋" w:hint="eastAsia"/>
            <w:lang w:eastAsia="zh-CN"/>
          </w:rPr>
          <w:t>二、工艺说明</w:t>
        </w:r>
        <w:r>
          <w:tab/>
        </w:r>
        <w:r>
          <w:fldChar w:fldCharType="begin"/>
        </w:r>
        <w:r>
          <w:instrText xml:space="preserve"> PAGEREF _Toc31974 \h </w:instrText>
        </w:r>
        <w:r>
          <w:fldChar w:fldCharType="separate"/>
        </w:r>
        <w:r>
          <w:t>5</w:t>
        </w:r>
        <w:r>
          <w:fldChar w:fldCharType="end"/>
        </w:r>
      </w:hyperlink>
    </w:p>
    <w:p>
      <w:pPr>
        <w:pStyle w:val="TOC2"/>
        <w:tabs>
          <w:tab w:val="right" w:leader="dot" w:pos="8306"/>
        </w:tabs>
      </w:pPr>
      <w:hyperlink w:anchor="_Toc22198" w:history="1">
        <w:r>
          <w:rPr>
            <w:rFonts w:ascii="仿宋" w:eastAsia="仿宋" w:hAnsi="仿宋" w:cs="仿宋" w:hint="eastAsia"/>
            <w:lang w:eastAsia="zh-CN"/>
          </w:rPr>
          <w:t>(一)、技术管理特点</w:t>
        </w:r>
        <w:r>
          <w:tab/>
        </w:r>
        <w:r>
          <w:fldChar w:fldCharType="begin"/>
        </w:r>
        <w:r>
          <w:instrText xml:space="preserve"> PAGEREF _Toc22198 \h </w:instrText>
        </w:r>
        <w:r>
          <w:fldChar w:fldCharType="separate"/>
        </w:r>
        <w:r>
          <w:t>5</w:t>
        </w:r>
        <w:r>
          <w:fldChar w:fldCharType="end"/>
        </w:r>
      </w:hyperlink>
    </w:p>
    <w:p>
      <w:pPr>
        <w:pStyle w:val="TOC2"/>
        <w:tabs>
          <w:tab w:val="right" w:leader="dot" w:pos="8306"/>
        </w:tabs>
      </w:pPr>
      <w:hyperlink w:anchor="_Toc11682" w:history="1">
        <w:r>
          <w:rPr>
            <w:rFonts w:ascii="仿宋" w:eastAsia="仿宋" w:hAnsi="仿宋" w:cs="仿宋" w:hint="eastAsia"/>
            <w:lang w:eastAsia="zh-CN"/>
          </w:rPr>
          <w:t>(二)、紫外分析仪项目工艺技术设计方案</w:t>
        </w:r>
        <w:r>
          <w:tab/>
        </w:r>
        <w:r>
          <w:fldChar w:fldCharType="begin"/>
        </w:r>
        <w:r>
          <w:instrText xml:space="preserve"> PAGEREF _Toc11682 \h </w:instrText>
        </w:r>
        <w:r>
          <w:fldChar w:fldCharType="separate"/>
        </w:r>
        <w:r>
          <w:t>6</w:t>
        </w:r>
        <w:r>
          <w:fldChar w:fldCharType="end"/>
        </w:r>
      </w:hyperlink>
    </w:p>
    <w:p>
      <w:pPr>
        <w:pStyle w:val="TOC2"/>
        <w:tabs>
          <w:tab w:val="right" w:leader="dot" w:pos="8306"/>
        </w:tabs>
      </w:pPr>
      <w:hyperlink w:anchor="_Toc14904" w:history="1">
        <w:r>
          <w:rPr>
            <w:rFonts w:ascii="仿宋" w:eastAsia="仿宋" w:hAnsi="仿宋" w:cs="仿宋" w:hint="eastAsia"/>
            <w:lang w:eastAsia="zh-CN"/>
          </w:rPr>
          <w:t>(三)、设备选型方案</w:t>
        </w:r>
        <w:r>
          <w:tab/>
        </w:r>
        <w:r>
          <w:fldChar w:fldCharType="begin"/>
        </w:r>
        <w:r>
          <w:instrText xml:space="preserve"> PAGEREF _Toc14904 \h </w:instrText>
        </w:r>
        <w:r>
          <w:fldChar w:fldCharType="separate"/>
        </w:r>
        <w:r>
          <w:t>7</w:t>
        </w:r>
        <w:r>
          <w:fldChar w:fldCharType="end"/>
        </w:r>
      </w:hyperlink>
    </w:p>
    <w:p>
      <w:pPr>
        <w:pStyle w:val="TOC1"/>
        <w:tabs>
          <w:tab w:val="right" w:leader="dot" w:pos="8306"/>
        </w:tabs>
      </w:pPr>
      <w:hyperlink w:anchor="_Toc25881" w:history="1">
        <w:r>
          <w:rPr>
            <w:rFonts w:ascii="仿宋" w:eastAsia="仿宋" w:hAnsi="仿宋" w:cs="仿宋" w:hint="eastAsia"/>
            <w:lang w:eastAsia="zh-CN"/>
          </w:rPr>
          <w:t>三、紫外分析仪项目危机管理</w:t>
        </w:r>
        <w:r>
          <w:tab/>
        </w:r>
        <w:r>
          <w:fldChar w:fldCharType="begin"/>
        </w:r>
        <w:r>
          <w:instrText xml:space="preserve"> PAGEREF _Toc25881 \h </w:instrText>
        </w:r>
        <w:r>
          <w:fldChar w:fldCharType="separate"/>
        </w:r>
        <w:r>
          <w:t>8</w:t>
        </w:r>
        <w:r>
          <w:fldChar w:fldCharType="end"/>
        </w:r>
      </w:hyperlink>
    </w:p>
    <w:p>
      <w:pPr>
        <w:pStyle w:val="TOC2"/>
        <w:tabs>
          <w:tab w:val="right" w:leader="dot" w:pos="8306"/>
        </w:tabs>
      </w:pPr>
      <w:hyperlink w:anchor="_Toc9337" w:history="1">
        <w:r>
          <w:rPr>
            <w:rFonts w:ascii="仿宋" w:eastAsia="仿宋" w:hAnsi="仿宋" w:cs="仿宋" w:hint="eastAsia"/>
            <w:lang w:eastAsia="zh-CN"/>
          </w:rPr>
          <w:t>(一)、危机预警与识别</w:t>
        </w:r>
        <w:r>
          <w:tab/>
        </w:r>
        <w:r>
          <w:fldChar w:fldCharType="begin"/>
        </w:r>
        <w:r>
          <w:instrText xml:space="preserve"> PAGEREF _Toc9337 \h </w:instrText>
        </w:r>
        <w:r>
          <w:fldChar w:fldCharType="separate"/>
        </w:r>
        <w:r>
          <w:t>8</w:t>
        </w:r>
        <w:r>
          <w:fldChar w:fldCharType="end"/>
        </w:r>
      </w:hyperlink>
    </w:p>
    <w:p>
      <w:pPr>
        <w:pStyle w:val="TOC2"/>
        <w:tabs>
          <w:tab w:val="right" w:leader="dot" w:pos="8306"/>
        </w:tabs>
      </w:pPr>
      <w:hyperlink w:anchor="_Toc20604" w:history="1">
        <w:r>
          <w:rPr>
            <w:rFonts w:ascii="仿宋" w:eastAsia="仿宋" w:hAnsi="仿宋" w:cs="仿宋" w:hint="eastAsia"/>
            <w:lang w:eastAsia="zh-CN"/>
          </w:rPr>
          <w:t>(二)、危机应对与恢复</w:t>
        </w:r>
        <w:r>
          <w:tab/>
        </w:r>
        <w:r>
          <w:fldChar w:fldCharType="begin"/>
        </w:r>
        <w:r>
          <w:instrText xml:space="preserve"> PAGEREF _Toc20604 \h </w:instrText>
        </w:r>
        <w:r>
          <w:fldChar w:fldCharType="separate"/>
        </w:r>
        <w:r>
          <w:t>9</w:t>
        </w:r>
        <w:r>
          <w:fldChar w:fldCharType="end"/>
        </w:r>
      </w:hyperlink>
    </w:p>
    <w:p>
      <w:pPr>
        <w:pStyle w:val="TOC1"/>
        <w:tabs>
          <w:tab w:val="right" w:leader="dot" w:pos="8306"/>
        </w:tabs>
      </w:pPr>
      <w:hyperlink w:anchor="_Toc20350" w:history="1">
        <w:r>
          <w:rPr>
            <w:rFonts w:ascii="仿宋" w:eastAsia="仿宋" w:hAnsi="仿宋" w:cs="仿宋" w:hint="eastAsia"/>
            <w:lang w:eastAsia="zh-CN"/>
          </w:rPr>
          <w:t>四、产品规划分析</w:t>
        </w:r>
        <w:r>
          <w:tab/>
        </w:r>
        <w:r>
          <w:fldChar w:fldCharType="begin"/>
        </w:r>
        <w:r>
          <w:instrText xml:space="preserve"> PAGEREF _Toc20350 \h </w:instrText>
        </w:r>
        <w:r>
          <w:fldChar w:fldCharType="separate"/>
        </w:r>
        <w:r>
          <w:t>11</w:t>
        </w:r>
        <w:r>
          <w:fldChar w:fldCharType="end"/>
        </w:r>
      </w:hyperlink>
    </w:p>
    <w:p>
      <w:pPr>
        <w:pStyle w:val="TOC2"/>
        <w:tabs>
          <w:tab w:val="right" w:leader="dot" w:pos="8306"/>
        </w:tabs>
      </w:pPr>
      <w:hyperlink w:anchor="_Toc17671" w:history="1">
        <w:r>
          <w:rPr>
            <w:rFonts w:ascii="仿宋" w:eastAsia="仿宋" w:hAnsi="仿宋" w:cs="仿宋" w:hint="eastAsia"/>
            <w:lang w:eastAsia="zh-CN"/>
          </w:rPr>
          <w:t>(一)、产品规划</w:t>
        </w:r>
        <w:r>
          <w:tab/>
        </w:r>
        <w:r>
          <w:fldChar w:fldCharType="begin"/>
        </w:r>
        <w:r>
          <w:instrText xml:space="preserve"> PAGEREF _Toc17671 \h </w:instrText>
        </w:r>
        <w:r>
          <w:fldChar w:fldCharType="separate"/>
        </w:r>
        <w:r>
          <w:t>11</w:t>
        </w:r>
        <w:r>
          <w:fldChar w:fldCharType="end"/>
        </w:r>
      </w:hyperlink>
    </w:p>
    <w:p>
      <w:pPr>
        <w:pStyle w:val="TOC2"/>
        <w:tabs>
          <w:tab w:val="right" w:leader="dot" w:pos="8306"/>
        </w:tabs>
      </w:pPr>
      <w:hyperlink w:anchor="_Toc22961" w:history="1">
        <w:r>
          <w:rPr>
            <w:rFonts w:ascii="仿宋" w:eastAsia="仿宋" w:hAnsi="仿宋" w:cs="仿宋" w:hint="eastAsia"/>
            <w:lang w:eastAsia="zh-CN"/>
          </w:rPr>
          <w:t>(二)、建设规模</w:t>
        </w:r>
        <w:r>
          <w:tab/>
        </w:r>
        <w:r>
          <w:fldChar w:fldCharType="begin"/>
        </w:r>
        <w:r>
          <w:instrText xml:space="preserve"> PAGEREF _Toc22961 \h </w:instrText>
        </w:r>
        <w:r>
          <w:fldChar w:fldCharType="separate"/>
        </w:r>
        <w:r>
          <w:t>12</w:t>
        </w:r>
        <w:r>
          <w:fldChar w:fldCharType="end"/>
        </w:r>
      </w:hyperlink>
    </w:p>
    <w:p>
      <w:pPr>
        <w:pStyle w:val="TOC1"/>
        <w:tabs>
          <w:tab w:val="right" w:leader="dot" w:pos="8306"/>
        </w:tabs>
      </w:pPr>
      <w:hyperlink w:anchor="_Toc5395" w:history="1">
        <w:r>
          <w:rPr>
            <w:rFonts w:ascii="仿宋" w:eastAsia="仿宋" w:hAnsi="仿宋" w:cs="仿宋" w:hint="eastAsia"/>
            <w:lang w:eastAsia="zh-CN"/>
          </w:rPr>
          <w:t>五、紫外分析仪项目概论</w:t>
        </w:r>
        <w:r>
          <w:tab/>
        </w:r>
        <w:r>
          <w:fldChar w:fldCharType="begin"/>
        </w:r>
        <w:r>
          <w:instrText xml:space="preserve"> PAGEREF _Toc5395 \h </w:instrText>
        </w:r>
        <w:r>
          <w:fldChar w:fldCharType="separate"/>
        </w:r>
        <w:r>
          <w:t>13</w:t>
        </w:r>
        <w:r>
          <w:fldChar w:fldCharType="end"/>
        </w:r>
      </w:hyperlink>
    </w:p>
    <w:p>
      <w:pPr>
        <w:pStyle w:val="TOC2"/>
        <w:tabs>
          <w:tab w:val="right" w:leader="dot" w:pos="8306"/>
        </w:tabs>
      </w:pPr>
      <w:hyperlink w:anchor="_Toc11063" w:history="1">
        <w:r>
          <w:rPr>
            <w:rFonts w:ascii="仿宋" w:eastAsia="仿宋" w:hAnsi="仿宋" w:cs="仿宋" w:hint="eastAsia"/>
            <w:lang w:eastAsia="zh-CN"/>
          </w:rPr>
          <w:t>(一)、紫外分析仪项目概况</w:t>
        </w:r>
        <w:r>
          <w:tab/>
        </w:r>
        <w:r>
          <w:fldChar w:fldCharType="begin"/>
        </w:r>
        <w:r>
          <w:instrText xml:space="preserve"> PAGEREF _Toc11063 \h </w:instrText>
        </w:r>
        <w:r>
          <w:fldChar w:fldCharType="separate"/>
        </w:r>
        <w:r>
          <w:t>13</w:t>
        </w:r>
        <w:r>
          <w:fldChar w:fldCharType="end"/>
        </w:r>
      </w:hyperlink>
    </w:p>
    <w:p>
      <w:pPr>
        <w:pStyle w:val="TOC2"/>
        <w:tabs>
          <w:tab w:val="right" w:leader="dot" w:pos="8306"/>
        </w:tabs>
      </w:pPr>
      <w:hyperlink w:anchor="_Toc12961" w:history="1">
        <w:r>
          <w:rPr>
            <w:rFonts w:ascii="仿宋" w:eastAsia="仿宋" w:hAnsi="仿宋" w:cs="仿宋" w:hint="eastAsia"/>
            <w:lang w:eastAsia="zh-CN"/>
          </w:rPr>
          <w:t>(二)、紫外分析仪项目目标</w:t>
        </w:r>
        <w:r>
          <w:tab/>
        </w:r>
        <w:r>
          <w:fldChar w:fldCharType="begin"/>
        </w:r>
        <w:r>
          <w:instrText xml:space="preserve"> PAGEREF _Toc12961 \h </w:instrText>
        </w:r>
        <w:r>
          <w:fldChar w:fldCharType="separate"/>
        </w:r>
        <w:r>
          <w:t>15</w:t>
        </w:r>
        <w:r>
          <w:fldChar w:fldCharType="end"/>
        </w:r>
      </w:hyperlink>
    </w:p>
    <w:p>
      <w:pPr>
        <w:pStyle w:val="TOC2"/>
        <w:tabs>
          <w:tab w:val="right" w:leader="dot" w:pos="8306"/>
        </w:tabs>
      </w:pPr>
      <w:hyperlink w:anchor="_Toc5842" w:history="1">
        <w:r>
          <w:rPr>
            <w:rFonts w:ascii="仿宋" w:eastAsia="仿宋" w:hAnsi="仿宋" w:cs="仿宋" w:hint="eastAsia"/>
            <w:lang w:eastAsia="zh-CN"/>
          </w:rPr>
          <w:t>(三)、紫外分析仪项目提出的理由</w:t>
        </w:r>
        <w:r>
          <w:tab/>
        </w:r>
        <w:r>
          <w:fldChar w:fldCharType="begin"/>
        </w:r>
        <w:r>
          <w:instrText xml:space="preserve"> PAGEREF _Toc5842 \h </w:instrText>
        </w:r>
        <w:r>
          <w:fldChar w:fldCharType="separate"/>
        </w:r>
        <w:r>
          <w:t>16</w:t>
        </w:r>
        <w:r>
          <w:fldChar w:fldCharType="end"/>
        </w:r>
      </w:hyperlink>
    </w:p>
    <w:p>
      <w:pPr>
        <w:pStyle w:val="TOC2"/>
        <w:tabs>
          <w:tab w:val="right" w:leader="dot" w:pos="8306"/>
        </w:tabs>
      </w:pPr>
      <w:hyperlink w:anchor="_Toc13086" w:history="1">
        <w:r>
          <w:rPr>
            <w:rFonts w:ascii="仿宋" w:eastAsia="仿宋" w:hAnsi="仿宋" w:cs="仿宋" w:hint="eastAsia"/>
            <w:lang w:eastAsia="zh-CN"/>
          </w:rPr>
          <w:t>(四)、紫外分析仪项目意义</w:t>
        </w:r>
        <w:r>
          <w:tab/>
        </w:r>
        <w:r>
          <w:fldChar w:fldCharType="begin"/>
        </w:r>
        <w:r>
          <w:instrText xml:space="preserve"> PAGEREF _Toc13086 \h </w:instrText>
        </w:r>
        <w:r>
          <w:fldChar w:fldCharType="separate"/>
        </w:r>
        <w:r>
          <w:t>17</w:t>
        </w:r>
        <w:r>
          <w:fldChar w:fldCharType="end"/>
        </w:r>
      </w:hyperlink>
    </w:p>
    <w:p>
      <w:pPr>
        <w:pStyle w:val="TOC2"/>
        <w:tabs>
          <w:tab w:val="right" w:leader="dot" w:pos="8306"/>
        </w:tabs>
      </w:pPr>
      <w:hyperlink w:anchor="_Toc6925" w:history="1">
        <w:r>
          <w:rPr>
            <w:rFonts w:ascii="仿宋" w:eastAsia="仿宋" w:hAnsi="仿宋" w:cs="仿宋" w:hint="eastAsia"/>
            <w:lang w:eastAsia="zh-CN"/>
          </w:rPr>
          <w:t>(五)、紫外分析仪项目背景</w:t>
        </w:r>
        <w:r>
          <w:tab/>
        </w:r>
        <w:r>
          <w:fldChar w:fldCharType="begin"/>
        </w:r>
        <w:r>
          <w:instrText xml:space="preserve"> PAGEREF _Toc6925 \h </w:instrText>
        </w:r>
        <w:r>
          <w:fldChar w:fldCharType="separate"/>
        </w:r>
        <w:r>
          <w:t>18</w:t>
        </w:r>
        <w:r>
          <w:fldChar w:fldCharType="end"/>
        </w:r>
      </w:hyperlink>
    </w:p>
    <w:p>
      <w:pPr>
        <w:pStyle w:val="TOC1"/>
        <w:tabs>
          <w:tab w:val="right" w:leader="dot" w:pos="8306"/>
        </w:tabs>
      </w:pPr>
      <w:hyperlink w:anchor="_Toc9848" w:history="1">
        <w:r>
          <w:rPr>
            <w:rFonts w:ascii="仿宋" w:eastAsia="仿宋" w:hAnsi="仿宋" w:cs="仿宋" w:hint="eastAsia"/>
            <w:lang w:eastAsia="zh-CN"/>
          </w:rPr>
          <w:t>六、紫外分析仪项目文档管理</w:t>
        </w:r>
        <w:r>
          <w:tab/>
        </w:r>
        <w:r>
          <w:fldChar w:fldCharType="begin"/>
        </w:r>
        <w:r>
          <w:instrText xml:space="preserve"> PAGEREF _Toc9848 \h </w:instrText>
        </w:r>
        <w:r>
          <w:fldChar w:fldCharType="separate"/>
        </w:r>
        <w:r>
          <w:t>19</w:t>
        </w:r>
        <w:r>
          <w:fldChar w:fldCharType="end"/>
        </w:r>
      </w:hyperlink>
    </w:p>
    <w:p>
      <w:pPr>
        <w:pStyle w:val="TOC2"/>
        <w:tabs>
          <w:tab w:val="right" w:leader="dot" w:pos="8306"/>
        </w:tabs>
      </w:pPr>
      <w:hyperlink w:anchor="_Toc3456" w:history="1">
        <w:r>
          <w:rPr>
            <w:rFonts w:ascii="仿宋" w:eastAsia="仿宋" w:hAnsi="仿宋" w:cs="仿宋" w:hint="eastAsia"/>
            <w:lang w:eastAsia="zh-CN"/>
          </w:rPr>
          <w:t>(一)、文档编制与审查</w:t>
        </w:r>
        <w:r>
          <w:tab/>
        </w:r>
        <w:r>
          <w:fldChar w:fldCharType="begin"/>
        </w:r>
        <w:r>
          <w:instrText xml:space="preserve"> PAGEREF _Toc3456 \h </w:instrText>
        </w:r>
        <w:r>
          <w:fldChar w:fldCharType="separate"/>
        </w:r>
        <w:r>
          <w:t>19</w:t>
        </w:r>
        <w:r>
          <w:fldChar w:fldCharType="end"/>
        </w:r>
      </w:hyperlink>
    </w:p>
    <w:p>
      <w:pPr>
        <w:pStyle w:val="TOC2"/>
        <w:tabs>
          <w:tab w:val="right" w:leader="dot" w:pos="8306"/>
        </w:tabs>
      </w:pPr>
      <w:hyperlink w:anchor="_Toc960" w:history="1">
        <w:r>
          <w:rPr>
            <w:rFonts w:ascii="仿宋" w:eastAsia="仿宋" w:hAnsi="仿宋" w:cs="仿宋" w:hint="eastAsia"/>
            <w:lang w:eastAsia="zh-CN"/>
          </w:rPr>
          <w:t>(二)、文档发布与分发</w:t>
        </w:r>
        <w:r>
          <w:tab/>
        </w:r>
        <w:r>
          <w:fldChar w:fldCharType="begin"/>
        </w:r>
        <w:r>
          <w:instrText xml:space="preserve"> PAGEREF _Toc960 \h </w:instrText>
        </w:r>
        <w:r>
          <w:fldChar w:fldCharType="separate"/>
        </w:r>
        <w:r>
          <w:t>21</w:t>
        </w:r>
        <w:r>
          <w:fldChar w:fldCharType="end"/>
        </w:r>
      </w:hyperlink>
    </w:p>
    <w:p>
      <w:pPr>
        <w:pStyle w:val="TOC2"/>
        <w:tabs>
          <w:tab w:val="right" w:leader="dot" w:pos="8306"/>
        </w:tabs>
      </w:pPr>
      <w:hyperlink w:anchor="_Toc2408" w:history="1">
        <w:r>
          <w:rPr>
            <w:rFonts w:ascii="仿宋" w:eastAsia="仿宋" w:hAnsi="仿宋" w:cs="仿宋" w:hint="eastAsia"/>
            <w:lang w:eastAsia="zh-CN"/>
          </w:rPr>
          <w:t>(三)、文档存档与归档</w:t>
        </w:r>
        <w:r>
          <w:tab/>
        </w:r>
        <w:r>
          <w:fldChar w:fldCharType="begin"/>
        </w:r>
        <w:r>
          <w:instrText xml:space="preserve"> PAGEREF _Toc2408 \h </w:instrText>
        </w:r>
        <w:r>
          <w:fldChar w:fldCharType="separate"/>
        </w:r>
        <w:r>
          <w:t>21</w:t>
        </w:r>
        <w:r>
          <w:fldChar w:fldCharType="end"/>
        </w:r>
      </w:hyperlink>
    </w:p>
    <w:p>
      <w:pPr>
        <w:pStyle w:val="TOC1"/>
        <w:tabs>
          <w:tab w:val="right" w:leader="dot" w:pos="8306"/>
        </w:tabs>
      </w:pPr>
      <w:hyperlink w:anchor="_Toc16360" w:history="1">
        <w:r>
          <w:rPr>
            <w:rFonts w:ascii="仿宋" w:eastAsia="仿宋" w:hAnsi="仿宋" w:cs="仿宋" w:hint="eastAsia"/>
            <w:lang w:eastAsia="zh-CN"/>
          </w:rPr>
          <w:t>七、紫外分析仪项目人力资源管理</w:t>
        </w:r>
        <w:r>
          <w:tab/>
        </w:r>
        <w:r>
          <w:fldChar w:fldCharType="begin"/>
        </w:r>
        <w:r>
          <w:instrText xml:space="preserve"> PAGEREF _Toc16360 \h </w:instrText>
        </w:r>
        <w:r>
          <w:fldChar w:fldCharType="separate"/>
        </w:r>
        <w:r>
          <w:t>23</w:t>
        </w:r>
        <w:r>
          <w:fldChar w:fldCharType="end"/>
        </w:r>
      </w:hyperlink>
    </w:p>
    <w:p>
      <w:pPr>
        <w:pStyle w:val="TOC2"/>
        <w:tabs>
          <w:tab w:val="right" w:leader="dot" w:pos="8306"/>
        </w:tabs>
      </w:pPr>
      <w:hyperlink w:anchor="_Toc1012" w:history="1">
        <w:r>
          <w:rPr>
            <w:rFonts w:ascii="仿宋" w:eastAsia="仿宋" w:hAnsi="仿宋" w:cs="仿宋" w:hint="eastAsia"/>
            <w:lang w:eastAsia="zh-CN"/>
          </w:rPr>
          <w:t>(一)、建立健全的预算管理制度</w:t>
        </w:r>
        <w:r>
          <w:tab/>
        </w:r>
        <w:r>
          <w:fldChar w:fldCharType="begin"/>
        </w:r>
        <w:r>
          <w:instrText xml:space="preserve"> PAGEREF _Toc1012 \h </w:instrText>
        </w:r>
        <w:r>
          <w:fldChar w:fldCharType="separate"/>
        </w:r>
        <w:r>
          <w:t>23</w:t>
        </w:r>
        <w:r>
          <w:fldChar w:fldCharType="end"/>
        </w:r>
      </w:hyperlink>
    </w:p>
    <w:p>
      <w:pPr>
        <w:pStyle w:val="TOC2"/>
        <w:tabs>
          <w:tab w:val="right" w:leader="dot" w:pos="8306"/>
        </w:tabs>
      </w:pPr>
      <w:hyperlink w:anchor="_Toc1885" w:history="1">
        <w:r>
          <w:rPr>
            <w:rFonts w:ascii="仿宋" w:eastAsia="仿宋" w:hAnsi="仿宋" w:cs="仿宋" w:hint="eastAsia"/>
            <w:lang w:eastAsia="zh-CN"/>
          </w:rPr>
          <w:t>(二)、加强资金流动监控</w:t>
        </w:r>
        <w:r>
          <w:tab/>
        </w:r>
        <w:r>
          <w:fldChar w:fldCharType="begin"/>
        </w:r>
        <w:r>
          <w:instrText xml:space="preserve"> PAGEREF _Toc1885 \h </w:instrText>
        </w:r>
        <w:r>
          <w:fldChar w:fldCharType="separate"/>
        </w:r>
        <w:r>
          <w:t>24</w:t>
        </w:r>
        <w:r>
          <w:fldChar w:fldCharType="end"/>
        </w:r>
      </w:hyperlink>
    </w:p>
    <w:p>
      <w:pPr>
        <w:pStyle w:val="TOC2"/>
        <w:tabs>
          <w:tab w:val="right" w:leader="dot" w:pos="8306"/>
        </w:tabs>
      </w:pPr>
      <w:hyperlink w:anchor="_Toc15340" w:history="1">
        <w:r>
          <w:rPr>
            <w:rFonts w:ascii="仿宋" w:eastAsia="仿宋" w:hAnsi="仿宋" w:cs="仿宋" w:hint="eastAsia"/>
            <w:lang w:eastAsia="zh-CN"/>
          </w:rPr>
          <w:t>(三)、制定完善的风险控制机制</w:t>
        </w:r>
        <w:r>
          <w:tab/>
        </w:r>
        <w:r>
          <w:fldChar w:fldCharType="begin"/>
        </w:r>
        <w:r>
          <w:instrText xml:space="preserve"> PAGEREF _Toc15340 \h </w:instrText>
        </w:r>
        <w:r>
          <w:fldChar w:fldCharType="separate"/>
        </w:r>
        <w:r>
          <w:t>25</w:t>
        </w:r>
        <w:r>
          <w:fldChar w:fldCharType="end"/>
        </w:r>
      </w:hyperlink>
    </w:p>
    <w:p>
      <w:pPr>
        <w:pStyle w:val="TOC2"/>
        <w:tabs>
          <w:tab w:val="right" w:leader="dot" w:pos="8306"/>
        </w:tabs>
      </w:pPr>
      <w:hyperlink w:anchor="_Toc6543" w:history="1">
        <w:r>
          <w:rPr>
            <w:rFonts w:ascii="仿宋" w:eastAsia="仿宋" w:hAnsi="仿宋" w:cs="仿宋" w:hint="eastAsia"/>
            <w:lang w:eastAsia="zh-CN"/>
          </w:rPr>
          <w:t>(四)、优化成本管理</w:t>
        </w:r>
        <w:r>
          <w:tab/>
        </w:r>
        <w:r>
          <w:fldChar w:fldCharType="begin"/>
        </w:r>
        <w:r>
          <w:instrText xml:space="preserve"> PAGEREF _Toc6543 \h </w:instrText>
        </w:r>
        <w:r>
          <w:fldChar w:fldCharType="separate"/>
        </w:r>
        <w:r>
          <w:t>27</w:t>
        </w:r>
        <w:r>
          <w:fldChar w:fldCharType="end"/>
        </w:r>
      </w:hyperlink>
    </w:p>
    <w:p>
      <w:pPr>
        <w:pStyle w:val="TOC1"/>
        <w:tabs>
          <w:tab w:val="right" w:leader="dot" w:pos="8306"/>
        </w:tabs>
      </w:pPr>
      <w:hyperlink w:anchor="_Toc10144" w:history="1">
        <w:r>
          <w:rPr>
            <w:rFonts w:ascii="仿宋" w:eastAsia="仿宋" w:hAnsi="仿宋" w:cs="仿宋" w:hint="eastAsia"/>
            <w:lang w:eastAsia="zh-CN"/>
          </w:rPr>
          <w:t>八、紫外分析仪项目社会影响</w:t>
        </w:r>
        <w:r>
          <w:tab/>
        </w:r>
        <w:r>
          <w:fldChar w:fldCharType="begin"/>
        </w:r>
        <w:r>
          <w:instrText xml:space="preserve"> PAGEREF _Toc10144 \h </w:instrText>
        </w:r>
        <w:r>
          <w:fldChar w:fldCharType="separate"/>
        </w:r>
        <w:r>
          <w:t>28</w:t>
        </w:r>
        <w:r>
          <w:fldChar w:fldCharType="end"/>
        </w:r>
      </w:hyperlink>
    </w:p>
    <w:p>
      <w:pPr>
        <w:pStyle w:val="TOC2"/>
        <w:tabs>
          <w:tab w:val="right" w:leader="dot" w:pos="8306"/>
        </w:tabs>
      </w:pPr>
      <w:hyperlink w:anchor="_Toc32171" w:history="1">
        <w:r>
          <w:rPr>
            <w:rFonts w:ascii="仿宋" w:eastAsia="仿宋" w:hAnsi="仿宋" w:cs="仿宋" w:hint="eastAsia"/>
            <w:lang w:eastAsia="zh-CN"/>
          </w:rPr>
          <w:t>(一)、社会责任与义务</w:t>
        </w:r>
        <w:r>
          <w:tab/>
        </w:r>
        <w:r>
          <w:fldChar w:fldCharType="begin"/>
        </w:r>
        <w:r>
          <w:instrText xml:space="preserve"> PAGEREF _Toc32171 \h </w:instrText>
        </w:r>
        <w:r>
          <w:fldChar w:fldCharType="separate"/>
        </w:r>
        <w:r>
          <w:t>28</w:t>
        </w:r>
        <w:r>
          <w:fldChar w:fldCharType="end"/>
        </w:r>
      </w:hyperlink>
    </w:p>
    <w:p>
      <w:pPr>
        <w:pStyle w:val="TOC2"/>
        <w:tabs>
          <w:tab w:val="right" w:leader="dot" w:pos="8306"/>
        </w:tabs>
      </w:pPr>
      <w:hyperlink w:anchor="_Toc23363" w:history="1">
        <w:r>
          <w:rPr>
            <w:rFonts w:ascii="仿宋" w:eastAsia="仿宋" w:hAnsi="仿宋" w:cs="仿宋" w:hint="eastAsia"/>
            <w:lang w:eastAsia="zh-CN"/>
          </w:rPr>
          <w:t>(二)、社会参与与沟通</w:t>
        </w:r>
        <w:r>
          <w:tab/>
        </w:r>
        <w:r>
          <w:fldChar w:fldCharType="begin"/>
        </w:r>
        <w:r>
          <w:instrText xml:space="preserve"> PAGEREF _Toc23363 \h </w:instrText>
        </w:r>
        <w:r>
          <w:fldChar w:fldCharType="separate"/>
        </w:r>
        <w:r>
          <w:t>29</w:t>
        </w:r>
        <w:r>
          <w:fldChar w:fldCharType="end"/>
        </w:r>
      </w:hyperlink>
    </w:p>
    <w:p>
      <w:pPr>
        <w:pStyle w:val="TOC1"/>
        <w:tabs>
          <w:tab w:val="right" w:leader="dot" w:pos="8306"/>
        </w:tabs>
      </w:pPr>
      <w:hyperlink w:anchor="_Toc16900" w:history="1">
        <w:r>
          <w:rPr>
            <w:rFonts w:ascii="仿宋" w:eastAsia="仿宋" w:hAnsi="仿宋" w:cs="仿宋" w:hint="eastAsia"/>
            <w:lang w:eastAsia="zh-CN"/>
          </w:rPr>
          <w:t>九、紫外分析仪项目人力资源培养与发展</w:t>
        </w:r>
        <w:r>
          <w:tab/>
        </w:r>
        <w:r>
          <w:fldChar w:fldCharType="begin"/>
        </w:r>
        <w:r>
          <w:instrText xml:space="preserve"> PAGEREF _Toc16900 \h </w:instrText>
        </w:r>
        <w:r>
          <w:fldChar w:fldCharType="separate"/>
        </w:r>
        <w:r>
          <w:t>30</w:t>
        </w:r>
        <w:r>
          <w:fldChar w:fldCharType="end"/>
        </w:r>
      </w:hyperlink>
    </w:p>
    <w:p>
      <w:pPr>
        <w:pStyle w:val="TOC2"/>
        <w:tabs>
          <w:tab w:val="right" w:leader="dot" w:pos="8306"/>
        </w:tabs>
      </w:pPr>
      <w:hyperlink w:anchor="_Toc29462" w:history="1">
        <w:r>
          <w:rPr>
            <w:rFonts w:ascii="仿宋" w:eastAsia="仿宋" w:hAnsi="仿宋" w:cs="仿宋" w:hint="eastAsia"/>
            <w:lang w:eastAsia="zh-CN"/>
          </w:rPr>
          <w:t>(一)、人才需求与规划</w:t>
        </w:r>
        <w:r>
          <w:tab/>
        </w:r>
        <w:r>
          <w:fldChar w:fldCharType="begin"/>
        </w:r>
        <w:r>
          <w:instrText xml:space="preserve"> PAGEREF _Toc29462 \h </w:instrText>
        </w:r>
        <w:r>
          <w:fldChar w:fldCharType="separate"/>
        </w:r>
        <w:r>
          <w:t>30</w:t>
        </w:r>
        <w:r>
          <w:fldChar w:fldCharType="end"/>
        </w:r>
      </w:hyperlink>
    </w:p>
    <w:p>
      <w:pPr>
        <w:pStyle w:val="TOC2"/>
        <w:tabs>
          <w:tab w:val="right" w:leader="dot" w:pos="8306"/>
        </w:tabs>
      </w:pPr>
      <w:hyperlink w:anchor="_Toc17420" w:history="1">
        <w:r>
          <w:rPr>
            <w:rFonts w:ascii="仿宋" w:eastAsia="仿宋" w:hAnsi="仿宋" w:cs="仿宋" w:hint="eastAsia"/>
            <w:lang w:eastAsia="zh-CN"/>
          </w:rPr>
          <w:t>(二)、培训与发展计划</w:t>
        </w:r>
        <w:r>
          <w:tab/>
        </w:r>
        <w:r>
          <w:fldChar w:fldCharType="begin"/>
        </w:r>
        <w:r>
          <w:instrText xml:space="preserve"> PAGEREF _Toc17420 \h </w:instrText>
        </w:r>
        <w:r>
          <w:fldChar w:fldCharType="separate"/>
        </w:r>
        <w:r>
          <w:t>30</w:t>
        </w:r>
        <w:r>
          <w:fldChar w:fldCharType="end"/>
        </w:r>
      </w:hyperlink>
    </w:p>
    <w:p>
      <w:pPr>
        <w:pStyle w:val="TOC1"/>
        <w:tabs>
          <w:tab w:val="right" w:leader="dot" w:pos="8306"/>
        </w:tabs>
      </w:pPr>
      <w:hyperlink w:anchor="_Toc10268" w:history="1">
        <w:r>
          <w:rPr>
            <w:rFonts w:ascii="仿宋" w:eastAsia="仿宋" w:hAnsi="仿宋" w:cs="仿宋" w:hint="eastAsia"/>
            <w:lang w:eastAsia="zh-CN"/>
          </w:rPr>
          <w:t>十、生产安全保护</w:t>
        </w:r>
        <w:r>
          <w:tab/>
        </w:r>
        <w:r>
          <w:fldChar w:fldCharType="begin"/>
        </w:r>
        <w:r>
          <w:instrText xml:space="preserve"> PAGEREF _Toc10268 \h </w:instrText>
        </w:r>
        <w:r>
          <w:fldChar w:fldCharType="separate"/>
        </w:r>
        <w:r>
          <w:t>31</w:t>
        </w:r>
        <w:r>
          <w:fldChar w:fldCharType="end"/>
        </w:r>
      </w:hyperlink>
    </w:p>
    <w:p>
      <w:pPr>
        <w:pStyle w:val="TOC2"/>
        <w:tabs>
          <w:tab w:val="right" w:leader="dot" w:pos="8306"/>
        </w:tabs>
      </w:pPr>
      <w:hyperlink w:anchor="_Toc11462" w:history="1">
        <w:r>
          <w:rPr>
            <w:rFonts w:ascii="仿宋" w:eastAsia="仿宋" w:hAnsi="仿宋" w:cs="仿宋" w:hint="eastAsia"/>
            <w:lang w:eastAsia="zh-CN"/>
          </w:rPr>
          <w:t>(一)、消防安全</w:t>
        </w:r>
        <w:r>
          <w:tab/>
        </w:r>
        <w:r>
          <w:fldChar w:fldCharType="begin"/>
        </w:r>
        <w:r>
          <w:instrText xml:space="preserve"> PAGEREF _Toc11462 \h </w:instrText>
        </w:r>
        <w:r>
          <w:fldChar w:fldCharType="separate"/>
        </w:r>
        <w:r>
          <w:t>31</w:t>
        </w:r>
        <w:r>
          <w:fldChar w:fldCharType="end"/>
        </w:r>
      </w:hyperlink>
    </w:p>
    <w:p>
      <w:pPr>
        <w:pStyle w:val="TOC2"/>
        <w:tabs>
          <w:tab w:val="right" w:leader="dot" w:pos="8306"/>
        </w:tabs>
      </w:pPr>
      <w:hyperlink w:anchor="_Toc11046" w:history="1">
        <w:r>
          <w:rPr>
            <w:rFonts w:ascii="仿宋" w:eastAsia="仿宋" w:hAnsi="仿宋" w:cs="仿宋" w:hint="eastAsia"/>
            <w:lang w:eastAsia="zh-CN"/>
          </w:rPr>
          <w:t>(二)、防火防爆总图布置措施</w:t>
        </w:r>
        <w:r>
          <w:tab/>
        </w:r>
        <w:r>
          <w:fldChar w:fldCharType="begin"/>
        </w:r>
        <w:r>
          <w:instrText xml:space="preserve"> PAGEREF _Toc11046 \h </w:instrText>
        </w:r>
        <w:r>
          <w:fldChar w:fldCharType="separate"/>
        </w:r>
        <w:r>
          <w:t>32</w:t>
        </w:r>
        <w:r>
          <w:fldChar w:fldCharType="end"/>
        </w:r>
      </w:hyperlink>
    </w:p>
    <w:p>
      <w:pPr>
        <w:pStyle w:val="TOC2"/>
        <w:tabs>
          <w:tab w:val="right" w:leader="dot" w:pos="8306"/>
        </w:tabs>
      </w:pPr>
      <w:hyperlink w:anchor="_Toc28187" w:history="1">
        <w:r>
          <w:rPr>
            <w:rFonts w:ascii="仿宋" w:eastAsia="仿宋" w:hAnsi="仿宋" w:cs="仿宋" w:hint="eastAsia"/>
            <w:lang w:eastAsia="zh-CN"/>
          </w:rPr>
          <w:t>(三)、自然灾害防范措施</w:t>
        </w:r>
        <w:r>
          <w:tab/>
        </w:r>
        <w:r>
          <w:fldChar w:fldCharType="begin"/>
        </w:r>
        <w:r>
          <w:instrText xml:space="preserve"> PAGEREF _Toc28187 \h </w:instrText>
        </w:r>
        <w:r>
          <w:fldChar w:fldCharType="separate"/>
        </w:r>
        <w:r>
          <w:t>33</w:t>
        </w:r>
        <w:r>
          <w:fldChar w:fldCharType="end"/>
        </w:r>
      </w:hyperlink>
    </w:p>
    <w:p>
      <w:pPr>
        <w:pStyle w:val="TOC2"/>
        <w:tabs>
          <w:tab w:val="right" w:leader="dot" w:pos="8306"/>
        </w:tabs>
      </w:pPr>
      <w:hyperlink w:anchor="_Toc371" w:history="1">
        <w:r>
          <w:rPr>
            <w:rFonts w:ascii="仿宋" w:eastAsia="仿宋" w:hAnsi="仿宋" w:cs="仿宋" w:hint="eastAsia"/>
            <w:lang w:eastAsia="zh-CN"/>
          </w:rPr>
          <w:t>(四)、安全色及安全标志使用要求</w:t>
        </w:r>
        <w:r>
          <w:tab/>
        </w:r>
        <w:r>
          <w:fldChar w:fldCharType="begin"/>
        </w:r>
        <w:r>
          <w:instrText xml:space="preserve"> PAGEREF _Toc371 \h </w:instrText>
        </w:r>
        <w:r>
          <w:fldChar w:fldCharType="separate"/>
        </w:r>
        <w:r>
          <w:t>34</w:t>
        </w:r>
        <w:r>
          <w:fldChar w:fldCharType="end"/>
        </w:r>
      </w:hyperlink>
    </w:p>
    <w:p>
      <w:pPr>
        <w:pStyle w:val="TOC2"/>
        <w:tabs>
          <w:tab w:val="right" w:leader="dot" w:pos="8306"/>
        </w:tabs>
      </w:pPr>
      <w:hyperlink w:anchor="_Toc12147" w:history="1">
        <w:r>
          <w:rPr>
            <w:rFonts w:ascii="仿宋" w:eastAsia="仿宋" w:hAnsi="仿宋" w:cs="仿宋" w:hint="eastAsia"/>
            <w:lang w:eastAsia="zh-CN"/>
          </w:rPr>
          <w:t>(五)、防尘防毒措施</w:t>
        </w:r>
        <w:r>
          <w:tab/>
        </w:r>
        <w:r>
          <w:fldChar w:fldCharType="begin"/>
        </w:r>
        <w:r>
          <w:instrText xml:space="preserve"> PAGEREF _Toc12147 \h </w:instrText>
        </w:r>
        <w:r>
          <w:fldChar w:fldCharType="separate"/>
        </w:r>
        <w:r>
          <w:t>35</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150" w:history="1">
        <w:r>
          <w:rPr>
            <w:rFonts w:ascii="仿宋" w:eastAsia="仿宋" w:hAnsi="仿宋" w:cs="仿宋" w:hint="eastAsia"/>
            <w:lang w:eastAsia="zh-CN"/>
          </w:rPr>
          <w:t>(六)、防静电、触电防护及防雷措施</w:t>
        </w:r>
        <w:r>
          <w:tab/>
        </w:r>
        <w:r>
          <w:fldChar w:fldCharType="begin"/>
        </w:r>
        <w:r>
          <w:instrText xml:space="preserve"> PAGEREF _Toc14150 \h </w:instrText>
        </w:r>
        <w:r>
          <w:fldChar w:fldCharType="separate"/>
        </w:r>
        <w:r>
          <w:t>36</w:t>
        </w:r>
        <w:r>
          <w:fldChar w:fldCharType="end"/>
        </w:r>
      </w:hyperlink>
    </w:p>
    <w:p>
      <w:pPr>
        <w:pStyle w:val="TOC2"/>
        <w:tabs>
          <w:tab w:val="right" w:leader="dot" w:pos="8306"/>
        </w:tabs>
      </w:pPr>
      <w:hyperlink w:anchor="_Toc19588" w:history="1">
        <w:r>
          <w:rPr>
            <w:rFonts w:ascii="仿宋" w:eastAsia="仿宋" w:hAnsi="仿宋" w:cs="仿宋" w:hint="eastAsia"/>
            <w:lang w:eastAsia="zh-CN"/>
          </w:rPr>
          <w:t>(七)、机械设备安全保障措施</w:t>
        </w:r>
        <w:r>
          <w:tab/>
        </w:r>
        <w:r>
          <w:fldChar w:fldCharType="begin"/>
        </w:r>
        <w:r>
          <w:instrText xml:space="preserve"> PAGEREF _Toc19588 \h </w:instrText>
        </w:r>
        <w:r>
          <w:fldChar w:fldCharType="separate"/>
        </w:r>
        <w:r>
          <w:t>37</w:t>
        </w:r>
        <w:r>
          <w:fldChar w:fldCharType="end"/>
        </w:r>
      </w:hyperlink>
    </w:p>
    <w:p>
      <w:pPr>
        <w:pStyle w:val="TOC1"/>
        <w:tabs>
          <w:tab w:val="right" w:leader="dot" w:pos="8306"/>
        </w:tabs>
      </w:pPr>
      <w:hyperlink w:anchor="_Toc8211" w:history="1">
        <w:r>
          <w:rPr>
            <w:rFonts w:ascii="仿宋" w:eastAsia="仿宋" w:hAnsi="仿宋" w:cs="仿宋" w:hint="eastAsia"/>
            <w:lang w:eastAsia="zh-CN"/>
          </w:rPr>
          <w:t>十一、紫外分析仪项目环境影响分析</w:t>
        </w:r>
        <w:r>
          <w:tab/>
        </w:r>
        <w:r>
          <w:fldChar w:fldCharType="begin"/>
        </w:r>
        <w:r>
          <w:instrText xml:space="preserve"> PAGEREF _Toc8211 \h </w:instrText>
        </w:r>
        <w:r>
          <w:fldChar w:fldCharType="separate"/>
        </w:r>
        <w:r>
          <w:t>39</w:t>
        </w:r>
        <w:r>
          <w:fldChar w:fldCharType="end"/>
        </w:r>
      </w:hyperlink>
    </w:p>
    <w:p>
      <w:pPr>
        <w:pStyle w:val="TOC2"/>
        <w:tabs>
          <w:tab w:val="right" w:leader="dot" w:pos="8306"/>
        </w:tabs>
      </w:pPr>
      <w:hyperlink w:anchor="_Toc24379" w:history="1">
        <w:r>
          <w:rPr>
            <w:rFonts w:ascii="仿宋" w:eastAsia="仿宋" w:hAnsi="仿宋" w:cs="仿宋" w:hint="eastAsia"/>
            <w:lang w:eastAsia="zh-CN"/>
          </w:rPr>
          <w:t>(一)、建设区域环境质量现状</w:t>
        </w:r>
        <w:r>
          <w:tab/>
        </w:r>
        <w:r>
          <w:fldChar w:fldCharType="begin"/>
        </w:r>
        <w:r>
          <w:instrText xml:space="preserve"> PAGEREF _Toc24379 \h </w:instrText>
        </w:r>
        <w:r>
          <w:fldChar w:fldCharType="separate"/>
        </w:r>
        <w:r>
          <w:t>39</w:t>
        </w:r>
        <w:r>
          <w:fldChar w:fldCharType="end"/>
        </w:r>
      </w:hyperlink>
    </w:p>
    <w:p>
      <w:pPr>
        <w:pStyle w:val="TOC2"/>
        <w:tabs>
          <w:tab w:val="right" w:leader="dot" w:pos="8306"/>
        </w:tabs>
      </w:pPr>
      <w:hyperlink w:anchor="_Toc22840" w:history="1">
        <w:r>
          <w:rPr>
            <w:rFonts w:ascii="仿宋" w:eastAsia="仿宋" w:hAnsi="仿宋" w:cs="仿宋" w:hint="eastAsia"/>
            <w:lang w:eastAsia="zh-CN"/>
          </w:rPr>
          <w:t>(二)、建设期环境保护</w:t>
        </w:r>
        <w:r>
          <w:tab/>
        </w:r>
        <w:r>
          <w:fldChar w:fldCharType="begin"/>
        </w:r>
        <w:r>
          <w:instrText xml:space="preserve"> PAGEREF _Toc22840 \h </w:instrText>
        </w:r>
        <w:r>
          <w:fldChar w:fldCharType="separate"/>
        </w:r>
        <w:r>
          <w:t>40</w:t>
        </w:r>
        <w:r>
          <w:fldChar w:fldCharType="end"/>
        </w:r>
      </w:hyperlink>
    </w:p>
    <w:p>
      <w:pPr>
        <w:pStyle w:val="TOC2"/>
        <w:tabs>
          <w:tab w:val="right" w:leader="dot" w:pos="8306"/>
        </w:tabs>
      </w:pPr>
      <w:hyperlink w:anchor="_Toc22042" w:history="1">
        <w:r>
          <w:rPr>
            <w:rFonts w:ascii="仿宋" w:eastAsia="仿宋" w:hAnsi="仿宋" w:cs="仿宋" w:hint="eastAsia"/>
            <w:lang w:eastAsia="zh-CN"/>
          </w:rPr>
          <w:t>(三)、运营期环境保护</w:t>
        </w:r>
        <w:r>
          <w:tab/>
        </w:r>
        <w:r>
          <w:fldChar w:fldCharType="begin"/>
        </w:r>
        <w:r>
          <w:instrText xml:space="preserve"> PAGEREF _Toc22042 \h </w:instrText>
        </w:r>
        <w:r>
          <w:fldChar w:fldCharType="separate"/>
        </w:r>
        <w:r>
          <w:t>42</w:t>
        </w:r>
        <w:r>
          <w:fldChar w:fldCharType="end"/>
        </w:r>
      </w:hyperlink>
    </w:p>
    <w:p>
      <w:pPr>
        <w:pStyle w:val="TOC2"/>
        <w:tabs>
          <w:tab w:val="right" w:leader="dot" w:pos="8306"/>
        </w:tabs>
      </w:pPr>
      <w:hyperlink w:anchor="_Toc11098" w:history="1">
        <w:r>
          <w:rPr>
            <w:rFonts w:ascii="仿宋" w:eastAsia="仿宋" w:hAnsi="仿宋" w:cs="仿宋" w:hint="eastAsia"/>
            <w:lang w:eastAsia="zh-CN"/>
          </w:rPr>
          <w:t>(四)、紫外分析仪项目建设对区域经济的影响</w:t>
        </w:r>
        <w:r>
          <w:tab/>
        </w:r>
        <w:r>
          <w:fldChar w:fldCharType="begin"/>
        </w:r>
        <w:r>
          <w:instrText xml:space="preserve"> PAGEREF _Toc11098 \h </w:instrText>
        </w:r>
        <w:r>
          <w:fldChar w:fldCharType="separate"/>
        </w:r>
        <w:r>
          <w:t>43</w:t>
        </w:r>
        <w:r>
          <w:fldChar w:fldCharType="end"/>
        </w:r>
      </w:hyperlink>
    </w:p>
    <w:p>
      <w:pPr>
        <w:pStyle w:val="TOC2"/>
        <w:tabs>
          <w:tab w:val="right" w:leader="dot" w:pos="8306"/>
        </w:tabs>
      </w:pPr>
      <w:hyperlink w:anchor="_Toc25235" w:history="1">
        <w:r>
          <w:rPr>
            <w:rFonts w:ascii="仿宋" w:eastAsia="仿宋" w:hAnsi="仿宋" w:cs="仿宋" w:hint="eastAsia"/>
            <w:lang w:eastAsia="zh-CN"/>
          </w:rPr>
          <w:t>(五)、废弃物处理</w:t>
        </w:r>
        <w:r>
          <w:tab/>
        </w:r>
        <w:r>
          <w:fldChar w:fldCharType="begin"/>
        </w:r>
        <w:r>
          <w:instrText xml:space="preserve"> PAGEREF _Toc25235 \h </w:instrText>
        </w:r>
        <w:r>
          <w:fldChar w:fldCharType="separate"/>
        </w:r>
        <w:r>
          <w:t>45</w:t>
        </w:r>
        <w:r>
          <w:fldChar w:fldCharType="end"/>
        </w:r>
      </w:hyperlink>
    </w:p>
    <w:p>
      <w:pPr>
        <w:pStyle w:val="TOC2"/>
        <w:tabs>
          <w:tab w:val="right" w:leader="dot" w:pos="8306"/>
        </w:tabs>
      </w:pPr>
      <w:hyperlink w:anchor="_Toc2022" w:history="1">
        <w:r>
          <w:rPr>
            <w:rFonts w:ascii="仿宋" w:eastAsia="仿宋" w:hAnsi="仿宋" w:cs="仿宋" w:hint="eastAsia"/>
            <w:lang w:eastAsia="zh-CN"/>
          </w:rPr>
          <w:t>(六)、特殊环境影响分析</w:t>
        </w:r>
        <w:r>
          <w:tab/>
        </w:r>
        <w:r>
          <w:fldChar w:fldCharType="begin"/>
        </w:r>
        <w:r>
          <w:instrText xml:space="preserve"> PAGEREF _Toc2022 \h </w:instrText>
        </w:r>
        <w:r>
          <w:fldChar w:fldCharType="separate"/>
        </w:r>
        <w:r>
          <w:t>46</w:t>
        </w:r>
        <w:r>
          <w:fldChar w:fldCharType="end"/>
        </w:r>
      </w:hyperlink>
    </w:p>
    <w:p>
      <w:pPr>
        <w:pStyle w:val="TOC2"/>
        <w:tabs>
          <w:tab w:val="right" w:leader="dot" w:pos="8306"/>
        </w:tabs>
      </w:pPr>
      <w:hyperlink w:anchor="_Toc10019" w:history="1">
        <w:r>
          <w:rPr>
            <w:rFonts w:ascii="仿宋" w:eastAsia="仿宋" w:hAnsi="仿宋" w:cs="仿宋" w:hint="eastAsia"/>
            <w:lang w:eastAsia="zh-CN"/>
          </w:rPr>
          <w:t>(七)、清洁生产</w:t>
        </w:r>
        <w:r>
          <w:tab/>
        </w:r>
        <w:r>
          <w:fldChar w:fldCharType="begin"/>
        </w:r>
        <w:r>
          <w:instrText xml:space="preserve"> PAGEREF _Toc10019 \h </w:instrText>
        </w:r>
        <w:r>
          <w:fldChar w:fldCharType="separate"/>
        </w:r>
        <w:r>
          <w:t>47</w:t>
        </w:r>
        <w:r>
          <w:fldChar w:fldCharType="end"/>
        </w:r>
      </w:hyperlink>
    </w:p>
    <w:p>
      <w:pPr>
        <w:pStyle w:val="TOC2"/>
        <w:tabs>
          <w:tab w:val="right" w:leader="dot" w:pos="8306"/>
        </w:tabs>
      </w:pPr>
      <w:hyperlink w:anchor="_Toc2877" w:history="1">
        <w:r>
          <w:rPr>
            <w:rFonts w:ascii="仿宋" w:eastAsia="仿宋" w:hAnsi="仿宋" w:cs="仿宋" w:hint="eastAsia"/>
            <w:lang w:eastAsia="zh-CN"/>
          </w:rPr>
          <w:t>(八)、环境保护综合评价</w:t>
        </w:r>
        <w:r>
          <w:tab/>
        </w:r>
        <w:r>
          <w:fldChar w:fldCharType="begin"/>
        </w:r>
        <w:r>
          <w:instrText xml:space="preserve"> PAGEREF _Toc2877 \h </w:instrText>
        </w:r>
        <w:r>
          <w:fldChar w:fldCharType="separate"/>
        </w:r>
        <w:r>
          <w:t>48</w:t>
        </w:r>
        <w:r>
          <w:fldChar w:fldCharType="end"/>
        </w:r>
      </w:hyperlink>
    </w:p>
    <w:p>
      <w:pPr>
        <w:pStyle w:val="TOC1"/>
        <w:tabs>
          <w:tab w:val="right" w:leader="dot" w:pos="8306"/>
        </w:tabs>
      </w:pPr>
      <w:hyperlink w:anchor="_Toc2862" w:history="1">
        <w:r>
          <w:rPr>
            <w:rFonts w:ascii="仿宋" w:eastAsia="仿宋" w:hAnsi="仿宋" w:cs="仿宋" w:hint="eastAsia"/>
            <w:lang w:eastAsia="zh-CN"/>
          </w:rPr>
          <w:t>十二、紫外分析仪项目技术管理</w:t>
        </w:r>
        <w:r>
          <w:tab/>
        </w:r>
        <w:r>
          <w:fldChar w:fldCharType="begin"/>
        </w:r>
        <w:r>
          <w:instrText xml:space="preserve"> PAGEREF _Toc2862 \h </w:instrText>
        </w:r>
        <w:r>
          <w:fldChar w:fldCharType="separate"/>
        </w:r>
        <w:r>
          <w:t>49</w:t>
        </w:r>
        <w:r>
          <w:fldChar w:fldCharType="end"/>
        </w:r>
      </w:hyperlink>
    </w:p>
    <w:p>
      <w:pPr>
        <w:pStyle w:val="TOC2"/>
        <w:tabs>
          <w:tab w:val="right" w:leader="dot" w:pos="8306"/>
        </w:tabs>
      </w:pPr>
      <w:hyperlink w:anchor="_Toc29073" w:history="1">
        <w:r>
          <w:rPr>
            <w:rFonts w:ascii="仿宋" w:eastAsia="仿宋" w:hAnsi="仿宋" w:cs="仿宋" w:hint="eastAsia"/>
            <w:lang w:eastAsia="zh-CN"/>
          </w:rPr>
          <w:t>(一)、技术方案选用方向</w:t>
        </w:r>
        <w:r>
          <w:tab/>
        </w:r>
        <w:r>
          <w:fldChar w:fldCharType="begin"/>
        </w:r>
        <w:r>
          <w:instrText xml:space="preserve"> PAGEREF _Toc29073 \h </w:instrText>
        </w:r>
        <w:r>
          <w:fldChar w:fldCharType="separate"/>
        </w:r>
        <w:r>
          <w:t>49</w:t>
        </w:r>
        <w:r>
          <w:fldChar w:fldCharType="end"/>
        </w:r>
      </w:hyperlink>
    </w:p>
    <w:p>
      <w:pPr>
        <w:pStyle w:val="TOC2"/>
        <w:tabs>
          <w:tab w:val="right" w:leader="dot" w:pos="8306"/>
        </w:tabs>
      </w:pPr>
      <w:hyperlink w:anchor="_Toc2806" w:history="1">
        <w:r>
          <w:rPr>
            <w:rFonts w:ascii="仿宋" w:eastAsia="仿宋" w:hAnsi="仿宋" w:cs="仿宋" w:hint="eastAsia"/>
            <w:lang w:eastAsia="zh-CN"/>
          </w:rPr>
          <w:t>(二)、工艺技术方案选用原则</w:t>
        </w:r>
        <w:r>
          <w:tab/>
        </w:r>
        <w:r>
          <w:fldChar w:fldCharType="begin"/>
        </w:r>
        <w:r>
          <w:instrText xml:space="preserve"> PAGEREF _Toc2806 \h </w:instrText>
        </w:r>
        <w:r>
          <w:fldChar w:fldCharType="separate"/>
        </w:r>
        <w:r>
          <w:t>51</w:t>
        </w:r>
        <w:r>
          <w:fldChar w:fldCharType="end"/>
        </w:r>
      </w:hyperlink>
    </w:p>
    <w:p>
      <w:pPr>
        <w:pStyle w:val="TOC2"/>
        <w:tabs>
          <w:tab w:val="right" w:leader="dot" w:pos="8306"/>
        </w:tabs>
      </w:pPr>
      <w:hyperlink w:anchor="_Toc7051" w:history="1">
        <w:r>
          <w:rPr>
            <w:rFonts w:ascii="仿宋" w:eastAsia="仿宋" w:hAnsi="仿宋" w:cs="仿宋" w:hint="eastAsia"/>
            <w:lang w:eastAsia="zh-CN"/>
          </w:rPr>
          <w:t>(三)、工艺技术方案要求</w:t>
        </w:r>
        <w:r>
          <w:tab/>
        </w:r>
        <w:r>
          <w:fldChar w:fldCharType="begin"/>
        </w:r>
        <w:r>
          <w:instrText xml:space="preserve"> PAGEREF _Toc7051 \h </w:instrText>
        </w:r>
        <w:r>
          <w:fldChar w:fldCharType="separate"/>
        </w:r>
        <w:r>
          <w:t>53</w:t>
        </w:r>
        <w:r>
          <w:fldChar w:fldCharType="end"/>
        </w:r>
      </w:hyperlink>
    </w:p>
    <w:p>
      <w:pPr>
        <w:pStyle w:val="TOC1"/>
        <w:tabs>
          <w:tab w:val="right" w:leader="dot" w:pos="8306"/>
        </w:tabs>
      </w:pPr>
      <w:hyperlink w:anchor="_Toc19497" w:history="1">
        <w:r>
          <w:rPr>
            <w:rFonts w:ascii="仿宋" w:eastAsia="仿宋" w:hAnsi="仿宋" w:cs="仿宋" w:hint="eastAsia"/>
            <w:lang w:eastAsia="zh-CN"/>
          </w:rPr>
          <w:t>十三、紫外分析仪项目变更管理</w:t>
        </w:r>
        <w:r>
          <w:tab/>
        </w:r>
        <w:r>
          <w:fldChar w:fldCharType="begin"/>
        </w:r>
        <w:r>
          <w:instrText xml:space="preserve"> PAGEREF _Toc19497 \h </w:instrText>
        </w:r>
        <w:r>
          <w:fldChar w:fldCharType="separate"/>
        </w:r>
        <w:r>
          <w:t>56</w:t>
        </w:r>
        <w:r>
          <w:fldChar w:fldCharType="end"/>
        </w:r>
      </w:hyperlink>
    </w:p>
    <w:p>
      <w:pPr>
        <w:pStyle w:val="TOC2"/>
        <w:tabs>
          <w:tab w:val="right" w:leader="dot" w:pos="8306"/>
        </w:tabs>
      </w:pPr>
      <w:hyperlink w:anchor="_Toc26922" w:history="1">
        <w:r>
          <w:rPr>
            <w:rFonts w:ascii="仿宋" w:eastAsia="仿宋" w:hAnsi="仿宋" w:cs="仿宋" w:hint="eastAsia"/>
            <w:lang w:eastAsia="zh-CN"/>
          </w:rPr>
          <w:t>(一)、变更申请与评估</w:t>
        </w:r>
        <w:r>
          <w:tab/>
        </w:r>
        <w:r>
          <w:fldChar w:fldCharType="begin"/>
        </w:r>
        <w:r>
          <w:instrText xml:space="preserve"> PAGEREF _Toc26922 \h </w:instrText>
        </w:r>
        <w:r>
          <w:fldChar w:fldCharType="separate"/>
        </w:r>
        <w:r>
          <w:t>56</w:t>
        </w:r>
        <w:r>
          <w:fldChar w:fldCharType="end"/>
        </w:r>
      </w:hyperlink>
    </w:p>
    <w:p>
      <w:pPr>
        <w:pStyle w:val="TOC2"/>
        <w:tabs>
          <w:tab w:val="right" w:leader="dot" w:pos="8306"/>
        </w:tabs>
      </w:pPr>
      <w:hyperlink w:anchor="_Toc17353" w:history="1">
        <w:r>
          <w:rPr>
            <w:rFonts w:ascii="仿宋" w:eastAsia="仿宋" w:hAnsi="仿宋" w:cs="仿宋" w:hint="eastAsia"/>
            <w:lang w:eastAsia="zh-CN"/>
          </w:rPr>
          <w:t>(二)、变更实施与控制</w:t>
        </w:r>
        <w:r>
          <w:tab/>
        </w:r>
        <w:r>
          <w:fldChar w:fldCharType="begin"/>
        </w:r>
        <w:r>
          <w:instrText xml:space="preserve"> PAGEREF _Toc17353 \h </w:instrText>
        </w:r>
        <w:r>
          <w:fldChar w:fldCharType="separate"/>
        </w:r>
        <w:r>
          <w:t>56</w:t>
        </w:r>
        <w:r>
          <w:fldChar w:fldCharType="end"/>
        </w:r>
      </w:hyperlink>
    </w:p>
    <w:p>
      <w:pPr>
        <w:pStyle w:val="TOC1"/>
        <w:tabs>
          <w:tab w:val="right" w:leader="dot" w:pos="8306"/>
        </w:tabs>
      </w:pPr>
      <w:hyperlink w:anchor="_Toc9334" w:history="1">
        <w:r>
          <w:rPr>
            <w:rFonts w:ascii="仿宋" w:eastAsia="仿宋" w:hAnsi="仿宋" w:cs="仿宋" w:hint="eastAsia"/>
            <w:lang w:eastAsia="zh-CN"/>
          </w:rPr>
          <w:t>十四、风险识别与分类</w:t>
        </w:r>
        <w:r>
          <w:tab/>
        </w:r>
        <w:r>
          <w:fldChar w:fldCharType="begin"/>
        </w:r>
        <w:r>
          <w:instrText xml:space="preserve"> PAGEREF _Toc9334 \h </w:instrText>
        </w:r>
        <w:r>
          <w:fldChar w:fldCharType="separate"/>
        </w:r>
        <w:r>
          <w:t>57</w:t>
        </w:r>
        <w:r>
          <w:fldChar w:fldCharType="end"/>
        </w:r>
      </w:hyperlink>
    </w:p>
    <w:p>
      <w:pPr>
        <w:pStyle w:val="TOC2"/>
        <w:tabs>
          <w:tab w:val="right" w:leader="dot" w:pos="8306"/>
        </w:tabs>
      </w:pPr>
      <w:hyperlink w:anchor="_Toc24710" w:history="1">
        <w:r>
          <w:rPr>
            <w:rFonts w:ascii="仿宋" w:eastAsia="仿宋" w:hAnsi="仿宋" w:cs="仿宋" w:hint="eastAsia"/>
            <w:lang w:eastAsia="zh-CN"/>
          </w:rPr>
          <w:t>(一)、风险识别</w:t>
        </w:r>
        <w:r>
          <w:tab/>
        </w:r>
        <w:r>
          <w:fldChar w:fldCharType="begin"/>
        </w:r>
        <w:r>
          <w:instrText xml:space="preserve"> PAGEREF _Toc24710 \h </w:instrText>
        </w:r>
        <w:r>
          <w:fldChar w:fldCharType="separate"/>
        </w:r>
        <w:r>
          <w:t>57</w:t>
        </w:r>
        <w:r>
          <w:fldChar w:fldCharType="end"/>
        </w:r>
      </w:hyperlink>
    </w:p>
    <w:p>
      <w:pPr>
        <w:pStyle w:val="TOC2"/>
        <w:tabs>
          <w:tab w:val="right" w:leader="dot" w:pos="8306"/>
        </w:tabs>
      </w:pPr>
      <w:hyperlink w:anchor="_Toc17152" w:history="1">
        <w:r>
          <w:rPr>
            <w:rFonts w:ascii="仿宋" w:eastAsia="仿宋" w:hAnsi="仿宋" w:cs="仿宋" w:hint="eastAsia"/>
            <w:lang w:eastAsia="zh-CN"/>
          </w:rPr>
          <w:t>(二)、风险分类</w:t>
        </w:r>
        <w:r>
          <w:tab/>
        </w:r>
        <w:r>
          <w:fldChar w:fldCharType="begin"/>
        </w:r>
        <w:r>
          <w:instrText xml:space="preserve"> PAGEREF _Toc17152 \h </w:instrText>
        </w:r>
        <w:r>
          <w:fldChar w:fldCharType="separate"/>
        </w:r>
        <w:r>
          <w:t>58</w:t>
        </w:r>
        <w:r>
          <w:fldChar w:fldCharType="end"/>
        </w:r>
      </w:hyperlink>
    </w:p>
    <w:p>
      <w:pPr>
        <w:pStyle w:val="TOC1"/>
        <w:tabs>
          <w:tab w:val="right" w:leader="dot" w:pos="8306"/>
        </w:tabs>
      </w:pPr>
      <w:hyperlink w:anchor="_Toc1220" w:history="1">
        <w:r>
          <w:rPr>
            <w:rFonts w:ascii="仿宋" w:eastAsia="仿宋" w:hAnsi="仿宋" w:cs="仿宋" w:hint="eastAsia"/>
            <w:lang w:eastAsia="zh-CN"/>
          </w:rPr>
          <w:t>十五、质量管理体系</w:t>
        </w:r>
        <w:r>
          <w:tab/>
        </w:r>
        <w:r>
          <w:fldChar w:fldCharType="begin"/>
        </w:r>
        <w:r>
          <w:instrText xml:space="preserve"> PAGEREF _Toc1220 \h </w:instrText>
        </w:r>
        <w:r>
          <w:fldChar w:fldCharType="separate"/>
        </w:r>
        <w:r>
          <w:t>60</w:t>
        </w:r>
        <w:r>
          <w:fldChar w:fldCharType="end"/>
        </w:r>
      </w:hyperlink>
    </w:p>
    <w:p>
      <w:pPr>
        <w:pStyle w:val="TOC2"/>
        <w:tabs>
          <w:tab w:val="right" w:leader="dot" w:pos="8306"/>
        </w:tabs>
      </w:pPr>
      <w:hyperlink w:anchor="_Toc15439" w:history="1">
        <w:r>
          <w:rPr>
            <w:rFonts w:ascii="仿宋" w:eastAsia="仿宋" w:hAnsi="仿宋" w:cs="仿宋" w:hint="eastAsia"/>
            <w:lang w:eastAsia="zh-CN"/>
          </w:rPr>
          <w:t>(一)、质量目标与方针</w:t>
        </w:r>
        <w:r>
          <w:tab/>
        </w:r>
        <w:r>
          <w:fldChar w:fldCharType="begin"/>
        </w:r>
        <w:r>
          <w:instrText xml:space="preserve"> PAGEREF _Toc15439 \h </w:instrText>
        </w:r>
        <w:r>
          <w:fldChar w:fldCharType="separate"/>
        </w:r>
        <w:r>
          <w:t>60</w:t>
        </w:r>
        <w:r>
          <w:fldChar w:fldCharType="end"/>
        </w:r>
      </w:hyperlink>
    </w:p>
    <w:p>
      <w:pPr>
        <w:pStyle w:val="TOC2"/>
        <w:tabs>
          <w:tab w:val="right" w:leader="dot" w:pos="8306"/>
        </w:tabs>
      </w:pPr>
      <w:hyperlink w:anchor="_Toc13787" w:history="1">
        <w:r>
          <w:rPr>
            <w:rFonts w:ascii="仿宋" w:eastAsia="仿宋" w:hAnsi="仿宋" w:cs="仿宋" w:hint="eastAsia"/>
            <w:lang w:eastAsia="zh-CN"/>
          </w:rPr>
          <w:t>(二)、质量管理责任</w:t>
        </w:r>
        <w:r>
          <w:tab/>
        </w:r>
        <w:r>
          <w:fldChar w:fldCharType="begin"/>
        </w:r>
        <w:r>
          <w:instrText xml:space="preserve"> PAGEREF _Toc13787 \h </w:instrText>
        </w:r>
        <w:r>
          <w:fldChar w:fldCharType="separate"/>
        </w:r>
        <w:r>
          <w:t>61</w:t>
        </w:r>
        <w:r>
          <w:fldChar w:fldCharType="end"/>
        </w:r>
      </w:hyperlink>
    </w:p>
    <w:p>
      <w:pPr>
        <w:pStyle w:val="TOC2"/>
        <w:tabs>
          <w:tab w:val="right" w:leader="dot" w:pos="8306"/>
        </w:tabs>
      </w:pPr>
      <w:hyperlink w:anchor="_Toc25756" w:history="1">
        <w:r>
          <w:rPr>
            <w:rFonts w:ascii="仿宋" w:eastAsia="仿宋" w:hAnsi="仿宋" w:cs="仿宋" w:hint="eastAsia"/>
            <w:lang w:eastAsia="zh-CN"/>
          </w:rPr>
          <w:t>(三)、质量管理体系文件</w:t>
        </w:r>
        <w:r>
          <w:tab/>
        </w:r>
        <w:r>
          <w:fldChar w:fldCharType="begin"/>
        </w:r>
        <w:r>
          <w:instrText xml:space="preserve"> PAGEREF _Toc25756 \h </w:instrText>
        </w:r>
        <w:r>
          <w:fldChar w:fldCharType="separate"/>
        </w:r>
        <w:r>
          <w:t>62</w:t>
        </w:r>
        <w:r>
          <w:fldChar w:fldCharType="end"/>
        </w:r>
      </w:hyperlink>
    </w:p>
    <w:p>
      <w:pPr>
        <w:pStyle w:val="TOC2"/>
        <w:tabs>
          <w:tab w:val="right" w:leader="dot" w:pos="8306"/>
        </w:tabs>
      </w:pPr>
      <w:hyperlink w:anchor="_Toc21082" w:history="1">
        <w:r>
          <w:rPr>
            <w:rFonts w:ascii="仿宋" w:eastAsia="仿宋" w:hAnsi="仿宋" w:cs="仿宋" w:hint="eastAsia"/>
            <w:lang w:eastAsia="zh-CN"/>
          </w:rPr>
          <w:t>(四)、质量培训与教育</w:t>
        </w:r>
        <w:r>
          <w:tab/>
        </w:r>
        <w:r>
          <w:fldChar w:fldCharType="begin"/>
        </w:r>
        <w:r>
          <w:instrText xml:space="preserve"> PAGEREF _Toc21082 \h </w:instrText>
        </w:r>
        <w:r>
          <w:fldChar w:fldCharType="separate"/>
        </w:r>
        <w:r>
          <w:t>64</w:t>
        </w:r>
        <w:r>
          <w:fldChar w:fldCharType="end"/>
        </w:r>
      </w:hyperlink>
    </w:p>
    <w:p>
      <w:pPr>
        <w:pStyle w:val="TOC2"/>
        <w:tabs>
          <w:tab w:val="right" w:leader="dot" w:pos="8306"/>
        </w:tabs>
      </w:pPr>
      <w:hyperlink w:anchor="_Toc30353" w:history="1">
        <w:r>
          <w:rPr>
            <w:rFonts w:ascii="仿宋" w:eastAsia="仿宋" w:hAnsi="仿宋" w:cs="仿宋" w:hint="eastAsia"/>
            <w:lang w:eastAsia="zh-CN"/>
          </w:rPr>
          <w:t>(五)、质量审核与评价</w:t>
        </w:r>
        <w:r>
          <w:tab/>
        </w:r>
        <w:r>
          <w:fldChar w:fldCharType="begin"/>
        </w:r>
        <w:r>
          <w:instrText xml:space="preserve"> PAGEREF _Toc30353 \h </w:instrText>
        </w:r>
        <w:r>
          <w:fldChar w:fldCharType="separate"/>
        </w:r>
        <w:r>
          <w:t>66</w:t>
        </w:r>
        <w:r>
          <w:fldChar w:fldCharType="end"/>
        </w:r>
      </w:hyperlink>
    </w:p>
    <w:p>
      <w:pPr>
        <w:pStyle w:val="TOC2"/>
        <w:tabs>
          <w:tab w:val="right" w:leader="dot" w:pos="8306"/>
        </w:tabs>
      </w:pPr>
      <w:hyperlink w:anchor="_Toc28491" w:history="1">
        <w:r>
          <w:rPr>
            <w:rFonts w:ascii="仿宋" w:eastAsia="仿宋" w:hAnsi="仿宋" w:cs="仿宋" w:hint="eastAsia"/>
            <w:lang w:eastAsia="zh-CN"/>
          </w:rPr>
          <w:t>(六)、不符合与纠正措施</w:t>
        </w:r>
        <w:r>
          <w:tab/>
        </w:r>
        <w:r>
          <w:fldChar w:fldCharType="begin"/>
        </w:r>
        <w:r>
          <w:instrText xml:space="preserve"> PAGEREF _Toc28491 \h </w:instrText>
        </w:r>
        <w:r>
          <w:fldChar w:fldCharType="separate"/>
        </w:r>
        <w:r>
          <w:t>67</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076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旨在为项目的顺利开展提供指导和参考，确保项目进展符合规范标准。在此，特别声明本方案的不可做为商业用途，仅限于学习交流之目的。通过合理的项目规划和设计，我们将为项目的实施提供详尽的计划和策略，以期达成预期的目标。</w:t>
      </w:r>
    </w:p>
    <w:p>
      <w:pPr>
        <w:pStyle w:val="Heading1"/>
        <w:ind w:firstLine="560" w:firstLineChars="200"/>
        <w:rPr>
          <w:rFonts w:ascii="仿宋" w:eastAsia="仿宋" w:hAnsi="仿宋" w:cs="仿宋" w:hint="eastAsia"/>
          <w:sz w:val="28"/>
          <w:lang w:eastAsia="zh-CN"/>
        </w:rPr>
      </w:pPr>
      <w:bookmarkStart w:id="2" w:name="_Toc10498"/>
      <w:r>
        <w:rPr>
          <w:rFonts w:ascii="仿宋" w:eastAsia="仿宋" w:hAnsi="仿宋" w:cs="仿宋" w:hint="eastAsia"/>
          <w:sz w:val="28"/>
          <w:lang w:eastAsia="zh-CN"/>
        </w:rPr>
        <w:t>一、紫外分析仪项目可持续发展</w:t>
      </w:r>
      <w:bookmarkEnd w:id="2"/>
    </w:p>
    <w:p>
      <w:pPr>
        <w:pStyle w:val="Heading2"/>
        <w:rPr>
          <w:rFonts w:ascii="仿宋" w:eastAsia="仿宋" w:hAnsi="仿宋" w:cs="仿宋" w:hint="eastAsia"/>
          <w:lang w:eastAsia="zh-CN"/>
        </w:rPr>
      </w:pPr>
      <w:bookmarkStart w:id="3" w:name="_Toc11942"/>
      <w:r>
        <w:rPr>
          <w:rFonts w:ascii="仿宋" w:eastAsia="仿宋" w:hAnsi="仿宋" w:cs="仿宋" w:hint="eastAsia"/>
          <w:lang w:eastAsia="zh-CN"/>
        </w:rPr>
        <w:t>(一)、可持续战略与实践</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紫外分析仪项目中，紫外分析仪项目团队着眼于未来，明确了可持续发展的战略方向。制定的具体可持续发展目标包括降低资源使用、采用环保技术、最大化社会效益等。这一步骤不仅有助于紫外分析仪项目在环保和社会责任方面达到最高标准，也为未来提供了明确的指引，确保紫外分析仪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可持续实践的融入紫外分析仪项目管理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紫外分析仪项目管理周期。从紫外分析仪项目规划开始，紫外分析仪项目团队就考虑了环境和社会的因素。在执行阶段，紫外分析仪项目团队积极推动绿色技术的应用，优化资源利用。此外，关注员工的社会责任，通过培训和沟通活动提高员工对可持续发展的认知，使他们能够在日常工作中践行可持续实践。这些举措不仅为紫外分析仪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4" w:name="_Toc8496"/>
      <w:r>
        <w:rPr>
          <w:rFonts w:ascii="仿宋" w:eastAsia="仿宋" w:hAnsi="仿宋" w:cs="仿宋" w:hint="eastAsia"/>
          <w:sz w:val="28"/>
          <w:lang w:eastAsia="zh-CN"/>
        </w:rPr>
        <w:t>(二)、环保与社会责任</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扎根于紫外分析仪项目的可持续发展理念，我们深信环保与社会责任是紫外分析仪项目成功的关键支柱。在紫外分析仪项目的每一步，我们都致力于通过创新和实践，履行对环境和社会的坚定责任。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析仪项目团队通过引入先进的环保技术、建立高效的废物处理系统以及推动能源节约措施，积极履行环保责任。定期的环保监测和评估确保紫外分析仪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析仪项目不仅致力于自身可持续发展，还注重对社会的回馈。通过支持社区紫外分析仪项目、参与慈善事业、提供培训机会等方式，紫外分析仪项目积极履行社会责任。与当地社区建立积极互动，关注员工的工作与生活平衡，以及员工的身心健康，是紫外分析仪项目在社会责任层面的关键举措。这样的实践不仅增强了紫外分析仪项目在社会中的声誉，也促进了社会的共同繁荣。</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5" w:name="_Toc31974"/>
      <w:r>
        <w:rPr>
          <w:rFonts w:ascii="仿宋" w:eastAsia="仿宋" w:hAnsi="仿宋" w:cs="仿宋" w:hint="eastAsia"/>
          <w:sz w:val="28"/>
          <w:lang w:eastAsia="zh-CN"/>
        </w:rPr>
        <w:t>二、工艺说明</w:t>
      </w:r>
      <w:bookmarkEnd w:id="5"/>
    </w:p>
    <w:p>
      <w:pPr>
        <w:pStyle w:val="Heading2"/>
        <w:rPr>
          <w:rFonts w:ascii="仿宋" w:eastAsia="仿宋" w:hAnsi="仿宋" w:cs="仿宋" w:hint="eastAsia"/>
          <w:lang w:eastAsia="zh-CN"/>
        </w:rPr>
      </w:pPr>
      <w:bookmarkStart w:id="6" w:name="_Toc22198"/>
      <w:r>
        <w:rPr>
          <w:rFonts w:ascii="仿宋" w:eastAsia="仿宋" w:hAnsi="仿宋" w:cs="仿宋" w:hint="eastAsia"/>
          <w:lang w:eastAsia="zh-CN"/>
        </w:rPr>
        <w:t>(一)、技术管理特点</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紫外分析仪项目的技术管理特点体现在其创新导向。通过引入最先进的技术趋势和解决方案，紫外分析仪项目致力于提升科技含量、提高质量和效率水平。这意味着我们将采用最新的工具和方法，确保紫外分析仪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紫外分析仪项目技术管理的显著特征。通过整合不同领域的技术资源，我们实现了跨学科的协同工作。这有助于优化技术架构，提高整体效能。此外，整合性策略还促进了不同技术团队之间的紧密沟通和高效合作，确保紫外分析仪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紫外分析仪项目所采用的技术。通过不断优化技术方案，紫外分析仪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紫外分析仪项目团队将在紫外分析仪项目初期识别可能的技术风险，并采取相应的预防和应对措施。通过建立健全的风险评估机制，紫外分析仪项目能够在实施过程中及时发现并解决潜在的技术问题，保障紫外分析仪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紫外分析仪项目中，技术将成为紫外分析仪项目成功的有力支持。这一深度剖析揭示了技术管理在紫外分析仪项目实施中的关键作用，为紫外分析仪项目的技术基础奠定了坚实的基础。</w:t>
      </w:r>
    </w:p>
    <w:p>
      <w:pPr>
        <w:pStyle w:val="Heading2"/>
        <w:ind w:firstLine="560" w:firstLineChars="200"/>
        <w:rPr>
          <w:rFonts w:ascii="仿宋" w:eastAsia="仿宋" w:hAnsi="仿宋" w:cs="仿宋" w:hint="eastAsia"/>
          <w:sz w:val="28"/>
          <w:lang w:eastAsia="zh-CN"/>
        </w:rPr>
      </w:pPr>
      <w:bookmarkStart w:id="7" w:name="_Toc11682"/>
      <w:r>
        <w:rPr>
          <w:rFonts w:ascii="仿宋" w:eastAsia="仿宋" w:hAnsi="仿宋" w:cs="仿宋" w:hint="eastAsia"/>
          <w:sz w:val="28"/>
          <w:lang w:eastAsia="zh-CN"/>
        </w:rPr>
        <w:t>(二)、紫外分析仪项目工艺技术设计方案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紫外分析仪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紫外分析仪项目将严格按照相关行业规范要求进行组织。通过有效控制产品质量，紫外分析仪项目将致力于为顾客提供优质的紫外分析仪项目产品和良好的服务。这体现了紫外分析仪项目对于生产活动合规性和质量标准的高度重视，为紫外分析仪项目的可持续发展和顾客满意度奠定了基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工艺技术方面，紫外分析仪项目注重生态效益和清洁生产原则。紫外分析仪项目建设将紧密结合地方特色经济发展，与社会经济发展规划和区域环境保护规划方案相协调一致。通过与当地区域自然生态系统的结合，紫外分析仪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紫外分析仪项目产品具有多样化的客户需求和个性化的特点。因此，紫外分析仪项目产品规格品种多样，且单批生产数量较小。为满足这一特点，紫外分析仪项目承办单位将建设先进的柔性制造生产线。通过广泛应用柔性制造技术，紫外分析仪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紫外分析仪项目采用的技术具有较高的技术含量和自动化水平，处于国内先进水平。这一技术选用不仅体现了对生产效率、质量和环境友好性的高标准要求，同时为紫外分析仪项目的可持续发展奠定了坚实的基础。</w:t>
      </w:r>
    </w:p>
    <w:p>
      <w:pPr>
        <w:pStyle w:val="Heading2"/>
        <w:ind w:firstLine="560" w:firstLineChars="200"/>
        <w:rPr>
          <w:rFonts w:ascii="仿宋" w:eastAsia="仿宋" w:hAnsi="仿宋" w:cs="仿宋" w:hint="eastAsia"/>
          <w:sz w:val="28"/>
          <w:lang w:eastAsia="zh-CN"/>
        </w:rPr>
      </w:pPr>
      <w:bookmarkStart w:id="8" w:name="_Toc14904"/>
      <w:r>
        <w:rPr>
          <w:rFonts w:ascii="仿宋" w:eastAsia="仿宋" w:hAnsi="仿宋" w:cs="仿宋" w:hint="eastAsia"/>
          <w:sz w:val="28"/>
          <w:lang w:eastAsia="zh-CN"/>
        </w:rPr>
        <w:t>(三)、设备选型方案</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为确保紫外分析仪项目的高效生产和技术实施，我们制定了一套精心设计的设备选型方案，以满足紫外分析仪项目生产、质量和环保的要求。该方案的主要特点如下：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紫外分析仪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针对紫外分析仪项目产品的多样性和小批量生产的特点，我们将建设柔性制造生产线。通过在设备选型中考虑柔性制造技术，可以灵活应对不同产品规格和生产需求，实现生产线的高度灵活性和适应性。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9" w:name="_Toc25881"/>
      <w:r>
        <w:rPr>
          <w:rFonts w:ascii="仿宋" w:eastAsia="仿宋" w:hAnsi="仿宋" w:cs="仿宋" w:hint="eastAsia"/>
          <w:sz w:val="28"/>
          <w:lang w:eastAsia="zh-CN"/>
        </w:rPr>
        <w:t>三、紫外分析仪项目危机管理</w:t>
      </w:r>
      <w:bookmarkEnd w:id="9"/>
    </w:p>
    <w:p>
      <w:pPr>
        <w:pStyle w:val="Heading2"/>
        <w:rPr>
          <w:rFonts w:ascii="仿宋" w:eastAsia="仿宋" w:hAnsi="仿宋" w:cs="仿宋" w:hint="eastAsia"/>
          <w:lang w:eastAsia="zh-CN"/>
        </w:rPr>
      </w:pPr>
      <w:bookmarkStart w:id="10" w:name="_Toc9337"/>
      <w:r>
        <w:rPr>
          <w:rFonts w:ascii="仿宋" w:eastAsia="仿宋" w:hAnsi="仿宋" w:cs="仿宋" w:hint="eastAsia"/>
          <w:lang w:eastAsia="zh-CN"/>
        </w:rPr>
        <w:t>(一)、危机预警与识别</w:t>
      </w:r>
      <w:bookmarkEnd w:id="10"/>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紫外分析仪项目危机管理中，危机预警与识别是确保紫外分析仪项目稳健运行的核心步骤。通过建立全面的监测机制，紫外分析仪项目团队旨在及时发现和理解潜在的风险和危机因素，以便采取及时的预防和应对措施，确保紫外分析仪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首先，通过深入的风险评估，紫外分析仪项目团队全面分析了整个紫外分析仪项目和各个阶段可能存在的威胁。这包括准确评估每个潜在风险的发生概率和可能影响的程度，为后续危机预警提供了有力支持。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紫外分析仪项目团队着重于明确定义紫外分析仪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紫外分析仪项目进展的持续监控，团队能够及时发现潜在问题并作出迅速反应。紫外分析仪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在这一阶段，团队的专业素养和反应速度将发挥至关重要的作用，以确保潜在危机能够在初期得到有效的处理，最大程度地减轻负面影响。通过危机预警与识别，紫外分析仪项目得以更有序、可控地推进。</w:t>
      </w:r>
    </w:p>
    <w:p>
      <w:pPr>
        <w:pStyle w:val="Heading2"/>
        <w:ind w:firstLine="560" w:firstLineChars="200"/>
        <w:rPr>
          <w:rFonts w:ascii="仿宋" w:eastAsia="仿宋" w:hAnsi="仿宋" w:cs="仿宋" w:hint="eastAsia"/>
          <w:sz w:val="28"/>
          <w:lang w:eastAsia="zh-CN"/>
        </w:rPr>
      </w:pPr>
      <w:bookmarkStart w:id="11" w:name="_Toc20604"/>
      <w:r>
        <w:rPr>
          <w:rFonts w:ascii="仿宋" w:eastAsia="仿宋" w:hAnsi="仿宋" w:cs="仿宋" w:hint="eastAsia"/>
          <w:sz w:val="28"/>
          <w:lang w:eastAsia="zh-CN"/>
        </w:rPr>
        <w:t>(二)、危机应对与恢复</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在危机发生时，紫外分析仪项目团队立即行动，成立了应急小组。该小组的任务是迅速制定并实施紧急应对措施，以最小化潜在损失。以下是采取的主要措施：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暂停紫外分析仪项目进度：为遏制危机蔓延，紫外分析仪项目暂时停止进行，以便全面评估当前状况。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资源重新分配：重新评估紫外分析仪项目资源的分配，确保最大限度地减小损失。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实时沟通：与关键利益相关者建立实时沟通机制，向他们传递紫外分析仪项目危机的实际状况，保障紫外分析仪项目核心利益。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在紧急应对的同时，紫外分析仪项目团队强调了团队协作和有效沟通的重要性。以下是团队协作的关键举措：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信息共享机制：建立了信息共享平台，确保团队成员能够及时获取紫外分析仪项目危机的实时信息。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领导者沟通：紫外分析仪项目领导者通过定期会议和即时沟通工具，指导团队应对危机，保持团队稳定运行。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随着危机得到初步控制，紫外分析仪项目团队转向制定恢复计划，以确保紫外分析仪项目能够从中迅速恢复。主要恢复计划包括：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修复受损的进度计划：重新评估紫外分析仪项目进度，制定修复计划，确保紫外分析仪项目尽快回归正常进程。</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重新调整资源分配：优化资源分配，确保紫外分析仪项目在有限资源下高效运转。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风险管理机制加强：对紫外分析仪项目风险进行全面评估，制定更强化的风险管理策略，以预防未来可能的危机。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12" w:name="_Toc20350"/>
      <w:r>
        <w:rPr>
          <w:rFonts w:ascii="仿宋" w:eastAsia="仿宋" w:hAnsi="仿宋" w:cs="仿宋" w:hint="eastAsia"/>
          <w:sz w:val="28"/>
          <w:lang w:eastAsia="zh-CN"/>
        </w:rPr>
        <w:t>四、产品规划分析</w:t>
      </w:r>
      <w:bookmarkEnd w:id="12"/>
    </w:p>
    <w:p>
      <w:pPr>
        <w:pStyle w:val="Heading2"/>
        <w:rPr>
          <w:rFonts w:ascii="仿宋" w:eastAsia="仿宋" w:hAnsi="仿宋" w:cs="仿宋" w:hint="eastAsia"/>
          <w:lang w:eastAsia="zh-CN"/>
        </w:rPr>
      </w:pPr>
      <w:bookmarkStart w:id="13" w:name="_Toc17671"/>
      <w:r>
        <w:rPr>
          <w:rFonts w:ascii="仿宋" w:eastAsia="仿宋" w:hAnsi="仿宋" w:cs="仿宋" w:hint="eastAsia"/>
          <w:lang w:eastAsia="zh-CN"/>
        </w:rPr>
        <w:t>(一)、产品规划</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紫外分析仪项目的主要产品是XXXX，预计年产值为XXX万元。这一产品在市场中占据着重要的地位，其广泛的应用范围使得该紫外分析仪项目的市场前景非常广阔。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这一产业生态系统中，紫外分析仪项目的xxx产品作为重要的原材料之一，将在多个领域发挥关键作用。其在建筑、交通、能源等方面的广泛应用将为整个产业链提供强大的支持，形成产业协同效应。紫外分析仪项目的年产值XXX万XXX万XXX万万元不仅反映了其在市场上的巨大潜力，更预示着它对国民经济的积极贡献。这种关联度高、涉及面广的产业关系，使得该紫外分析仪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4" w:name="_Toc22961"/>
      <w:r>
        <w:rPr>
          <w:rFonts w:ascii="仿宋" w:eastAsia="仿宋" w:hAnsi="仿宋" w:cs="仿宋" w:hint="eastAsia"/>
          <w:sz w:val="28"/>
          <w:lang w:eastAsia="zh-CN"/>
        </w:rPr>
        <w:t>(二)、建设规模</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析仪项目总征地面积为XXXX平方米，相当于约XX.XX亩，其中净用地面积为XXXX平方米，红线范围内相当于约XX.XX亩。这一用地规模充分考虑了紫外分析仪项目的建设需求，保障了紫外分析仪项目在合适的空间内得以充分发展。紫外分析仪项目规划的总建筑面积为XXXX平方米，其中主体工程建设占XXXX平方米，计容建筑面积达XXXX平方米。预计建筑工程的投资将达到XXXX万元，为紫外分析仪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析仪项目计划购置的设备共计XXXX台（套），设备购置费用为XXXX万元。这一设备购置计划充分考虑到紫外分析仪项目的生产需求和技术要求，确保了紫外分析仪项目在生产运营中具备先进的技术装备和高效的生产能力。设备的合理配置将为紫外分析仪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紫外分析仪项目计划总投资为XXXX万元，预计年实现营业收入为XXXX万元。这一产能规模的设定旨在确保紫外分析仪项目能够在投资与回报之间取得平衡，实现长期可持续的发展。紫外分析仪项目的总投资充分考虑到各个方面的需求，包括用地建设、设备购置等多个环节，以确保紫外分析仪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5" w:name="_Toc5395"/>
      <w:r>
        <w:rPr>
          <w:rFonts w:ascii="仿宋" w:eastAsia="仿宋" w:hAnsi="仿宋" w:cs="仿宋" w:hint="eastAsia"/>
          <w:sz w:val="28"/>
          <w:lang w:eastAsia="zh-CN"/>
        </w:rPr>
        <w:t>五、紫外分析仪项目概论</w:t>
      </w:r>
      <w:bookmarkEnd w:id="15"/>
    </w:p>
    <w:p>
      <w:pPr>
        <w:pStyle w:val="Heading2"/>
        <w:rPr>
          <w:rFonts w:ascii="仿宋" w:eastAsia="仿宋" w:hAnsi="仿宋" w:cs="仿宋" w:hint="eastAsia"/>
          <w:lang w:eastAsia="zh-CN"/>
        </w:rPr>
      </w:pPr>
      <w:bookmarkStart w:id="16" w:name="_Toc11063"/>
      <w:r>
        <w:rPr>
          <w:rFonts w:ascii="仿宋" w:eastAsia="仿宋" w:hAnsi="仿宋" w:cs="仿宋" w:hint="eastAsia"/>
          <w:lang w:eastAsia="zh-CN"/>
        </w:rPr>
        <w:t>(一)、紫外分析仪项目概况</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析仪项目的起源追溯至对市场的深入洞察。市场的不断演变与变革为紫外分析仪项目提供了难得的机遇。当前市场存在的需求缺口和变革的大环境共同构成了紫外分析仪项目的背景。这个紫外分析仪项目旨在充分利用市场机遇，填补行业中尚未满足的需求，为客户提供全新的解决方案。市场的变革和需求的增长使得这个紫外分析仪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紫外分析仪项目名称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析仪项目正式命名为紫外分析仪。这个名称不仅仅是一个标识，更代表了紫外分析仪项目的核心理念和愿景。它蕴含着紫外分析仪项目所要解决问题的关键字，具有强烈的表达和辨识度，为紫外分析仪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紫外分析仪项目目标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析仪项目的核心目标是提供一种全新、高效的解决方案，满足客户日益增长的需求。紫外分析仪项目追求的不仅仅是满足市场需求，更是在市场中获得卓越的竞争优势。通过不断提升产品或服务的质量和创新水平，紫外分析仪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紫外分析仪项目范围</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析仪项目全面涵盖了产品研发、制造、市场推广和售后服务，确保从产品设计到最终用户体验的全方位关注。这一全面的紫外分析仪项目范围是为了确保紫外分析仪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紫外分析仪项目时间表</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紫外分析仪项目计划在未来18个月内完成，包括研发、测试、市场试点和正式推出等不同阶段。这个时间表的合理设计是为了确保紫外分析仪项目各个阶段的顺利推进，以便按时交付高质量的成果。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紫外分析仪项目预算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紫外分析仪项目总预算估算为XX百万美元，主要分配在研发、市场推广、人员培训和运营等方面。这一充足的预算为紫外分析仪项目提供了充足的资源，确保紫外分析仪项目在各个方面都能取得优异的表现。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紫外分析仪项目风险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析仪项目可能面临的风险包括市场接受度低、技术难题、竞争激烈等。紫外分析仪项目团队已经制定了相应的风险应对计划，通过前瞻性的风险管理，确保紫外分析仪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紫外分析仪项目团队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紫外分析仪项目汇聚了一支经验丰富、多领域专业素养的核心团队，确保紫外分析仪项目在各个方面都能拥有高水平的执行力。团队的协同作战是紫外分析仪项目成功的关键因素之一。</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1.9 紫外分析仪项目背景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紫外分析仪项目的背景根植于市场对更高效、创新产品的渴望，同时也受到科技发展对行业格局的深刻改变的影响。这为紫外分析仪项目提供了广阔的发展空间和市场需求。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紫外分析仪项目现状</w:t>
      </w: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截至目前，紫外分析仪项目已完成市场调研和技术验证，取得了初步的成功。这为紫外分析仪项目在未来的发展奠定了坚实的基础，为更远大的目标打下了坚实的基石。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7" w:name="_Toc12961"/>
      <w:r>
        <w:rPr>
          <w:rFonts w:ascii="仿宋" w:eastAsia="仿宋" w:hAnsi="仿宋" w:cs="仿宋" w:hint="eastAsia"/>
          <w:sz w:val="28"/>
          <w:lang w:eastAsia="zh-CN"/>
        </w:rPr>
        <w:t>(二)、紫外分析仪项目目标</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keyword》紫外分析仪项目首要业务目标是在市场中占据有利地位，实现产品/服务的成功推广和销售。通过不断提升产品质量、创新性，紫外分析仪项目追求成为行业中的领导者，赢得更多客户的青睐。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在科技迅速发展的时代，紫外分析仪项目着眼于技术创新。通过持续的研发和技术升级，紫外分析仪项目旨在推出更具创新性的产品或服务，以满足市场对新鲜、先进解决方案的需求。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为了建立可持续的客户关系，紫外分析仪项目设定了客户满意度目标。通过提供卓越的产品质量和优质的客户服务，紫外分析仪项目追求赢得客户的信任和忠诚度，确保他们的满意度达到行业领先水平。</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紫外分析仪项目注重社会责任和可持续发展。通过实施环保、社会责任紫外分析仪项目，紫外分析仪项目致力于在经济发展的同时保护环境，促进社会公平，实现可持续经营。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紫外分析仪项目的团队是实现目标的核心驱动力。因此，紫外分析仪项目设定了团队发展目标，包括提升团队成员的专业技能、培养领导力，以及搭建协同高效的团队工作氛围。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8" w:name="_Toc5842"/>
      <w:r>
        <w:rPr>
          <w:rFonts w:ascii="仿宋" w:eastAsia="仿宋" w:hAnsi="仿宋" w:cs="仿宋" w:hint="eastAsia"/>
          <w:sz w:val="28"/>
          <w:lang w:eastAsia="zh-CN"/>
        </w:rPr>
        <w:t>(三)、紫外分析仪项目提出的理由</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 2. 紫外分析仪项目提出的理由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析仪项目的提出源于对市场机遇的深刻洞察。当前市场中存在的需求缺口和行业发展趋势表明，有巨大的商业机会等待被开发。通过准确捕捉市场机遇，紫外分析仪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析仪项目的理念基于对技术创新的信仰。通过持续的研发和技术投入，紫外分析仪项目有望推出更具创新性的产品或服务。在科技飞速发展的当下，紫外分析仪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紫外分析仪项目的提出是为了增强企业的行业竞争力。通过提升产品或服务的质量和独特性，紫外分析仪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https://d.book118.com/486043201011010035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紫外分析仪项目计划设计方案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55734ADC"/>
    <w:rsid w:val="55734ADC"/>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86043201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2024-01-16T17:30:00Z</dcterms:created>
  <dcterms:modified xsi:type="dcterms:W3CDTF">2024-01-16T17:30:46Z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4CF1996D6A05486E8232C43FBDADC3FD_11</vt:lpwstr>
  </property>
  <property fmtid="{D5CDD505-2E9C-101B-9397-08002B2CF9AE}" pid="3" name="KSOProductBuildVer">
    <vt:lpwstr>2052-12.1.0.16120</vt:lpwstr>
  </property>
</Properties>
</file>