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58401D" w:rsidP="0058401D" w14:paraId="4C60A06A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58401D">
        <w:rPr>
          <w:rFonts w:ascii="华文中宋" w:eastAsia="华文中宋" w:hAnsi="华文中宋"/>
          <w:b/>
          <w:sz w:val="30"/>
        </w:rPr>
        <w:t>2024</w:t>
      </w:r>
      <w:r w:rsidRPr="0058401D">
        <w:rPr>
          <w:rFonts w:ascii="华文中宋" w:eastAsia="华文中宋" w:hAnsi="华文中宋"/>
          <w:b/>
          <w:sz w:val="30"/>
        </w:rPr>
        <w:t>年莱芜交通发展集团有限公司人员招聘考试题库及答案解析</w:t>
      </w:r>
    </w:p>
    <w:p w:rsidR="00A77B3E" w14:paraId="31F6DD79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69B3210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6ADC781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研究显示，</w:t>
      </w:r>
      <w:r w:rsidRPr="00E0697D">
        <w:rPr>
          <w:rFonts w:ascii="Times New Roman" w:eastAsia="微软雅黑" w:hAnsi="微软雅黑" w:cs="宋体" w:hint="eastAsia"/>
          <w:szCs w:val="18"/>
        </w:rPr>
        <w:t>2015</w:t>
      </w:r>
      <w:r w:rsidRPr="00E0697D">
        <w:rPr>
          <w:rFonts w:ascii="Times New Roman" w:eastAsia="微软雅黑" w:hAnsi="微软雅黑" w:cs="宋体" w:hint="eastAsia"/>
          <w:szCs w:val="18"/>
        </w:rPr>
        <w:t>年中国快速消费品市场的销售额增速为近</w:t>
      </w:r>
      <w:r w:rsidRPr="00E0697D">
        <w:rPr>
          <w:rFonts w:ascii="Times New Roman" w:eastAsia="微软雅黑" w:hAnsi="微软雅黑" w:cs="宋体" w:hint="eastAsia"/>
          <w:szCs w:val="18"/>
        </w:rPr>
        <w:t>5</w:t>
      </w:r>
      <w:r w:rsidRPr="00E0697D">
        <w:rPr>
          <w:rFonts w:ascii="Times New Roman" w:eastAsia="微软雅黑" w:hAnsi="微软雅黑" w:cs="宋体" w:hint="eastAsia"/>
          <w:szCs w:val="18"/>
        </w:rPr>
        <w:t>年来最低，其中方便面销售更是大幅下降</w:t>
      </w:r>
      <w:r w:rsidRPr="00E0697D">
        <w:rPr>
          <w:rFonts w:ascii="Times New Roman" w:eastAsia="微软雅黑" w:hAnsi="微软雅黑" w:cs="宋体" w:hint="eastAsia"/>
          <w:szCs w:val="18"/>
        </w:rPr>
        <w:t>12.5%</w:t>
      </w:r>
      <w:r w:rsidRPr="00E0697D">
        <w:rPr>
          <w:rFonts w:ascii="Times New Roman" w:eastAsia="微软雅黑" w:hAnsi="微软雅黑" w:cs="宋体" w:hint="eastAsia"/>
          <w:szCs w:val="18"/>
        </w:rPr>
        <w:t>。有研究者以为，低收入退休人员数量上升，是快消品消费下滑的一个重要原因。不过，同一资料还显示，与健康、旅游和娱乐等相关的行业，增速都达到了两位数，其中酸奶销售额增长了</w:t>
      </w:r>
      <w:r w:rsidRPr="00E0697D">
        <w:rPr>
          <w:rFonts w:ascii="Times New Roman" w:eastAsia="微软雅黑" w:hAnsi="微软雅黑" w:cs="宋体" w:hint="eastAsia"/>
          <w:szCs w:val="18"/>
        </w:rPr>
        <w:t>20.6%</w:t>
      </w:r>
      <w:r w:rsidRPr="00E0697D">
        <w:rPr>
          <w:rFonts w:ascii="Times New Roman" w:eastAsia="微软雅黑" w:hAnsi="微软雅黑" w:cs="宋体" w:hint="eastAsia"/>
          <w:szCs w:val="18"/>
        </w:rPr>
        <w:t>。有四分之三的受访者表示愿意支付更高的价格购买被认为“健康”的食品。消费者对品质、个性化商品与服务的需求正在迅速增加，不再仅仅满足于追求物质方面的享受，而是更为追求精神方面的满足。</w:t>
      </w:r>
    </w:p>
    <w:p w:rsidR="00E0697D" w14:paraId="26F8C46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根据这段文字可以推断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092A0F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、快消品消费下滑主要是因为低收入人员数量上升</w:t>
      </w:r>
    </w:p>
    <w:p w:rsidR="00E0697D" w14:paraId="04361AD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、酸奶替代了方便面成为了中国消费市场的宠儿</w:t>
      </w:r>
    </w:p>
    <w:p w:rsidR="00E0697D" w14:paraId="2AB1892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、方便面在人们心中“不健康”印象逐渐被接受</w:t>
      </w:r>
    </w:p>
    <w:p w:rsidR="00E0697D" w14:paraId="77E729C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、部分消费者的消费重心开始转移</w:t>
      </w:r>
    </w:p>
    <w:p w:rsidR="00E0697D" w14:paraId="7A39BEB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1457024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。文段先介绍了快消品消费下滑的现象，并指出低收入退休人员数量上升是一个重要原因，接着转折指出另外一种情况，“与健康、旅游和娱乐等相关的行业，增速都达到了两位数”，尾句点明消费者开始追求精神方面的满足。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文段为“分—总”结构，尾句是主旨句。第二步，对比选项。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项是主旨句的同义替换。故选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8FDFD8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阅读推广，是向公众提供的一项重要的阅读服务。每个社会成员，既是阅读推广的对象，也是阅读推广的触角。实践已经证明，让每个社会成员养成阅读的自觉和习惯，把阅读当作日常生活不可或缺的内容，是阅读推广最难的事情，其难度远远超过阅读氛围的营造。而这件难事，也恰恰最有价值。社会成员若无自觉和习惯，全民阅读可能就只停滞于想象层面，这显然不利于书香社会的建设。</w:t>
      </w:r>
    </w:p>
    <w:p w:rsidR="00E0697D" w14:paraId="72F431A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根据文意，作者认为阅读推广最难的事是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D21DF6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、阅读氛围的营造</w:t>
      </w:r>
    </w:p>
    <w:p w:rsidR="00E0697D" w14:paraId="37848FD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、阅读价值的创造</w:t>
      </w:r>
    </w:p>
    <w:p w:rsidR="00E0697D" w14:paraId="738F1CF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、阅读服务的提升</w:t>
      </w:r>
    </w:p>
    <w:p w:rsidR="00E0697D" w14:paraId="5458401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、阅读习惯的养成</w:t>
      </w:r>
    </w:p>
    <w:p w:rsidR="00E0697D" w14:paraId="589EDFD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61FED54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第一步，定位原文，“阅读推广”</w:t>
      </w:r>
      <w:r w:rsidRPr="00E0697D">
        <w:rPr>
          <w:rFonts w:ascii="Times New Roman" w:eastAsia="微软雅黑" w:hAnsi="微软雅黑" w:cs="宋体" w:hint="eastAsia"/>
          <w:szCs w:val="18"/>
        </w:rPr>
        <w:t>出现在段首。分析文段，根据“实践已经证明，让每个社会成员养成阅读的自觉和习惯，把阅读当作日常生活不可或缺的内容，是阅读推广最难的事情”可知，让公众养成阅读的自觉和习惯是阅读推广最难的事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项符合上述信息。故选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8492D9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把少数民族传统文化作为一种产业来开发，将文化资源全面推向市场，使少数民族传统文化成为市场运行大环节中的一个有效组成部分。而传统民族体育、传统文艺表演、传统人文景观，都将可以成为企业营销的好场所。因为，少数民族地区的经济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发展不仅要靠引进外资，提高产品的技术含量，建立高效的激励机制等等，而且需要一个企业的良好形象。一个企业的形象效果以及产品的营销战略不仅重要，而且文化与经济将有效互补，共同繁荣。</w:t>
      </w:r>
    </w:p>
    <w:p w:rsidR="00E0697D" w14:paraId="7A67763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这段话主要支持了这样一种论点，即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E2EECD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、少数民族传统文化是一种有待开发的产业</w:t>
      </w:r>
    </w:p>
    <w:p w:rsidR="00E0697D" w14:paraId="19405A8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、少数民族地区的经济发展需要良好的文化氛围</w:t>
      </w:r>
    </w:p>
    <w:p w:rsidR="00E0697D" w14:paraId="54DED5D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、市场经济条件下，少数民族传统文化资源可以转化成巨大的经济价值</w:t>
      </w:r>
    </w:p>
    <w:p w:rsidR="00E0697D" w14:paraId="03BDCA2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、少数民族的文化与经济有效互补，共同繁荣</w:t>
      </w:r>
    </w:p>
    <w:p w:rsidR="00E0697D" w14:paraId="230042F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5C158B3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这段话的重点是第一句话，即“</w:t>
      </w:r>
      <w:r w:rsidRPr="00E0697D">
        <w:rPr>
          <w:rFonts w:ascii="Times New Roman" w:eastAsia="微软雅黑" w:hAnsi="微软雅黑" w:cs="宋体" w:hint="eastAsia"/>
          <w:szCs w:val="18"/>
        </w:rPr>
        <w:t>将文化资源全面推向市场，使少数民族传统文化成为市场运行大环节中的一个有效组成部分”。后面几句话是在对第一句话进行阐释，选项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最切合题意。故选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18AB17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一首歌从</w:t>
      </w:r>
      <w:r w:rsidRPr="00E0697D">
        <w:rPr>
          <w:rFonts w:ascii="Times New Roman" w:eastAsia="微软雅黑" w:hAnsi="微软雅黑" w:cs="宋体" w:hint="eastAsia"/>
          <w:szCs w:val="18"/>
        </w:rPr>
        <w:t>1988</w:t>
      </w:r>
      <w:r w:rsidRPr="00E0697D">
        <w:rPr>
          <w:rFonts w:ascii="Times New Roman" w:eastAsia="微软雅黑" w:hAnsi="微软雅黑" w:cs="宋体" w:hint="eastAsia"/>
          <w:szCs w:val="18"/>
        </w:rPr>
        <w:t>年唱到</w:t>
      </w:r>
      <w:r w:rsidRPr="00E0697D">
        <w:rPr>
          <w:rFonts w:ascii="Times New Roman" w:eastAsia="微软雅黑" w:hAnsi="微软雅黑" w:cs="宋体" w:hint="eastAsia"/>
          <w:szCs w:val="18"/>
        </w:rPr>
        <w:t>2008</w:t>
      </w:r>
      <w:r w:rsidRPr="00E0697D">
        <w:rPr>
          <w:rFonts w:ascii="Times New Roman" w:eastAsia="微软雅黑" w:hAnsi="微软雅黑" w:cs="宋体" w:hint="eastAsia"/>
          <w:szCs w:val="18"/>
        </w:rPr>
        <w:t>年，磁带和唱片销售了</w:t>
      </w:r>
      <w:r w:rsidRPr="00E0697D">
        <w:rPr>
          <w:rFonts w:ascii="Times New Roman" w:eastAsia="微软雅黑" w:hAnsi="微软雅黑" w:cs="宋体" w:hint="eastAsia"/>
          <w:szCs w:val="18"/>
        </w:rPr>
        <w:t>900</w:t>
      </w:r>
      <w:r w:rsidRPr="00E0697D">
        <w:rPr>
          <w:rFonts w:ascii="Times New Roman" w:eastAsia="微软雅黑" w:hAnsi="微软雅黑" w:cs="宋体" w:hint="eastAsia"/>
          <w:szCs w:val="18"/>
        </w:rPr>
        <w:t>万张，这是汉城奥运会会歌《手拉手》创造的奇迹。当时，朴世直主张启用世界知名唱片公司创作奥运歌曲，遭到反对，但他很坚持。多轮的讨论一直没有结果。这时，世界最大的音像跨国公司宝丽金开出的条件十分诱人。奥组委最终选择了宝丽金，让本土的高丽亚那组合来演唱，并把“阿里郎”放进歌词。终于，两个版本的《手拉手》出炉。开幕式上令人激动的演唱，恰恰源于一次成功的“手拉手”—意大利人作曲，美国人作词和韩国组合的演唱。</w:t>
      </w:r>
    </w:p>
    <w:p w:rsidR="00E0697D" w14:paraId="00C819E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这段文字意在说明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https://d.book118.com/486051014233010033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01D" w:rsidP="00496691" w14:paraId="29994AF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401D" w14:paraId="19F0B28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01D" w:rsidP="00496691" w14:paraId="78DCF5C9" w14:textId="24FE48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8401D" w14:paraId="1591EDF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01D" w14:paraId="62A370D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01D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401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01D" w:rsidP="00496691" w14:textId="24FE48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8401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01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01D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401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01D" w:rsidP="00496691" w14:textId="24FE48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8401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0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01D" w14:paraId="77D1D91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01D" w14:paraId="3875E94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01D" w14:paraId="402CB1B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01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01D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01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01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01D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401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58401D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00B9E8B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58401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58401D"/>
    <w:rPr>
      <w:sz w:val="18"/>
      <w:szCs w:val="18"/>
    </w:rPr>
  </w:style>
  <w:style w:type="paragraph" w:styleId="Footer">
    <w:name w:val="footer"/>
    <w:basedOn w:val="Normal"/>
    <w:link w:val="a0"/>
    <w:rsid w:val="0058401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58401D"/>
    <w:rPr>
      <w:sz w:val="18"/>
      <w:szCs w:val="18"/>
    </w:rPr>
  </w:style>
  <w:style w:type="character" w:styleId="PageNumber">
    <w:name w:val="page number"/>
    <w:basedOn w:val="DefaultParagraphFont"/>
    <w:rsid w:val="00584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86051014233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4118</Words>
  <Characters>23478</Characters>
  <Application>Microsoft Office Word</Application>
  <DocSecurity>0</DocSecurity>
  <Lines>195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2024-01-12T14:47:00Z</dcterms:created>
  <dcterms:modified xsi:type="dcterms:W3CDTF">2024-01-12T14:47:00Z</dcterms:modified>
</cp:coreProperties>
</file>