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装饰灯串合作协议书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87" w:history="1">
        <w:r>
          <w:rPr>
            <w:rFonts w:ascii="仿宋" w:eastAsia="仿宋" w:hAnsi="仿宋" w:cs="仿宋" w:hint="eastAsia"/>
            <w:lang w:eastAsia="zh-CN"/>
          </w:rPr>
          <w:t>概论</w:t>
        </w:r>
        <w:r>
          <w:tab/>
        </w:r>
        <w:r>
          <w:fldChar w:fldCharType="begin"/>
        </w:r>
        <w:r>
          <w:instrText xml:space="preserve"> PAGEREF _Toc19287 \h </w:instrText>
        </w:r>
        <w:r>
          <w:fldChar w:fldCharType="separate"/>
        </w:r>
        <w:r>
          <w:t>3</w:t>
        </w:r>
        <w:r>
          <w:fldChar w:fldCharType="end"/>
        </w:r>
      </w:hyperlink>
    </w:p>
    <w:p>
      <w:pPr>
        <w:pStyle w:val="TOC1"/>
        <w:tabs>
          <w:tab w:val="right" w:leader="dot" w:pos="8306"/>
        </w:tabs>
      </w:pPr>
      <w:hyperlink w:anchor="_Toc7096" w:history="1">
        <w:r>
          <w:rPr>
            <w:rFonts w:ascii="仿宋" w:eastAsia="仿宋" w:hAnsi="仿宋" w:cs="仿宋" w:hint="eastAsia"/>
            <w:lang w:eastAsia="zh-CN"/>
          </w:rPr>
          <w:t>一、建设规划分析</w:t>
        </w:r>
        <w:r>
          <w:tab/>
        </w:r>
        <w:r>
          <w:fldChar w:fldCharType="begin"/>
        </w:r>
        <w:r>
          <w:instrText xml:space="preserve"> PAGEREF _Toc7096 \h </w:instrText>
        </w:r>
        <w:r>
          <w:fldChar w:fldCharType="separate"/>
        </w:r>
        <w:r>
          <w:t>3</w:t>
        </w:r>
        <w:r>
          <w:fldChar w:fldCharType="end"/>
        </w:r>
      </w:hyperlink>
    </w:p>
    <w:p>
      <w:pPr>
        <w:pStyle w:val="TOC2"/>
        <w:tabs>
          <w:tab w:val="right" w:leader="dot" w:pos="8306"/>
        </w:tabs>
      </w:pPr>
      <w:hyperlink w:anchor="_Toc15643" w:history="1">
        <w:r>
          <w:rPr>
            <w:rFonts w:ascii="仿宋" w:eastAsia="仿宋" w:hAnsi="仿宋" w:cs="仿宋" w:hint="eastAsia"/>
            <w:lang w:eastAsia="zh-CN"/>
          </w:rPr>
          <w:t>(一)、产品规划</w:t>
        </w:r>
        <w:r>
          <w:tab/>
        </w:r>
        <w:r>
          <w:fldChar w:fldCharType="begin"/>
        </w:r>
        <w:r>
          <w:instrText xml:space="preserve"> PAGEREF _Toc15643 \h </w:instrText>
        </w:r>
        <w:r>
          <w:fldChar w:fldCharType="separate"/>
        </w:r>
        <w:r>
          <w:t>3</w:t>
        </w:r>
        <w:r>
          <w:fldChar w:fldCharType="end"/>
        </w:r>
      </w:hyperlink>
    </w:p>
    <w:p>
      <w:pPr>
        <w:pStyle w:val="TOC2"/>
        <w:tabs>
          <w:tab w:val="right" w:leader="dot" w:pos="8306"/>
        </w:tabs>
      </w:pPr>
      <w:hyperlink w:anchor="_Toc8658" w:history="1">
        <w:r>
          <w:rPr>
            <w:rFonts w:ascii="仿宋" w:eastAsia="仿宋" w:hAnsi="仿宋" w:cs="仿宋" w:hint="eastAsia"/>
            <w:lang w:eastAsia="zh-CN"/>
          </w:rPr>
          <w:t>(二)、建设规模</w:t>
        </w:r>
        <w:r>
          <w:tab/>
        </w:r>
        <w:r>
          <w:fldChar w:fldCharType="begin"/>
        </w:r>
        <w:r>
          <w:instrText xml:space="preserve"> PAGEREF _Toc8658 \h </w:instrText>
        </w:r>
        <w:r>
          <w:fldChar w:fldCharType="separate"/>
        </w:r>
        <w:r>
          <w:t>4</w:t>
        </w:r>
        <w:r>
          <w:fldChar w:fldCharType="end"/>
        </w:r>
      </w:hyperlink>
    </w:p>
    <w:p>
      <w:pPr>
        <w:pStyle w:val="TOC1"/>
        <w:tabs>
          <w:tab w:val="right" w:leader="dot" w:pos="8306"/>
        </w:tabs>
      </w:pPr>
      <w:hyperlink w:anchor="_Toc22461" w:history="1">
        <w:r>
          <w:rPr>
            <w:rFonts w:ascii="仿宋" w:eastAsia="仿宋" w:hAnsi="仿宋" w:cs="仿宋" w:hint="eastAsia"/>
            <w:lang w:eastAsia="zh-CN"/>
          </w:rPr>
          <w:t>二、装饰灯串项目建设地分析</w:t>
        </w:r>
        <w:r>
          <w:tab/>
        </w:r>
        <w:r>
          <w:fldChar w:fldCharType="begin"/>
        </w:r>
        <w:r>
          <w:instrText xml:space="preserve"> PAGEREF _Toc22461 \h </w:instrText>
        </w:r>
        <w:r>
          <w:fldChar w:fldCharType="separate"/>
        </w:r>
        <w:r>
          <w:t>5</w:t>
        </w:r>
        <w:r>
          <w:fldChar w:fldCharType="end"/>
        </w:r>
      </w:hyperlink>
    </w:p>
    <w:p>
      <w:pPr>
        <w:pStyle w:val="TOC2"/>
        <w:tabs>
          <w:tab w:val="right" w:leader="dot" w:pos="8306"/>
        </w:tabs>
      </w:pPr>
      <w:hyperlink w:anchor="_Toc3514" w:history="1">
        <w:r>
          <w:rPr>
            <w:rFonts w:ascii="仿宋" w:eastAsia="仿宋" w:hAnsi="仿宋" w:cs="仿宋" w:hint="eastAsia"/>
            <w:lang w:eastAsia="zh-CN"/>
          </w:rPr>
          <w:t>(一)、装饰灯串项目选址原则</w:t>
        </w:r>
        <w:r>
          <w:tab/>
        </w:r>
        <w:r>
          <w:fldChar w:fldCharType="begin"/>
        </w:r>
        <w:r>
          <w:instrText xml:space="preserve"> PAGEREF _Toc3514 \h </w:instrText>
        </w:r>
        <w:r>
          <w:fldChar w:fldCharType="separate"/>
        </w:r>
        <w:r>
          <w:t>5</w:t>
        </w:r>
        <w:r>
          <w:fldChar w:fldCharType="end"/>
        </w:r>
      </w:hyperlink>
    </w:p>
    <w:p>
      <w:pPr>
        <w:pStyle w:val="TOC2"/>
        <w:tabs>
          <w:tab w:val="right" w:leader="dot" w:pos="8306"/>
        </w:tabs>
      </w:pPr>
      <w:hyperlink w:anchor="_Toc6325" w:history="1">
        <w:r>
          <w:rPr>
            <w:rFonts w:ascii="仿宋" w:eastAsia="仿宋" w:hAnsi="仿宋" w:cs="仿宋" w:hint="eastAsia"/>
            <w:lang w:eastAsia="zh-CN"/>
          </w:rPr>
          <w:t>(二)、装饰灯串项目选址</w:t>
        </w:r>
        <w:r>
          <w:tab/>
        </w:r>
        <w:r>
          <w:fldChar w:fldCharType="begin"/>
        </w:r>
        <w:r>
          <w:instrText xml:space="preserve"> PAGEREF _Toc6325 \h </w:instrText>
        </w:r>
        <w:r>
          <w:fldChar w:fldCharType="separate"/>
        </w:r>
        <w:r>
          <w:t>5</w:t>
        </w:r>
        <w:r>
          <w:fldChar w:fldCharType="end"/>
        </w:r>
      </w:hyperlink>
    </w:p>
    <w:p>
      <w:pPr>
        <w:pStyle w:val="TOC2"/>
        <w:tabs>
          <w:tab w:val="right" w:leader="dot" w:pos="8306"/>
        </w:tabs>
      </w:pPr>
      <w:hyperlink w:anchor="_Toc5213" w:history="1">
        <w:r>
          <w:rPr>
            <w:rFonts w:ascii="仿宋" w:eastAsia="仿宋" w:hAnsi="仿宋" w:cs="仿宋" w:hint="eastAsia"/>
            <w:lang w:eastAsia="zh-CN"/>
          </w:rPr>
          <w:t>(三)、建设条件分析</w:t>
        </w:r>
        <w:r>
          <w:tab/>
        </w:r>
        <w:r>
          <w:fldChar w:fldCharType="begin"/>
        </w:r>
        <w:r>
          <w:instrText xml:space="preserve"> PAGEREF _Toc5213 \h </w:instrText>
        </w:r>
        <w:r>
          <w:fldChar w:fldCharType="separate"/>
        </w:r>
        <w:r>
          <w:t>6</w:t>
        </w:r>
        <w:r>
          <w:fldChar w:fldCharType="end"/>
        </w:r>
      </w:hyperlink>
    </w:p>
    <w:p>
      <w:pPr>
        <w:pStyle w:val="TOC2"/>
        <w:tabs>
          <w:tab w:val="right" w:leader="dot" w:pos="8306"/>
        </w:tabs>
      </w:pPr>
      <w:hyperlink w:anchor="_Toc8520" w:history="1">
        <w:r>
          <w:rPr>
            <w:rFonts w:ascii="仿宋" w:eastAsia="仿宋" w:hAnsi="仿宋" w:cs="仿宋" w:hint="eastAsia"/>
            <w:lang w:eastAsia="zh-CN"/>
          </w:rPr>
          <w:t>(四)、用地控制指标</w:t>
        </w:r>
        <w:r>
          <w:tab/>
        </w:r>
        <w:r>
          <w:fldChar w:fldCharType="begin"/>
        </w:r>
        <w:r>
          <w:instrText xml:space="preserve"> PAGEREF _Toc8520 \h </w:instrText>
        </w:r>
        <w:r>
          <w:fldChar w:fldCharType="separate"/>
        </w:r>
        <w:r>
          <w:t>7</w:t>
        </w:r>
        <w:r>
          <w:fldChar w:fldCharType="end"/>
        </w:r>
      </w:hyperlink>
    </w:p>
    <w:p>
      <w:pPr>
        <w:pStyle w:val="TOC2"/>
        <w:tabs>
          <w:tab w:val="right" w:leader="dot" w:pos="8306"/>
        </w:tabs>
      </w:pPr>
      <w:hyperlink w:anchor="_Toc14800" w:history="1">
        <w:r>
          <w:rPr>
            <w:rFonts w:ascii="仿宋" w:eastAsia="仿宋" w:hAnsi="仿宋" w:cs="仿宋" w:hint="eastAsia"/>
            <w:lang w:eastAsia="zh-CN"/>
          </w:rPr>
          <w:t>(五)、用地总体要求</w:t>
        </w:r>
        <w:r>
          <w:tab/>
        </w:r>
        <w:r>
          <w:fldChar w:fldCharType="begin"/>
        </w:r>
        <w:r>
          <w:instrText xml:space="preserve"> PAGEREF _Toc14800 \h </w:instrText>
        </w:r>
        <w:r>
          <w:fldChar w:fldCharType="separate"/>
        </w:r>
        <w:r>
          <w:t>8</w:t>
        </w:r>
        <w:r>
          <w:fldChar w:fldCharType="end"/>
        </w:r>
      </w:hyperlink>
    </w:p>
    <w:p>
      <w:pPr>
        <w:pStyle w:val="TOC2"/>
        <w:tabs>
          <w:tab w:val="right" w:leader="dot" w:pos="8306"/>
        </w:tabs>
      </w:pPr>
      <w:hyperlink w:anchor="_Toc13714" w:history="1">
        <w:r>
          <w:rPr>
            <w:rFonts w:ascii="仿宋" w:eastAsia="仿宋" w:hAnsi="仿宋" w:cs="仿宋" w:hint="eastAsia"/>
            <w:lang w:eastAsia="zh-CN"/>
          </w:rPr>
          <w:t>(六)、节约用地措施</w:t>
        </w:r>
        <w:r>
          <w:tab/>
        </w:r>
        <w:r>
          <w:fldChar w:fldCharType="begin"/>
        </w:r>
        <w:r>
          <w:instrText xml:space="preserve"> PAGEREF _Toc13714 \h </w:instrText>
        </w:r>
        <w:r>
          <w:fldChar w:fldCharType="separate"/>
        </w:r>
        <w:r>
          <w:t>9</w:t>
        </w:r>
        <w:r>
          <w:fldChar w:fldCharType="end"/>
        </w:r>
      </w:hyperlink>
    </w:p>
    <w:p>
      <w:pPr>
        <w:pStyle w:val="TOC2"/>
        <w:tabs>
          <w:tab w:val="right" w:leader="dot" w:pos="8306"/>
        </w:tabs>
      </w:pPr>
      <w:hyperlink w:anchor="_Toc10413" w:history="1">
        <w:r>
          <w:rPr>
            <w:rFonts w:ascii="仿宋" w:eastAsia="仿宋" w:hAnsi="仿宋" w:cs="仿宋" w:hint="eastAsia"/>
            <w:lang w:eastAsia="zh-CN"/>
          </w:rPr>
          <w:t>(七)、总图布置方案</w:t>
        </w:r>
        <w:r>
          <w:tab/>
        </w:r>
        <w:r>
          <w:fldChar w:fldCharType="begin"/>
        </w:r>
        <w:r>
          <w:instrText xml:space="preserve"> PAGEREF _Toc10413 \h </w:instrText>
        </w:r>
        <w:r>
          <w:fldChar w:fldCharType="separate"/>
        </w:r>
        <w:r>
          <w:t>11</w:t>
        </w:r>
        <w:r>
          <w:fldChar w:fldCharType="end"/>
        </w:r>
      </w:hyperlink>
    </w:p>
    <w:p>
      <w:pPr>
        <w:pStyle w:val="TOC2"/>
        <w:tabs>
          <w:tab w:val="right" w:leader="dot" w:pos="8306"/>
        </w:tabs>
      </w:pPr>
      <w:hyperlink w:anchor="_Toc14572" w:history="1">
        <w:r>
          <w:rPr>
            <w:rFonts w:ascii="仿宋" w:eastAsia="仿宋" w:hAnsi="仿宋" w:cs="仿宋" w:hint="eastAsia"/>
            <w:lang w:eastAsia="zh-CN"/>
          </w:rPr>
          <w:t>(八)、运输组成</w:t>
        </w:r>
        <w:r>
          <w:tab/>
        </w:r>
        <w:r>
          <w:fldChar w:fldCharType="begin"/>
        </w:r>
        <w:r>
          <w:instrText xml:space="preserve"> PAGEREF _Toc14572 \h </w:instrText>
        </w:r>
        <w:r>
          <w:fldChar w:fldCharType="separate"/>
        </w:r>
        <w:r>
          <w:t>12</w:t>
        </w:r>
        <w:r>
          <w:fldChar w:fldCharType="end"/>
        </w:r>
      </w:hyperlink>
    </w:p>
    <w:p>
      <w:pPr>
        <w:pStyle w:val="TOC2"/>
        <w:tabs>
          <w:tab w:val="right" w:leader="dot" w:pos="8306"/>
        </w:tabs>
      </w:pPr>
      <w:hyperlink w:anchor="_Toc13672" w:history="1">
        <w:r>
          <w:rPr>
            <w:rFonts w:ascii="仿宋" w:eastAsia="仿宋" w:hAnsi="仿宋" w:cs="仿宋" w:hint="eastAsia"/>
            <w:lang w:eastAsia="zh-CN"/>
          </w:rPr>
          <w:t>(九)、选址综合评价</w:t>
        </w:r>
        <w:r>
          <w:tab/>
        </w:r>
        <w:r>
          <w:fldChar w:fldCharType="begin"/>
        </w:r>
        <w:r>
          <w:instrText xml:space="preserve"> PAGEREF _Toc13672 \h </w:instrText>
        </w:r>
        <w:r>
          <w:fldChar w:fldCharType="separate"/>
        </w:r>
        <w:r>
          <w:t>15</w:t>
        </w:r>
        <w:r>
          <w:fldChar w:fldCharType="end"/>
        </w:r>
      </w:hyperlink>
    </w:p>
    <w:p>
      <w:pPr>
        <w:pStyle w:val="TOC1"/>
        <w:tabs>
          <w:tab w:val="right" w:leader="dot" w:pos="8306"/>
        </w:tabs>
      </w:pPr>
      <w:hyperlink w:anchor="_Toc14964" w:history="1">
        <w:r>
          <w:rPr>
            <w:rFonts w:ascii="仿宋" w:eastAsia="仿宋" w:hAnsi="仿宋" w:cs="仿宋" w:hint="eastAsia"/>
            <w:lang w:eastAsia="zh-CN"/>
          </w:rPr>
          <w:t>三、后期运营与管理</w:t>
        </w:r>
        <w:r>
          <w:tab/>
        </w:r>
        <w:r>
          <w:fldChar w:fldCharType="begin"/>
        </w:r>
        <w:r>
          <w:instrText xml:space="preserve"> PAGEREF _Toc14964 \h </w:instrText>
        </w:r>
        <w:r>
          <w:fldChar w:fldCharType="separate"/>
        </w:r>
        <w:r>
          <w:t>15</w:t>
        </w:r>
        <w:r>
          <w:fldChar w:fldCharType="end"/>
        </w:r>
      </w:hyperlink>
    </w:p>
    <w:p>
      <w:pPr>
        <w:pStyle w:val="TOC2"/>
        <w:tabs>
          <w:tab w:val="right" w:leader="dot" w:pos="8306"/>
        </w:tabs>
      </w:pPr>
      <w:hyperlink w:anchor="_Toc30019" w:history="1">
        <w:r>
          <w:rPr>
            <w:rFonts w:ascii="仿宋" w:eastAsia="仿宋" w:hAnsi="仿宋" w:cs="仿宋" w:hint="eastAsia"/>
            <w:lang w:eastAsia="zh-CN"/>
          </w:rPr>
          <w:t>(一)、装饰灯串项目运营管理机制</w:t>
        </w:r>
        <w:r>
          <w:tab/>
        </w:r>
        <w:r>
          <w:fldChar w:fldCharType="begin"/>
        </w:r>
        <w:r>
          <w:instrText xml:space="preserve"> PAGEREF _Toc30019 \h </w:instrText>
        </w:r>
        <w:r>
          <w:fldChar w:fldCharType="separate"/>
        </w:r>
        <w:r>
          <w:t>15</w:t>
        </w:r>
        <w:r>
          <w:fldChar w:fldCharType="end"/>
        </w:r>
      </w:hyperlink>
    </w:p>
    <w:p>
      <w:pPr>
        <w:pStyle w:val="TOC2"/>
        <w:tabs>
          <w:tab w:val="right" w:leader="dot" w:pos="8306"/>
        </w:tabs>
      </w:pPr>
      <w:hyperlink w:anchor="_Toc31412" w:history="1">
        <w:r>
          <w:rPr>
            <w:rFonts w:ascii="仿宋" w:eastAsia="仿宋" w:hAnsi="仿宋" w:cs="仿宋" w:hint="eastAsia"/>
            <w:lang w:eastAsia="zh-CN"/>
          </w:rPr>
          <w:t>(二)、人员培训与知识转移</w:t>
        </w:r>
        <w:r>
          <w:tab/>
        </w:r>
        <w:r>
          <w:fldChar w:fldCharType="begin"/>
        </w:r>
        <w:r>
          <w:instrText xml:space="preserve"> PAGEREF _Toc31412 \h </w:instrText>
        </w:r>
        <w:r>
          <w:fldChar w:fldCharType="separate"/>
        </w:r>
        <w:r>
          <w:t>16</w:t>
        </w:r>
        <w:r>
          <w:fldChar w:fldCharType="end"/>
        </w:r>
      </w:hyperlink>
    </w:p>
    <w:p>
      <w:pPr>
        <w:pStyle w:val="TOC2"/>
        <w:tabs>
          <w:tab w:val="right" w:leader="dot" w:pos="8306"/>
        </w:tabs>
      </w:pPr>
      <w:hyperlink w:anchor="_Toc19899" w:history="1">
        <w:r>
          <w:rPr>
            <w:rFonts w:ascii="仿宋" w:eastAsia="仿宋" w:hAnsi="仿宋" w:cs="仿宋" w:hint="eastAsia"/>
            <w:lang w:eastAsia="zh-CN"/>
          </w:rPr>
          <w:t>(三)、设备维护与保养</w:t>
        </w:r>
        <w:r>
          <w:tab/>
        </w:r>
        <w:r>
          <w:fldChar w:fldCharType="begin"/>
        </w:r>
        <w:r>
          <w:instrText xml:space="preserve"> PAGEREF _Toc19899 \h </w:instrText>
        </w:r>
        <w:r>
          <w:fldChar w:fldCharType="separate"/>
        </w:r>
        <w:r>
          <w:t>17</w:t>
        </w:r>
        <w:r>
          <w:fldChar w:fldCharType="end"/>
        </w:r>
      </w:hyperlink>
    </w:p>
    <w:p>
      <w:pPr>
        <w:pStyle w:val="TOC2"/>
        <w:tabs>
          <w:tab w:val="right" w:leader="dot" w:pos="8306"/>
        </w:tabs>
      </w:pPr>
      <w:hyperlink w:anchor="_Toc23494" w:history="1">
        <w:r>
          <w:rPr>
            <w:rFonts w:ascii="仿宋" w:eastAsia="仿宋" w:hAnsi="仿宋" w:cs="仿宋" w:hint="eastAsia"/>
            <w:lang w:eastAsia="zh-CN"/>
          </w:rPr>
          <w:t>(四)、定期检查与评估</w:t>
        </w:r>
        <w:r>
          <w:tab/>
        </w:r>
        <w:r>
          <w:fldChar w:fldCharType="begin"/>
        </w:r>
        <w:r>
          <w:instrText xml:space="preserve"> PAGEREF _Toc23494 \h </w:instrText>
        </w:r>
        <w:r>
          <w:fldChar w:fldCharType="separate"/>
        </w:r>
        <w:r>
          <w:t>17</w:t>
        </w:r>
        <w:r>
          <w:fldChar w:fldCharType="end"/>
        </w:r>
      </w:hyperlink>
    </w:p>
    <w:p>
      <w:pPr>
        <w:pStyle w:val="TOC1"/>
        <w:tabs>
          <w:tab w:val="right" w:leader="dot" w:pos="8306"/>
        </w:tabs>
      </w:pPr>
      <w:hyperlink w:anchor="_Toc18612" w:history="1">
        <w:r>
          <w:rPr>
            <w:rFonts w:ascii="仿宋" w:eastAsia="仿宋" w:hAnsi="仿宋" w:cs="仿宋" w:hint="eastAsia"/>
            <w:lang w:eastAsia="zh-CN"/>
          </w:rPr>
          <w:t>四、工艺先进性</w:t>
        </w:r>
        <w:r>
          <w:tab/>
        </w:r>
        <w:r>
          <w:fldChar w:fldCharType="begin"/>
        </w:r>
        <w:r>
          <w:instrText xml:space="preserve"> PAGEREF _Toc18612 \h </w:instrText>
        </w:r>
        <w:r>
          <w:fldChar w:fldCharType="separate"/>
        </w:r>
        <w:r>
          <w:t>18</w:t>
        </w:r>
        <w:r>
          <w:fldChar w:fldCharType="end"/>
        </w:r>
      </w:hyperlink>
    </w:p>
    <w:p>
      <w:pPr>
        <w:pStyle w:val="TOC2"/>
        <w:tabs>
          <w:tab w:val="right" w:leader="dot" w:pos="8306"/>
        </w:tabs>
      </w:pPr>
      <w:hyperlink w:anchor="_Toc30571" w:history="1">
        <w:r>
          <w:rPr>
            <w:rFonts w:ascii="仿宋" w:eastAsia="仿宋" w:hAnsi="仿宋" w:cs="仿宋" w:hint="eastAsia"/>
            <w:lang w:eastAsia="zh-CN"/>
          </w:rPr>
          <w:t>(一)、装饰灯串项目建设期的原辅材料保障</w:t>
        </w:r>
        <w:r>
          <w:tab/>
        </w:r>
        <w:r>
          <w:fldChar w:fldCharType="begin"/>
        </w:r>
        <w:r>
          <w:instrText xml:space="preserve"> PAGEREF _Toc30571 \h </w:instrText>
        </w:r>
        <w:r>
          <w:fldChar w:fldCharType="separate"/>
        </w:r>
        <w:r>
          <w:t>18</w:t>
        </w:r>
        <w:r>
          <w:fldChar w:fldCharType="end"/>
        </w:r>
      </w:hyperlink>
    </w:p>
    <w:p>
      <w:pPr>
        <w:pStyle w:val="TOC2"/>
        <w:tabs>
          <w:tab w:val="right" w:leader="dot" w:pos="8306"/>
        </w:tabs>
      </w:pPr>
      <w:hyperlink w:anchor="_Toc6828" w:history="1">
        <w:r>
          <w:rPr>
            <w:rFonts w:ascii="仿宋" w:eastAsia="仿宋" w:hAnsi="仿宋" w:cs="仿宋" w:hint="eastAsia"/>
            <w:lang w:eastAsia="zh-CN"/>
          </w:rPr>
          <w:t>(二)、装饰灯串项目运营期的原辅材料采购与管理</w:t>
        </w:r>
        <w:r>
          <w:tab/>
        </w:r>
        <w:r>
          <w:fldChar w:fldCharType="begin"/>
        </w:r>
        <w:r>
          <w:instrText xml:space="preserve"> PAGEREF _Toc6828 \h </w:instrText>
        </w:r>
        <w:r>
          <w:fldChar w:fldCharType="separate"/>
        </w:r>
        <w:r>
          <w:t>19</w:t>
        </w:r>
        <w:r>
          <w:fldChar w:fldCharType="end"/>
        </w:r>
      </w:hyperlink>
    </w:p>
    <w:p>
      <w:pPr>
        <w:pStyle w:val="TOC2"/>
        <w:tabs>
          <w:tab w:val="right" w:leader="dot" w:pos="8306"/>
        </w:tabs>
      </w:pPr>
      <w:hyperlink w:anchor="_Toc13031" w:history="1">
        <w:r>
          <w:rPr>
            <w:rFonts w:ascii="仿宋" w:eastAsia="仿宋" w:hAnsi="仿宋" w:cs="仿宋" w:hint="eastAsia"/>
            <w:lang w:eastAsia="zh-CN"/>
          </w:rPr>
          <w:t>(三)、技术管理的独特特色</w:t>
        </w:r>
        <w:r>
          <w:tab/>
        </w:r>
        <w:r>
          <w:fldChar w:fldCharType="begin"/>
        </w:r>
        <w:r>
          <w:instrText xml:space="preserve"> PAGEREF _Toc13031 \h </w:instrText>
        </w:r>
        <w:r>
          <w:fldChar w:fldCharType="separate"/>
        </w:r>
        <w:r>
          <w:t>20</w:t>
        </w:r>
        <w:r>
          <w:fldChar w:fldCharType="end"/>
        </w:r>
      </w:hyperlink>
    </w:p>
    <w:p>
      <w:pPr>
        <w:pStyle w:val="TOC2"/>
        <w:tabs>
          <w:tab w:val="right" w:leader="dot" w:pos="8306"/>
        </w:tabs>
      </w:pPr>
      <w:hyperlink w:anchor="_Toc29615" w:history="1">
        <w:r>
          <w:rPr>
            <w:rFonts w:ascii="仿宋" w:eastAsia="仿宋" w:hAnsi="仿宋" w:cs="仿宋" w:hint="eastAsia"/>
            <w:lang w:eastAsia="zh-CN"/>
          </w:rPr>
          <w:t>(四)、装饰灯串项目工艺技术设计方案</w:t>
        </w:r>
        <w:r>
          <w:tab/>
        </w:r>
        <w:r>
          <w:fldChar w:fldCharType="begin"/>
        </w:r>
        <w:r>
          <w:instrText xml:space="preserve"> PAGEREF _Toc29615 \h </w:instrText>
        </w:r>
        <w:r>
          <w:fldChar w:fldCharType="separate"/>
        </w:r>
        <w:r>
          <w:t>22</w:t>
        </w:r>
        <w:r>
          <w:fldChar w:fldCharType="end"/>
        </w:r>
      </w:hyperlink>
    </w:p>
    <w:p>
      <w:pPr>
        <w:pStyle w:val="TOC2"/>
        <w:tabs>
          <w:tab w:val="right" w:leader="dot" w:pos="8306"/>
        </w:tabs>
      </w:pPr>
      <w:hyperlink w:anchor="_Toc9884" w:history="1">
        <w:r>
          <w:rPr>
            <w:rFonts w:ascii="仿宋" w:eastAsia="仿宋" w:hAnsi="仿宋" w:cs="仿宋" w:hint="eastAsia"/>
            <w:lang w:eastAsia="zh-CN"/>
          </w:rPr>
          <w:t>(五)、设备选型的智能化方案</w:t>
        </w:r>
        <w:r>
          <w:tab/>
        </w:r>
        <w:r>
          <w:fldChar w:fldCharType="begin"/>
        </w:r>
        <w:r>
          <w:instrText xml:space="preserve"> PAGEREF _Toc9884 \h </w:instrText>
        </w:r>
        <w:r>
          <w:fldChar w:fldCharType="separate"/>
        </w:r>
        <w:r>
          <w:t>23</w:t>
        </w:r>
        <w:r>
          <w:fldChar w:fldCharType="end"/>
        </w:r>
      </w:hyperlink>
    </w:p>
    <w:p>
      <w:pPr>
        <w:pStyle w:val="TOC1"/>
        <w:tabs>
          <w:tab w:val="right" w:leader="dot" w:pos="8306"/>
        </w:tabs>
      </w:pPr>
      <w:hyperlink w:anchor="_Toc14579" w:history="1">
        <w:r>
          <w:rPr>
            <w:rFonts w:ascii="仿宋" w:eastAsia="仿宋" w:hAnsi="仿宋" w:cs="仿宋" w:hint="eastAsia"/>
            <w:lang w:eastAsia="zh-CN"/>
          </w:rPr>
          <w:t>五、人员培训与发展</w:t>
        </w:r>
        <w:r>
          <w:tab/>
        </w:r>
        <w:r>
          <w:fldChar w:fldCharType="begin"/>
        </w:r>
        <w:r>
          <w:instrText xml:space="preserve"> PAGEREF _Toc14579 \h </w:instrText>
        </w:r>
        <w:r>
          <w:fldChar w:fldCharType="separate"/>
        </w:r>
        <w:r>
          <w:t>24</w:t>
        </w:r>
        <w:r>
          <w:fldChar w:fldCharType="end"/>
        </w:r>
      </w:hyperlink>
    </w:p>
    <w:p>
      <w:pPr>
        <w:pStyle w:val="TOC2"/>
        <w:tabs>
          <w:tab w:val="right" w:leader="dot" w:pos="8306"/>
        </w:tabs>
      </w:pPr>
      <w:hyperlink w:anchor="_Toc8134" w:history="1">
        <w:r>
          <w:rPr>
            <w:rFonts w:ascii="仿宋" w:eastAsia="仿宋" w:hAnsi="仿宋" w:cs="仿宋" w:hint="eastAsia"/>
            <w:lang w:eastAsia="zh-CN"/>
          </w:rPr>
          <w:t>(一)、培训需求分析</w:t>
        </w:r>
        <w:r>
          <w:tab/>
        </w:r>
        <w:r>
          <w:fldChar w:fldCharType="begin"/>
        </w:r>
        <w:r>
          <w:instrText xml:space="preserve"> PAGEREF _Toc8134 \h </w:instrText>
        </w:r>
        <w:r>
          <w:fldChar w:fldCharType="separate"/>
        </w:r>
        <w:r>
          <w:t>24</w:t>
        </w:r>
        <w:r>
          <w:fldChar w:fldCharType="end"/>
        </w:r>
      </w:hyperlink>
    </w:p>
    <w:p>
      <w:pPr>
        <w:pStyle w:val="TOC2"/>
        <w:tabs>
          <w:tab w:val="right" w:leader="dot" w:pos="8306"/>
        </w:tabs>
      </w:pPr>
      <w:hyperlink w:anchor="_Toc29756" w:history="1">
        <w:r>
          <w:rPr>
            <w:rFonts w:ascii="仿宋" w:eastAsia="仿宋" w:hAnsi="仿宋" w:cs="仿宋" w:hint="eastAsia"/>
            <w:lang w:eastAsia="zh-CN"/>
          </w:rPr>
          <w:t>(二)、培训计划制定</w:t>
        </w:r>
        <w:r>
          <w:tab/>
        </w:r>
        <w:r>
          <w:fldChar w:fldCharType="begin"/>
        </w:r>
        <w:r>
          <w:instrText xml:space="preserve"> PAGEREF _Toc29756 \h </w:instrText>
        </w:r>
        <w:r>
          <w:fldChar w:fldCharType="separate"/>
        </w:r>
        <w:r>
          <w:t>25</w:t>
        </w:r>
        <w:r>
          <w:fldChar w:fldCharType="end"/>
        </w:r>
      </w:hyperlink>
    </w:p>
    <w:p>
      <w:pPr>
        <w:pStyle w:val="TOC2"/>
        <w:tabs>
          <w:tab w:val="right" w:leader="dot" w:pos="8306"/>
        </w:tabs>
      </w:pPr>
      <w:hyperlink w:anchor="_Toc29886" w:history="1">
        <w:r>
          <w:rPr>
            <w:rFonts w:ascii="仿宋" w:eastAsia="仿宋" w:hAnsi="仿宋" w:cs="仿宋" w:hint="eastAsia"/>
            <w:lang w:eastAsia="zh-CN"/>
          </w:rPr>
          <w:t>(三)、培训执行与评估</w:t>
        </w:r>
        <w:r>
          <w:tab/>
        </w:r>
        <w:r>
          <w:fldChar w:fldCharType="begin"/>
        </w:r>
        <w:r>
          <w:instrText xml:space="preserve"> PAGEREF _Toc29886 \h </w:instrText>
        </w:r>
        <w:r>
          <w:fldChar w:fldCharType="separate"/>
        </w:r>
        <w:r>
          <w:t>26</w:t>
        </w:r>
        <w:r>
          <w:fldChar w:fldCharType="end"/>
        </w:r>
      </w:hyperlink>
    </w:p>
    <w:p>
      <w:pPr>
        <w:pStyle w:val="TOC2"/>
        <w:tabs>
          <w:tab w:val="right" w:leader="dot" w:pos="8306"/>
        </w:tabs>
      </w:pPr>
      <w:hyperlink w:anchor="_Toc28538" w:history="1">
        <w:r>
          <w:rPr>
            <w:rFonts w:ascii="仿宋" w:eastAsia="仿宋" w:hAnsi="仿宋" w:cs="仿宋" w:hint="eastAsia"/>
            <w:lang w:eastAsia="zh-CN"/>
          </w:rPr>
          <w:t>(四)、员工职业发展规划</w:t>
        </w:r>
        <w:r>
          <w:tab/>
        </w:r>
        <w:r>
          <w:fldChar w:fldCharType="begin"/>
        </w:r>
        <w:r>
          <w:instrText xml:space="preserve"> PAGEREF _Toc28538 \h </w:instrText>
        </w:r>
        <w:r>
          <w:fldChar w:fldCharType="separate"/>
        </w:r>
        <w:r>
          <w:t>27</w:t>
        </w:r>
        <w:r>
          <w:fldChar w:fldCharType="end"/>
        </w:r>
      </w:hyperlink>
    </w:p>
    <w:p>
      <w:pPr>
        <w:pStyle w:val="TOC1"/>
        <w:tabs>
          <w:tab w:val="right" w:leader="dot" w:pos="8306"/>
        </w:tabs>
      </w:pPr>
      <w:hyperlink w:anchor="_Toc26799" w:history="1">
        <w:r>
          <w:rPr>
            <w:rFonts w:ascii="仿宋" w:eastAsia="仿宋" w:hAnsi="仿宋" w:cs="仿宋" w:hint="eastAsia"/>
            <w:lang w:eastAsia="zh-CN"/>
          </w:rPr>
          <w:t>六、合作伙伴关系管理</w:t>
        </w:r>
        <w:r>
          <w:tab/>
        </w:r>
        <w:r>
          <w:fldChar w:fldCharType="begin"/>
        </w:r>
        <w:r>
          <w:instrText xml:space="preserve"> PAGEREF _Toc26799 \h </w:instrText>
        </w:r>
        <w:r>
          <w:fldChar w:fldCharType="separate"/>
        </w:r>
        <w:r>
          <w:t>29</w:t>
        </w:r>
        <w:r>
          <w:fldChar w:fldCharType="end"/>
        </w:r>
      </w:hyperlink>
    </w:p>
    <w:p>
      <w:pPr>
        <w:pStyle w:val="TOC2"/>
        <w:tabs>
          <w:tab w:val="right" w:leader="dot" w:pos="8306"/>
        </w:tabs>
      </w:pPr>
      <w:hyperlink w:anchor="_Toc26178" w:history="1">
        <w:r>
          <w:rPr>
            <w:rFonts w:ascii="仿宋" w:eastAsia="仿宋" w:hAnsi="仿宋" w:cs="仿宋" w:hint="eastAsia"/>
            <w:lang w:eastAsia="zh-CN"/>
          </w:rPr>
          <w:t>(一)、合作伙伴选择与评估</w:t>
        </w:r>
        <w:r>
          <w:tab/>
        </w:r>
        <w:r>
          <w:fldChar w:fldCharType="begin"/>
        </w:r>
        <w:r>
          <w:instrText xml:space="preserve"> PAGEREF _Toc26178 \h </w:instrText>
        </w:r>
        <w:r>
          <w:fldChar w:fldCharType="separate"/>
        </w:r>
        <w:r>
          <w:t>29</w:t>
        </w:r>
        <w:r>
          <w:fldChar w:fldCharType="end"/>
        </w:r>
      </w:hyperlink>
    </w:p>
    <w:p>
      <w:pPr>
        <w:pStyle w:val="TOC2"/>
        <w:tabs>
          <w:tab w:val="right" w:leader="dot" w:pos="8306"/>
        </w:tabs>
      </w:pPr>
      <w:hyperlink w:anchor="_Toc424" w:history="1">
        <w:r>
          <w:rPr>
            <w:rFonts w:ascii="仿宋" w:eastAsia="仿宋" w:hAnsi="仿宋" w:cs="仿宋" w:hint="eastAsia"/>
            <w:lang w:eastAsia="zh-CN"/>
          </w:rPr>
          <w:t>(二)、合作伙伴协议与合同管理</w:t>
        </w:r>
        <w:r>
          <w:tab/>
        </w:r>
        <w:r>
          <w:fldChar w:fldCharType="begin"/>
        </w:r>
        <w:r>
          <w:instrText xml:space="preserve"> PAGEREF _Toc424 \h </w:instrText>
        </w:r>
        <w:r>
          <w:fldChar w:fldCharType="separate"/>
        </w:r>
        <w:r>
          <w:t>30</w:t>
        </w:r>
        <w:r>
          <w:fldChar w:fldCharType="end"/>
        </w:r>
      </w:hyperlink>
    </w:p>
    <w:p>
      <w:pPr>
        <w:pStyle w:val="TOC2"/>
        <w:tabs>
          <w:tab w:val="right" w:leader="dot" w:pos="8306"/>
        </w:tabs>
      </w:pPr>
      <w:hyperlink w:anchor="_Toc17415" w:history="1">
        <w:r>
          <w:rPr>
            <w:rFonts w:ascii="仿宋" w:eastAsia="仿宋" w:hAnsi="仿宋" w:cs="仿宋" w:hint="eastAsia"/>
            <w:lang w:eastAsia="zh-CN"/>
          </w:rPr>
          <w:t>(三)、风险共担与利益共享机制</w:t>
        </w:r>
        <w:r>
          <w:tab/>
        </w:r>
        <w:r>
          <w:fldChar w:fldCharType="begin"/>
        </w:r>
        <w:r>
          <w:instrText xml:space="preserve"> PAGEREF _Toc17415 \h </w:instrText>
        </w:r>
        <w:r>
          <w:fldChar w:fldCharType="separate"/>
        </w:r>
        <w:r>
          <w:t>31</w:t>
        </w:r>
        <w:r>
          <w:fldChar w:fldCharType="end"/>
        </w:r>
      </w:hyperlink>
    </w:p>
    <w:p>
      <w:pPr>
        <w:pStyle w:val="TOC2"/>
        <w:tabs>
          <w:tab w:val="right" w:leader="dot" w:pos="8306"/>
        </w:tabs>
      </w:pPr>
      <w:hyperlink w:anchor="_Toc3172" w:history="1">
        <w:r>
          <w:rPr>
            <w:rFonts w:ascii="仿宋" w:eastAsia="仿宋" w:hAnsi="仿宋" w:cs="仿宋" w:hint="eastAsia"/>
            <w:lang w:eastAsia="zh-CN"/>
          </w:rPr>
          <w:t>(四)、定期合作评估与调整</w:t>
        </w:r>
        <w:r>
          <w:tab/>
        </w:r>
        <w:r>
          <w:fldChar w:fldCharType="begin"/>
        </w:r>
        <w:r>
          <w:instrText xml:space="preserve"> PAGEREF _Toc3172 \h </w:instrText>
        </w:r>
        <w:r>
          <w:fldChar w:fldCharType="separate"/>
        </w:r>
        <w:r>
          <w:t>32</w:t>
        </w:r>
        <w:r>
          <w:fldChar w:fldCharType="end"/>
        </w:r>
      </w:hyperlink>
    </w:p>
    <w:p>
      <w:pPr>
        <w:pStyle w:val="TOC1"/>
        <w:tabs>
          <w:tab w:val="right" w:leader="dot" w:pos="8306"/>
        </w:tabs>
      </w:pPr>
      <w:hyperlink w:anchor="_Toc23884" w:history="1">
        <w:r>
          <w:rPr>
            <w:rFonts w:ascii="仿宋" w:eastAsia="仿宋" w:hAnsi="仿宋" w:cs="仿宋" w:hint="eastAsia"/>
            <w:lang w:eastAsia="zh-CN"/>
          </w:rPr>
          <w:t>七、质量管理与监督</w:t>
        </w:r>
        <w:r>
          <w:tab/>
        </w:r>
        <w:r>
          <w:fldChar w:fldCharType="begin"/>
        </w:r>
        <w:r>
          <w:instrText xml:space="preserve"> PAGEREF _Toc23884 \h </w:instrText>
        </w:r>
        <w:r>
          <w:fldChar w:fldCharType="separate"/>
        </w:r>
        <w:r>
          <w:t>33</w:t>
        </w:r>
        <w:r>
          <w:fldChar w:fldCharType="end"/>
        </w:r>
      </w:hyperlink>
    </w:p>
    <w:p>
      <w:pPr>
        <w:pStyle w:val="TOC2"/>
        <w:tabs>
          <w:tab w:val="right" w:leader="dot" w:pos="8306"/>
        </w:tabs>
      </w:pPr>
      <w:hyperlink w:anchor="_Toc9035" w:history="1">
        <w:r>
          <w:rPr>
            <w:rFonts w:ascii="仿宋" w:eastAsia="仿宋" w:hAnsi="仿宋" w:cs="仿宋" w:hint="eastAsia"/>
            <w:lang w:eastAsia="zh-CN"/>
          </w:rPr>
          <w:t>(一)、质量管理原则</w:t>
        </w:r>
        <w:r>
          <w:tab/>
        </w:r>
        <w:r>
          <w:fldChar w:fldCharType="begin"/>
        </w:r>
        <w:r>
          <w:instrText xml:space="preserve"> PAGEREF _Toc9035 \h </w:instrText>
        </w:r>
        <w:r>
          <w:fldChar w:fldCharType="separate"/>
        </w:r>
        <w:r>
          <w:t>33</w:t>
        </w:r>
        <w:r>
          <w:fldChar w:fldCharType="end"/>
        </w:r>
      </w:hyperlink>
    </w:p>
    <w:p>
      <w:pPr>
        <w:pStyle w:val="TOC2"/>
        <w:tabs>
          <w:tab w:val="right" w:leader="dot" w:pos="8306"/>
        </w:tabs>
      </w:pPr>
      <w:hyperlink w:anchor="_Toc17180" w:history="1">
        <w:r>
          <w:rPr>
            <w:rFonts w:ascii="仿宋" w:eastAsia="仿宋" w:hAnsi="仿宋" w:cs="仿宋" w:hint="eastAsia"/>
            <w:lang w:eastAsia="zh-CN"/>
          </w:rPr>
          <w:t>(二)、质量控制措施</w:t>
        </w:r>
        <w:r>
          <w:tab/>
        </w:r>
        <w:r>
          <w:fldChar w:fldCharType="begin"/>
        </w:r>
        <w:r>
          <w:instrText xml:space="preserve"> PAGEREF _Toc17180 \h </w:instrText>
        </w:r>
        <w:r>
          <w:fldChar w:fldCharType="separate"/>
        </w:r>
        <w:r>
          <w:t>35</w:t>
        </w:r>
        <w:r>
          <w:fldChar w:fldCharType="end"/>
        </w:r>
      </w:hyperlink>
    </w:p>
    <w:p>
      <w:pPr>
        <w:pStyle w:val="TOC2"/>
        <w:tabs>
          <w:tab w:val="right" w:leader="dot" w:pos="8306"/>
        </w:tabs>
      </w:pPr>
      <w:hyperlink w:anchor="_Toc31344" w:history="1">
        <w:r>
          <w:rPr>
            <w:rFonts w:ascii="仿宋" w:eastAsia="仿宋" w:hAnsi="仿宋" w:cs="仿宋" w:hint="eastAsia"/>
            <w:lang w:eastAsia="zh-CN"/>
          </w:rPr>
          <w:t>(三)、监督与评估机制</w:t>
        </w:r>
        <w:r>
          <w:tab/>
        </w:r>
        <w:r>
          <w:fldChar w:fldCharType="begin"/>
        </w:r>
        <w:r>
          <w:instrText xml:space="preserve"> PAGEREF _Toc31344 \h </w:instrText>
        </w:r>
        <w:r>
          <w:fldChar w:fldCharType="separate"/>
        </w:r>
        <w:r>
          <w:t>36</w:t>
        </w:r>
        <w:r>
          <w:fldChar w:fldCharType="end"/>
        </w:r>
      </w:hyperlink>
    </w:p>
    <w:p>
      <w:pPr>
        <w:pStyle w:val="TOC2"/>
        <w:tabs>
          <w:tab w:val="right" w:leader="dot" w:pos="8306"/>
        </w:tabs>
      </w:pPr>
      <w:hyperlink w:anchor="_Toc2956" w:history="1">
        <w:r>
          <w:rPr>
            <w:rFonts w:ascii="仿宋" w:eastAsia="仿宋" w:hAnsi="仿宋" w:cs="仿宋" w:hint="eastAsia"/>
            <w:lang w:eastAsia="zh-CN"/>
          </w:rPr>
          <w:t>(四)、持续改进与反馈</w:t>
        </w:r>
        <w:r>
          <w:tab/>
        </w:r>
        <w:r>
          <w:fldChar w:fldCharType="begin"/>
        </w:r>
        <w:r>
          <w:instrText xml:space="preserve"> PAGEREF _Toc2956 \h </w:instrText>
        </w:r>
        <w:r>
          <w:fldChar w:fldCharType="separate"/>
        </w:r>
        <w:r>
          <w:t>38</w:t>
        </w:r>
        <w:r>
          <w:fldChar w:fldCharType="end"/>
        </w:r>
      </w:hyperlink>
    </w:p>
    <w:p>
      <w:pPr>
        <w:pStyle w:val="TOC1"/>
        <w:tabs>
          <w:tab w:val="right" w:leader="dot" w:pos="8306"/>
        </w:tabs>
      </w:pPr>
      <w:hyperlink w:anchor="_Toc159" w:history="1">
        <w:r>
          <w:rPr>
            <w:rFonts w:ascii="仿宋" w:eastAsia="仿宋" w:hAnsi="仿宋" w:cs="仿宋" w:hint="eastAsia"/>
            <w:lang w:eastAsia="zh-CN"/>
          </w:rPr>
          <w:t>八、装饰灯串项目落地与推广</w:t>
        </w:r>
        <w:r>
          <w:tab/>
        </w:r>
        <w:r>
          <w:fldChar w:fldCharType="begin"/>
        </w:r>
        <w:r>
          <w:instrText xml:space="preserve"> PAGEREF _Toc159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40" w:history="1">
        <w:r>
          <w:rPr>
            <w:rFonts w:ascii="仿宋" w:eastAsia="仿宋" w:hAnsi="仿宋" w:cs="仿宋" w:hint="eastAsia"/>
            <w:lang w:eastAsia="zh-CN"/>
          </w:rPr>
          <w:t>(一)、装饰灯串项目推广计划</w:t>
        </w:r>
        <w:r>
          <w:tab/>
        </w:r>
        <w:r>
          <w:fldChar w:fldCharType="begin"/>
        </w:r>
        <w:r>
          <w:instrText xml:space="preserve"> PAGEREF _Toc32540 \h </w:instrText>
        </w:r>
        <w:r>
          <w:fldChar w:fldCharType="separate"/>
        </w:r>
        <w:r>
          <w:t>41</w:t>
        </w:r>
        <w:r>
          <w:fldChar w:fldCharType="end"/>
        </w:r>
      </w:hyperlink>
    </w:p>
    <w:p>
      <w:pPr>
        <w:pStyle w:val="TOC2"/>
        <w:tabs>
          <w:tab w:val="right" w:leader="dot" w:pos="8306"/>
        </w:tabs>
      </w:pPr>
      <w:hyperlink w:anchor="_Toc9656" w:history="1">
        <w:r>
          <w:rPr>
            <w:rFonts w:ascii="仿宋" w:eastAsia="仿宋" w:hAnsi="仿宋" w:cs="仿宋" w:hint="eastAsia"/>
            <w:lang w:eastAsia="zh-CN"/>
          </w:rPr>
          <w:t>(二)、地方政府支持与合作</w:t>
        </w:r>
        <w:r>
          <w:tab/>
        </w:r>
        <w:r>
          <w:fldChar w:fldCharType="begin"/>
        </w:r>
        <w:r>
          <w:instrText xml:space="preserve"> PAGEREF _Toc9656 \h </w:instrText>
        </w:r>
        <w:r>
          <w:fldChar w:fldCharType="separate"/>
        </w:r>
        <w:r>
          <w:t>42</w:t>
        </w:r>
        <w:r>
          <w:fldChar w:fldCharType="end"/>
        </w:r>
      </w:hyperlink>
    </w:p>
    <w:p>
      <w:pPr>
        <w:pStyle w:val="TOC2"/>
        <w:tabs>
          <w:tab w:val="right" w:leader="dot" w:pos="8306"/>
        </w:tabs>
      </w:pPr>
      <w:hyperlink w:anchor="_Toc23073" w:history="1">
        <w:r>
          <w:rPr>
            <w:rFonts w:ascii="仿宋" w:eastAsia="仿宋" w:hAnsi="仿宋" w:cs="仿宋" w:hint="eastAsia"/>
            <w:lang w:eastAsia="zh-CN"/>
          </w:rPr>
          <w:t>(三)、市场推广与品牌建设</w:t>
        </w:r>
        <w:r>
          <w:tab/>
        </w:r>
        <w:r>
          <w:fldChar w:fldCharType="begin"/>
        </w:r>
        <w:r>
          <w:instrText xml:space="preserve"> PAGEREF _Toc23073 \h </w:instrText>
        </w:r>
        <w:r>
          <w:fldChar w:fldCharType="separate"/>
        </w:r>
        <w:r>
          <w:t>42</w:t>
        </w:r>
        <w:r>
          <w:fldChar w:fldCharType="end"/>
        </w:r>
      </w:hyperlink>
    </w:p>
    <w:p>
      <w:pPr>
        <w:pStyle w:val="TOC2"/>
        <w:tabs>
          <w:tab w:val="right" w:leader="dot" w:pos="8306"/>
        </w:tabs>
      </w:pPr>
      <w:hyperlink w:anchor="_Toc22750" w:history="1">
        <w:r>
          <w:rPr>
            <w:rFonts w:ascii="仿宋" w:eastAsia="仿宋" w:hAnsi="仿宋" w:cs="仿宋" w:hint="eastAsia"/>
            <w:lang w:eastAsia="zh-CN"/>
          </w:rPr>
          <w:t>(四)、社会参与与共享机制</w:t>
        </w:r>
        <w:r>
          <w:tab/>
        </w:r>
        <w:r>
          <w:fldChar w:fldCharType="begin"/>
        </w:r>
        <w:r>
          <w:instrText xml:space="preserve"> PAGEREF _Toc22750 \h </w:instrText>
        </w:r>
        <w:r>
          <w:fldChar w:fldCharType="separate"/>
        </w:r>
        <w:r>
          <w:t>43</w:t>
        </w:r>
        <w:r>
          <w:fldChar w:fldCharType="end"/>
        </w:r>
      </w:hyperlink>
    </w:p>
    <w:p>
      <w:pPr>
        <w:pStyle w:val="TOC1"/>
        <w:tabs>
          <w:tab w:val="right" w:leader="dot" w:pos="8306"/>
        </w:tabs>
      </w:pPr>
      <w:hyperlink w:anchor="_Toc2734" w:history="1">
        <w:r>
          <w:rPr>
            <w:rFonts w:ascii="仿宋" w:eastAsia="仿宋" w:hAnsi="仿宋" w:cs="仿宋" w:hint="eastAsia"/>
            <w:lang w:eastAsia="zh-CN"/>
          </w:rPr>
          <w:t>九、员工福利与团队建设</w:t>
        </w:r>
        <w:r>
          <w:tab/>
        </w:r>
        <w:r>
          <w:fldChar w:fldCharType="begin"/>
        </w:r>
        <w:r>
          <w:instrText xml:space="preserve"> PAGEREF _Toc2734 \h </w:instrText>
        </w:r>
        <w:r>
          <w:fldChar w:fldCharType="separate"/>
        </w:r>
        <w:r>
          <w:t>44</w:t>
        </w:r>
        <w:r>
          <w:fldChar w:fldCharType="end"/>
        </w:r>
      </w:hyperlink>
    </w:p>
    <w:p>
      <w:pPr>
        <w:pStyle w:val="TOC2"/>
        <w:tabs>
          <w:tab w:val="right" w:leader="dot" w:pos="8306"/>
        </w:tabs>
      </w:pPr>
      <w:hyperlink w:anchor="_Toc9555" w:history="1">
        <w:r>
          <w:rPr>
            <w:rFonts w:ascii="仿宋" w:eastAsia="仿宋" w:hAnsi="仿宋" w:cs="仿宋" w:hint="eastAsia"/>
            <w:lang w:eastAsia="zh-CN"/>
          </w:rPr>
          <w:t>(一)、员工福利政策制定</w:t>
        </w:r>
        <w:r>
          <w:tab/>
        </w:r>
        <w:r>
          <w:fldChar w:fldCharType="begin"/>
        </w:r>
        <w:r>
          <w:instrText xml:space="preserve"> PAGEREF _Toc9555 \h </w:instrText>
        </w:r>
        <w:r>
          <w:fldChar w:fldCharType="separate"/>
        </w:r>
        <w:r>
          <w:t>44</w:t>
        </w:r>
        <w:r>
          <w:fldChar w:fldCharType="end"/>
        </w:r>
      </w:hyperlink>
    </w:p>
    <w:p>
      <w:pPr>
        <w:pStyle w:val="TOC2"/>
        <w:tabs>
          <w:tab w:val="right" w:leader="dot" w:pos="8306"/>
        </w:tabs>
      </w:pPr>
      <w:hyperlink w:anchor="_Toc22165" w:history="1">
        <w:r>
          <w:rPr>
            <w:rFonts w:ascii="仿宋" w:eastAsia="仿宋" w:hAnsi="仿宋" w:cs="仿宋" w:hint="eastAsia"/>
            <w:lang w:eastAsia="zh-CN"/>
          </w:rPr>
          <w:t>(二)、团队建设活动规划</w:t>
        </w:r>
        <w:r>
          <w:tab/>
        </w:r>
        <w:r>
          <w:fldChar w:fldCharType="begin"/>
        </w:r>
        <w:r>
          <w:instrText xml:space="preserve"> PAGEREF _Toc22165 \h </w:instrText>
        </w:r>
        <w:r>
          <w:fldChar w:fldCharType="separate"/>
        </w:r>
        <w:r>
          <w:t>46</w:t>
        </w:r>
        <w:r>
          <w:fldChar w:fldCharType="end"/>
        </w:r>
      </w:hyperlink>
    </w:p>
    <w:p>
      <w:pPr>
        <w:pStyle w:val="TOC2"/>
        <w:tabs>
          <w:tab w:val="right" w:leader="dot" w:pos="8306"/>
        </w:tabs>
      </w:pPr>
      <w:hyperlink w:anchor="_Toc19185" w:history="1">
        <w:r>
          <w:rPr>
            <w:rFonts w:ascii="仿宋" w:eastAsia="仿宋" w:hAnsi="仿宋" w:cs="仿宋" w:hint="eastAsia"/>
            <w:lang w:eastAsia="zh-CN"/>
          </w:rPr>
          <w:t>(三)、员工关怀与激励措施</w:t>
        </w:r>
        <w:r>
          <w:tab/>
        </w:r>
        <w:r>
          <w:fldChar w:fldCharType="begin"/>
        </w:r>
        <w:r>
          <w:instrText xml:space="preserve"> PAGEREF _Toc19185 \h </w:instrText>
        </w:r>
        <w:r>
          <w:fldChar w:fldCharType="separate"/>
        </w:r>
        <w:r>
          <w:t>46</w:t>
        </w:r>
        <w:r>
          <w:fldChar w:fldCharType="end"/>
        </w:r>
      </w:hyperlink>
    </w:p>
    <w:p>
      <w:pPr>
        <w:pStyle w:val="TOC2"/>
        <w:tabs>
          <w:tab w:val="right" w:leader="dot" w:pos="8306"/>
        </w:tabs>
      </w:pPr>
      <w:hyperlink w:anchor="_Toc29286" w:history="1">
        <w:r>
          <w:rPr>
            <w:rFonts w:ascii="仿宋" w:eastAsia="仿宋" w:hAnsi="仿宋" w:cs="仿宋" w:hint="eastAsia"/>
            <w:lang w:eastAsia="zh-CN"/>
          </w:rPr>
          <w:t>(四)、团队文化与价值观塑造</w:t>
        </w:r>
        <w:r>
          <w:tab/>
        </w:r>
        <w:r>
          <w:fldChar w:fldCharType="begin"/>
        </w:r>
        <w:r>
          <w:instrText xml:space="preserve"> PAGEREF _Toc29286 \h </w:instrText>
        </w:r>
        <w:r>
          <w:fldChar w:fldCharType="separate"/>
        </w:r>
        <w:r>
          <w:t>48</w:t>
        </w:r>
        <w:r>
          <w:fldChar w:fldCharType="end"/>
        </w:r>
      </w:hyperlink>
    </w:p>
    <w:p>
      <w:pPr>
        <w:pStyle w:val="TOC1"/>
        <w:tabs>
          <w:tab w:val="right" w:leader="dot" w:pos="8306"/>
        </w:tabs>
      </w:pPr>
      <w:hyperlink w:anchor="_Toc22427" w:history="1">
        <w:r>
          <w:rPr>
            <w:rFonts w:ascii="仿宋" w:eastAsia="仿宋" w:hAnsi="仿宋" w:cs="仿宋" w:hint="eastAsia"/>
            <w:lang w:eastAsia="zh-CN"/>
          </w:rPr>
          <w:t>十、合规与风险管理</w:t>
        </w:r>
        <w:r>
          <w:tab/>
        </w:r>
        <w:r>
          <w:fldChar w:fldCharType="begin"/>
        </w:r>
        <w:r>
          <w:instrText xml:space="preserve"> PAGEREF _Toc22427 \h </w:instrText>
        </w:r>
        <w:r>
          <w:fldChar w:fldCharType="separate"/>
        </w:r>
        <w:r>
          <w:t>49</w:t>
        </w:r>
        <w:r>
          <w:fldChar w:fldCharType="end"/>
        </w:r>
      </w:hyperlink>
    </w:p>
    <w:p>
      <w:pPr>
        <w:pStyle w:val="TOC2"/>
        <w:tabs>
          <w:tab w:val="right" w:leader="dot" w:pos="8306"/>
        </w:tabs>
      </w:pPr>
      <w:hyperlink w:anchor="_Toc6570" w:history="1">
        <w:r>
          <w:rPr>
            <w:rFonts w:ascii="仿宋" w:eastAsia="仿宋" w:hAnsi="仿宋" w:cs="仿宋" w:hint="eastAsia"/>
            <w:lang w:eastAsia="zh-CN"/>
          </w:rPr>
          <w:t>(一)、法律法规合规体系</w:t>
        </w:r>
        <w:r>
          <w:tab/>
        </w:r>
        <w:r>
          <w:fldChar w:fldCharType="begin"/>
        </w:r>
        <w:r>
          <w:instrText xml:space="preserve"> PAGEREF _Toc6570 \h </w:instrText>
        </w:r>
        <w:r>
          <w:fldChar w:fldCharType="separate"/>
        </w:r>
        <w:r>
          <w:t>49</w:t>
        </w:r>
        <w:r>
          <w:fldChar w:fldCharType="end"/>
        </w:r>
      </w:hyperlink>
    </w:p>
    <w:p>
      <w:pPr>
        <w:pStyle w:val="TOC2"/>
        <w:tabs>
          <w:tab w:val="right" w:leader="dot" w:pos="8306"/>
        </w:tabs>
      </w:pPr>
      <w:hyperlink w:anchor="_Toc12583" w:history="1">
        <w:r>
          <w:rPr>
            <w:rFonts w:ascii="仿宋" w:eastAsia="仿宋" w:hAnsi="仿宋" w:cs="仿宋" w:hint="eastAsia"/>
            <w:lang w:eastAsia="zh-CN"/>
          </w:rPr>
          <w:t>(二)、内部控制与风险评估</w:t>
        </w:r>
        <w:r>
          <w:tab/>
        </w:r>
        <w:r>
          <w:fldChar w:fldCharType="begin"/>
        </w:r>
        <w:r>
          <w:instrText xml:space="preserve"> PAGEREF _Toc12583 \h </w:instrText>
        </w:r>
        <w:r>
          <w:fldChar w:fldCharType="separate"/>
        </w:r>
        <w:r>
          <w:t>50</w:t>
        </w:r>
        <w:r>
          <w:fldChar w:fldCharType="end"/>
        </w:r>
      </w:hyperlink>
    </w:p>
    <w:p>
      <w:pPr>
        <w:pStyle w:val="TOC2"/>
        <w:tabs>
          <w:tab w:val="right" w:leader="dot" w:pos="8306"/>
        </w:tabs>
      </w:pPr>
      <w:hyperlink w:anchor="_Toc31139" w:history="1">
        <w:r>
          <w:rPr>
            <w:rFonts w:ascii="仿宋" w:eastAsia="仿宋" w:hAnsi="仿宋" w:cs="仿宋" w:hint="eastAsia"/>
            <w:lang w:eastAsia="zh-CN"/>
          </w:rPr>
          <w:t>(三)、合规培训与执行</w:t>
        </w:r>
        <w:r>
          <w:tab/>
        </w:r>
        <w:r>
          <w:fldChar w:fldCharType="begin"/>
        </w:r>
        <w:r>
          <w:instrText xml:space="preserve"> PAGEREF _Toc31139 \h </w:instrText>
        </w:r>
        <w:r>
          <w:fldChar w:fldCharType="separate"/>
        </w:r>
        <w:r>
          <w:t>51</w:t>
        </w:r>
        <w:r>
          <w:fldChar w:fldCharType="end"/>
        </w:r>
      </w:hyperlink>
    </w:p>
    <w:p>
      <w:pPr>
        <w:pStyle w:val="TOC2"/>
        <w:tabs>
          <w:tab w:val="right" w:leader="dot" w:pos="8306"/>
        </w:tabs>
      </w:pPr>
      <w:hyperlink w:anchor="_Toc15236" w:history="1">
        <w:r>
          <w:rPr>
            <w:rFonts w:ascii="仿宋" w:eastAsia="仿宋" w:hAnsi="仿宋" w:cs="仿宋" w:hint="eastAsia"/>
            <w:lang w:eastAsia="zh-CN"/>
          </w:rPr>
          <w:t>(四)、合规监测与修正机制</w:t>
        </w:r>
        <w:r>
          <w:tab/>
        </w:r>
        <w:r>
          <w:fldChar w:fldCharType="begin"/>
        </w:r>
        <w:r>
          <w:instrText xml:space="preserve"> PAGEREF _Toc15236 \h </w:instrText>
        </w:r>
        <w:r>
          <w:fldChar w:fldCharType="separate"/>
        </w:r>
        <w:r>
          <w:t>52</w:t>
        </w:r>
        <w:r>
          <w:fldChar w:fldCharType="end"/>
        </w:r>
      </w:hyperlink>
    </w:p>
    <w:p>
      <w:pPr>
        <w:pStyle w:val="TOC1"/>
        <w:tabs>
          <w:tab w:val="right" w:leader="dot" w:pos="8306"/>
        </w:tabs>
      </w:pPr>
      <w:hyperlink w:anchor="_Toc2902" w:history="1">
        <w:r>
          <w:rPr>
            <w:rFonts w:ascii="仿宋" w:eastAsia="仿宋" w:hAnsi="仿宋" w:cs="仿宋" w:hint="eastAsia"/>
            <w:lang w:eastAsia="zh-CN"/>
          </w:rPr>
          <w:t>十一、成本控制与效益提升</w:t>
        </w:r>
        <w:r>
          <w:tab/>
        </w:r>
        <w:r>
          <w:fldChar w:fldCharType="begin"/>
        </w:r>
        <w:r>
          <w:instrText xml:space="preserve"> PAGEREF _Toc2902 \h </w:instrText>
        </w:r>
        <w:r>
          <w:fldChar w:fldCharType="separate"/>
        </w:r>
        <w:r>
          <w:t>54</w:t>
        </w:r>
        <w:r>
          <w:fldChar w:fldCharType="end"/>
        </w:r>
      </w:hyperlink>
    </w:p>
    <w:p>
      <w:pPr>
        <w:pStyle w:val="TOC2"/>
        <w:tabs>
          <w:tab w:val="right" w:leader="dot" w:pos="8306"/>
        </w:tabs>
      </w:pPr>
      <w:hyperlink w:anchor="_Toc25901" w:history="1">
        <w:r>
          <w:rPr>
            <w:rFonts w:ascii="仿宋" w:eastAsia="仿宋" w:hAnsi="仿宋" w:cs="仿宋" w:hint="eastAsia"/>
            <w:lang w:eastAsia="zh-CN"/>
          </w:rPr>
          <w:t>(一)、成本核算与预算管理</w:t>
        </w:r>
        <w:r>
          <w:tab/>
        </w:r>
        <w:r>
          <w:fldChar w:fldCharType="begin"/>
        </w:r>
        <w:r>
          <w:instrText xml:space="preserve"> PAGEREF _Toc25901 \h </w:instrText>
        </w:r>
        <w:r>
          <w:fldChar w:fldCharType="separate"/>
        </w:r>
        <w:r>
          <w:t>54</w:t>
        </w:r>
        <w:r>
          <w:fldChar w:fldCharType="end"/>
        </w:r>
      </w:hyperlink>
    </w:p>
    <w:p>
      <w:pPr>
        <w:pStyle w:val="TOC2"/>
        <w:tabs>
          <w:tab w:val="right" w:leader="dot" w:pos="8306"/>
        </w:tabs>
      </w:pPr>
      <w:hyperlink w:anchor="_Toc7859" w:history="1">
        <w:r>
          <w:rPr>
            <w:rFonts w:ascii="仿宋" w:eastAsia="仿宋" w:hAnsi="仿宋" w:cs="仿宋" w:hint="eastAsia"/>
            <w:lang w:eastAsia="zh-CN"/>
          </w:rPr>
          <w:t>(二)、资源利用效率评估</w:t>
        </w:r>
        <w:r>
          <w:tab/>
        </w:r>
        <w:r>
          <w:fldChar w:fldCharType="begin"/>
        </w:r>
        <w:r>
          <w:instrText xml:space="preserve"> PAGEREF _Toc7859 \h </w:instrText>
        </w:r>
        <w:r>
          <w:fldChar w:fldCharType="separate"/>
        </w:r>
        <w:r>
          <w:t>56</w:t>
        </w:r>
        <w:r>
          <w:fldChar w:fldCharType="end"/>
        </w:r>
      </w:hyperlink>
    </w:p>
    <w:p>
      <w:pPr>
        <w:pStyle w:val="TOC2"/>
        <w:tabs>
          <w:tab w:val="right" w:leader="dot" w:pos="8306"/>
        </w:tabs>
      </w:pPr>
      <w:hyperlink w:anchor="_Toc29741" w:history="1">
        <w:r>
          <w:rPr>
            <w:rFonts w:ascii="仿宋" w:eastAsia="仿宋" w:hAnsi="仿宋" w:cs="仿宋" w:hint="eastAsia"/>
            <w:lang w:eastAsia="zh-CN"/>
          </w:rPr>
          <w:t>(三)、降本增效的具体措施</w:t>
        </w:r>
        <w:r>
          <w:tab/>
        </w:r>
        <w:r>
          <w:fldChar w:fldCharType="begin"/>
        </w:r>
        <w:r>
          <w:instrText xml:space="preserve"> PAGEREF _Toc29741 \h </w:instrText>
        </w:r>
        <w:r>
          <w:fldChar w:fldCharType="separate"/>
        </w:r>
        <w:r>
          <w:t>58</w:t>
        </w:r>
        <w:r>
          <w:fldChar w:fldCharType="end"/>
        </w:r>
      </w:hyperlink>
    </w:p>
    <w:p>
      <w:pPr>
        <w:pStyle w:val="TOC2"/>
        <w:tabs>
          <w:tab w:val="right" w:leader="dot" w:pos="8306"/>
        </w:tabs>
      </w:pPr>
      <w:hyperlink w:anchor="_Toc10252" w:history="1">
        <w:r>
          <w:rPr>
            <w:rFonts w:ascii="仿宋" w:eastAsia="仿宋" w:hAnsi="仿宋" w:cs="仿宋" w:hint="eastAsia"/>
            <w:lang w:eastAsia="zh-CN"/>
          </w:rPr>
          <w:t>(四)、成本与效益的平衡策略</w:t>
        </w:r>
        <w:r>
          <w:tab/>
        </w:r>
        <w:r>
          <w:fldChar w:fldCharType="begin"/>
        </w:r>
        <w:r>
          <w:instrText xml:space="preserve"> PAGEREF _Toc10252 \h </w:instrText>
        </w:r>
        <w:r>
          <w:fldChar w:fldCharType="separate"/>
        </w:r>
        <w:r>
          <w:t>60</w:t>
        </w:r>
        <w:r>
          <w:fldChar w:fldCharType="end"/>
        </w:r>
      </w:hyperlink>
    </w:p>
    <w:p>
      <w:pPr>
        <w:pStyle w:val="TOC1"/>
        <w:tabs>
          <w:tab w:val="right" w:leader="dot" w:pos="8306"/>
        </w:tabs>
      </w:pPr>
      <w:hyperlink w:anchor="_Toc59" w:history="1">
        <w:r>
          <w:rPr>
            <w:rFonts w:ascii="仿宋" w:eastAsia="仿宋" w:hAnsi="仿宋" w:cs="仿宋" w:hint="eastAsia"/>
            <w:lang w:eastAsia="zh-CN"/>
          </w:rPr>
          <w:t>十二、市场营销与品牌推广</w:t>
        </w:r>
        <w:r>
          <w:tab/>
        </w:r>
        <w:r>
          <w:fldChar w:fldCharType="begin"/>
        </w:r>
        <w:r>
          <w:instrText xml:space="preserve"> PAGEREF _Toc59 \h </w:instrText>
        </w:r>
        <w:r>
          <w:fldChar w:fldCharType="separate"/>
        </w:r>
        <w:r>
          <w:t>61</w:t>
        </w:r>
        <w:r>
          <w:fldChar w:fldCharType="end"/>
        </w:r>
      </w:hyperlink>
    </w:p>
    <w:p>
      <w:pPr>
        <w:pStyle w:val="TOC2"/>
        <w:tabs>
          <w:tab w:val="right" w:leader="dot" w:pos="8306"/>
        </w:tabs>
      </w:pPr>
      <w:hyperlink w:anchor="_Toc10814" w:history="1">
        <w:r>
          <w:rPr>
            <w:rFonts w:ascii="仿宋" w:eastAsia="仿宋" w:hAnsi="仿宋" w:cs="仿宋" w:hint="eastAsia"/>
            <w:lang w:eastAsia="zh-CN"/>
          </w:rPr>
          <w:t>(一)、市场调研与定位</w:t>
        </w:r>
        <w:r>
          <w:tab/>
        </w:r>
        <w:r>
          <w:fldChar w:fldCharType="begin"/>
        </w:r>
        <w:r>
          <w:instrText xml:space="preserve"> PAGEREF _Toc10814 \h </w:instrText>
        </w:r>
        <w:r>
          <w:fldChar w:fldCharType="separate"/>
        </w:r>
        <w:r>
          <w:t>61</w:t>
        </w:r>
        <w:r>
          <w:fldChar w:fldCharType="end"/>
        </w:r>
      </w:hyperlink>
    </w:p>
    <w:p>
      <w:pPr>
        <w:pStyle w:val="TOC2"/>
        <w:tabs>
          <w:tab w:val="right" w:leader="dot" w:pos="8306"/>
        </w:tabs>
      </w:pPr>
      <w:hyperlink w:anchor="_Toc10933" w:history="1">
        <w:r>
          <w:rPr>
            <w:rFonts w:ascii="仿宋" w:eastAsia="仿宋" w:hAnsi="仿宋" w:cs="仿宋" w:hint="eastAsia"/>
            <w:lang w:eastAsia="zh-CN"/>
          </w:rPr>
          <w:t>(二)、营销策略与推广计划</w:t>
        </w:r>
        <w:r>
          <w:tab/>
        </w:r>
        <w:r>
          <w:fldChar w:fldCharType="begin"/>
        </w:r>
        <w:r>
          <w:instrText xml:space="preserve"> PAGEREF _Toc10933 \h </w:instrText>
        </w:r>
        <w:r>
          <w:fldChar w:fldCharType="separate"/>
        </w:r>
        <w:r>
          <w:t>62</w:t>
        </w:r>
        <w:r>
          <w:fldChar w:fldCharType="end"/>
        </w:r>
      </w:hyperlink>
    </w:p>
    <w:p>
      <w:pPr>
        <w:pStyle w:val="TOC2"/>
        <w:tabs>
          <w:tab w:val="right" w:leader="dot" w:pos="8306"/>
        </w:tabs>
      </w:pPr>
      <w:hyperlink w:anchor="_Toc11069" w:history="1">
        <w:r>
          <w:rPr>
            <w:rFonts w:ascii="仿宋" w:eastAsia="仿宋" w:hAnsi="仿宋" w:cs="仿宋" w:hint="eastAsia"/>
            <w:lang w:eastAsia="zh-CN"/>
          </w:rPr>
          <w:t>(三)、客户关系管理</w:t>
        </w:r>
        <w:r>
          <w:tab/>
        </w:r>
        <w:r>
          <w:fldChar w:fldCharType="begin"/>
        </w:r>
        <w:r>
          <w:instrText xml:space="preserve"> PAGEREF _Toc11069 \h </w:instrText>
        </w:r>
        <w:r>
          <w:fldChar w:fldCharType="separate"/>
        </w:r>
        <w:r>
          <w:t>64</w:t>
        </w:r>
        <w:r>
          <w:fldChar w:fldCharType="end"/>
        </w:r>
      </w:hyperlink>
    </w:p>
    <w:p>
      <w:pPr>
        <w:pStyle w:val="TOC2"/>
        <w:tabs>
          <w:tab w:val="right" w:leader="dot" w:pos="8306"/>
        </w:tabs>
      </w:pPr>
      <w:hyperlink w:anchor="_Toc27531" w:history="1">
        <w:r>
          <w:rPr>
            <w:rFonts w:ascii="仿宋" w:eastAsia="仿宋" w:hAnsi="仿宋" w:cs="仿宋" w:hint="eastAsia"/>
            <w:lang w:eastAsia="zh-CN"/>
          </w:rPr>
          <w:t>(四)、品牌建设与维护</w:t>
        </w:r>
        <w:r>
          <w:tab/>
        </w:r>
        <w:r>
          <w:fldChar w:fldCharType="begin"/>
        </w:r>
        <w:r>
          <w:instrText xml:space="preserve"> PAGEREF _Toc27531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装饰灯串企业要想保持竞争力和持续增长，就必须进行战略层面的思考和规划。本方案提供了一个框架，帮助装饰灯串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7096"/>
      <w:r>
        <w:rPr>
          <w:rFonts w:ascii="仿宋" w:eastAsia="仿宋" w:hAnsi="仿宋" w:cs="仿宋" w:hint="eastAsia"/>
          <w:sz w:val="28"/>
          <w:lang w:eastAsia="zh-CN"/>
        </w:rPr>
        <w:t>一、建设规划分析</w:t>
      </w:r>
      <w:bookmarkEnd w:id="2"/>
    </w:p>
    <w:p>
      <w:pPr>
        <w:pStyle w:val="Heading2"/>
        <w:rPr>
          <w:rFonts w:ascii="仿宋" w:eastAsia="仿宋" w:hAnsi="仿宋" w:cs="仿宋" w:hint="eastAsia"/>
          <w:lang w:eastAsia="zh-CN"/>
        </w:rPr>
      </w:pPr>
      <w:bookmarkStart w:id="3" w:name="_Toc1564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产品方案的确定是基于多方面因素的综合考虑。我们充分考虑了国家及地方产业发展政策、市场需求状况、资源供应情况、企业资金筹措能力、生产工艺技术水平的先进程度以及装饰灯串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装饰灯串项目产品需求市场作为出发点和落脚点。根据市场的动态变化，我们将灵活调整产品结构，真正做到市场需求决定产品生产。市场热点在哪里，我们的创新工作就紧随其后。为了适应市场需求的变化，我们将合理确定装饰灯串项目产品生产方案，并通过增加产品高附加值的方式，满足人们对装饰灯串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4" w:name="_Toc865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装饰灯串项目总征地面积为XX平方米，相当于约XX亩，其中净用地面积为XX平方米，处于红线范围内，折合约XX亩。装饰灯串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装饰灯串项目的计划总投资为XX万元，预计年实现的营业收入将达到XX万元。这一投资将为装饰灯串项目提供充足的资金支持，确保装饰灯串项目能够高效运营并实现可观的经济效益。</w:t>
      </w:r>
    </w:p>
    <w:p>
      <w:pPr>
        <w:pStyle w:val="Heading1"/>
        <w:ind w:firstLine="560" w:firstLineChars="200"/>
        <w:rPr>
          <w:rFonts w:ascii="仿宋" w:eastAsia="仿宋" w:hAnsi="仿宋" w:cs="仿宋" w:hint="eastAsia"/>
          <w:sz w:val="28"/>
          <w:lang w:eastAsia="zh-CN"/>
        </w:rPr>
      </w:pPr>
      <w:bookmarkStart w:id="5" w:name="_Toc22461"/>
      <w:r>
        <w:rPr>
          <w:rFonts w:ascii="仿宋" w:eastAsia="仿宋" w:hAnsi="仿宋" w:cs="仿宋" w:hint="eastAsia"/>
          <w:sz w:val="28"/>
          <w:lang w:eastAsia="zh-CN"/>
        </w:rPr>
        <w:t>二、装饰灯串项目建设地分析</w:t>
      </w:r>
      <w:bookmarkEnd w:id="5"/>
    </w:p>
    <w:p>
      <w:pPr>
        <w:pStyle w:val="Heading2"/>
        <w:rPr>
          <w:rFonts w:ascii="仿宋" w:eastAsia="仿宋" w:hAnsi="仿宋" w:cs="仿宋" w:hint="eastAsia"/>
          <w:lang w:eastAsia="zh-CN"/>
        </w:rPr>
      </w:pPr>
      <w:bookmarkStart w:id="6" w:name="_Toc3514"/>
      <w:r>
        <w:rPr>
          <w:rFonts w:ascii="仿宋" w:eastAsia="仿宋" w:hAnsi="仿宋" w:cs="仿宋" w:hint="eastAsia"/>
          <w:lang w:eastAsia="zh-CN"/>
        </w:rPr>
        <w:t>(一)、装饰灯串项目选址原则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确保装饰灯串项目建设不会对周围环境造成污染，或者任何潜在的污染都将控制在国家法律和标准允许的范围内。装饰灯串项目建设的区域将依据城市总体规划，以确保布局相对独立，便于进行科研、生产经营和管理活动。同时，装饰灯串项目建设区域与城市建设地的联系也将得到全面考虑，以促使装饰灯串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建设方案将在满足装饰灯串项目产品生产工艺、消防安全、环境保护卫生等要求的前提下，尽量合并建筑，以提高资源利用效率。在布置方面，将充分利用自然空间，贯彻执行“十分珍惜和合理利用土地”的基本国策，根据具体情况因地制宜，合理布置装饰灯串项目建设，确保土地利用的合理性和可持续性。这样的装饰灯串项目规划将确保在装饰灯串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7" w:name="_Toc6325"/>
      <w:r>
        <w:rPr>
          <w:rFonts w:ascii="仿宋" w:eastAsia="仿宋" w:hAnsi="仿宋" w:cs="仿宋" w:hint="eastAsia"/>
          <w:sz w:val="28"/>
          <w:lang w:eastAsia="zh-CN"/>
        </w:rPr>
        <w:t>(二)、装饰灯串项目选址</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装饰灯串项目选址在</w:t>
      </w:r>
      <w:r>
        <w:rPr>
          <w:rFonts w:ascii="仿宋" w:eastAsia="仿宋" w:hAnsi="仿宋" w:cs="仿宋" w:hint="eastAsia"/>
          <w:sz w:val="28"/>
          <w:lang w:eastAsia="zh-CN"/>
        </w:rPr>
        <w:t xml:space="preserve"> xxx</w:t>
      </w:r>
      <w:r>
        <w:rPr>
          <w:rFonts w:ascii="仿宋" w:eastAsia="仿宋" w:hAnsi="仿宋" w:cs="仿宋" w:hint="eastAsia"/>
          <w:sz w:val="28"/>
          <w:lang w:eastAsia="zh-CN"/>
        </w:rPr>
        <w:t xml:space="preserve"> 产业示范园区，这一选址的决定经过了充分的论证和考量。首先，xxx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作为地区内产业发展的重要引擎，具备了先进的基础设施和产业配套条件，为装饰灯串项目的顺利开展提供了有力支持。其次，该示范园区拥有便捷的交通网络和优越的地理位置，有利于原材料供应、产品流通以及人员往来，提高了装饰灯串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装饰灯串项目的环保理念高度契合。选址于示范园区，不仅可以有效整合各类资源，降低装饰灯串项目建设和运营的成本，同时也有助于提升装饰灯串项目的整体竞争力。综合考虑产业集聚效应、交通便捷性以及生态环保等多方面因素，选址于 xxx 产业示范园区对装饰灯串项目的可持续发展具有积极的促进作用。</w:t>
      </w:r>
    </w:p>
    <w:p>
      <w:pPr>
        <w:pStyle w:val="Heading2"/>
        <w:ind w:firstLine="560" w:firstLineChars="200"/>
        <w:rPr>
          <w:rFonts w:ascii="仿宋" w:eastAsia="仿宋" w:hAnsi="仿宋" w:cs="仿宋" w:hint="eastAsia"/>
          <w:sz w:val="28"/>
          <w:lang w:eastAsia="zh-CN"/>
        </w:rPr>
      </w:pPr>
      <w:bookmarkStart w:id="8" w:name="_Toc5213"/>
      <w:r>
        <w:rPr>
          <w:rFonts w:ascii="仿宋" w:eastAsia="仿宋" w:hAnsi="仿宋" w:cs="仿宋" w:hint="eastAsia"/>
          <w:sz w:val="28"/>
          <w:lang w:eastAsia="zh-CN"/>
        </w:rPr>
        <w:t>(三)、建设条件分析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承办单位目前资产运营状况良好，财务管理制度健全且完善，企业财务雄厚。凭借卓越的产品质量、科学的管理模式以及灵活畅通的销售网络，该单位连年实现盈利，为装饰灯串项目建设提供充足的计划自筹资金。当地人民政府和主管部门高度重视装饰灯串项目建设，土地、规划、建设等管理部门提出了切实可行的实施方案和保障措施，并给予充分的认可。此外，装饰灯串项目建设区域拥有充足的水、电、气等资源供给，足以满足装饰灯串项目正常生产的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资装饰灯串项目可依托装饰灯串项目建设地成熟的公用工程、辅助工程、储运设施等富余资源，同时拥有丰富的劳动力资源和完善的社会服务体系。这将有助于加速装饰灯串项目建设进度，降低建设成本，实现装饰灯串项目投资的节约，提升装饰灯串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承办单位具备一大批丰富经验的装饰灯串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装饰灯串项目承办单位还与多家科研院所建立了长期的合作关系，并设立了向科研开发倾斜的奖励机制，每年投入专项资金用于重点产品和关键工艺的研发奖励。这为装饰灯串项目的科研创新提供了有力的支持。</w:t>
      </w:r>
    </w:p>
    <w:p>
      <w:pPr>
        <w:pStyle w:val="Heading2"/>
        <w:ind w:firstLine="560" w:firstLineChars="200"/>
        <w:rPr>
          <w:rFonts w:ascii="仿宋" w:eastAsia="仿宋" w:hAnsi="仿宋" w:cs="仿宋" w:hint="eastAsia"/>
          <w:sz w:val="28"/>
          <w:lang w:eastAsia="zh-CN"/>
        </w:rPr>
      </w:pPr>
      <w:bookmarkStart w:id="9" w:name="_Toc8520"/>
      <w:r>
        <w:rPr>
          <w:rFonts w:ascii="仿宋" w:eastAsia="仿宋" w:hAnsi="仿宋" w:cs="仿宋" w:hint="eastAsia"/>
          <w:sz w:val="28"/>
          <w:lang w:eastAsia="zh-CN"/>
        </w:rPr>
        <w:t>(四)、用地控制指标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装饰灯串项目选址于 xxx 产业示范园区，关于用地控制指标的规划与管理，本装饰灯串项目将严格遵循国家和地方的相关法规和标准。用地控制指标包括但不限于以下几个方面：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装饰灯串项目将严格按照规划建设主体工程的需要，确保建筑物基底占地面积在符合法规的范围内，以最大限度地利用土地，提高用地利用效率。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根据示范园区的总体规划，装饰灯串项目将遵循相应的建筑密度标准，合理规划建设，保障装饰灯串项目建设的紧凑性和高效性。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绿化率：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在装饰灯串项目建设中，将注重绿化工作，确保绿化率达到或超过规划要求。通过科学合理的绿化设计，提升装饰灯串项目周边的生态环境，使其更加宜居宜业。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装饰灯串项目将根据规划要求，合理规划地上和地下层数，确保建设的稳定性和安全性。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根据示范园区的具体规划和相关法规，装饰灯串项目还将遵循其他用地控制指标，如建筑线、退让线等，确保装饰灯串项目的建设与周边环境的和谐相处。</w:t>
      </w:r>
    </w:p>
    <w:p>
      <w:pPr>
        <w:pStyle w:val="Heading2"/>
        <w:ind w:firstLine="560" w:firstLineChars="200"/>
        <w:rPr>
          <w:rFonts w:ascii="仿宋" w:eastAsia="仿宋" w:hAnsi="仿宋" w:cs="仿宋" w:hint="eastAsia"/>
          <w:sz w:val="28"/>
          <w:lang w:eastAsia="zh-CN"/>
        </w:rPr>
      </w:pPr>
      <w:bookmarkStart w:id="10" w:name="_Toc14800"/>
      <w:r>
        <w:rPr>
          <w:rFonts w:ascii="仿宋" w:eastAsia="仿宋" w:hAnsi="仿宋" w:cs="仿宋" w:hint="eastAsia"/>
          <w:sz w:val="28"/>
          <w:lang w:eastAsia="zh-CN"/>
        </w:rPr>
        <w:t>(五)、用地总体要求</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在本期工程装饰灯串项目的建设规划中，涉及到一系列关键的建设指标，这些指标将有助于确保装饰灯串项目的合理规划和高效建设。具体而言：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装饰灯串项目的建筑系数为XXX%。该系数是对装饰灯串项目建筑面积与用地面积的比例控制，通过设定合理的建筑系数，可以确保装饰灯串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装饰灯串项目的建筑容积率为XXX。该率值衡量了建筑物总体积与用地面积的比例，是规划中用来控制建筑高度和密度的关键参数。通过合理控制建筑容积率，可以在确保建筑物结构合理的同时，使装饰灯串项目整体外观更协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绿化覆盖率：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保护自然环境和提升装饰灯串项目的生态品质，本期工程装饰灯串项目将严格执行绿化覆盖率标准，目标值为XXX%。这意味着在装饰灯串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装饰灯串项目的固定资产投资强度为XXX万元/亩。该指标表征了每亩土地上的固定资产投资额，是评估装饰灯串项目投资规模的重要参考。通过科学合理地控制投资强度，可以实现资金的有效利用，确保装饰灯串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这些建设规划指标将有助于装饰灯串项目在建设过程中充分考虑资源利用效率、环境保护、投资效益等多个方面，实现可持续发展的目标。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1" w:name="_Toc13714"/>
      <w:r>
        <w:rPr>
          <w:rFonts w:ascii="仿宋" w:eastAsia="仿宋" w:hAnsi="仿宋" w:cs="仿宋" w:hint="eastAsia"/>
          <w:sz w:val="28"/>
          <w:lang w:eastAsia="zh-CN"/>
        </w:rPr>
        <w:t>(六)、节约用地措施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装饰灯串项目建设坚持专业化生产原则，将主要生产过程和关键工序由装饰灯串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装饰灯串项目采用高效的生产工艺，通过科学的设备布局，最大程度地提高生产效率，减少生产空间的浪费。这包括合理的生产流程设计，避免不必要的物料运输和仓储空间占用。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在土地利用的同时，装饰灯串项目建设将考虑采用绿色建筑理念，以减少对周边自然环境的影响。通过科学规划和环保措施，确保生产过程中的废弃物处理和排放均符合环保标准，最小化对土地生态的冲击。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在生产过程中，装饰灯串项目将注重资源的综合利用，减少废弃物的产生。通过回收再利用、能源回收等手段，最大化地减少对新资源的依赖，实现对土地资源的更为有效的利用。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装饰灯串项目建设在土地资源的规划和使用上不仅注重高效性和科技性，同时保持对生态环境的尊重。这种全方位的土地资源节约措施将有助于装饰灯串项目的可持续发展和为社会创造更多的经济效益。</w:t>
      </w:r>
    </w:p>
    <w:p>
      <w:pPr>
        <w:pStyle w:val="Heading2"/>
        <w:ind w:firstLine="560" w:firstLineChars="200"/>
        <w:rPr>
          <w:rFonts w:ascii="仿宋" w:eastAsia="仿宋" w:hAnsi="仿宋" w:cs="仿宋" w:hint="eastAsia"/>
          <w:sz w:val="28"/>
          <w:lang w:eastAsia="zh-CN"/>
        </w:rPr>
      </w:pPr>
      <w:bookmarkStart w:id="12" w:name="_Toc10413"/>
      <w:r>
        <w:rPr>
          <w:rFonts w:ascii="仿宋" w:eastAsia="仿宋" w:hAnsi="仿宋" w:cs="仿宋" w:hint="eastAsia"/>
          <w:sz w:val="28"/>
          <w:lang w:eastAsia="zh-CN"/>
        </w:rPr>
        <w:t>(七)、总图布置方案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在装饰灯串项目规划中，总图布置方案是确保各个组成部分协调有序、高效运作的关键。以下是总图布置方案的主要考虑因素：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装饰灯串项目整体布局应基于高效生产流程和员工流动，确保各功能区域之间协调有序。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引入环保设计理念，设置废弃物处理区域和环保设施，确保装饰灯串项目对环境的影响最小化。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安排紧急设备和安全设备的布局，提高应急处理效率，确保装饰灯串项目安全运行。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留出足够的空间，以便未来装饰灯串项目扩建和设备更新。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总图布置方案应充分考虑以上因素，以确保装饰灯串项目在运作中能够高效、安全、可持续地发展。该方案的设计应符合装饰灯串项目的整体战略规划和长期发展目标。</w:t>
      </w:r>
    </w:p>
    <w:p>
      <w:pPr>
        <w:pStyle w:val="Heading2"/>
        <w:ind w:firstLine="560" w:firstLineChars="200"/>
        <w:rPr>
          <w:rFonts w:ascii="仿宋" w:eastAsia="仿宋" w:hAnsi="仿宋" w:cs="仿宋" w:hint="eastAsia"/>
          <w:sz w:val="28"/>
          <w:lang w:eastAsia="zh-CN"/>
        </w:rPr>
      </w:pPr>
      <w:bookmarkStart w:id="13" w:name="_Toc14572"/>
      <w:r>
        <w:rPr>
          <w:rFonts w:ascii="仿宋" w:eastAsia="仿宋" w:hAnsi="仿宋" w:cs="仿宋" w:hint="eastAsia"/>
          <w:sz w:val="28"/>
          <w:lang w:eastAsia="zh-CN"/>
        </w:rPr>
        <w:t>(八)、运输组成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装饰灯串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装饰灯串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场外运输主要包括原材料的供给和产品的外运。远距离运输采用汽车或铁路解决，而区域内社会运输力量充足，可以满足本期工程装饰灯串项目场外远距离运输需求。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装饰灯串项目选址位于XXX产业示范园区，将确保运输活动对周围环境不产生污染，且不超过国家法律和标准允许的范围。装饰灯串项目建设区域布局相对独立，便于科研、生产和管理活动，同时与建成区有便捷联系，确保装饰灯串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装饰灯串项目建设方案将遵循土地利用的基本国策，采用因地制宜的方式进行合理布置，最大限度地减少土地利用的负面影响。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运输方案设计中，采用合适的运输方式和路线，以优化物流组成。通过合并建筑和充分利用自然空间，减少运输线路的长度，降低运输成本。运输系统整体设计将追求经济性和效率，以提高装饰灯串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综合考虑了物流系统的整体设计、运输安全、环保和社会影响、运输成本优化等方面，装饰灯串项目将致力于打造高效、安全、环保的物流体系，以支持装饰灯串项目的顺利实施和可持续发展。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3672"/>
      <w:r>
        <w:rPr>
          <w:rFonts w:ascii="仿宋" w:eastAsia="仿宋" w:hAnsi="仿宋" w:cs="仿宋" w:hint="eastAsia"/>
          <w:sz w:val="28"/>
          <w:lang w:eastAsia="zh-CN"/>
        </w:rPr>
        <w:t>(九)、选址综合评价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装饰灯串项目选址地理位置优越，交通便利，具有显著的区位优势。该地区通讯便捷，水资源丰富，能源供应充足，这为装饰灯串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5" w:name="_Toc14964"/>
      <w:r>
        <w:rPr>
          <w:rFonts w:ascii="仿宋" w:eastAsia="仿宋" w:hAnsi="仿宋" w:cs="仿宋" w:hint="eastAsia"/>
          <w:sz w:val="28"/>
          <w:lang w:eastAsia="zh-CN"/>
        </w:rPr>
        <w:t>三、后期运营与管理</w:t>
      </w:r>
      <w:bookmarkEnd w:id="15"/>
    </w:p>
    <w:p>
      <w:pPr>
        <w:pStyle w:val="Heading2"/>
        <w:rPr>
          <w:rFonts w:ascii="仿宋" w:eastAsia="仿宋" w:hAnsi="仿宋" w:cs="仿宋" w:hint="eastAsia"/>
          <w:lang w:eastAsia="zh-CN"/>
        </w:rPr>
      </w:pPr>
      <w:bookmarkStart w:id="16" w:name="_Toc30019"/>
      <w:r>
        <w:rPr>
          <w:rFonts w:ascii="仿宋" w:eastAsia="仿宋" w:hAnsi="仿宋" w:cs="仿宋" w:hint="eastAsia"/>
          <w:lang w:eastAsia="zh-CN"/>
        </w:rPr>
        <w:t>(一)、装饰灯串项目运营管理机制</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在装饰灯串项目运营阶段，我们将建立完善的运营管理机制，以确保装饰灯串项目稳健运行和高效管理。关键要点包括：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成立专业化的运营团队，囊括各领域专业人才，确保对装饰灯串项目各方面进行全面管理。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17" w:name="_Toc31412"/>
      <w:r>
        <w:rPr>
          <w:rFonts w:ascii="仿宋" w:eastAsia="仿宋" w:hAnsi="仿宋" w:cs="仿宋" w:hint="eastAsia"/>
          <w:sz w:val="28"/>
          <w:lang w:eastAsia="zh-CN"/>
        </w:rPr>
        <w:t>(二)、人员培训与知识转移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18" w:name="_Toc19899"/>
      <w:r>
        <w:rPr>
          <w:rFonts w:ascii="仿宋" w:eastAsia="仿宋" w:hAnsi="仿宋" w:cs="仿宋" w:hint="eastAsia"/>
          <w:sz w:val="28"/>
          <w:lang w:eastAsia="zh-CN"/>
        </w:rPr>
        <w:t>(三)、设备维护与保养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19" w:name="_Toc23494"/>
      <w:r>
        <w:rPr>
          <w:rFonts w:ascii="仿宋" w:eastAsia="仿宋" w:hAnsi="仿宋" w:cs="仿宋" w:hint="eastAsia"/>
          <w:sz w:val="28"/>
          <w:lang w:eastAsia="zh-CN"/>
        </w:rPr>
        <w:t>(四)、定期检查与评估</w:t>
      </w:r>
      <w:bookmarkEnd w:id="19"/>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为保持装饰灯串项目的高效运行和不断改进，我们将定期进行检查与评估：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20" w:name="_Toc18612"/>
      <w:r>
        <w:rPr>
          <w:rFonts w:ascii="仿宋" w:eastAsia="仿宋" w:hAnsi="仿宋" w:cs="仿宋" w:hint="eastAsia"/>
          <w:sz w:val="28"/>
          <w:lang w:eastAsia="zh-CN"/>
        </w:rPr>
        <w:t>四、工艺先进性</w:t>
      </w:r>
      <w:bookmarkEnd w:id="20"/>
    </w:p>
    <w:p>
      <w:pPr>
        <w:pStyle w:val="Heading2"/>
        <w:rPr>
          <w:rFonts w:ascii="仿宋" w:eastAsia="仿宋" w:hAnsi="仿宋" w:cs="仿宋" w:hint="eastAsia"/>
          <w:lang w:eastAsia="zh-CN"/>
        </w:rPr>
      </w:pPr>
      <w:bookmarkStart w:id="21" w:name="_Toc30571"/>
      <w:r>
        <w:rPr>
          <w:rFonts w:ascii="仿宋" w:eastAsia="仿宋" w:hAnsi="仿宋" w:cs="仿宋" w:hint="eastAsia"/>
          <w:lang w:eastAsia="zh-CN"/>
        </w:rPr>
        <w:t>(一)、装饰灯串项目建设期的原辅材料保障</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XX装饰灯串项目在施工期间的原辅材料采购主要涵盖以下几个方面：钢材、木材、水泥以及各种建筑和装饰材料。装饰灯串项目所在地周边市场拥有丰富的供应资源，有多家供货厂家和商户，能够满足装饰灯串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装饰灯串项目施工不可或缺的主要材料之一，涵盖结构钢、型钢等多个种类，市场上存在多家专业生产厂家，提供了多样化的选择。木材作为建筑和装饰的重要原材料，周边供应商可提供各类木材品种，以满足装饰灯串项目的具体需求。</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装饰灯串项目所在地区有多家水泥生产厂家，保障了装饰灯串项目对水泥的供应。此外，各种建筑及装饰材料，如砖瓦、涂料、地板等，也能在周边市场找到丰富的品种和供应商，确保装饰灯串项目在施工过程中有足够的选择空间。</w:t>
      </w:r>
    </w:p>
    <w:p>
      <w:pPr>
        <w:pStyle w:val="Heading2"/>
        <w:ind w:firstLine="560" w:firstLineChars="200"/>
        <w:rPr>
          <w:rFonts w:ascii="仿宋" w:eastAsia="仿宋" w:hAnsi="仿宋" w:cs="仿宋" w:hint="eastAsia"/>
          <w:sz w:val="28"/>
          <w:lang w:eastAsia="zh-CN"/>
        </w:rPr>
      </w:pPr>
      <w:bookmarkStart w:id="22" w:name="_Toc6828"/>
      <w:r>
        <w:rPr>
          <w:rFonts w:ascii="仿宋" w:eastAsia="仿宋" w:hAnsi="仿宋" w:cs="仿宋" w:hint="eastAsia"/>
          <w:sz w:val="28"/>
          <w:lang w:eastAsia="zh-CN"/>
        </w:rPr>
        <w:t>(二)、装饰灯串项目运营期的原辅材料采购与管理</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在装饰灯串项目运营期，原辅材料的采购及管理是确保生产顺利进行和产品质量稳定的关键环节。以下是对该方面的运营策略：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https://d.book118.com/486101044004010052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装饰灯串合作协议书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AE26B1"/>
    <w:rsid w:val="2CCA2C19"/>
    <w:rsid w:val="43AE26B1"/>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48610104400401005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2024-02-21T23:01:00Z</dcterms:created>
  <dcterms:modified xsi:type="dcterms:W3CDTF">2024-02-21T23:01:57Z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83DF662049B145D697A3E94C7DE62777_11</vt:lpwstr>
  </property>
  <property fmtid="{D5CDD505-2E9C-101B-9397-08002B2CF9AE}" pid="3" name="KSOProductBuildVer">
    <vt:lpwstr>2052-12.1.0.16250</vt:lpwstr>
  </property>
</Properties>
</file>