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排水设备项目规划设计纲要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62" w:history="1">
        <w:r>
          <w:rPr>
            <w:rFonts w:ascii="仿宋" w:eastAsia="仿宋" w:hAnsi="仿宋" w:cs="仿宋" w:hint="eastAsia"/>
            <w:lang w:eastAsia="zh-CN"/>
          </w:rPr>
          <w:t>前言</w:t>
        </w:r>
        <w:r>
          <w:tab/>
        </w:r>
        <w:r>
          <w:fldChar w:fldCharType="begin"/>
        </w:r>
        <w:r>
          <w:instrText xml:space="preserve"> PAGEREF _Toc22762 \h </w:instrText>
        </w:r>
        <w:r>
          <w:fldChar w:fldCharType="separate"/>
        </w:r>
        <w:r>
          <w:t>3</w:t>
        </w:r>
        <w:r>
          <w:fldChar w:fldCharType="end"/>
        </w:r>
      </w:hyperlink>
    </w:p>
    <w:p>
      <w:pPr>
        <w:pStyle w:val="TOC1"/>
        <w:tabs>
          <w:tab w:val="right" w:leader="dot" w:pos="8306"/>
        </w:tabs>
      </w:pPr>
      <w:hyperlink w:anchor="_Toc31418" w:history="1">
        <w:r>
          <w:rPr>
            <w:rFonts w:ascii="仿宋" w:eastAsia="仿宋" w:hAnsi="仿宋" w:cs="仿宋" w:hint="eastAsia"/>
            <w:lang w:eastAsia="zh-CN"/>
          </w:rPr>
          <w:t>一、排水设备项目危机管理</w:t>
        </w:r>
        <w:r>
          <w:tab/>
        </w:r>
        <w:r>
          <w:fldChar w:fldCharType="begin"/>
        </w:r>
        <w:r>
          <w:instrText xml:space="preserve"> PAGEREF _Toc31418 \h </w:instrText>
        </w:r>
        <w:r>
          <w:fldChar w:fldCharType="separate"/>
        </w:r>
        <w:r>
          <w:t>3</w:t>
        </w:r>
        <w:r>
          <w:fldChar w:fldCharType="end"/>
        </w:r>
      </w:hyperlink>
    </w:p>
    <w:p>
      <w:pPr>
        <w:pStyle w:val="TOC2"/>
        <w:tabs>
          <w:tab w:val="right" w:leader="dot" w:pos="8306"/>
        </w:tabs>
      </w:pPr>
      <w:hyperlink w:anchor="_Toc30273" w:history="1">
        <w:r>
          <w:rPr>
            <w:rFonts w:ascii="仿宋" w:eastAsia="仿宋" w:hAnsi="仿宋" w:cs="仿宋" w:hint="eastAsia"/>
            <w:lang w:eastAsia="zh-CN"/>
          </w:rPr>
          <w:t>(一)、危机预警与识别</w:t>
        </w:r>
        <w:r>
          <w:tab/>
        </w:r>
        <w:r>
          <w:fldChar w:fldCharType="begin"/>
        </w:r>
        <w:r>
          <w:instrText xml:space="preserve"> PAGEREF _Toc30273 \h </w:instrText>
        </w:r>
        <w:r>
          <w:fldChar w:fldCharType="separate"/>
        </w:r>
        <w:r>
          <w:t>3</w:t>
        </w:r>
        <w:r>
          <w:fldChar w:fldCharType="end"/>
        </w:r>
      </w:hyperlink>
    </w:p>
    <w:p>
      <w:pPr>
        <w:pStyle w:val="TOC2"/>
        <w:tabs>
          <w:tab w:val="right" w:leader="dot" w:pos="8306"/>
        </w:tabs>
      </w:pPr>
      <w:hyperlink w:anchor="_Toc11192" w:history="1">
        <w:r>
          <w:rPr>
            <w:rFonts w:ascii="仿宋" w:eastAsia="仿宋" w:hAnsi="仿宋" w:cs="仿宋" w:hint="eastAsia"/>
            <w:lang w:eastAsia="zh-CN"/>
          </w:rPr>
          <w:t>(二)、危机应对与恢复</w:t>
        </w:r>
        <w:r>
          <w:tab/>
        </w:r>
        <w:r>
          <w:fldChar w:fldCharType="begin"/>
        </w:r>
        <w:r>
          <w:instrText xml:space="preserve"> PAGEREF _Toc11192 \h </w:instrText>
        </w:r>
        <w:r>
          <w:fldChar w:fldCharType="separate"/>
        </w:r>
        <w:r>
          <w:t>4</w:t>
        </w:r>
        <w:r>
          <w:fldChar w:fldCharType="end"/>
        </w:r>
      </w:hyperlink>
    </w:p>
    <w:p>
      <w:pPr>
        <w:pStyle w:val="TOC1"/>
        <w:tabs>
          <w:tab w:val="right" w:leader="dot" w:pos="8306"/>
        </w:tabs>
      </w:pPr>
      <w:hyperlink w:anchor="_Toc29273" w:history="1">
        <w:r>
          <w:rPr>
            <w:rFonts w:ascii="仿宋" w:eastAsia="仿宋" w:hAnsi="仿宋" w:cs="仿宋" w:hint="eastAsia"/>
            <w:lang w:eastAsia="zh-CN"/>
          </w:rPr>
          <w:t>二、市场分析、调研</w:t>
        </w:r>
        <w:r>
          <w:tab/>
        </w:r>
        <w:r>
          <w:fldChar w:fldCharType="begin"/>
        </w:r>
        <w:r>
          <w:instrText xml:space="preserve"> PAGEREF _Toc29273 \h </w:instrText>
        </w:r>
        <w:r>
          <w:fldChar w:fldCharType="separate"/>
        </w:r>
        <w:r>
          <w:t>5</w:t>
        </w:r>
        <w:r>
          <w:fldChar w:fldCharType="end"/>
        </w:r>
      </w:hyperlink>
    </w:p>
    <w:p>
      <w:pPr>
        <w:pStyle w:val="TOC2"/>
        <w:tabs>
          <w:tab w:val="right" w:leader="dot" w:pos="8306"/>
        </w:tabs>
      </w:pPr>
      <w:hyperlink w:anchor="_Toc3029" w:history="1">
        <w:r>
          <w:rPr>
            <w:rFonts w:ascii="仿宋" w:eastAsia="仿宋" w:hAnsi="仿宋" w:cs="仿宋" w:hint="eastAsia"/>
            <w:lang w:eastAsia="zh-CN"/>
          </w:rPr>
          <w:t>(一)、排水设备行业分析</w:t>
        </w:r>
        <w:r>
          <w:tab/>
        </w:r>
        <w:r>
          <w:fldChar w:fldCharType="begin"/>
        </w:r>
        <w:r>
          <w:instrText xml:space="preserve"> PAGEREF _Toc3029 \h </w:instrText>
        </w:r>
        <w:r>
          <w:fldChar w:fldCharType="separate"/>
        </w:r>
        <w:r>
          <w:t>5</w:t>
        </w:r>
        <w:r>
          <w:fldChar w:fldCharType="end"/>
        </w:r>
      </w:hyperlink>
    </w:p>
    <w:p>
      <w:pPr>
        <w:pStyle w:val="TOC2"/>
        <w:tabs>
          <w:tab w:val="right" w:leader="dot" w:pos="8306"/>
        </w:tabs>
      </w:pPr>
      <w:hyperlink w:anchor="_Toc20472" w:history="1">
        <w:r>
          <w:rPr>
            <w:rFonts w:ascii="仿宋" w:eastAsia="仿宋" w:hAnsi="仿宋" w:cs="仿宋" w:hint="eastAsia"/>
            <w:lang w:eastAsia="zh-CN"/>
          </w:rPr>
          <w:t>(二)、排水设备市场分析预测</w:t>
        </w:r>
        <w:r>
          <w:tab/>
        </w:r>
        <w:r>
          <w:fldChar w:fldCharType="begin"/>
        </w:r>
        <w:r>
          <w:instrText xml:space="preserve"> PAGEREF _Toc20472 \h </w:instrText>
        </w:r>
        <w:r>
          <w:fldChar w:fldCharType="separate"/>
        </w:r>
        <w:r>
          <w:t>6</w:t>
        </w:r>
        <w:r>
          <w:fldChar w:fldCharType="end"/>
        </w:r>
      </w:hyperlink>
    </w:p>
    <w:p>
      <w:pPr>
        <w:pStyle w:val="TOC1"/>
        <w:tabs>
          <w:tab w:val="right" w:leader="dot" w:pos="8306"/>
        </w:tabs>
      </w:pPr>
      <w:hyperlink w:anchor="_Toc1985" w:history="1">
        <w:r>
          <w:rPr>
            <w:rFonts w:ascii="仿宋" w:eastAsia="仿宋" w:hAnsi="仿宋" w:cs="仿宋" w:hint="eastAsia"/>
            <w:lang w:eastAsia="zh-CN"/>
          </w:rPr>
          <w:t>三、排水设备项目绩效评估</w:t>
        </w:r>
        <w:r>
          <w:tab/>
        </w:r>
        <w:r>
          <w:fldChar w:fldCharType="begin"/>
        </w:r>
        <w:r>
          <w:instrText xml:space="preserve"> PAGEREF _Toc1985 \h </w:instrText>
        </w:r>
        <w:r>
          <w:fldChar w:fldCharType="separate"/>
        </w:r>
        <w:r>
          <w:t>7</w:t>
        </w:r>
        <w:r>
          <w:fldChar w:fldCharType="end"/>
        </w:r>
      </w:hyperlink>
    </w:p>
    <w:p>
      <w:pPr>
        <w:pStyle w:val="TOC2"/>
        <w:tabs>
          <w:tab w:val="right" w:leader="dot" w:pos="8306"/>
        </w:tabs>
      </w:pPr>
      <w:hyperlink w:anchor="_Toc29184" w:history="1">
        <w:r>
          <w:rPr>
            <w:rFonts w:ascii="仿宋" w:eastAsia="仿宋" w:hAnsi="仿宋" w:cs="仿宋" w:hint="eastAsia"/>
            <w:lang w:eastAsia="zh-CN"/>
          </w:rPr>
          <w:t>(一)、绩效评估指标</w:t>
        </w:r>
        <w:r>
          <w:tab/>
        </w:r>
        <w:r>
          <w:fldChar w:fldCharType="begin"/>
        </w:r>
        <w:r>
          <w:instrText xml:space="preserve"> PAGEREF _Toc29184 \h </w:instrText>
        </w:r>
        <w:r>
          <w:fldChar w:fldCharType="separate"/>
        </w:r>
        <w:r>
          <w:t>7</w:t>
        </w:r>
        <w:r>
          <w:fldChar w:fldCharType="end"/>
        </w:r>
      </w:hyperlink>
    </w:p>
    <w:p>
      <w:pPr>
        <w:pStyle w:val="TOC2"/>
        <w:tabs>
          <w:tab w:val="right" w:leader="dot" w:pos="8306"/>
        </w:tabs>
      </w:pPr>
      <w:hyperlink w:anchor="_Toc25570" w:history="1">
        <w:r>
          <w:rPr>
            <w:rFonts w:ascii="仿宋" w:eastAsia="仿宋" w:hAnsi="仿宋" w:cs="仿宋" w:hint="eastAsia"/>
            <w:lang w:eastAsia="zh-CN"/>
          </w:rPr>
          <w:t>(二)、绩效评估方法</w:t>
        </w:r>
        <w:r>
          <w:tab/>
        </w:r>
        <w:r>
          <w:fldChar w:fldCharType="begin"/>
        </w:r>
        <w:r>
          <w:instrText xml:space="preserve"> PAGEREF _Toc25570 \h </w:instrText>
        </w:r>
        <w:r>
          <w:fldChar w:fldCharType="separate"/>
        </w:r>
        <w:r>
          <w:t>8</w:t>
        </w:r>
        <w:r>
          <w:fldChar w:fldCharType="end"/>
        </w:r>
      </w:hyperlink>
    </w:p>
    <w:p>
      <w:pPr>
        <w:pStyle w:val="TOC2"/>
        <w:tabs>
          <w:tab w:val="right" w:leader="dot" w:pos="8306"/>
        </w:tabs>
      </w:pPr>
      <w:hyperlink w:anchor="_Toc3084" w:history="1">
        <w:r>
          <w:rPr>
            <w:rFonts w:ascii="仿宋" w:eastAsia="仿宋" w:hAnsi="仿宋" w:cs="仿宋" w:hint="eastAsia"/>
            <w:lang w:eastAsia="zh-CN"/>
          </w:rPr>
          <w:t>(三)、绩效评估周期</w:t>
        </w:r>
        <w:r>
          <w:tab/>
        </w:r>
        <w:r>
          <w:fldChar w:fldCharType="begin"/>
        </w:r>
        <w:r>
          <w:instrText xml:space="preserve"> PAGEREF _Toc3084 \h </w:instrText>
        </w:r>
        <w:r>
          <w:fldChar w:fldCharType="separate"/>
        </w:r>
        <w:r>
          <w:t>9</w:t>
        </w:r>
        <w:r>
          <w:fldChar w:fldCharType="end"/>
        </w:r>
      </w:hyperlink>
    </w:p>
    <w:p>
      <w:pPr>
        <w:pStyle w:val="TOC1"/>
        <w:tabs>
          <w:tab w:val="right" w:leader="dot" w:pos="8306"/>
        </w:tabs>
      </w:pPr>
      <w:hyperlink w:anchor="_Toc11023" w:history="1">
        <w:r>
          <w:rPr>
            <w:rFonts w:ascii="仿宋" w:eastAsia="仿宋" w:hAnsi="仿宋" w:cs="仿宋" w:hint="eastAsia"/>
            <w:lang w:eastAsia="zh-CN"/>
          </w:rPr>
          <w:t>四、排水设备项目建设背景及必要性分析</w:t>
        </w:r>
        <w:r>
          <w:tab/>
        </w:r>
        <w:r>
          <w:fldChar w:fldCharType="begin"/>
        </w:r>
        <w:r>
          <w:instrText xml:space="preserve"> PAGEREF _Toc11023 \h </w:instrText>
        </w:r>
        <w:r>
          <w:fldChar w:fldCharType="separate"/>
        </w:r>
        <w:r>
          <w:t>10</w:t>
        </w:r>
        <w:r>
          <w:fldChar w:fldCharType="end"/>
        </w:r>
      </w:hyperlink>
    </w:p>
    <w:p>
      <w:pPr>
        <w:pStyle w:val="TOC2"/>
        <w:tabs>
          <w:tab w:val="right" w:leader="dot" w:pos="8306"/>
        </w:tabs>
      </w:pPr>
      <w:hyperlink w:anchor="_Toc5296" w:history="1">
        <w:r>
          <w:rPr>
            <w:rFonts w:ascii="仿宋" w:eastAsia="仿宋" w:hAnsi="仿宋" w:cs="仿宋" w:hint="eastAsia"/>
            <w:lang w:eastAsia="zh-CN"/>
          </w:rPr>
          <w:t>(一)、排水设备项目背景分析</w:t>
        </w:r>
        <w:r>
          <w:tab/>
        </w:r>
        <w:r>
          <w:fldChar w:fldCharType="begin"/>
        </w:r>
        <w:r>
          <w:instrText xml:space="preserve"> PAGEREF _Toc5296 \h </w:instrText>
        </w:r>
        <w:r>
          <w:fldChar w:fldCharType="separate"/>
        </w:r>
        <w:r>
          <w:t>10</w:t>
        </w:r>
        <w:r>
          <w:fldChar w:fldCharType="end"/>
        </w:r>
      </w:hyperlink>
    </w:p>
    <w:p>
      <w:pPr>
        <w:pStyle w:val="TOC2"/>
        <w:tabs>
          <w:tab w:val="right" w:leader="dot" w:pos="8306"/>
        </w:tabs>
      </w:pPr>
      <w:hyperlink w:anchor="_Toc7228" w:history="1">
        <w:r>
          <w:rPr>
            <w:rFonts w:ascii="仿宋" w:eastAsia="仿宋" w:hAnsi="仿宋" w:cs="仿宋" w:hint="eastAsia"/>
            <w:lang w:eastAsia="zh-CN"/>
          </w:rPr>
          <w:t>(二)、排水设备项目建设必要性分析</w:t>
        </w:r>
        <w:r>
          <w:tab/>
        </w:r>
        <w:r>
          <w:fldChar w:fldCharType="begin"/>
        </w:r>
        <w:r>
          <w:instrText xml:space="preserve"> PAGEREF _Toc7228 \h </w:instrText>
        </w:r>
        <w:r>
          <w:fldChar w:fldCharType="separate"/>
        </w:r>
        <w:r>
          <w:t>12</w:t>
        </w:r>
        <w:r>
          <w:fldChar w:fldCharType="end"/>
        </w:r>
      </w:hyperlink>
    </w:p>
    <w:p>
      <w:pPr>
        <w:pStyle w:val="TOC1"/>
        <w:tabs>
          <w:tab w:val="right" w:leader="dot" w:pos="8306"/>
        </w:tabs>
      </w:pPr>
      <w:hyperlink w:anchor="_Toc12030" w:history="1">
        <w:r>
          <w:rPr>
            <w:rFonts w:ascii="仿宋" w:eastAsia="仿宋" w:hAnsi="仿宋" w:cs="仿宋" w:hint="eastAsia"/>
            <w:lang w:eastAsia="zh-CN"/>
          </w:rPr>
          <w:t>五、排水设备项目文档管理</w:t>
        </w:r>
        <w:r>
          <w:tab/>
        </w:r>
        <w:r>
          <w:fldChar w:fldCharType="begin"/>
        </w:r>
        <w:r>
          <w:instrText xml:space="preserve"> PAGEREF _Toc12030 \h </w:instrText>
        </w:r>
        <w:r>
          <w:fldChar w:fldCharType="separate"/>
        </w:r>
        <w:r>
          <w:t>13</w:t>
        </w:r>
        <w:r>
          <w:fldChar w:fldCharType="end"/>
        </w:r>
      </w:hyperlink>
    </w:p>
    <w:p>
      <w:pPr>
        <w:pStyle w:val="TOC2"/>
        <w:tabs>
          <w:tab w:val="right" w:leader="dot" w:pos="8306"/>
        </w:tabs>
      </w:pPr>
      <w:hyperlink w:anchor="_Toc22135" w:history="1">
        <w:r>
          <w:rPr>
            <w:rFonts w:ascii="仿宋" w:eastAsia="仿宋" w:hAnsi="仿宋" w:cs="仿宋" w:hint="eastAsia"/>
            <w:lang w:eastAsia="zh-CN"/>
          </w:rPr>
          <w:t>(一)、文档编制与审查</w:t>
        </w:r>
        <w:r>
          <w:tab/>
        </w:r>
        <w:r>
          <w:fldChar w:fldCharType="begin"/>
        </w:r>
        <w:r>
          <w:instrText xml:space="preserve"> PAGEREF _Toc22135 \h </w:instrText>
        </w:r>
        <w:r>
          <w:fldChar w:fldCharType="separate"/>
        </w:r>
        <w:r>
          <w:t>13</w:t>
        </w:r>
        <w:r>
          <w:fldChar w:fldCharType="end"/>
        </w:r>
      </w:hyperlink>
    </w:p>
    <w:p>
      <w:pPr>
        <w:pStyle w:val="TOC2"/>
        <w:tabs>
          <w:tab w:val="right" w:leader="dot" w:pos="8306"/>
        </w:tabs>
      </w:pPr>
      <w:hyperlink w:anchor="_Toc27907" w:history="1">
        <w:r>
          <w:rPr>
            <w:rFonts w:ascii="仿宋" w:eastAsia="仿宋" w:hAnsi="仿宋" w:cs="仿宋" w:hint="eastAsia"/>
            <w:lang w:eastAsia="zh-CN"/>
          </w:rPr>
          <w:t>(二)、文档发布与分发</w:t>
        </w:r>
        <w:r>
          <w:tab/>
        </w:r>
        <w:r>
          <w:fldChar w:fldCharType="begin"/>
        </w:r>
        <w:r>
          <w:instrText xml:space="preserve"> PAGEREF _Toc27907 \h </w:instrText>
        </w:r>
        <w:r>
          <w:fldChar w:fldCharType="separate"/>
        </w:r>
        <w:r>
          <w:t>14</w:t>
        </w:r>
        <w:r>
          <w:fldChar w:fldCharType="end"/>
        </w:r>
      </w:hyperlink>
    </w:p>
    <w:p>
      <w:pPr>
        <w:pStyle w:val="TOC2"/>
        <w:tabs>
          <w:tab w:val="right" w:leader="dot" w:pos="8306"/>
        </w:tabs>
      </w:pPr>
      <w:hyperlink w:anchor="_Toc15846" w:history="1">
        <w:r>
          <w:rPr>
            <w:rFonts w:ascii="仿宋" w:eastAsia="仿宋" w:hAnsi="仿宋" w:cs="仿宋" w:hint="eastAsia"/>
            <w:lang w:eastAsia="zh-CN"/>
          </w:rPr>
          <w:t>(三)、文档存档与归档</w:t>
        </w:r>
        <w:r>
          <w:tab/>
        </w:r>
        <w:r>
          <w:fldChar w:fldCharType="begin"/>
        </w:r>
        <w:r>
          <w:instrText xml:space="preserve"> PAGEREF _Toc15846 \h </w:instrText>
        </w:r>
        <w:r>
          <w:fldChar w:fldCharType="separate"/>
        </w:r>
        <w:r>
          <w:t>15</w:t>
        </w:r>
        <w:r>
          <w:fldChar w:fldCharType="end"/>
        </w:r>
      </w:hyperlink>
    </w:p>
    <w:p>
      <w:pPr>
        <w:pStyle w:val="TOC1"/>
        <w:tabs>
          <w:tab w:val="right" w:leader="dot" w:pos="8306"/>
        </w:tabs>
      </w:pPr>
      <w:hyperlink w:anchor="_Toc6998" w:history="1">
        <w:r>
          <w:rPr>
            <w:rFonts w:ascii="仿宋" w:eastAsia="仿宋" w:hAnsi="仿宋" w:cs="仿宋" w:hint="eastAsia"/>
            <w:lang w:eastAsia="zh-CN"/>
          </w:rPr>
          <w:t>六、排水设备项目建设单位说明</w:t>
        </w:r>
        <w:r>
          <w:tab/>
        </w:r>
        <w:r>
          <w:fldChar w:fldCharType="begin"/>
        </w:r>
        <w:r>
          <w:instrText xml:space="preserve"> PAGEREF _Toc6998 \h </w:instrText>
        </w:r>
        <w:r>
          <w:fldChar w:fldCharType="separate"/>
        </w:r>
        <w:r>
          <w:t>16</w:t>
        </w:r>
        <w:r>
          <w:fldChar w:fldCharType="end"/>
        </w:r>
      </w:hyperlink>
    </w:p>
    <w:p>
      <w:pPr>
        <w:pStyle w:val="TOC2"/>
        <w:tabs>
          <w:tab w:val="right" w:leader="dot" w:pos="8306"/>
        </w:tabs>
      </w:pPr>
      <w:hyperlink w:anchor="_Toc10666" w:history="1">
        <w:r>
          <w:rPr>
            <w:rFonts w:ascii="仿宋" w:eastAsia="仿宋" w:hAnsi="仿宋" w:cs="仿宋" w:hint="eastAsia"/>
            <w:lang w:eastAsia="zh-CN"/>
          </w:rPr>
          <w:t>(一)、排水设备项目承办单位基本情况</w:t>
        </w:r>
        <w:r>
          <w:tab/>
        </w:r>
        <w:r>
          <w:fldChar w:fldCharType="begin"/>
        </w:r>
        <w:r>
          <w:instrText xml:space="preserve"> PAGEREF _Toc10666 \h </w:instrText>
        </w:r>
        <w:r>
          <w:fldChar w:fldCharType="separate"/>
        </w:r>
        <w:r>
          <w:t>16</w:t>
        </w:r>
        <w:r>
          <w:fldChar w:fldCharType="end"/>
        </w:r>
      </w:hyperlink>
    </w:p>
    <w:p>
      <w:pPr>
        <w:pStyle w:val="TOC2"/>
        <w:tabs>
          <w:tab w:val="right" w:leader="dot" w:pos="8306"/>
        </w:tabs>
      </w:pPr>
      <w:hyperlink w:anchor="_Toc1520" w:history="1">
        <w:r>
          <w:rPr>
            <w:rFonts w:ascii="仿宋" w:eastAsia="仿宋" w:hAnsi="仿宋" w:cs="仿宋" w:hint="eastAsia"/>
            <w:lang w:eastAsia="zh-CN"/>
          </w:rPr>
          <w:t>(二)、公司经济效益分析</w:t>
        </w:r>
        <w:r>
          <w:tab/>
        </w:r>
        <w:r>
          <w:fldChar w:fldCharType="begin"/>
        </w:r>
        <w:r>
          <w:instrText xml:space="preserve"> PAGEREF _Toc1520 \h </w:instrText>
        </w:r>
        <w:r>
          <w:fldChar w:fldCharType="separate"/>
        </w:r>
        <w:r>
          <w:t>17</w:t>
        </w:r>
        <w:r>
          <w:fldChar w:fldCharType="end"/>
        </w:r>
      </w:hyperlink>
    </w:p>
    <w:p>
      <w:pPr>
        <w:pStyle w:val="TOC1"/>
        <w:tabs>
          <w:tab w:val="right" w:leader="dot" w:pos="8306"/>
        </w:tabs>
      </w:pPr>
      <w:hyperlink w:anchor="_Toc10700" w:history="1">
        <w:r>
          <w:rPr>
            <w:rFonts w:ascii="仿宋" w:eastAsia="仿宋" w:hAnsi="仿宋" w:cs="仿宋" w:hint="eastAsia"/>
            <w:lang w:eastAsia="zh-CN"/>
          </w:rPr>
          <w:t>七、排水设备项目计划安排</w:t>
        </w:r>
        <w:r>
          <w:tab/>
        </w:r>
        <w:r>
          <w:fldChar w:fldCharType="begin"/>
        </w:r>
        <w:r>
          <w:instrText xml:space="preserve"> PAGEREF _Toc10700 \h </w:instrText>
        </w:r>
        <w:r>
          <w:fldChar w:fldCharType="separate"/>
        </w:r>
        <w:r>
          <w:t>18</w:t>
        </w:r>
        <w:r>
          <w:fldChar w:fldCharType="end"/>
        </w:r>
      </w:hyperlink>
    </w:p>
    <w:p>
      <w:pPr>
        <w:pStyle w:val="TOC2"/>
        <w:tabs>
          <w:tab w:val="right" w:leader="dot" w:pos="8306"/>
        </w:tabs>
      </w:pPr>
      <w:hyperlink w:anchor="_Toc26846" w:history="1">
        <w:r>
          <w:rPr>
            <w:rFonts w:ascii="仿宋" w:eastAsia="仿宋" w:hAnsi="仿宋" w:cs="仿宋" w:hint="eastAsia"/>
            <w:lang w:eastAsia="zh-CN"/>
          </w:rPr>
          <w:t>(一)、建设周期</w:t>
        </w:r>
        <w:r>
          <w:tab/>
        </w:r>
        <w:r>
          <w:fldChar w:fldCharType="begin"/>
        </w:r>
        <w:r>
          <w:instrText xml:space="preserve"> PAGEREF _Toc26846 \h </w:instrText>
        </w:r>
        <w:r>
          <w:fldChar w:fldCharType="separate"/>
        </w:r>
        <w:r>
          <w:t>18</w:t>
        </w:r>
        <w:r>
          <w:fldChar w:fldCharType="end"/>
        </w:r>
      </w:hyperlink>
    </w:p>
    <w:p>
      <w:pPr>
        <w:pStyle w:val="TOC2"/>
        <w:tabs>
          <w:tab w:val="right" w:leader="dot" w:pos="8306"/>
        </w:tabs>
      </w:pPr>
      <w:hyperlink w:anchor="_Toc28066" w:history="1">
        <w:r>
          <w:rPr>
            <w:rFonts w:ascii="仿宋" w:eastAsia="仿宋" w:hAnsi="仿宋" w:cs="仿宋" w:hint="eastAsia"/>
            <w:lang w:eastAsia="zh-CN"/>
          </w:rPr>
          <w:t>(二)、建设进度</w:t>
        </w:r>
        <w:r>
          <w:tab/>
        </w:r>
        <w:r>
          <w:fldChar w:fldCharType="begin"/>
        </w:r>
        <w:r>
          <w:instrText xml:space="preserve"> PAGEREF _Toc28066 \h </w:instrText>
        </w:r>
        <w:r>
          <w:fldChar w:fldCharType="separate"/>
        </w:r>
        <w:r>
          <w:t>19</w:t>
        </w:r>
        <w:r>
          <w:fldChar w:fldCharType="end"/>
        </w:r>
      </w:hyperlink>
    </w:p>
    <w:p>
      <w:pPr>
        <w:pStyle w:val="TOC2"/>
        <w:tabs>
          <w:tab w:val="right" w:leader="dot" w:pos="8306"/>
        </w:tabs>
      </w:pPr>
      <w:hyperlink w:anchor="_Toc5020" w:history="1">
        <w:r>
          <w:rPr>
            <w:rFonts w:ascii="仿宋" w:eastAsia="仿宋" w:hAnsi="仿宋" w:cs="仿宋" w:hint="eastAsia"/>
            <w:lang w:eastAsia="zh-CN"/>
          </w:rPr>
          <w:t>(三)、进度安排注意事项</w:t>
        </w:r>
        <w:r>
          <w:tab/>
        </w:r>
        <w:r>
          <w:fldChar w:fldCharType="begin"/>
        </w:r>
        <w:r>
          <w:instrText xml:space="preserve"> PAGEREF _Toc5020 \h </w:instrText>
        </w:r>
        <w:r>
          <w:fldChar w:fldCharType="separate"/>
        </w:r>
        <w:r>
          <w:t>20</w:t>
        </w:r>
        <w:r>
          <w:fldChar w:fldCharType="end"/>
        </w:r>
      </w:hyperlink>
    </w:p>
    <w:p>
      <w:pPr>
        <w:pStyle w:val="TOC2"/>
        <w:tabs>
          <w:tab w:val="right" w:leader="dot" w:pos="8306"/>
        </w:tabs>
      </w:pPr>
      <w:hyperlink w:anchor="_Toc22092" w:history="1">
        <w:r>
          <w:rPr>
            <w:rFonts w:ascii="仿宋" w:eastAsia="仿宋" w:hAnsi="仿宋" w:cs="仿宋" w:hint="eastAsia"/>
            <w:lang w:eastAsia="zh-CN"/>
          </w:rPr>
          <w:t>(四)、人力资源配置</w:t>
        </w:r>
        <w:r>
          <w:tab/>
        </w:r>
        <w:r>
          <w:fldChar w:fldCharType="begin"/>
        </w:r>
        <w:r>
          <w:instrText xml:space="preserve"> PAGEREF _Toc22092 \h </w:instrText>
        </w:r>
        <w:r>
          <w:fldChar w:fldCharType="separate"/>
        </w:r>
        <w:r>
          <w:t>21</w:t>
        </w:r>
        <w:r>
          <w:fldChar w:fldCharType="end"/>
        </w:r>
      </w:hyperlink>
    </w:p>
    <w:p>
      <w:pPr>
        <w:pStyle w:val="TOC1"/>
        <w:tabs>
          <w:tab w:val="right" w:leader="dot" w:pos="8306"/>
        </w:tabs>
      </w:pPr>
      <w:hyperlink w:anchor="_Toc15375" w:history="1">
        <w:r>
          <w:rPr>
            <w:rFonts w:ascii="仿宋" w:eastAsia="仿宋" w:hAnsi="仿宋" w:cs="仿宋" w:hint="eastAsia"/>
            <w:lang w:eastAsia="zh-CN"/>
          </w:rPr>
          <w:t>八、排水设备项目创新与研发</w:t>
        </w:r>
        <w:r>
          <w:tab/>
        </w:r>
        <w:r>
          <w:fldChar w:fldCharType="begin"/>
        </w:r>
        <w:r>
          <w:instrText xml:space="preserve"> PAGEREF _Toc15375 \h </w:instrText>
        </w:r>
        <w:r>
          <w:fldChar w:fldCharType="separate"/>
        </w:r>
        <w:r>
          <w:t>22</w:t>
        </w:r>
        <w:r>
          <w:fldChar w:fldCharType="end"/>
        </w:r>
      </w:hyperlink>
    </w:p>
    <w:p>
      <w:pPr>
        <w:pStyle w:val="TOC2"/>
        <w:tabs>
          <w:tab w:val="right" w:leader="dot" w:pos="8306"/>
        </w:tabs>
      </w:pPr>
      <w:hyperlink w:anchor="_Toc24128" w:history="1">
        <w:r>
          <w:rPr>
            <w:rFonts w:ascii="仿宋" w:eastAsia="仿宋" w:hAnsi="仿宋" w:cs="仿宋" w:hint="eastAsia"/>
            <w:lang w:eastAsia="zh-CN"/>
          </w:rPr>
          <w:t>(一)、创新策略与方向</w:t>
        </w:r>
        <w:r>
          <w:tab/>
        </w:r>
        <w:r>
          <w:fldChar w:fldCharType="begin"/>
        </w:r>
        <w:r>
          <w:instrText xml:space="preserve"> PAGEREF _Toc24128 \h </w:instrText>
        </w:r>
        <w:r>
          <w:fldChar w:fldCharType="separate"/>
        </w:r>
        <w:r>
          <w:t>22</w:t>
        </w:r>
        <w:r>
          <w:fldChar w:fldCharType="end"/>
        </w:r>
      </w:hyperlink>
    </w:p>
    <w:p>
      <w:pPr>
        <w:pStyle w:val="TOC2"/>
        <w:tabs>
          <w:tab w:val="right" w:leader="dot" w:pos="8306"/>
        </w:tabs>
      </w:pPr>
      <w:hyperlink w:anchor="_Toc9843" w:history="1">
        <w:r>
          <w:rPr>
            <w:rFonts w:ascii="仿宋" w:eastAsia="仿宋" w:hAnsi="仿宋" w:cs="仿宋" w:hint="eastAsia"/>
            <w:lang w:eastAsia="zh-CN"/>
          </w:rPr>
          <w:t>(二)、研发规划与投入</w:t>
        </w:r>
        <w:r>
          <w:tab/>
        </w:r>
        <w:r>
          <w:fldChar w:fldCharType="begin"/>
        </w:r>
        <w:r>
          <w:instrText xml:space="preserve"> PAGEREF _Toc9843 \h </w:instrText>
        </w:r>
        <w:r>
          <w:fldChar w:fldCharType="separate"/>
        </w:r>
        <w:r>
          <w:t>24</w:t>
        </w:r>
        <w:r>
          <w:fldChar w:fldCharType="end"/>
        </w:r>
      </w:hyperlink>
    </w:p>
    <w:p>
      <w:pPr>
        <w:pStyle w:val="TOC1"/>
        <w:tabs>
          <w:tab w:val="right" w:leader="dot" w:pos="8306"/>
        </w:tabs>
      </w:pPr>
      <w:hyperlink w:anchor="_Toc1525" w:history="1">
        <w:r>
          <w:rPr>
            <w:rFonts w:ascii="仿宋" w:eastAsia="仿宋" w:hAnsi="仿宋" w:cs="仿宋" w:hint="eastAsia"/>
            <w:lang w:eastAsia="zh-CN"/>
          </w:rPr>
          <w:t>九、排水设备项目财务管理</w:t>
        </w:r>
        <w:r>
          <w:tab/>
        </w:r>
        <w:r>
          <w:fldChar w:fldCharType="begin"/>
        </w:r>
        <w:r>
          <w:instrText xml:space="preserve"> PAGEREF _Toc1525 \h </w:instrText>
        </w:r>
        <w:r>
          <w:fldChar w:fldCharType="separate"/>
        </w:r>
        <w:r>
          <w:t>25</w:t>
        </w:r>
        <w:r>
          <w:fldChar w:fldCharType="end"/>
        </w:r>
      </w:hyperlink>
    </w:p>
    <w:p>
      <w:pPr>
        <w:pStyle w:val="TOC2"/>
        <w:tabs>
          <w:tab w:val="right" w:leader="dot" w:pos="8306"/>
        </w:tabs>
      </w:pPr>
      <w:hyperlink w:anchor="_Toc12745" w:history="1">
        <w:r>
          <w:rPr>
            <w:rFonts w:ascii="仿宋" w:eastAsia="仿宋" w:hAnsi="仿宋" w:cs="仿宋" w:hint="eastAsia"/>
            <w:lang w:eastAsia="zh-CN"/>
          </w:rPr>
          <w:t>(一)、资金需求大</w:t>
        </w:r>
        <w:r>
          <w:tab/>
        </w:r>
        <w:r>
          <w:fldChar w:fldCharType="begin"/>
        </w:r>
        <w:r>
          <w:instrText xml:space="preserve"> PAGEREF _Toc12745 \h </w:instrText>
        </w:r>
        <w:r>
          <w:fldChar w:fldCharType="separate"/>
        </w:r>
        <w:r>
          <w:t>25</w:t>
        </w:r>
        <w:r>
          <w:fldChar w:fldCharType="end"/>
        </w:r>
      </w:hyperlink>
    </w:p>
    <w:p>
      <w:pPr>
        <w:pStyle w:val="TOC2"/>
        <w:tabs>
          <w:tab w:val="right" w:leader="dot" w:pos="8306"/>
        </w:tabs>
      </w:pPr>
      <w:hyperlink w:anchor="_Toc14131" w:history="1">
        <w:r>
          <w:rPr>
            <w:rFonts w:ascii="仿宋" w:eastAsia="仿宋" w:hAnsi="仿宋" w:cs="仿宋" w:hint="eastAsia"/>
            <w:lang w:eastAsia="zh-CN"/>
          </w:rPr>
          <w:t>(二)、研发周期长</w:t>
        </w:r>
        <w:r>
          <w:tab/>
        </w:r>
        <w:r>
          <w:fldChar w:fldCharType="begin"/>
        </w:r>
        <w:r>
          <w:instrText xml:space="preserve"> PAGEREF _Toc14131 \h </w:instrText>
        </w:r>
        <w:r>
          <w:fldChar w:fldCharType="separate"/>
        </w:r>
        <w:r>
          <w:t>26</w:t>
        </w:r>
        <w:r>
          <w:fldChar w:fldCharType="end"/>
        </w:r>
      </w:hyperlink>
    </w:p>
    <w:p>
      <w:pPr>
        <w:pStyle w:val="TOC2"/>
        <w:tabs>
          <w:tab w:val="right" w:leader="dot" w:pos="8306"/>
        </w:tabs>
      </w:pPr>
      <w:hyperlink w:anchor="_Toc5240" w:history="1">
        <w:r>
          <w:rPr>
            <w:rFonts w:ascii="仿宋" w:eastAsia="仿宋" w:hAnsi="仿宋" w:cs="仿宋" w:hint="eastAsia"/>
            <w:lang w:eastAsia="zh-CN"/>
          </w:rPr>
          <w:t>(三)、市场风险大</w:t>
        </w:r>
        <w:r>
          <w:tab/>
        </w:r>
        <w:r>
          <w:fldChar w:fldCharType="begin"/>
        </w:r>
        <w:r>
          <w:instrText xml:space="preserve"> PAGEREF _Toc5240 \h </w:instrText>
        </w:r>
        <w:r>
          <w:fldChar w:fldCharType="separate"/>
        </w:r>
        <w:r>
          <w:t>28</w:t>
        </w:r>
        <w:r>
          <w:fldChar w:fldCharType="end"/>
        </w:r>
      </w:hyperlink>
    </w:p>
    <w:p>
      <w:pPr>
        <w:pStyle w:val="TOC2"/>
        <w:tabs>
          <w:tab w:val="right" w:leader="dot" w:pos="8306"/>
        </w:tabs>
      </w:pPr>
      <w:hyperlink w:anchor="_Toc23439" w:history="1">
        <w:r>
          <w:rPr>
            <w:rFonts w:ascii="仿宋" w:eastAsia="仿宋" w:hAnsi="仿宋" w:cs="仿宋" w:hint="eastAsia"/>
            <w:lang w:eastAsia="zh-CN"/>
          </w:rPr>
          <w:t>(四)、利润率高</w:t>
        </w:r>
        <w:r>
          <w:tab/>
        </w:r>
        <w:r>
          <w:fldChar w:fldCharType="begin"/>
        </w:r>
        <w:r>
          <w:instrText xml:space="preserve"> PAGEREF _Toc23439 \h </w:instrText>
        </w:r>
        <w:r>
          <w:fldChar w:fldCharType="separate"/>
        </w:r>
        <w:r>
          <w:t>30</w:t>
        </w:r>
        <w:r>
          <w:fldChar w:fldCharType="end"/>
        </w:r>
      </w:hyperlink>
    </w:p>
    <w:p>
      <w:pPr>
        <w:pStyle w:val="TOC1"/>
        <w:tabs>
          <w:tab w:val="right" w:leader="dot" w:pos="8306"/>
        </w:tabs>
      </w:pPr>
      <w:hyperlink w:anchor="_Toc13127" w:history="1">
        <w:r>
          <w:rPr>
            <w:rFonts w:ascii="仿宋" w:eastAsia="仿宋" w:hAnsi="仿宋" w:cs="仿宋" w:hint="eastAsia"/>
            <w:lang w:eastAsia="zh-CN"/>
          </w:rPr>
          <w:t>十、排水设备项目人力资源管理</w:t>
        </w:r>
        <w:r>
          <w:tab/>
        </w:r>
        <w:r>
          <w:fldChar w:fldCharType="begin"/>
        </w:r>
        <w:r>
          <w:instrText xml:space="preserve"> PAGEREF _Toc13127 \h </w:instrText>
        </w:r>
        <w:r>
          <w:fldChar w:fldCharType="separate"/>
        </w:r>
        <w:r>
          <w:t>32</w:t>
        </w:r>
        <w:r>
          <w:fldChar w:fldCharType="end"/>
        </w:r>
      </w:hyperlink>
    </w:p>
    <w:p>
      <w:pPr>
        <w:pStyle w:val="TOC2"/>
        <w:tabs>
          <w:tab w:val="right" w:leader="dot" w:pos="8306"/>
        </w:tabs>
      </w:pPr>
      <w:hyperlink w:anchor="_Toc2075" w:history="1">
        <w:r>
          <w:rPr>
            <w:rFonts w:ascii="仿宋" w:eastAsia="仿宋" w:hAnsi="仿宋" w:cs="仿宋" w:hint="eastAsia"/>
            <w:lang w:eastAsia="zh-CN"/>
          </w:rPr>
          <w:t>(一)、建立健全的预算管理制度</w:t>
        </w:r>
        <w:r>
          <w:tab/>
        </w:r>
        <w:r>
          <w:fldChar w:fldCharType="begin"/>
        </w:r>
        <w:r>
          <w:instrText xml:space="preserve"> PAGEREF _Toc2075 \h </w:instrText>
        </w:r>
        <w:r>
          <w:fldChar w:fldCharType="separate"/>
        </w:r>
        <w:r>
          <w:t>32</w:t>
        </w:r>
        <w:r>
          <w:fldChar w:fldCharType="end"/>
        </w:r>
      </w:hyperlink>
    </w:p>
    <w:p>
      <w:pPr>
        <w:pStyle w:val="TOC2"/>
        <w:tabs>
          <w:tab w:val="right" w:leader="dot" w:pos="8306"/>
        </w:tabs>
      </w:pPr>
      <w:hyperlink w:anchor="_Toc3289" w:history="1">
        <w:r>
          <w:rPr>
            <w:rFonts w:ascii="仿宋" w:eastAsia="仿宋" w:hAnsi="仿宋" w:cs="仿宋" w:hint="eastAsia"/>
            <w:lang w:eastAsia="zh-CN"/>
          </w:rPr>
          <w:t>(二)、加强资金流动监控</w:t>
        </w:r>
        <w:r>
          <w:tab/>
        </w:r>
        <w:r>
          <w:fldChar w:fldCharType="begin"/>
        </w:r>
        <w:r>
          <w:instrText xml:space="preserve"> PAGEREF _Toc3289 \h </w:instrText>
        </w:r>
        <w:r>
          <w:fldChar w:fldCharType="separate"/>
        </w:r>
        <w:r>
          <w:t>34</w:t>
        </w:r>
        <w:r>
          <w:fldChar w:fldCharType="end"/>
        </w:r>
      </w:hyperlink>
    </w:p>
    <w:p>
      <w:pPr>
        <w:pStyle w:val="TOC2"/>
        <w:tabs>
          <w:tab w:val="right" w:leader="dot" w:pos="8306"/>
        </w:tabs>
      </w:pPr>
      <w:hyperlink w:anchor="_Toc28507" w:history="1">
        <w:r>
          <w:rPr>
            <w:rFonts w:ascii="仿宋" w:eastAsia="仿宋" w:hAnsi="仿宋" w:cs="仿宋" w:hint="eastAsia"/>
            <w:lang w:eastAsia="zh-CN"/>
          </w:rPr>
          <w:t>(三)、制定完善的风险控制机制</w:t>
        </w:r>
        <w:r>
          <w:tab/>
        </w:r>
        <w:r>
          <w:fldChar w:fldCharType="begin"/>
        </w:r>
        <w:r>
          <w:instrText xml:space="preserve"> PAGEREF _Toc28507 \h </w:instrText>
        </w:r>
        <w:r>
          <w:fldChar w:fldCharType="separate"/>
        </w:r>
        <w:r>
          <w:t>35</w:t>
        </w:r>
        <w:r>
          <w:fldChar w:fldCharType="end"/>
        </w:r>
      </w:hyperlink>
    </w:p>
    <w:p>
      <w:pPr>
        <w:pStyle w:val="TOC2"/>
        <w:tabs>
          <w:tab w:val="right" w:leader="dot" w:pos="8306"/>
        </w:tabs>
      </w:pPr>
      <w:hyperlink w:anchor="_Toc18001" w:history="1">
        <w:r>
          <w:rPr>
            <w:rFonts w:ascii="仿宋" w:eastAsia="仿宋" w:hAnsi="仿宋" w:cs="仿宋" w:hint="eastAsia"/>
            <w:lang w:eastAsia="zh-CN"/>
          </w:rPr>
          <w:t>(四)、优化成本管理</w:t>
        </w:r>
        <w:r>
          <w:tab/>
        </w:r>
        <w:r>
          <w:fldChar w:fldCharType="begin"/>
        </w:r>
        <w:r>
          <w:instrText xml:space="preserve"> PAGEREF _Toc18001 \h </w:instrText>
        </w:r>
        <w:r>
          <w:fldChar w:fldCharType="separate"/>
        </w:r>
        <w:r>
          <w:t>36</w:t>
        </w:r>
        <w:r>
          <w:fldChar w:fldCharType="end"/>
        </w:r>
      </w:hyperlink>
    </w:p>
    <w:p>
      <w:pPr>
        <w:pStyle w:val="TOC1"/>
        <w:tabs>
          <w:tab w:val="right" w:leader="dot" w:pos="8306"/>
        </w:tabs>
      </w:pPr>
      <w:hyperlink w:anchor="_Toc5102" w:history="1">
        <w:r>
          <w:rPr>
            <w:rFonts w:ascii="仿宋" w:eastAsia="仿宋" w:hAnsi="仿宋" w:cs="仿宋" w:hint="eastAsia"/>
            <w:lang w:eastAsia="zh-CN"/>
          </w:rPr>
          <w:t>十一、排水设备项目环境影响分析</w:t>
        </w:r>
        <w:r>
          <w:tab/>
        </w:r>
        <w:r>
          <w:fldChar w:fldCharType="begin"/>
        </w:r>
        <w:r>
          <w:instrText xml:space="preserve"> PAGEREF _Toc5102 \h </w:instrText>
        </w:r>
        <w:r>
          <w:fldChar w:fldCharType="separate"/>
        </w:r>
        <w:r>
          <w:t>38</w:t>
        </w:r>
        <w:r>
          <w:fldChar w:fldCharType="end"/>
        </w:r>
      </w:hyperlink>
    </w:p>
    <w:p>
      <w:pPr>
        <w:pStyle w:val="TOC2"/>
        <w:tabs>
          <w:tab w:val="right" w:leader="dot" w:pos="8306"/>
        </w:tabs>
      </w:pPr>
      <w:hyperlink w:anchor="_Toc2503" w:history="1">
        <w:r>
          <w:rPr>
            <w:rFonts w:ascii="仿宋" w:eastAsia="仿宋" w:hAnsi="仿宋" w:cs="仿宋" w:hint="eastAsia"/>
            <w:lang w:eastAsia="zh-CN"/>
          </w:rPr>
          <w:t>(一)、建设区域环境质量现状</w:t>
        </w:r>
        <w:r>
          <w:tab/>
        </w:r>
        <w:r>
          <w:fldChar w:fldCharType="begin"/>
        </w:r>
        <w:r>
          <w:instrText xml:space="preserve"> PAGEREF _Toc2503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44" w:history="1">
        <w:r>
          <w:rPr>
            <w:rFonts w:ascii="仿宋" w:eastAsia="仿宋" w:hAnsi="仿宋" w:cs="仿宋" w:hint="eastAsia"/>
            <w:lang w:eastAsia="zh-CN"/>
          </w:rPr>
          <w:t>(二)、建设期环境保护</w:t>
        </w:r>
        <w:r>
          <w:tab/>
        </w:r>
        <w:r>
          <w:fldChar w:fldCharType="begin"/>
        </w:r>
        <w:r>
          <w:instrText xml:space="preserve"> PAGEREF _Toc18844 \h </w:instrText>
        </w:r>
        <w:r>
          <w:fldChar w:fldCharType="separate"/>
        </w:r>
        <w:r>
          <w:t>39</w:t>
        </w:r>
        <w:r>
          <w:fldChar w:fldCharType="end"/>
        </w:r>
      </w:hyperlink>
    </w:p>
    <w:p>
      <w:pPr>
        <w:pStyle w:val="TOC2"/>
        <w:tabs>
          <w:tab w:val="right" w:leader="dot" w:pos="8306"/>
        </w:tabs>
      </w:pPr>
      <w:hyperlink w:anchor="_Toc11699" w:history="1">
        <w:r>
          <w:rPr>
            <w:rFonts w:ascii="仿宋" w:eastAsia="仿宋" w:hAnsi="仿宋" w:cs="仿宋" w:hint="eastAsia"/>
            <w:lang w:eastAsia="zh-CN"/>
          </w:rPr>
          <w:t>(三)、运营期环境保护</w:t>
        </w:r>
        <w:r>
          <w:tab/>
        </w:r>
        <w:r>
          <w:fldChar w:fldCharType="begin"/>
        </w:r>
        <w:r>
          <w:instrText xml:space="preserve"> PAGEREF _Toc11699 \h </w:instrText>
        </w:r>
        <w:r>
          <w:fldChar w:fldCharType="separate"/>
        </w:r>
        <w:r>
          <w:t>40</w:t>
        </w:r>
        <w:r>
          <w:fldChar w:fldCharType="end"/>
        </w:r>
      </w:hyperlink>
    </w:p>
    <w:p>
      <w:pPr>
        <w:pStyle w:val="TOC2"/>
        <w:tabs>
          <w:tab w:val="right" w:leader="dot" w:pos="8306"/>
        </w:tabs>
      </w:pPr>
      <w:hyperlink w:anchor="_Toc16283" w:history="1">
        <w:r>
          <w:rPr>
            <w:rFonts w:ascii="仿宋" w:eastAsia="仿宋" w:hAnsi="仿宋" w:cs="仿宋" w:hint="eastAsia"/>
            <w:lang w:eastAsia="zh-CN"/>
          </w:rPr>
          <w:t>(四)、排水设备项目建设对区域经济的影响</w:t>
        </w:r>
        <w:r>
          <w:tab/>
        </w:r>
        <w:r>
          <w:fldChar w:fldCharType="begin"/>
        </w:r>
        <w:r>
          <w:instrText xml:space="preserve"> PAGEREF _Toc16283 \h </w:instrText>
        </w:r>
        <w:r>
          <w:fldChar w:fldCharType="separate"/>
        </w:r>
        <w:r>
          <w:t>42</w:t>
        </w:r>
        <w:r>
          <w:fldChar w:fldCharType="end"/>
        </w:r>
      </w:hyperlink>
    </w:p>
    <w:p>
      <w:pPr>
        <w:pStyle w:val="TOC2"/>
        <w:tabs>
          <w:tab w:val="right" w:leader="dot" w:pos="8306"/>
        </w:tabs>
      </w:pPr>
      <w:hyperlink w:anchor="_Toc5252" w:history="1">
        <w:r>
          <w:rPr>
            <w:rFonts w:ascii="仿宋" w:eastAsia="仿宋" w:hAnsi="仿宋" w:cs="仿宋" w:hint="eastAsia"/>
            <w:lang w:eastAsia="zh-CN"/>
          </w:rPr>
          <w:t>(五)、废弃物处理</w:t>
        </w:r>
        <w:r>
          <w:tab/>
        </w:r>
        <w:r>
          <w:fldChar w:fldCharType="begin"/>
        </w:r>
        <w:r>
          <w:instrText xml:space="preserve"> PAGEREF _Toc5252 \h </w:instrText>
        </w:r>
        <w:r>
          <w:fldChar w:fldCharType="separate"/>
        </w:r>
        <w:r>
          <w:t>43</w:t>
        </w:r>
        <w:r>
          <w:fldChar w:fldCharType="end"/>
        </w:r>
      </w:hyperlink>
    </w:p>
    <w:p>
      <w:pPr>
        <w:pStyle w:val="TOC2"/>
        <w:tabs>
          <w:tab w:val="right" w:leader="dot" w:pos="8306"/>
        </w:tabs>
      </w:pPr>
      <w:hyperlink w:anchor="_Toc26197" w:history="1">
        <w:r>
          <w:rPr>
            <w:rFonts w:ascii="仿宋" w:eastAsia="仿宋" w:hAnsi="仿宋" w:cs="仿宋" w:hint="eastAsia"/>
            <w:lang w:eastAsia="zh-CN"/>
          </w:rPr>
          <w:t>(六)、特殊环境影响分析</w:t>
        </w:r>
        <w:r>
          <w:tab/>
        </w:r>
        <w:r>
          <w:fldChar w:fldCharType="begin"/>
        </w:r>
        <w:r>
          <w:instrText xml:space="preserve"> PAGEREF _Toc26197 \h </w:instrText>
        </w:r>
        <w:r>
          <w:fldChar w:fldCharType="separate"/>
        </w:r>
        <w:r>
          <w:t>45</w:t>
        </w:r>
        <w:r>
          <w:fldChar w:fldCharType="end"/>
        </w:r>
      </w:hyperlink>
    </w:p>
    <w:p>
      <w:pPr>
        <w:pStyle w:val="TOC2"/>
        <w:tabs>
          <w:tab w:val="right" w:leader="dot" w:pos="8306"/>
        </w:tabs>
      </w:pPr>
      <w:hyperlink w:anchor="_Toc28143" w:history="1">
        <w:r>
          <w:rPr>
            <w:rFonts w:ascii="仿宋" w:eastAsia="仿宋" w:hAnsi="仿宋" w:cs="仿宋" w:hint="eastAsia"/>
            <w:lang w:eastAsia="zh-CN"/>
          </w:rPr>
          <w:t>(七)、清洁生产</w:t>
        </w:r>
        <w:r>
          <w:tab/>
        </w:r>
        <w:r>
          <w:fldChar w:fldCharType="begin"/>
        </w:r>
        <w:r>
          <w:instrText xml:space="preserve"> PAGEREF _Toc28143 \h </w:instrText>
        </w:r>
        <w:r>
          <w:fldChar w:fldCharType="separate"/>
        </w:r>
        <w:r>
          <w:t>46</w:t>
        </w:r>
        <w:r>
          <w:fldChar w:fldCharType="end"/>
        </w:r>
      </w:hyperlink>
    </w:p>
    <w:p>
      <w:pPr>
        <w:pStyle w:val="TOC2"/>
        <w:tabs>
          <w:tab w:val="right" w:leader="dot" w:pos="8306"/>
        </w:tabs>
      </w:pPr>
      <w:hyperlink w:anchor="_Toc21486" w:history="1">
        <w:r>
          <w:rPr>
            <w:rFonts w:ascii="仿宋" w:eastAsia="仿宋" w:hAnsi="仿宋" w:cs="仿宋" w:hint="eastAsia"/>
            <w:lang w:eastAsia="zh-CN"/>
          </w:rPr>
          <w:t>(八)、环境保护综合评价</w:t>
        </w:r>
        <w:r>
          <w:tab/>
        </w:r>
        <w:r>
          <w:fldChar w:fldCharType="begin"/>
        </w:r>
        <w:r>
          <w:instrText xml:space="preserve"> PAGEREF _Toc21486 \h </w:instrText>
        </w:r>
        <w:r>
          <w:fldChar w:fldCharType="separate"/>
        </w:r>
        <w:r>
          <w:t>47</w:t>
        </w:r>
        <w:r>
          <w:fldChar w:fldCharType="end"/>
        </w:r>
      </w:hyperlink>
    </w:p>
    <w:p>
      <w:pPr>
        <w:pStyle w:val="TOC1"/>
        <w:tabs>
          <w:tab w:val="right" w:leader="dot" w:pos="8306"/>
        </w:tabs>
      </w:pPr>
      <w:hyperlink w:anchor="_Toc4030" w:history="1">
        <w:r>
          <w:rPr>
            <w:rFonts w:ascii="仿宋" w:eastAsia="仿宋" w:hAnsi="仿宋" w:cs="仿宋" w:hint="eastAsia"/>
            <w:lang w:eastAsia="zh-CN"/>
          </w:rPr>
          <w:t>十二、生产安全保护</w:t>
        </w:r>
        <w:r>
          <w:tab/>
        </w:r>
        <w:r>
          <w:fldChar w:fldCharType="begin"/>
        </w:r>
        <w:r>
          <w:instrText xml:space="preserve"> PAGEREF _Toc4030 \h </w:instrText>
        </w:r>
        <w:r>
          <w:fldChar w:fldCharType="separate"/>
        </w:r>
        <w:r>
          <w:t>48</w:t>
        </w:r>
        <w:r>
          <w:fldChar w:fldCharType="end"/>
        </w:r>
      </w:hyperlink>
    </w:p>
    <w:p>
      <w:pPr>
        <w:pStyle w:val="TOC2"/>
        <w:tabs>
          <w:tab w:val="right" w:leader="dot" w:pos="8306"/>
        </w:tabs>
      </w:pPr>
      <w:hyperlink w:anchor="_Toc9813" w:history="1">
        <w:r>
          <w:rPr>
            <w:rFonts w:ascii="仿宋" w:eastAsia="仿宋" w:hAnsi="仿宋" w:cs="仿宋" w:hint="eastAsia"/>
            <w:lang w:eastAsia="zh-CN"/>
          </w:rPr>
          <w:t>(一)、消防安全</w:t>
        </w:r>
        <w:r>
          <w:tab/>
        </w:r>
        <w:r>
          <w:fldChar w:fldCharType="begin"/>
        </w:r>
        <w:r>
          <w:instrText xml:space="preserve"> PAGEREF _Toc9813 \h </w:instrText>
        </w:r>
        <w:r>
          <w:fldChar w:fldCharType="separate"/>
        </w:r>
        <w:r>
          <w:t>48</w:t>
        </w:r>
        <w:r>
          <w:fldChar w:fldCharType="end"/>
        </w:r>
      </w:hyperlink>
    </w:p>
    <w:p>
      <w:pPr>
        <w:pStyle w:val="TOC2"/>
        <w:tabs>
          <w:tab w:val="right" w:leader="dot" w:pos="8306"/>
        </w:tabs>
      </w:pPr>
      <w:hyperlink w:anchor="_Toc2607" w:history="1">
        <w:r>
          <w:rPr>
            <w:rFonts w:ascii="仿宋" w:eastAsia="仿宋" w:hAnsi="仿宋" w:cs="仿宋" w:hint="eastAsia"/>
            <w:lang w:eastAsia="zh-CN"/>
          </w:rPr>
          <w:t>(二)、防火防爆总图布置措施</w:t>
        </w:r>
        <w:r>
          <w:tab/>
        </w:r>
        <w:r>
          <w:fldChar w:fldCharType="begin"/>
        </w:r>
        <w:r>
          <w:instrText xml:space="preserve"> PAGEREF _Toc2607 \h </w:instrText>
        </w:r>
        <w:r>
          <w:fldChar w:fldCharType="separate"/>
        </w:r>
        <w:r>
          <w:t>50</w:t>
        </w:r>
        <w:r>
          <w:fldChar w:fldCharType="end"/>
        </w:r>
      </w:hyperlink>
    </w:p>
    <w:p>
      <w:pPr>
        <w:pStyle w:val="TOC2"/>
        <w:tabs>
          <w:tab w:val="right" w:leader="dot" w:pos="8306"/>
        </w:tabs>
      </w:pPr>
      <w:hyperlink w:anchor="_Toc5812" w:history="1">
        <w:r>
          <w:rPr>
            <w:rFonts w:ascii="仿宋" w:eastAsia="仿宋" w:hAnsi="仿宋" w:cs="仿宋" w:hint="eastAsia"/>
            <w:lang w:eastAsia="zh-CN"/>
          </w:rPr>
          <w:t>(三)、自然灾害防范措施</w:t>
        </w:r>
        <w:r>
          <w:tab/>
        </w:r>
        <w:r>
          <w:fldChar w:fldCharType="begin"/>
        </w:r>
        <w:r>
          <w:instrText xml:space="preserve"> PAGEREF _Toc5812 \h </w:instrText>
        </w:r>
        <w:r>
          <w:fldChar w:fldCharType="separate"/>
        </w:r>
        <w:r>
          <w:t>50</w:t>
        </w:r>
        <w:r>
          <w:fldChar w:fldCharType="end"/>
        </w:r>
      </w:hyperlink>
    </w:p>
    <w:p>
      <w:pPr>
        <w:pStyle w:val="TOC2"/>
        <w:tabs>
          <w:tab w:val="right" w:leader="dot" w:pos="8306"/>
        </w:tabs>
      </w:pPr>
      <w:hyperlink w:anchor="_Toc31771" w:history="1">
        <w:r>
          <w:rPr>
            <w:rFonts w:ascii="仿宋" w:eastAsia="仿宋" w:hAnsi="仿宋" w:cs="仿宋" w:hint="eastAsia"/>
            <w:lang w:eastAsia="zh-CN"/>
          </w:rPr>
          <w:t>(四)、安全色及安全标志使用要求</w:t>
        </w:r>
        <w:r>
          <w:tab/>
        </w:r>
        <w:r>
          <w:fldChar w:fldCharType="begin"/>
        </w:r>
        <w:r>
          <w:instrText xml:space="preserve"> PAGEREF _Toc31771 \h </w:instrText>
        </w:r>
        <w:r>
          <w:fldChar w:fldCharType="separate"/>
        </w:r>
        <w:r>
          <w:t>51</w:t>
        </w:r>
        <w:r>
          <w:fldChar w:fldCharType="end"/>
        </w:r>
      </w:hyperlink>
    </w:p>
    <w:p>
      <w:pPr>
        <w:pStyle w:val="TOC2"/>
        <w:tabs>
          <w:tab w:val="right" w:leader="dot" w:pos="8306"/>
        </w:tabs>
      </w:pPr>
      <w:hyperlink w:anchor="_Toc20849" w:history="1">
        <w:r>
          <w:rPr>
            <w:rFonts w:ascii="仿宋" w:eastAsia="仿宋" w:hAnsi="仿宋" w:cs="仿宋" w:hint="eastAsia"/>
            <w:lang w:eastAsia="zh-CN"/>
          </w:rPr>
          <w:t>(五)、防尘防毒措施</w:t>
        </w:r>
        <w:r>
          <w:tab/>
        </w:r>
        <w:r>
          <w:fldChar w:fldCharType="begin"/>
        </w:r>
        <w:r>
          <w:instrText xml:space="preserve"> PAGEREF _Toc20849 \h </w:instrText>
        </w:r>
        <w:r>
          <w:fldChar w:fldCharType="separate"/>
        </w:r>
        <w:r>
          <w:t>52</w:t>
        </w:r>
        <w:r>
          <w:fldChar w:fldCharType="end"/>
        </w:r>
      </w:hyperlink>
    </w:p>
    <w:p>
      <w:pPr>
        <w:pStyle w:val="TOC2"/>
        <w:tabs>
          <w:tab w:val="right" w:leader="dot" w:pos="8306"/>
        </w:tabs>
      </w:pPr>
      <w:hyperlink w:anchor="_Toc3453" w:history="1">
        <w:r>
          <w:rPr>
            <w:rFonts w:ascii="仿宋" w:eastAsia="仿宋" w:hAnsi="仿宋" w:cs="仿宋" w:hint="eastAsia"/>
            <w:lang w:eastAsia="zh-CN"/>
          </w:rPr>
          <w:t>(六)、防静电、触电防护及防雷措施</w:t>
        </w:r>
        <w:r>
          <w:tab/>
        </w:r>
        <w:r>
          <w:fldChar w:fldCharType="begin"/>
        </w:r>
        <w:r>
          <w:instrText xml:space="preserve"> PAGEREF _Toc3453 \h </w:instrText>
        </w:r>
        <w:r>
          <w:fldChar w:fldCharType="separate"/>
        </w:r>
        <w:r>
          <w:t>53</w:t>
        </w:r>
        <w:r>
          <w:fldChar w:fldCharType="end"/>
        </w:r>
      </w:hyperlink>
    </w:p>
    <w:p>
      <w:pPr>
        <w:pStyle w:val="TOC2"/>
        <w:tabs>
          <w:tab w:val="right" w:leader="dot" w:pos="8306"/>
        </w:tabs>
      </w:pPr>
      <w:hyperlink w:anchor="_Toc32543" w:history="1">
        <w:r>
          <w:rPr>
            <w:rFonts w:ascii="仿宋" w:eastAsia="仿宋" w:hAnsi="仿宋" w:cs="仿宋" w:hint="eastAsia"/>
            <w:lang w:eastAsia="zh-CN"/>
          </w:rPr>
          <w:t>(七)、机械设备安全保障措施</w:t>
        </w:r>
        <w:r>
          <w:tab/>
        </w:r>
        <w:r>
          <w:fldChar w:fldCharType="begin"/>
        </w:r>
        <w:r>
          <w:instrText xml:space="preserve"> PAGEREF _Toc32543 \h </w:instrText>
        </w:r>
        <w:r>
          <w:fldChar w:fldCharType="separate"/>
        </w:r>
        <w:r>
          <w:t>55</w:t>
        </w:r>
        <w:r>
          <w:fldChar w:fldCharType="end"/>
        </w:r>
      </w:hyperlink>
    </w:p>
    <w:p>
      <w:pPr>
        <w:pStyle w:val="TOC1"/>
        <w:tabs>
          <w:tab w:val="right" w:leader="dot" w:pos="8306"/>
        </w:tabs>
      </w:pPr>
      <w:hyperlink w:anchor="_Toc27413" w:history="1">
        <w:r>
          <w:rPr>
            <w:rFonts w:ascii="仿宋" w:eastAsia="仿宋" w:hAnsi="仿宋" w:cs="仿宋" w:hint="eastAsia"/>
            <w:lang w:eastAsia="zh-CN"/>
          </w:rPr>
          <w:t>十三、排水设备项目实施时间节点</w:t>
        </w:r>
        <w:r>
          <w:tab/>
        </w:r>
        <w:r>
          <w:fldChar w:fldCharType="begin"/>
        </w:r>
        <w:r>
          <w:instrText xml:space="preserve"> PAGEREF _Toc27413 \h </w:instrText>
        </w:r>
        <w:r>
          <w:fldChar w:fldCharType="separate"/>
        </w:r>
        <w:r>
          <w:t>56</w:t>
        </w:r>
        <w:r>
          <w:fldChar w:fldCharType="end"/>
        </w:r>
      </w:hyperlink>
    </w:p>
    <w:p>
      <w:pPr>
        <w:pStyle w:val="TOC2"/>
        <w:tabs>
          <w:tab w:val="right" w:leader="dot" w:pos="8306"/>
        </w:tabs>
      </w:pPr>
      <w:hyperlink w:anchor="_Toc3601" w:history="1">
        <w:r>
          <w:rPr>
            <w:rFonts w:ascii="仿宋" w:eastAsia="仿宋" w:hAnsi="仿宋" w:cs="仿宋" w:hint="eastAsia"/>
            <w:lang w:eastAsia="zh-CN"/>
          </w:rPr>
          <w:t>(一)、排水设备项目启动阶段时间节点</w:t>
        </w:r>
        <w:r>
          <w:tab/>
        </w:r>
        <w:r>
          <w:fldChar w:fldCharType="begin"/>
        </w:r>
        <w:r>
          <w:instrText xml:space="preserve"> PAGEREF _Toc3601 \h </w:instrText>
        </w:r>
        <w:r>
          <w:fldChar w:fldCharType="separate"/>
        </w:r>
        <w:r>
          <w:t>56</w:t>
        </w:r>
        <w:r>
          <w:fldChar w:fldCharType="end"/>
        </w:r>
      </w:hyperlink>
    </w:p>
    <w:p>
      <w:pPr>
        <w:pStyle w:val="TOC2"/>
        <w:tabs>
          <w:tab w:val="right" w:leader="dot" w:pos="8306"/>
        </w:tabs>
      </w:pPr>
      <w:hyperlink w:anchor="_Toc13366" w:history="1">
        <w:r>
          <w:rPr>
            <w:rFonts w:ascii="仿宋" w:eastAsia="仿宋" w:hAnsi="仿宋" w:cs="仿宋" w:hint="eastAsia"/>
            <w:lang w:eastAsia="zh-CN"/>
          </w:rPr>
          <w:t>(二)、排水设备项目执行阶段时间节点</w:t>
        </w:r>
        <w:r>
          <w:tab/>
        </w:r>
        <w:r>
          <w:fldChar w:fldCharType="begin"/>
        </w:r>
        <w:r>
          <w:instrText xml:space="preserve"> PAGEREF _Toc13366 \h </w:instrText>
        </w:r>
        <w:r>
          <w:fldChar w:fldCharType="separate"/>
        </w:r>
        <w:r>
          <w:t>57</w:t>
        </w:r>
        <w:r>
          <w:fldChar w:fldCharType="end"/>
        </w:r>
      </w:hyperlink>
    </w:p>
    <w:p>
      <w:pPr>
        <w:pStyle w:val="TOC2"/>
        <w:tabs>
          <w:tab w:val="right" w:leader="dot" w:pos="8306"/>
        </w:tabs>
      </w:pPr>
      <w:hyperlink w:anchor="_Toc2412" w:history="1">
        <w:r>
          <w:rPr>
            <w:rFonts w:ascii="仿宋" w:eastAsia="仿宋" w:hAnsi="仿宋" w:cs="仿宋" w:hint="eastAsia"/>
            <w:lang w:eastAsia="zh-CN"/>
          </w:rPr>
          <w:t>(三)、排水设备项目完成阶段时间节点</w:t>
        </w:r>
        <w:r>
          <w:tab/>
        </w:r>
        <w:r>
          <w:fldChar w:fldCharType="begin"/>
        </w:r>
        <w:r>
          <w:instrText xml:space="preserve"> PAGEREF _Toc2412 \h </w:instrText>
        </w:r>
        <w:r>
          <w:fldChar w:fldCharType="separate"/>
        </w:r>
        <w:r>
          <w:t>58</w:t>
        </w:r>
        <w:r>
          <w:fldChar w:fldCharType="end"/>
        </w:r>
      </w:hyperlink>
    </w:p>
    <w:p>
      <w:pPr>
        <w:pStyle w:val="TOC1"/>
        <w:tabs>
          <w:tab w:val="right" w:leader="dot" w:pos="8306"/>
        </w:tabs>
      </w:pPr>
      <w:hyperlink w:anchor="_Toc5128" w:history="1">
        <w:r>
          <w:rPr>
            <w:rFonts w:ascii="仿宋" w:eastAsia="仿宋" w:hAnsi="仿宋" w:cs="仿宋" w:hint="eastAsia"/>
            <w:lang w:eastAsia="zh-CN"/>
          </w:rPr>
          <w:t>十四、质量管理体系</w:t>
        </w:r>
        <w:r>
          <w:tab/>
        </w:r>
        <w:r>
          <w:fldChar w:fldCharType="begin"/>
        </w:r>
        <w:r>
          <w:instrText xml:space="preserve"> PAGEREF _Toc5128 \h </w:instrText>
        </w:r>
        <w:r>
          <w:fldChar w:fldCharType="separate"/>
        </w:r>
        <w:r>
          <w:t>59</w:t>
        </w:r>
        <w:r>
          <w:fldChar w:fldCharType="end"/>
        </w:r>
      </w:hyperlink>
    </w:p>
    <w:p>
      <w:pPr>
        <w:pStyle w:val="TOC2"/>
        <w:tabs>
          <w:tab w:val="right" w:leader="dot" w:pos="8306"/>
        </w:tabs>
      </w:pPr>
      <w:hyperlink w:anchor="_Toc29166" w:history="1">
        <w:r>
          <w:rPr>
            <w:rFonts w:ascii="仿宋" w:eastAsia="仿宋" w:hAnsi="仿宋" w:cs="仿宋" w:hint="eastAsia"/>
            <w:lang w:eastAsia="zh-CN"/>
          </w:rPr>
          <w:t>(一)、质量目标与方针</w:t>
        </w:r>
        <w:r>
          <w:tab/>
        </w:r>
        <w:r>
          <w:fldChar w:fldCharType="begin"/>
        </w:r>
        <w:r>
          <w:instrText xml:space="preserve"> PAGEREF _Toc29166 \h </w:instrText>
        </w:r>
        <w:r>
          <w:fldChar w:fldCharType="separate"/>
        </w:r>
        <w:r>
          <w:t>59</w:t>
        </w:r>
        <w:r>
          <w:fldChar w:fldCharType="end"/>
        </w:r>
      </w:hyperlink>
    </w:p>
    <w:p>
      <w:pPr>
        <w:pStyle w:val="TOC2"/>
        <w:tabs>
          <w:tab w:val="right" w:leader="dot" w:pos="8306"/>
        </w:tabs>
      </w:pPr>
      <w:hyperlink w:anchor="_Toc18876" w:history="1">
        <w:r>
          <w:rPr>
            <w:rFonts w:ascii="仿宋" w:eastAsia="仿宋" w:hAnsi="仿宋" w:cs="仿宋" w:hint="eastAsia"/>
            <w:lang w:eastAsia="zh-CN"/>
          </w:rPr>
          <w:t>(二)、质量管理责任</w:t>
        </w:r>
        <w:r>
          <w:tab/>
        </w:r>
        <w:r>
          <w:fldChar w:fldCharType="begin"/>
        </w:r>
        <w:r>
          <w:instrText xml:space="preserve"> PAGEREF _Toc18876 \h </w:instrText>
        </w:r>
        <w:r>
          <w:fldChar w:fldCharType="separate"/>
        </w:r>
        <w:r>
          <w:t>60</w:t>
        </w:r>
        <w:r>
          <w:fldChar w:fldCharType="end"/>
        </w:r>
      </w:hyperlink>
    </w:p>
    <w:p>
      <w:pPr>
        <w:pStyle w:val="TOC2"/>
        <w:tabs>
          <w:tab w:val="right" w:leader="dot" w:pos="8306"/>
        </w:tabs>
      </w:pPr>
      <w:hyperlink w:anchor="_Toc28098" w:history="1">
        <w:r>
          <w:rPr>
            <w:rFonts w:ascii="仿宋" w:eastAsia="仿宋" w:hAnsi="仿宋" w:cs="仿宋" w:hint="eastAsia"/>
            <w:lang w:eastAsia="zh-CN"/>
          </w:rPr>
          <w:t>(三)、质量管理体系文件</w:t>
        </w:r>
        <w:r>
          <w:tab/>
        </w:r>
        <w:r>
          <w:fldChar w:fldCharType="begin"/>
        </w:r>
        <w:r>
          <w:instrText xml:space="preserve"> PAGEREF _Toc28098 \h </w:instrText>
        </w:r>
        <w:r>
          <w:fldChar w:fldCharType="separate"/>
        </w:r>
        <w:r>
          <w:t>61</w:t>
        </w:r>
        <w:r>
          <w:fldChar w:fldCharType="end"/>
        </w:r>
      </w:hyperlink>
    </w:p>
    <w:p>
      <w:pPr>
        <w:pStyle w:val="TOC2"/>
        <w:tabs>
          <w:tab w:val="right" w:leader="dot" w:pos="8306"/>
        </w:tabs>
      </w:pPr>
      <w:hyperlink w:anchor="_Toc16265" w:history="1">
        <w:r>
          <w:rPr>
            <w:rFonts w:ascii="仿宋" w:eastAsia="仿宋" w:hAnsi="仿宋" w:cs="仿宋" w:hint="eastAsia"/>
            <w:lang w:eastAsia="zh-CN"/>
          </w:rPr>
          <w:t>(四)、质量培训与教育</w:t>
        </w:r>
        <w:r>
          <w:tab/>
        </w:r>
        <w:r>
          <w:fldChar w:fldCharType="begin"/>
        </w:r>
        <w:r>
          <w:instrText xml:space="preserve"> PAGEREF _Toc16265 \h </w:instrText>
        </w:r>
        <w:r>
          <w:fldChar w:fldCharType="separate"/>
        </w:r>
        <w:r>
          <w:t>64</w:t>
        </w:r>
        <w:r>
          <w:fldChar w:fldCharType="end"/>
        </w:r>
      </w:hyperlink>
    </w:p>
    <w:p>
      <w:pPr>
        <w:pStyle w:val="TOC2"/>
        <w:tabs>
          <w:tab w:val="right" w:leader="dot" w:pos="8306"/>
        </w:tabs>
      </w:pPr>
      <w:hyperlink w:anchor="_Toc4121" w:history="1">
        <w:r>
          <w:rPr>
            <w:rFonts w:ascii="仿宋" w:eastAsia="仿宋" w:hAnsi="仿宋" w:cs="仿宋" w:hint="eastAsia"/>
            <w:lang w:eastAsia="zh-CN"/>
          </w:rPr>
          <w:t>(五)、质量审核与评价</w:t>
        </w:r>
        <w:r>
          <w:tab/>
        </w:r>
        <w:r>
          <w:fldChar w:fldCharType="begin"/>
        </w:r>
        <w:r>
          <w:instrText xml:space="preserve"> PAGEREF _Toc4121 \h </w:instrText>
        </w:r>
        <w:r>
          <w:fldChar w:fldCharType="separate"/>
        </w:r>
        <w:r>
          <w:t>65</w:t>
        </w:r>
        <w:r>
          <w:fldChar w:fldCharType="end"/>
        </w:r>
      </w:hyperlink>
    </w:p>
    <w:p>
      <w:pPr>
        <w:pStyle w:val="TOC2"/>
        <w:tabs>
          <w:tab w:val="right" w:leader="dot" w:pos="8306"/>
        </w:tabs>
      </w:pPr>
      <w:hyperlink w:anchor="_Toc3692" w:history="1">
        <w:r>
          <w:rPr>
            <w:rFonts w:ascii="仿宋" w:eastAsia="仿宋" w:hAnsi="仿宋" w:cs="仿宋" w:hint="eastAsia"/>
            <w:lang w:eastAsia="zh-CN"/>
          </w:rPr>
          <w:t>(六)、不符合与纠正措施</w:t>
        </w:r>
        <w:r>
          <w:tab/>
        </w:r>
        <w:r>
          <w:fldChar w:fldCharType="begin"/>
        </w:r>
        <w:r>
          <w:instrText xml:space="preserve"> PAGEREF _Toc3692 \h </w:instrText>
        </w:r>
        <w:r>
          <w:fldChar w:fldCharType="separate"/>
        </w:r>
        <w:r>
          <w:t>66</w:t>
        </w:r>
        <w:r>
          <w:fldChar w:fldCharType="end"/>
        </w:r>
      </w:hyperlink>
    </w:p>
    <w:p>
      <w:pPr>
        <w:pStyle w:val="TOC1"/>
        <w:tabs>
          <w:tab w:val="right" w:leader="dot" w:pos="8306"/>
        </w:tabs>
      </w:pPr>
      <w:hyperlink w:anchor="_Toc15966" w:history="1">
        <w:r>
          <w:rPr>
            <w:rFonts w:ascii="仿宋" w:eastAsia="仿宋" w:hAnsi="仿宋" w:cs="仿宋" w:hint="eastAsia"/>
            <w:lang w:eastAsia="zh-CN"/>
          </w:rPr>
          <w:t>十五、排水设备项目实施保障措施</w:t>
        </w:r>
        <w:r>
          <w:tab/>
        </w:r>
        <w:r>
          <w:fldChar w:fldCharType="begin"/>
        </w:r>
        <w:r>
          <w:instrText xml:space="preserve"> PAGEREF _Toc15966 \h </w:instrText>
        </w:r>
        <w:r>
          <w:fldChar w:fldCharType="separate"/>
        </w:r>
        <w:r>
          <w:t>67</w:t>
        </w:r>
        <w:r>
          <w:fldChar w:fldCharType="end"/>
        </w:r>
      </w:hyperlink>
    </w:p>
    <w:p>
      <w:pPr>
        <w:pStyle w:val="TOC2"/>
        <w:tabs>
          <w:tab w:val="right" w:leader="dot" w:pos="8306"/>
        </w:tabs>
      </w:pPr>
      <w:hyperlink w:anchor="_Toc31994" w:history="1">
        <w:r>
          <w:rPr>
            <w:rFonts w:ascii="仿宋" w:eastAsia="仿宋" w:hAnsi="仿宋" w:cs="仿宋" w:hint="eastAsia"/>
            <w:lang w:eastAsia="zh-CN"/>
          </w:rPr>
          <w:t>(一)、排水设备项目实施保障机制</w:t>
        </w:r>
        <w:r>
          <w:tab/>
        </w:r>
        <w:r>
          <w:fldChar w:fldCharType="begin"/>
        </w:r>
        <w:r>
          <w:instrText xml:space="preserve"> PAGEREF _Toc31994 \h </w:instrText>
        </w:r>
        <w:r>
          <w:fldChar w:fldCharType="separate"/>
        </w:r>
        <w:r>
          <w:t>67</w:t>
        </w:r>
        <w:r>
          <w:fldChar w:fldCharType="end"/>
        </w:r>
      </w:hyperlink>
    </w:p>
    <w:p>
      <w:pPr>
        <w:pStyle w:val="TOC2"/>
        <w:tabs>
          <w:tab w:val="right" w:leader="dot" w:pos="8306"/>
        </w:tabs>
      </w:pPr>
      <w:hyperlink w:anchor="_Toc10304" w:history="1">
        <w:r>
          <w:rPr>
            <w:rFonts w:ascii="仿宋" w:eastAsia="仿宋" w:hAnsi="仿宋" w:cs="仿宋" w:hint="eastAsia"/>
            <w:lang w:eastAsia="zh-CN"/>
          </w:rPr>
          <w:t>(二)、排水设备项目法律合规要求</w:t>
        </w:r>
        <w:r>
          <w:tab/>
        </w:r>
        <w:r>
          <w:fldChar w:fldCharType="begin"/>
        </w:r>
        <w:r>
          <w:instrText xml:space="preserve"> PAGEREF _Toc10304 \h </w:instrText>
        </w:r>
        <w:r>
          <w:fldChar w:fldCharType="separate"/>
        </w:r>
        <w:r>
          <w:t>70</w:t>
        </w:r>
        <w:r>
          <w:fldChar w:fldCharType="end"/>
        </w:r>
      </w:hyperlink>
    </w:p>
    <w:p>
      <w:pPr>
        <w:pStyle w:val="TOC2"/>
        <w:tabs>
          <w:tab w:val="right" w:leader="dot" w:pos="8306"/>
        </w:tabs>
      </w:pPr>
      <w:hyperlink w:anchor="_Toc14800" w:history="1">
        <w:r>
          <w:rPr>
            <w:rFonts w:ascii="仿宋" w:eastAsia="仿宋" w:hAnsi="仿宋" w:cs="仿宋" w:hint="eastAsia"/>
            <w:lang w:eastAsia="zh-CN"/>
          </w:rPr>
          <w:t>(三)、排水设备项目合同管理与法律事务</w:t>
        </w:r>
        <w:r>
          <w:tab/>
        </w:r>
        <w:r>
          <w:fldChar w:fldCharType="begin"/>
        </w:r>
        <w:r>
          <w:instrText xml:space="preserve"> PAGEREF _Toc14800 \h </w:instrText>
        </w:r>
        <w:r>
          <w:fldChar w:fldCharType="separate"/>
        </w:r>
        <w:r>
          <w:t>75</w:t>
        </w:r>
        <w:r>
          <w:fldChar w:fldCharType="end"/>
        </w:r>
      </w:hyperlink>
    </w:p>
    <w:p>
      <w:pPr>
        <w:pStyle w:val="TOC2"/>
        <w:tabs>
          <w:tab w:val="right" w:leader="dot" w:pos="8306"/>
        </w:tabs>
      </w:pPr>
      <w:hyperlink w:anchor="_Toc12525" w:history="1">
        <w:r>
          <w:rPr>
            <w:rFonts w:ascii="仿宋" w:eastAsia="仿宋" w:hAnsi="仿宋" w:cs="仿宋" w:hint="eastAsia"/>
            <w:lang w:eastAsia="zh-CN"/>
          </w:rPr>
          <w:t>(四)、排水设备项目知识产权保护策略</w:t>
        </w:r>
        <w:r>
          <w:tab/>
        </w:r>
        <w:r>
          <w:fldChar w:fldCharType="begin"/>
        </w:r>
        <w:r>
          <w:instrText xml:space="preserve"> PAGEREF _Toc12525 \h </w:instrText>
        </w:r>
        <w:r>
          <w:fldChar w:fldCharType="separate"/>
        </w:r>
        <w:r>
          <w:t>81</w:t>
        </w:r>
        <w:r>
          <w:fldChar w:fldCharType="end"/>
        </w:r>
      </w:hyperlink>
    </w:p>
    <w:p>
      <w:pPr>
        <w:pStyle w:val="TOC1"/>
        <w:tabs>
          <w:tab w:val="right" w:leader="dot" w:pos="8306"/>
        </w:tabs>
      </w:pPr>
      <w:hyperlink w:anchor="_Toc22107" w:history="1">
        <w:r>
          <w:rPr>
            <w:rFonts w:ascii="仿宋" w:eastAsia="仿宋" w:hAnsi="仿宋" w:cs="仿宋" w:hint="eastAsia"/>
            <w:lang w:eastAsia="zh-CN"/>
          </w:rPr>
          <w:t>十六、营销与推广策略</w:t>
        </w:r>
        <w:r>
          <w:tab/>
        </w:r>
        <w:r>
          <w:fldChar w:fldCharType="begin"/>
        </w:r>
        <w:r>
          <w:instrText xml:space="preserve"> PAGEREF _Toc22107 \h </w:instrText>
        </w:r>
        <w:r>
          <w:fldChar w:fldCharType="separate"/>
        </w:r>
        <w:r>
          <w:t>83</w:t>
        </w:r>
        <w:r>
          <w:fldChar w:fldCharType="end"/>
        </w:r>
      </w:hyperlink>
    </w:p>
    <w:p>
      <w:pPr>
        <w:pStyle w:val="TOC2"/>
        <w:tabs>
          <w:tab w:val="right" w:leader="dot" w:pos="8306"/>
        </w:tabs>
      </w:pPr>
      <w:hyperlink w:anchor="_Toc23341" w:history="1">
        <w:r>
          <w:rPr>
            <w:rFonts w:ascii="仿宋" w:eastAsia="仿宋" w:hAnsi="仿宋" w:cs="仿宋" w:hint="eastAsia"/>
            <w:lang w:eastAsia="zh-CN"/>
          </w:rPr>
          <w:t>(一)、产品/服务定位与特点</w:t>
        </w:r>
        <w:r>
          <w:tab/>
        </w:r>
        <w:r>
          <w:fldChar w:fldCharType="begin"/>
        </w:r>
        <w:r>
          <w:instrText xml:space="preserve"> PAGEREF _Toc23341 \h </w:instrText>
        </w:r>
        <w:r>
          <w:fldChar w:fldCharType="separate"/>
        </w:r>
        <w:r>
          <w:t>83</w:t>
        </w:r>
        <w:r>
          <w:fldChar w:fldCharType="end"/>
        </w:r>
      </w:hyperlink>
    </w:p>
    <w:p>
      <w:pPr>
        <w:pStyle w:val="TOC2"/>
        <w:tabs>
          <w:tab w:val="right" w:leader="dot" w:pos="8306"/>
        </w:tabs>
      </w:pPr>
      <w:hyperlink w:anchor="_Toc27925" w:history="1">
        <w:r>
          <w:rPr>
            <w:rFonts w:ascii="仿宋" w:eastAsia="仿宋" w:hAnsi="仿宋" w:cs="仿宋" w:hint="eastAsia"/>
            <w:lang w:eastAsia="zh-CN"/>
          </w:rPr>
          <w:t>(二)、市场定位与竞争分析</w:t>
        </w:r>
        <w:r>
          <w:tab/>
        </w:r>
        <w:r>
          <w:fldChar w:fldCharType="begin"/>
        </w:r>
        <w:r>
          <w:instrText xml:space="preserve"> PAGEREF _Toc27925 \h </w:instrText>
        </w:r>
        <w:r>
          <w:fldChar w:fldCharType="separate"/>
        </w:r>
        <w:r>
          <w:t>85</w:t>
        </w:r>
        <w:r>
          <w:fldChar w:fldCharType="end"/>
        </w:r>
      </w:hyperlink>
    </w:p>
    <w:p>
      <w:pPr>
        <w:pStyle w:val="TOC2"/>
        <w:tabs>
          <w:tab w:val="right" w:leader="dot" w:pos="8306"/>
        </w:tabs>
      </w:pPr>
      <w:hyperlink w:anchor="_Toc5945" w:history="1">
        <w:r>
          <w:rPr>
            <w:rFonts w:ascii="仿宋" w:eastAsia="仿宋" w:hAnsi="仿宋" w:cs="仿宋" w:hint="eastAsia"/>
            <w:lang w:eastAsia="zh-CN"/>
          </w:rPr>
          <w:t>(三)、营销渠道与策略</w:t>
        </w:r>
        <w:r>
          <w:tab/>
        </w:r>
        <w:r>
          <w:fldChar w:fldCharType="begin"/>
        </w:r>
        <w:r>
          <w:instrText xml:space="preserve"> PAGEREF _Toc5945 \h </w:instrText>
        </w:r>
        <w:r>
          <w:fldChar w:fldCharType="separate"/>
        </w:r>
        <w:r>
          <w:t>86</w:t>
        </w:r>
        <w:r>
          <w:fldChar w:fldCharType="end"/>
        </w:r>
      </w:hyperlink>
    </w:p>
    <w:p>
      <w:pPr>
        <w:pStyle w:val="TOC2"/>
        <w:tabs>
          <w:tab w:val="right" w:leader="dot" w:pos="8306"/>
        </w:tabs>
      </w:pPr>
      <w:hyperlink w:anchor="_Toc30307" w:history="1">
        <w:r>
          <w:rPr>
            <w:rFonts w:ascii="仿宋" w:eastAsia="仿宋" w:hAnsi="仿宋" w:cs="仿宋" w:hint="eastAsia"/>
            <w:lang w:eastAsia="zh-CN"/>
          </w:rPr>
          <w:t>(四)、推广与宣传活动</w:t>
        </w:r>
        <w:r>
          <w:tab/>
        </w:r>
        <w:r>
          <w:fldChar w:fldCharType="begin"/>
        </w:r>
        <w:r>
          <w:instrText xml:space="preserve"> PAGEREF _Toc30307 \h </w:instrText>
        </w:r>
        <w:r>
          <w:fldChar w:fldCharType="separate"/>
        </w:r>
        <w:r>
          <w:t>87</w:t>
        </w:r>
        <w:r>
          <w:fldChar w:fldCharType="end"/>
        </w:r>
      </w:hyperlink>
    </w:p>
    <w:p>
      <w:pPr>
        <w:pStyle w:val="TOC1"/>
        <w:tabs>
          <w:tab w:val="right" w:leader="dot" w:pos="8306"/>
        </w:tabs>
      </w:pPr>
      <w:hyperlink w:anchor="_Toc2191" w:history="1">
        <w:r>
          <w:rPr>
            <w:rFonts w:ascii="仿宋" w:eastAsia="仿宋" w:hAnsi="仿宋" w:cs="仿宋" w:hint="eastAsia"/>
            <w:lang w:eastAsia="zh-CN"/>
          </w:rPr>
          <w:t>十七、利益相关者分析与沟通计划</w:t>
        </w:r>
        <w:r>
          <w:tab/>
        </w:r>
        <w:r>
          <w:fldChar w:fldCharType="begin"/>
        </w:r>
        <w:r>
          <w:instrText xml:space="preserve"> PAGEREF _Toc2191 \h </w:instrText>
        </w:r>
        <w:r>
          <w:fldChar w:fldCharType="separate"/>
        </w:r>
        <w:r>
          <w:t>92</w:t>
        </w:r>
        <w:r>
          <w:fldChar w:fldCharType="end"/>
        </w:r>
      </w:hyperlink>
    </w:p>
    <w:p>
      <w:pPr>
        <w:pStyle w:val="TOC2"/>
        <w:tabs>
          <w:tab w:val="right" w:leader="dot" w:pos="8306"/>
        </w:tabs>
      </w:pPr>
      <w:hyperlink w:anchor="_Toc10687" w:history="1">
        <w:r>
          <w:rPr>
            <w:rFonts w:ascii="仿宋" w:eastAsia="仿宋" w:hAnsi="仿宋" w:cs="仿宋" w:hint="eastAsia"/>
            <w:lang w:eastAsia="zh-CN"/>
          </w:rPr>
          <w:t>(一)、利益相关者分析</w:t>
        </w:r>
        <w:r>
          <w:tab/>
        </w:r>
        <w:r>
          <w:fldChar w:fldCharType="begin"/>
        </w:r>
        <w:r>
          <w:instrText xml:space="preserve"> PAGEREF _Toc10687 \h </w:instrText>
        </w:r>
        <w:r>
          <w:fldChar w:fldCharType="separate"/>
        </w:r>
        <w:r>
          <w:t>92</w:t>
        </w:r>
        <w:r>
          <w:fldChar w:fldCharType="end"/>
        </w:r>
      </w:hyperlink>
    </w:p>
    <w:p>
      <w:pPr>
        <w:pStyle w:val="TOC2"/>
        <w:tabs>
          <w:tab w:val="right" w:leader="dot" w:pos="8306"/>
        </w:tabs>
      </w:pPr>
      <w:hyperlink w:anchor="_Toc19208" w:history="1">
        <w:r>
          <w:rPr>
            <w:rFonts w:ascii="仿宋" w:eastAsia="仿宋" w:hAnsi="仿宋" w:cs="仿宋" w:hint="eastAsia"/>
            <w:lang w:eastAsia="zh-CN"/>
          </w:rPr>
          <w:t>(二)、沟通计划</w:t>
        </w:r>
        <w:r>
          <w:tab/>
        </w:r>
        <w:r>
          <w:fldChar w:fldCharType="begin"/>
        </w:r>
        <w:r>
          <w:instrText xml:space="preserve"> PAGEREF _Toc19208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418"/>
      <w:r>
        <w:rPr>
          <w:rFonts w:ascii="仿宋" w:eastAsia="仿宋" w:hAnsi="仿宋" w:cs="仿宋" w:hint="eastAsia"/>
          <w:sz w:val="28"/>
          <w:lang w:eastAsia="zh-CN"/>
        </w:rPr>
        <w:t>一、排水设备项目危机管理</w:t>
      </w:r>
      <w:bookmarkEnd w:id="2"/>
    </w:p>
    <w:p>
      <w:pPr>
        <w:pStyle w:val="Heading2"/>
        <w:rPr>
          <w:rFonts w:ascii="仿宋" w:eastAsia="仿宋" w:hAnsi="仿宋" w:cs="仿宋" w:hint="eastAsia"/>
          <w:lang w:eastAsia="zh-CN"/>
        </w:rPr>
      </w:pPr>
      <w:bookmarkStart w:id="3" w:name="_Toc3027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排水设备项目危机管理中，危机预警与识别是确保排水设备项目稳健运行的核心步骤。通过建立全面的监测机制，排水设备项目团队旨在及时发现和理解潜在的风险和危机因素，以便采取及时的预防和应对措施，确保排水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首先，通过深入的风险评估，排水设备项目团队全面分析了整个排水设备项目和各个阶段可能存在的威胁。这包括准确评估每个潜在风险的发生概率和可能影响的程度，为后续危机预警提供了有力支持。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排水设备项目团队着重于明确定义排水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排水设备项目进展的持续监控，团队能够及时发现潜在问题并作出迅速反应。排水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在这一阶段，团队的专业素养和反应速度将发挥至关重要的作用，以确保潜在危机能够在初期得到有效的处理，最大程度地减轻负面影响。通过危机预警与识别，排水设备项目得以更有序、可控地推进。</w:t>
      </w:r>
    </w:p>
    <w:p>
      <w:pPr>
        <w:pStyle w:val="Heading2"/>
        <w:ind w:firstLine="560" w:firstLineChars="200"/>
        <w:rPr>
          <w:rFonts w:ascii="仿宋" w:eastAsia="仿宋" w:hAnsi="仿宋" w:cs="仿宋" w:hint="eastAsia"/>
          <w:sz w:val="28"/>
          <w:lang w:eastAsia="zh-CN"/>
        </w:rPr>
      </w:pPr>
      <w:bookmarkStart w:id="4" w:name="_Toc1119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在危机发生时，排水设备项目团队立即行动，成立了应急小组。该小组的任务是迅速制定并实施紧急应对措施，以最小化潜在损失。以下是采取的主要措施：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暂停排水设备项目进度：为遏制危机蔓延，排水设备项目暂时停止进行，以便全面评估当前状况。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资源重新分配：重新评估排水设备项目资源的分配，确保最大限度地减小损失。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实时沟通：与关键利益相关者建立实时沟通机制，向他们传递排水设备项目危机的实际状况，保障排水设备项目核心利益。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在紧急应对的同时，排水设备项目团队强调了团队协作和有效沟通的重要性。以下是团队协作的关键举措：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信息共享机制：建立了信息共享平台，确保团队成员能够及时获取排水设备项目危机的实时信息。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领导者沟通：排水设备项目领导者通过定期会议和即时沟通工具，指导团队应对危机，保持团队稳定运行。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随着危机得到初步控制，排水设备项目团队转向制定恢复计划，以确保排水设备项目能够从中迅速恢复。主要恢复计划包括：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修复受损的进度计划：重新评估排水设备项目进度，制定修复计划，确保排水设备项目尽快回归正常进程。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重新调整资源分配：优化资源分配，确保排水设备项目在有限资源下高效运转。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风险管理机制加强：对排水设备项目风险进行全面评估，制定更强化的风险管理策略，以预防未来可能的危机。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927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029"/>
      <w:r>
        <w:rPr>
          <w:rFonts w:ascii="仿宋" w:eastAsia="仿宋" w:hAnsi="仿宋" w:cs="仿宋" w:hint="eastAsia"/>
          <w:lang w:eastAsia="zh-CN"/>
        </w:rPr>
        <w:t>(一)、排水设备行业分析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排水设备行业一直以来都是市场的关注焦点。行业内的发展趋势、竞争态势以及潜在机会都对排水设备项目的推进产生深远的影响。通过深入研究行业的整体概貌，我们将更好地理解行业的核心特征，为排水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排水设备行业，技术一直是推动创新和发展的关键因素。我们将对当前技术趋势进行详尽分析，包括但不限于人工智能、大数据应用、先进制造技术等。这有助于排水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排水设备项目成功的基础。我们将对主要竞争对手进行深入研究，包括其市场份额、产品特点、市场定位等。通过全面了解竞争对手的优势和劣势，排水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0472"/>
      <w:r>
        <w:rPr>
          <w:rFonts w:ascii="仿宋" w:eastAsia="仿宋" w:hAnsi="仿宋" w:cs="仿宋" w:hint="eastAsia"/>
          <w:sz w:val="28"/>
          <w:lang w:eastAsia="zh-CN"/>
        </w:rPr>
        <w:t>(二)、排水设备市场分析预测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通过对市场规模的深入调研，我们将预测排水设备市场未来的增长趋势。这包括市场的整体规模、各细分领域的发展趋势等。排水设备项目可以根据市场的扩张速度和潜在机会，制定更符合市场需求的发展策略。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排水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排水设备项目实施过程中需要充分考虑的因素。我们将对市场风险进行全面评估，包括但不限于政策法规风险、市场竞争风险、技术变革风险等。通过对潜在风险的深入分析，排水设备项目可以制定相应的风险缓解策略，降低不确定性对排水设备项目的影响。</w:t>
      </w:r>
    </w:p>
    <w:p>
      <w:pPr>
        <w:pStyle w:val="Heading1"/>
        <w:ind w:firstLine="560" w:firstLineChars="200"/>
        <w:rPr>
          <w:rFonts w:ascii="仿宋" w:eastAsia="仿宋" w:hAnsi="仿宋" w:cs="仿宋" w:hint="eastAsia"/>
          <w:sz w:val="28"/>
          <w:lang w:eastAsia="zh-CN"/>
        </w:rPr>
      </w:pPr>
      <w:bookmarkStart w:id="8" w:name="_Toc1985"/>
      <w:r>
        <w:rPr>
          <w:rFonts w:ascii="仿宋" w:eastAsia="仿宋" w:hAnsi="仿宋" w:cs="仿宋" w:hint="eastAsia"/>
          <w:sz w:val="28"/>
          <w:lang w:eastAsia="zh-CN"/>
        </w:rPr>
        <w:t>三、排水设备项目绩效评估</w:t>
      </w:r>
      <w:bookmarkEnd w:id="8"/>
    </w:p>
    <w:p>
      <w:pPr>
        <w:pStyle w:val="Heading2"/>
        <w:rPr>
          <w:rFonts w:ascii="仿宋" w:eastAsia="仿宋" w:hAnsi="仿宋" w:cs="仿宋" w:hint="eastAsia"/>
          <w:lang w:eastAsia="zh-CN"/>
        </w:rPr>
      </w:pPr>
      <w:bookmarkStart w:id="9" w:name="_Toc2918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排水设备项目中，我们设计了一套全面的绩效评估指标，以确保排水设备项目的可控和成功交付。这些指标跨足排水设备项目目标、成本、进度和质量等多个维度，为我们提供了全面洞察排水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排水设备项目目标达成率是我们关注的首要指标。我们设定了明确的目标，并通过定期监测和评估，迅速发现并应对潜在的目标偏差。这为排水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成本绩效是另一个核心关注点。通过实际成本与预算成本的对比分析，我们深入了解成本差异的原因，及时调整资源分配，保持排水设备项目在经济效益方面的合理水平。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排水设备项目进度作为关键的绩效指标之一，得到了精心的关注。我们制定了详细的排水设备项目进度计划，并设立了进度符合度指标，确保实际进度与计划进度保持一致。这使我们能够快速发现和解决潜在的进度问题，保持排水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排水设备项目绩效的不可或缺的一环。我们引入了一系列的质量标准和客户满意度指标，以确保排水设备项目交付的成果在质量上达到或超越预期水平。通过持续监测这些指标，我们努力提升排水设备项目整体质量水平，为排水设备项目的成功交付提供有力保障。通过这些科学且全面的绩效评估，我们能够更好地引导排水设备项目的持续改进，确保排水设备项目目标的顺利达成。</w:t>
      </w:r>
    </w:p>
    <w:p>
      <w:pPr>
        <w:pStyle w:val="Heading2"/>
        <w:ind w:firstLine="560" w:firstLineChars="200"/>
        <w:rPr>
          <w:rFonts w:ascii="仿宋" w:eastAsia="仿宋" w:hAnsi="仿宋" w:cs="仿宋" w:hint="eastAsia"/>
          <w:sz w:val="28"/>
          <w:lang w:eastAsia="zh-CN"/>
        </w:rPr>
      </w:pPr>
      <w:bookmarkStart w:id="10" w:name="_Toc2557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绩效评估是排水设备项目中的关键环节，为确保排水设备项目达到预期目标，我们采用了多层次、多维度的绩效评估方法。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排水设备项目的战略目标对齐，确保每个决策和行动都与排水设备项目整体目标保持一致。团队会定期召开战略对齐会议，审视当前工作与排水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排水设备项目进度、质量、成本和风险等方面。这些指标通过数据收集和分析，为排水设备项目管理团队提供了客观的评估依据。例如，我们通过排水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绩效评估不仅仅停留在排水设备项目内部，还考虑了排水设备项目对外部环境的影响。我们定期进行干系人满意度调查，以了解各利益相关方对排水设备项目的期望和满意度，并及时做出调整。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这种多层次、多角度的绩效评估方法，使得我们能够全面了解排水设备项目的运行状态，及时做出调整，确保排水设备项目在不断变化的环境中保持稳健前行。</w:t>
      </w:r>
    </w:p>
    <w:p>
      <w:pPr>
        <w:pStyle w:val="Heading2"/>
        <w:ind w:firstLine="560" w:firstLineChars="200"/>
        <w:rPr>
          <w:rFonts w:ascii="仿宋" w:eastAsia="仿宋" w:hAnsi="仿宋" w:cs="仿宋" w:hint="eastAsia"/>
          <w:sz w:val="28"/>
          <w:lang w:eastAsia="zh-CN"/>
        </w:rPr>
      </w:pPr>
      <w:bookmarkStart w:id="11" w:name="_Toc3084"/>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为了确保排水设备项目的有效管理和不断优化，我们采用了精心设计的绩效评估周期。这个周期旨在实现灵活、实时和全面的评估，以适应排水设备项目执行中的各种挑战。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排水设备项目的不同需求，分为短期、中期和长期。短期评估关注每个迭代或工作周期，以及时发现和解决当前任务中的问题。中期评估涵盖几个迭代，深入了解整体排水设备项目的趋势和性能。长期评估则着眼于整个排水设备项目阶段，确保排水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排水设备项目管理工具和协作平台，团队成员能够随时更新和分享排水设备项目数据。这种实时性的反馈机制使我们能够及时察觉潜在问题，快速调整，保持排水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排水设备项目的决策制定密不可分。每个周期的排水设备项目回顾会议成为集体总结经验、识别问题深层次原因并找到创新解决方案的平台。这种定期的反思与调整机制使排水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1023"/>
      <w:r>
        <w:rPr>
          <w:rFonts w:ascii="仿宋" w:eastAsia="仿宋" w:hAnsi="仿宋" w:cs="仿宋" w:hint="eastAsia"/>
          <w:sz w:val="28"/>
          <w:lang w:eastAsia="zh-CN"/>
        </w:rPr>
        <w:t>四、排水设备项目建设背景及必要性分析</w:t>
      </w:r>
      <w:bookmarkEnd w:id="12"/>
    </w:p>
    <w:p>
      <w:pPr>
        <w:pStyle w:val="Heading2"/>
        <w:rPr>
          <w:rFonts w:ascii="仿宋" w:eastAsia="仿宋" w:hAnsi="仿宋" w:cs="仿宋" w:hint="eastAsia"/>
          <w:lang w:eastAsia="zh-CN"/>
        </w:rPr>
      </w:pPr>
      <w:bookmarkStart w:id="13" w:name="_Toc5296"/>
      <w:r>
        <w:rPr>
          <w:rFonts w:ascii="仿宋" w:eastAsia="仿宋" w:hAnsi="仿宋" w:cs="仿宋" w:hint="eastAsia"/>
          <w:lang w:eastAsia="zh-CN"/>
        </w:rPr>
        <w:t>(一)、排水设备项目背景分析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排水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排水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排水设备项目在这个潮流中的定位。同时，我们将关注行业内涌现的新兴机遇，以便排水设备项目更好地融入行业发展的潮流中。</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排水设备项目提供了强大的发展动力。我们将聚焦于行业内最新的技术发展趋势，包括但不限于人工智能、大数据分析、物联网等领域。通过深度的技术研究，我们将确保排水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排水设备项目发展的源泉。我们将投入更多的精力对市场需求进行深入剖析，超越表面的需求，深入挖掘潜在的市场痛点和机遇。通过对市场需求的细致了解，排水设备项目将更有针对性地设计解决方案，满足市场的多样化需求，从而更好地促进排水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排水设备项目战略至关重要。我们将对竞争态势进行更为深入的分析，包括但不限于市场份额、产品特点、客户满意度等多个维度。通过深度的竞争分析，排水设备项目将能够更准确地把握市场脉搏，制定具有竞争力的排水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排水设备项目的发展具有直接的影响。我们将进行更为全面的法规和政策分析，了解行业发展中的潜在法律风险和合规挑战。通过充分了解和遵守相关法规，排水设备项目将确保在法律框架内合法合规运营，为排水设备项目的稳健发展提供有力支持。</w:t>
      </w:r>
    </w:p>
    <w:p>
      <w:pPr>
        <w:pStyle w:val="Heading2"/>
        <w:ind w:firstLine="560" w:firstLineChars="200"/>
        <w:rPr>
          <w:rFonts w:ascii="仿宋" w:eastAsia="仿宋" w:hAnsi="仿宋" w:cs="仿宋" w:hint="eastAsia"/>
          <w:sz w:val="28"/>
          <w:lang w:eastAsia="zh-CN"/>
        </w:rPr>
      </w:pPr>
      <w:bookmarkStart w:id="14" w:name="_Toc7228"/>
      <w:r>
        <w:rPr>
          <w:rFonts w:ascii="仿宋" w:eastAsia="仿宋" w:hAnsi="仿宋" w:cs="仿宋" w:hint="eastAsia"/>
          <w:sz w:val="28"/>
          <w:lang w:eastAsia="zh-CN"/>
        </w:rPr>
        <w:t>(二)、排水设备项目建设必要性分析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排水设备项目建设的迫切性源于对行业发展趋势的深刻洞察。我们正处于一个行业变革的时代，科技创新、数字化转型成为企业发展的关键动力。排水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排水设备项目建设不仅仅是为了跟上潮流，更是为了通过技术创新推动企业的持续发展。通过引入先进的技术和解决方案，排水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排水设备项目的建设成为必然选择，通过提高产品质量、拓展服务领域，从而在竞争中获得更多的机会。排水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排水设备项目建设的必要性体现在对客户需求更精准的满足。通过排水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排水设备项目建设的背后是对企业持续创新的追求。只有通过不断创新，企业才能在竞争中立于不败之地。排水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2030"/>
      <w:r>
        <w:rPr>
          <w:rFonts w:ascii="仿宋" w:eastAsia="仿宋" w:hAnsi="仿宋" w:cs="仿宋" w:hint="eastAsia"/>
          <w:sz w:val="28"/>
          <w:lang w:eastAsia="zh-CN"/>
        </w:rPr>
        <w:t>五、排水设备项目文档管理</w:t>
      </w:r>
      <w:bookmarkEnd w:id="15"/>
    </w:p>
    <w:p>
      <w:pPr>
        <w:pStyle w:val="Heading2"/>
        <w:rPr>
          <w:rFonts w:ascii="仿宋" w:eastAsia="仿宋" w:hAnsi="仿宋" w:cs="仿宋" w:hint="eastAsia"/>
          <w:lang w:eastAsia="zh-CN"/>
        </w:rPr>
      </w:pPr>
      <w:bookmarkStart w:id="16" w:name="_Toc22135"/>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排水设备项目高度重视文档的质量和准确性，以支持排水设备项目的各项活动和决策。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排水设备项目文档的编制始于排水设备项目计划的初期，我们制定了详细的文档编制计划，明确了每个文档的内容、格式和编写责任人。在排水设备项目启动阶段，我们首先编制了排水设备项目章程，明确定义了排水设备项目的目标、范围、风险等关键要素。随后，排水设备项目团队根据计划陆续编制了需求文档、设计文档、测试文档等各类文档，确保排水设备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排水设备项目管理中的重要环节，旨在确保排水设备项目文档符合质量标准和排水设备项目需求。在排水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除了内部审查，我们还进行了外部审查，邀请排水设备项目相关利益方和专业领域的专家对文档进行独立审查。这有助于获取更全面、客观的反馈，确保排水设备项目文档不仅符合内部标准，也满足外部需求。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排水设备项目在文档编制与审查方面建立了严格的管理机制，通过规范的流程和多维度的审查，确保排水设备项目文档的质量、准确性和可靠性，为排水设备项目的顺利推进提供了有力支持。</w:t>
      </w:r>
    </w:p>
    <w:p>
      <w:pPr>
        <w:pStyle w:val="Heading2"/>
        <w:ind w:firstLine="560" w:firstLineChars="200"/>
        <w:rPr>
          <w:rFonts w:ascii="仿宋" w:eastAsia="仿宋" w:hAnsi="仿宋" w:cs="仿宋" w:hint="eastAsia"/>
          <w:sz w:val="28"/>
          <w:lang w:eastAsia="zh-CN"/>
        </w:rPr>
      </w:pPr>
      <w:bookmarkStart w:id="17" w:name="_Toc27907"/>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在排水设备项目中，我们致力于优化文档发布与分发过程，以确保信息的高效传递和团队间协作的顺畅进行。以下是我们采取的关键优化策略：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我们通过多渠道发布文档，包括电子邮件、排水设备项目管理平台、内部网站等，以满足不同团队成员的偏好和需求。多渠道发布确保了信息的全面覆盖。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我们采用了精细的权限控制，确保只有授权人员可以访问敏感信息。这种安全措施保护了排水设备项目文档的机密性，防止了未经授权的信息泄露。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5846"/>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文档存档与归档是排水设备项目生命周期中一个至关重要的环节，直接关系到排水设备项目信息的长期保存和历史记录的完整性。在排水设备项目中，我们实施了一系列有效的文档存档与归档管理策略：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6998"/>
      <w:r>
        <w:rPr>
          <w:rFonts w:ascii="仿宋" w:eastAsia="仿宋" w:hAnsi="仿宋" w:cs="仿宋" w:hint="eastAsia"/>
          <w:sz w:val="28"/>
          <w:lang w:eastAsia="zh-CN"/>
        </w:rPr>
        <w:t>六、排水设备项目建设单位说明</w:t>
      </w:r>
      <w:bookmarkEnd w:id="19"/>
    </w:p>
    <w:p>
      <w:pPr>
        <w:pStyle w:val="Heading2"/>
        <w:rPr>
          <w:rFonts w:ascii="仿宋" w:eastAsia="仿宋" w:hAnsi="仿宋" w:cs="仿宋" w:hint="eastAsia"/>
          <w:lang w:eastAsia="zh-CN"/>
        </w:rPr>
      </w:pPr>
      <w:bookmarkStart w:id="20" w:name="_Toc10666"/>
      <w:r>
        <w:rPr>
          <w:rFonts w:ascii="仿宋" w:eastAsia="仿宋" w:hAnsi="仿宋" w:cs="仿宋" w:hint="eastAsia"/>
          <w:lang w:eastAsia="zh-CN"/>
        </w:rPr>
        <w:t>(一)、排水设备项目承办单位基本情况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https://d.book118.com/486105105201010100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排水设备项目规划设计纲要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EC273D"/>
    <w:rsid w:val="4FEC27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610510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2024-03-01T21:56:00Z</dcterms:created>
  <dcterms:modified xsi:type="dcterms:W3CDTF">2024-03-01T21:57:13Z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D92B139D1B164EFD8E239B7B9998ADD6_11</vt:lpwstr>
  </property>
  <property fmtid="{D5CDD505-2E9C-101B-9397-08002B2CF9AE}" pid="3" name="KSOProductBuildVer">
    <vt:lpwstr>2052-12.1.0.16388</vt:lpwstr>
  </property>
</Properties>
</file>