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注射用骨肽项目计划设计方案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47" w:history="1">
        <w:r>
          <w:rPr>
            <w:rFonts w:ascii="仿宋" w:eastAsia="仿宋" w:hAnsi="仿宋" w:cs="仿宋" w:hint="eastAsia"/>
            <w:lang w:eastAsia="zh-CN"/>
          </w:rPr>
          <w:t>概论</w:t>
        </w:r>
        <w:r>
          <w:tab/>
        </w:r>
        <w:r>
          <w:fldChar w:fldCharType="begin"/>
        </w:r>
        <w:r>
          <w:instrText xml:space="preserve"> PAGEREF _Toc22647 \h </w:instrText>
        </w:r>
        <w:r>
          <w:fldChar w:fldCharType="separate"/>
        </w:r>
        <w:r>
          <w:t>3</w:t>
        </w:r>
        <w:r>
          <w:fldChar w:fldCharType="end"/>
        </w:r>
      </w:hyperlink>
    </w:p>
    <w:p>
      <w:pPr>
        <w:pStyle w:val="TOC1"/>
        <w:tabs>
          <w:tab w:val="right" w:leader="dot" w:pos="8306"/>
        </w:tabs>
      </w:pPr>
      <w:hyperlink w:anchor="_Toc7713" w:history="1">
        <w:r>
          <w:rPr>
            <w:rFonts w:ascii="仿宋" w:eastAsia="仿宋" w:hAnsi="仿宋" w:cs="仿宋" w:hint="eastAsia"/>
            <w:lang w:eastAsia="zh-CN"/>
          </w:rPr>
          <w:t>一、注射用骨肽项目土建工程</w:t>
        </w:r>
        <w:r>
          <w:tab/>
        </w:r>
        <w:r>
          <w:fldChar w:fldCharType="begin"/>
        </w:r>
        <w:r>
          <w:instrText xml:space="preserve"> PAGEREF _Toc7713 \h </w:instrText>
        </w:r>
        <w:r>
          <w:fldChar w:fldCharType="separate"/>
        </w:r>
        <w:r>
          <w:t>3</w:t>
        </w:r>
        <w:r>
          <w:fldChar w:fldCharType="end"/>
        </w:r>
      </w:hyperlink>
    </w:p>
    <w:p>
      <w:pPr>
        <w:pStyle w:val="TOC2"/>
        <w:tabs>
          <w:tab w:val="right" w:leader="dot" w:pos="8306"/>
        </w:tabs>
      </w:pPr>
      <w:hyperlink w:anchor="_Toc1270" w:history="1">
        <w:r>
          <w:rPr>
            <w:rFonts w:ascii="仿宋" w:eastAsia="仿宋" w:hAnsi="仿宋" w:cs="仿宋" w:hint="eastAsia"/>
            <w:lang w:eastAsia="zh-CN"/>
          </w:rPr>
          <w:t>(一)、建筑工程设计原则</w:t>
        </w:r>
        <w:r>
          <w:tab/>
        </w:r>
        <w:r>
          <w:fldChar w:fldCharType="begin"/>
        </w:r>
        <w:r>
          <w:instrText xml:space="preserve"> PAGEREF _Toc1270 \h </w:instrText>
        </w:r>
        <w:r>
          <w:fldChar w:fldCharType="separate"/>
        </w:r>
        <w:r>
          <w:t>3</w:t>
        </w:r>
        <w:r>
          <w:fldChar w:fldCharType="end"/>
        </w:r>
      </w:hyperlink>
    </w:p>
    <w:p>
      <w:pPr>
        <w:pStyle w:val="TOC2"/>
        <w:tabs>
          <w:tab w:val="right" w:leader="dot" w:pos="8306"/>
        </w:tabs>
      </w:pPr>
      <w:hyperlink w:anchor="_Toc14250" w:history="1">
        <w:r>
          <w:rPr>
            <w:rFonts w:ascii="仿宋" w:eastAsia="仿宋" w:hAnsi="仿宋" w:cs="仿宋" w:hint="eastAsia"/>
            <w:lang w:eastAsia="zh-CN"/>
          </w:rPr>
          <w:t>(二)、土建工程设计年限及安全等级</w:t>
        </w:r>
        <w:r>
          <w:tab/>
        </w:r>
        <w:r>
          <w:fldChar w:fldCharType="begin"/>
        </w:r>
        <w:r>
          <w:instrText xml:space="preserve"> PAGEREF _Toc14250 \h </w:instrText>
        </w:r>
        <w:r>
          <w:fldChar w:fldCharType="separate"/>
        </w:r>
        <w:r>
          <w:t>4</w:t>
        </w:r>
        <w:r>
          <w:fldChar w:fldCharType="end"/>
        </w:r>
      </w:hyperlink>
    </w:p>
    <w:p>
      <w:pPr>
        <w:pStyle w:val="TOC2"/>
        <w:tabs>
          <w:tab w:val="right" w:leader="dot" w:pos="8306"/>
        </w:tabs>
      </w:pPr>
      <w:hyperlink w:anchor="_Toc32226" w:history="1">
        <w:r>
          <w:rPr>
            <w:rFonts w:ascii="仿宋" w:eastAsia="仿宋" w:hAnsi="仿宋" w:cs="仿宋" w:hint="eastAsia"/>
            <w:lang w:eastAsia="zh-CN"/>
          </w:rPr>
          <w:t>(三)、建筑工程设计总体要求</w:t>
        </w:r>
        <w:r>
          <w:tab/>
        </w:r>
        <w:r>
          <w:fldChar w:fldCharType="begin"/>
        </w:r>
        <w:r>
          <w:instrText xml:space="preserve"> PAGEREF _Toc32226 \h </w:instrText>
        </w:r>
        <w:r>
          <w:fldChar w:fldCharType="separate"/>
        </w:r>
        <w:r>
          <w:t>5</w:t>
        </w:r>
        <w:r>
          <w:fldChar w:fldCharType="end"/>
        </w:r>
      </w:hyperlink>
    </w:p>
    <w:p>
      <w:pPr>
        <w:pStyle w:val="TOC2"/>
        <w:tabs>
          <w:tab w:val="right" w:leader="dot" w:pos="8306"/>
        </w:tabs>
      </w:pPr>
      <w:hyperlink w:anchor="_Toc5234" w:history="1">
        <w:r>
          <w:rPr>
            <w:rFonts w:ascii="仿宋" w:eastAsia="仿宋" w:hAnsi="仿宋" w:cs="仿宋" w:hint="eastAsia"/>
            <w:lang w:eastAsia="zh-CN"/>
          </w:rPr>
          <w:t>(四)、土建工程建设指标</w:t>
        </w:r>
        <w:r>
          <w:tab/>
        </w:r>
        <w:r>
          <w:fldChar w:fldCharType="begin"/>
        </w:r>
        <w:r>
          <w:instrText xml:space="preserve"> PAGEREF _Toc5234 \h </w:instrText>
        </w:r>
        <w:r>
          <w:fldChar w:fldCharType="separate"/>
        </w:r>
        <w:r>
          <w:t>6</w:t>
        </w:r>
        <w:r>
          <w:fldChar w:fldCharType="end"/>
        </w:r>
      </w:hyperlink>
    </w:p>
    <w:p>
      <w:pPr>
        <w:pStyle w:val="TOC1"/>
        <w:tabs>
          <w:tab w:val="right" w:leader="dot" w:pos="8306"/>
        </w:tabs>
      </w:pPr>
      <w:hyperlink w:anchor="_Toc18574" w:history="1">
        <w:r>
          <w:rPr>
            <w:rFonts w:ascii="仿宋" w:eastAsia="仿宋" w:hAnsi="仿宋" w:cs="仿宋" w:hint="eastAsia"/>
            <w:lang w:eastAsia="zh-CN"/>
          </w:rPr>
          <w:t>二、注射用骨肽项目概论</w:t>
        </w:r>
        <w:r>
          <w:tab/>
        </w:r>
        <w:r>
          <w:fldChar w:fldCharType="begin"/>
        </w:r>
        <w:r>
          <w:instrText xml:space="preserve"> PAGEREF _Toc18574 \h </w:instrText>
        </w:r>
        <w:r>
          <w:fldChar w:fldCharType="separate"/>
        </w:r>
        <w:r>
          <w:t>6</w:t>
        </w:r>
        <w:r>
          <w:fldChar w:fldCharType="end"/>
        </w:r>
      </w:hyperlink>
    </w:p>
    <w:p>
      <w:pPr>
        <w:pStyle w:val="TOC2"/>
        <w:tabs>
          <w:tab w:val="right" w:leader="dot" w:pos="8306"/>
        </w:tabs>
      </w:pPr>
      <w:hyperlink w:anchor="_Toc27264" w:history="1">
        <w:r>
          <w:rPr>
            <w:rFonts w:ascii="仿宋" w:eastAsia="仿宋" w:hAnsi="仿宋" w:cs="仿宋" w:hint="eastAsia"/>
            <w:lang w:eastAsia="zh-CN"/>
          </w:rPr>
          <w:t>(一)、注射用骨肽项目概况</w:t>
        </w:r>
        <w:r>
          <w:tab/>
        </w:r>
        <w:r>
          <w:fldChar w:fldCharType="begin"/>
        </w:r>
        <w:r>
          <w:instrText xml:space="preserve"> PAGEREF _Toc27264 \h </w:instrText>
        </w:r>
        <w:r>
          <w:fldChar w:fldCharType="separate"/>
        </w:r>
        <w:r>
          <w:t>6</w:t>
        </w:r>
        <w:r>
          <w:fldChar w:fldCharType="end"/>
        </w:r>
      </w:hyperlink>
    </w:p>
    <w:p>
      <w:pPr>
        <w:pStyle w:val="TOC2"/>
        <w:tabs>
          <w:tab w:val="right" w:leader="dot" w:pos="8306"/>
        </w:tabs>
      </w:pPr>
      <w:hyperlink w:anchor="_Toc6343" w:history="1">
        <w:r>
          <w:rPr>
            <w:rFonts w:ascii="仿宋" w:eastAsia="仿宋" w:hAnsi="仿宋" w:cs="仿宋" w:hint="eastAsia"/>
            <w:lang w:eastAsia="zh-CN"/>
          </w:rPr>
          <w:t>(二)、注射用骨肽项目目标</w:t>
        </w:r>
        <w:r>
          <w:tab/>
        </w:r>
        <w:r>
          <w:fldChar w:fldCharType="begin"/>
        </w:r>
        <w:r>
          <w:instrText xml:space="preserve"> PAGEREF _Toc6343 \h </w:instrText>
        </w:r>
        <w:r>
          <w:fldChar w:fldCharType="separate"/>
        </w:r>
        <w:r>
          <w:t>9</w:t>
        </w:r>
        <w:r>
          <w:fldChar w:fldCharType="end"/>
        </w:r>
      </w:hyperlink>
    </w:p>
    <w:p>
      <w:pPr>
        <w:pStyle w:val="TOC2"/>
        <w:tabs>
          <w:tab w:val="right" w:leader="dot" w:pos="8306"/>
        </w:tabs>
      </w:pPr>
      <w:hyperlink w:anchor="_Toc9424" w:history="1">
        <w:r>
          <w:rPr>
            <w:rFonts w:ascii="仿宋" w:eastAsia="仿宋" w:hAnsi="仿宋" w:cs="仿宋" w:hint="eastAsia"/>
            <w:lang w:eastAsia="zh-CN"/>
          </w:rPr>
          <w:t>(三)、注射用骨肽项目提出的理由</w:t>
        </w:r>
        <w:r>
          <w:tab/>
        </w:r>
        <w:r>
          <w:fldChar w:fldCharType="begin"/>
        </w:r>
        <w:r>
          <w:instrText xml:space="preserve"> PAGEREF _Toc9424 \h </w:instrText>
        </w:r>
        <w:r>
          <w:fldChar w:fldCharType="separate"/>
        </w:r>
        <w:r>
          <w:t>9</w:t>
        </w:r>
        <w:r>
          <w:fldChar w:fldCharType="end"/>
        </w:r>
      </w:hyperlink>
    </w:p>
    <w:p>
      <w:pPr>
        <w:pStyle w:val="TOC2"/>
        <w:tabs>
          <w:tab w:val="right" w:leader="dot" w:pos="8306"/>
        </w:tabs>
      </w:pPr>
      <w:hyperlink w:anchor="_Toc647" w:history="1">
        <w:r>
          <w:rPr>
            <w:rFonts w:ascii="仿宋" w:eastAsia="仿宋" w:hAnsi="仿宋" w:cs="仿宋" w:hint="eastAsia"/>
            <w:lang w:eastAsia="zh-CN"/>
          </w:rPr>
          <w:t>(四)、注射用骨肽项目意义</w:t>
        </w:r>
        <w:r>
          <w:tab/>
        </w:r>
        <w:r>
          <w:fldChar w:fldCharType="begin"/>
        </w:r>
        <w:r>
          <w:instrText xml:space="preserve"> PAGEREF _Toc647 \h </w:instrText>
        </w:r>
        <w:r>
          <w:fldChar w:fldCharType="separate"/>
        </w:r>
        <w:r>
          <w:t>11</w:t>
        </w:r>
        <w:r>
          <w:fldChar w:fldCharType="end"/>
        </w:r>
      </w:hyperlink>
    </w:p>
    <w:p>
      <w:pPr>
        <w:pStyle w:val="TOC2"/>
        <w:tabs>
          <w:tab w:val="right" w:leader="dot" w:pos="8306"/>
        </w:tabs>
      </w:pPr>
      <w:hyperlink w:anchor="_Toc20633" w:history="1">
        <w:r>
          <w:rPr>
            <w:rFonts w:ascii="仿宋" w:eastAsia="仿宋" w:hAnsi="仿宋" w:cs="仿宋" w:hint="eastAsia"/>
            <w:lang w:eastAsia="zh-CN"/>
          </w:rPr>
          <w:t>(五)、注射用骨肽项目背景</w:t>
        </w:r>
        <w:r>
          <w:tab/>
        </w:r>
        <w:r>
          <w:fldChar w:fldCharType="begin"/>
        </w:r>
        <w:r>
          <w:instrText xml:space="preserve"> PAGEREF _Toc20633 \h </w:instrText>
        </w:r>
        <w:r>
          <w:fldChar w:fldCharType="separate"/>
        </w:r>
        <w:r>
          <w:t>12</w:t>
        </w:r>
        <w:r>
          <w:fldChar w:fldCharType="end"/>
        </w:r>
      </w:hyperlink>
    </w:p>
    <w:p>
      <w:pPr>
        <w:pStyle w:val="TOC1"/>
        <w:tabs>
          <w:tab w:val="right" w:leader="dot" w:pos="8306"/>
        </w:tabs>
      </w:pPr>
      <w:hyperlink w:anchor="_Toc10929" w:history="1">
        <w:r>
          <w:rPr>
            <w:rFonts w:ascii="仿宋" w:eastAsia="仿宋" w:hAnsi="仿宋" w:cs="仿宋" w:hint="eastAsia"/>
            <w:lang w:eastAsia="zh-CN"/>
          </w:rPr>
          <w:t>三、注射用骨肽项目绩效评估</w:t>
        </w:r>
        <w:r>
          <w:tab/>
        </w:r>
        <w:r>
          <w:fldChar w:fldCharType="begin"/>
        </w:r>
        <w:r>
          <w:instrText xml:space="preserve"> PAGEREF _Toc10929 \h </w:instrText>
        </w:r>
        <w:r>
          <w:fldChar w:fldCharType="separate"/>
        </w:r>
        <w:r>
          <w:t>13</w:t>
        </w:r>
        <w:r>
          <w:fldChar w:fldCharType="end"/>
        </w:r>
      </w:hyperlink>
    </w:p>
    <w:p>
      <w:pPr>
        <w:pStyle w:val="TOC2"/>
        <w:tabs>
          <w:tab w:val="right" w:leader="dot" w:pos="8306"/>
        </w:tabs>
      </w:pPr>
      <w:hyperlink w:anchor="_Toc8621" w:history="1">
        <w:r>
          <w:rPr>
            <w:rFonts w:ascii="仿宋" w:eastAsia="仿宋" w:hAnsi="仿宋" w:cs="仿宋" w:hint="eastAsia"/>
            <w:lang w:eastAsia="zh-CN"/>
          </w:rPr>
          <w:t>(一)、绩效评估指标</w:t>
        </w:r>
        <w:r>
          <w:tab/>
        </w:r>
        <w:r>
          <w:fldChar w:fldCharType="begin"/>
        </w:r>
        <w:r>
          <w:instrText xml:space="preserve"> PAGEREF _Toc8621 \h </w:instrText>
        </w:r>
        <w:r>
          <w:fldChar w:fldCharType="separate"/>
        </w:r>
        <w:r>
          <w:t>13</w:t>
        </w:r>
        <w:r>
          <w:fldChar w:fldCharType="end"/>
        </w:r>
      </w:hyperlink>
    </w:p>
    <w:p>
      <w:pPr>
        <w:pStyle w:val="TOC2"/>
        <w:tabs>
          <w:tab w:val="right" w:leader="dot" w:pos="8306"/>
        </w:tabs>
      </w:pPr>
      <w:hyperlink w:anchor="_Toc30302" w:history="1">
        <w:r>
          <w:rPr>
            <w:rFonts w:ascii="仿宋" w:eastAsia="仿宋" w:hAnsi="仿宋" w:cs="仿宋" w:hint="eastAsia"/>
            <w:lang w:eastAsia="zh-CN"/>
          </w:rPr>
          <w:t>(二)、绩效评估方法</w:t>
        </w:r>
        <w:r>
          <w:tab/>
        </w:r>
        <w:r>
          <w:fldChar w:fldCharType="begin"/>
        </w:r>
        <w:r>
          <w:instrText xml:space="preserve"> PAGEREF _Toc30302 \h </w:instrText>
        </w:r>
        <w:r>
          <w:fldChar w:fldCharType="separate"/>
        </w:r>
        <w:r>
          <w:t>14</w:t>
        </w:r>
        <w:r>
          <w:fldChar w:fldCharType="end"/>
        </w:r>
      </w:hyperlink>
    </w:p>
    <w:p>
      <w:pPr>
        <w:pStyle w:val="TOC2"/>
        <w:tabs>
          <w:tab w:val="right" w:leader="dot" w:pos="8306"/>
        </w:tabs>
      </w:pPr>
      <w:hyperlink w:anchor="_Toc12043" w:history="1">
        <w:r>
          <w:rPr>
            <w:rFonts w:ascii="仿宋" w:eastAsia="仿宋" w:hAnsi="仿宋" w:cs="仿宋" w:hint="eastAsia"/>
            <w:lang w:eastAsia="zh-CN"/>
          </w:rPr>
          <w:t>(三)、绩效评估周期</w:t>
        </w:r>
        <w:r>
          <w:tab/>
        </w:r>
        <w:r>
          <w:fldChar w:fldCharType="begin"/>
        </w:r>
        <w:r>
          <w:instrText xml:space="preserve"> PAGEREF _Toc12043 \h </w:instrText>
        </w:r>
        <w:r>
          <w:fldChar w:fldCharType="separate"/>
        </w:r>
        <w:r>
          <w:t>15</w:t>
        </w:r>
        <w:r>
          <w:fldChar w:fldCharType="end"/>
        </w:r>
      </w:hyperlink>
    </w:p>
    <w:p>
      <w:pPr>
        <w:pStyle w:val="TOC1"/>
        <w:tabs>
          <w:tab w:val="right" w:leader="dot" w:pos="8306"/>
        </w:tabs>
      </w:pPr>
      <w:hyperlink w:anchor="_Toc30132" w:history="1">
        <w:r>
          <w:rPr>
            <w:rFonts w:ascii="仿宋" w:eastAsia="仿宋" w:hAnsi="仿宋" w:cs="仿宋" w:hint="eastAsia"/>
            <w:lang w:eastAsia="zh-CN"/>
          </w:rPr>
          <w:t>四、注射用骨肽项目建设背景及必要性分析</w:t>
        </w:r>
        <w:r>
          <w:tab/>
        </w:r>
        <w:r>
          <w:fldChar w:fldCharType="begin"/>
        </w:r>
        <w:r>
          <w:instrText xml:space="preserve"> PAGEREF _Toc30132 \h </w:instrText>
        </w:r>
        <w:r>
          <w:fldChar w:fldCharType="separate"/>
        </w:r>
        <w:r>
          <w:t>16</w:t>
        </w:r>
        <w:r>
          <w:fldChar w:fldCharType="end"/>
        </w:r>
      </w:hyperlink>
    </w:p>
    <w:p>
      <w:pPr>
        <w:pStyle w:val="TOC2"/>
        <w:tabs>
          <w:tab w:val="right" w:leader="dot" w:pos="8306"/>
        </w:tabs>
      </w:pPr>
      <w:hyperlink w:anchor="_Toc20700" w:history="1">
        <w:r>
          <w:rPr>
            <w:rFonts w:ascii="仿宋" w:eastAsia="仿宋" w:hAnsi="仿宋" w:cs="仿宋" w:hint="eastAsia"/>
            <w:lang w:eastAsia="zh-CN"/>
          </w:rPr>
          <w:t>(一)、注射用骨肽项目背景分析</w:t>
        </w:r>
        <w:r>
          <w:tab/>
        </w:r>
        <w:r>
          <w:fldChar w:fldCharType="begin"/>
        </w:r>
        <w:r>
          <w:instrText xml:space="preserve"> PAGEREF _Toc20700 \h </w:instrText>
        </w:r>
        <w:r>
          <w:fldChar w:fldCharType="separate"/>
        </w:r>
        <w:r>
          <w:t>16</w:t>
        </w:r>
        <w:r>
          <w:fldChar w:fldCharType="end"/>
        </w:r>
      </w:hyperlink>
    </w:p>
    <w:p>
      <w:pPr>
        <w:pStyle w:val="TOC2"/>
        <w:tabs>
          <w:tab w:val="right" w:leader="dot" w:pos="8306"/>
        </w:tabs>
      </w:pPr>
      <w:hyperlink w:anchor="_Toc28263" w:history="1">
        <w:r>
          <w:rPr>
            <w:rFonts w:ascii="仿宋" w:eastAsia="仿宋" w:hAnsi="仿宋" w:cs="仿宋" w:hint="eastAsia"/>
            <w:lang w:eastAsia="zh-CN"/>
          </w:rPr>
          <w:t>(二)、注射用骨肽项目建设必要性分析</w:t>
        </w:r>
        <w:r>
          <w:tab/>
        </w:r>
        <w:r>
          <w:fldChar w:fldCharType="begin"/>
        </w:r>
        <w:r>
          <w:instrText xml:space="preserve"> PAGEREF _Toc28263 \h </w:instrText>
        </w:r>
        <w:r>
          <w:fldChar w:fldCharType="separate"/>
        </w:r>
        <w:r>
          <w:t>18</w:t>
        </w:r>
        <w:r>
          <w:fldChar w:fldCharType="end"/>
        </w:r>
      </w:hyperlink>
    </w:p>
    <w:p>
      <w:pPr>
        <w:pStyle w:val="TOC1"/>
        <w:tabs>
          <w:tab w:val="right" w:leader="dot" w:pos="8306"/>
        </w:tabs>
      </w:pPr>
      <w:hyperlink w:anchor="_Toc4975" w:history="1">
        <w:r>
          <w:rPr>
            <w:rFonts w:ascii="仿宋" w:eastAsia="仿宋" w:hAnsi="仿宋" w:cs="仿宋" w:hint="eastAsia"/>
            <w:lang w:eastAsia="zh-CN"/>
          </w:rPr>
          <w:t>五、注射用骨肽项目选址可行性分析</w:t>
        </w:r>
        <w:r>
          <w:tab/>
        </w:r>
        <w:r>
          <w:fldChar w:fldCharType="begin"/>
        </w:r>
        <w:r>
          <w:instrText xml:space="preserve"> PAGEREF _Toc4975 \h </w:instrText>
        </w:r>
        <w:r>
          <w:fldChar w:fldCharType="separate"/>
        </w:r>
        <w:r>
          <w:t>19</w:t>
        </w:r>
        <w:r>
          <w:fldChar w:fldCharType="end"/>
        </w:r>
      </w:hyperlink>
    </w:p>
    <w:p>
      <w:pPr>
        <w:pStyle w:val="TOC2"/>
        <w:tabs>
          <w:tab w:val="right" w:leader="dot" w:pos="8306"/>
        </w:tabs>
      </w:pPr>
      <w:hyperlink w:anchor="_Toc19281" w:history="1">
        <w:r>
          <w:rPr>
            <w:rFonts w:ascii="仿宋" w:eastAsia="仿宋" w:hAnsi="仿宋" w:cs="仿宋" w:hint="eastAsia"/>
            <w:lang w:eastAsia="zh-CN"/>
          </w:rPr>
          <w:t>(一)、注射用骨肽项目选址</w:t>
        </w:r>
        <w:r>
          <w:tab/>
        </w:r>
        <w:r>
          <w:fldChar w:fldCharType="begin"/>
        </w:r>
        <w:r>
          <w:instrText xml:space="preserve"> PAGEREF _Toc19281 \h </w:instrText>
        </w:r>
        <w:r>
          <w:fldChar w:fldCharType="separate"/>
        </w:r>
        <w:r>
          <w:t>19</w:t>
        </w:r>
        <w:r>
          <w:fldChar w:fldCharType="end"/>
        </w:r>
      </w:hyperlink>
    </w:p>
    <w:p>
      <w:pPr>
        <w:pStyle w:val="TOC2"/>
        <w:tabs>
          <w:tab w:val="right" w:leader="dot" w:pos="8306"/>
        </w:tabs>
      </w:pPr>
      <w:hyperlink w:anchor="_Toc3819" w:history="1">
        <w:r>
          <w:rPr>
            <w:rFonts w:ascii="仿宋" w:eastAsia="仿宋" w:hAnsi="仿宋" w:cs="仿宋" w:hint="eastAsia"/>
            <w:lang w:eastAsia="zh-CN"/>
          </w:rPr>
          <w:t>(二)、用地控制指标</w:t>
        </w:r>
        <w:r>
          <w:tab/>
        </w:r>
        <w:r>
          <w:fldChar w:fldCharType="begin"/>
        </w:r>
        <w:r>
          <w:instrText xml:space="preserve"> PAGEREF _Toc3819 \h </w:instrText>
        </w:r>
        <w:r>
          <w:fldChar w:fldCharType="separate"/>
        </w:r>
        <w:r>
          <w:t>19</w:t>
        </w:r>
        <w:r>
          <w:fldChar w:fldCharType="end"/>
        </w:r>
      </w:hyperlink>
    </w:p>
    <w:p>
      <w:pPr>
        <w:pStyle w:val="TOC2"/>
        <w:tabs>
          <w:tab w:val="right" w:leader="dot" w:pos="8306"/>
        </w:tabs>
      </w:pPr>
      <w:hyperlink w:anchor="_Toc8649" w:history="1">
        <w:r>
          <w:rPr>
            <w:rFonts w:ascii="仿宋" w:eastAsia="仿宋" w:hAnsi="仿宋" w:cs="仿宋" w:hint="eastAsia"/>
            <w:lang w:eastAsia="zh-CN"/>
          </w:rPr>
          <w:t>(三)、节约用地措施</w:t>
        </w:r>
        <w:r>
          <w:tab/>
        </w:r>
        <w:r>
          <w:fldChar w:fldCharType="begin"/>
        </w:r>
        <w:r>
          <w:instrText xml:space="preserve"> PAGEREF _Toc8649 \h </w:instrText>
        </w:r>
        <w:r>
          <w:fldChar w:fldCharType="separate"/>
        </w:r>
        <w:r>
          <w:t>21</w:t>
        </w:r>
        <w:r>
          <w:fldChar w:fldCharType="end"/>
        </w:r>
      </w:hyperlink>
    </w:p>
    <w:p>
      <w:pPr>
        <w:pStyle w:val="TOC2"/>
        <w:tabs>
          <w:tab w:val="right" w:leader="dot" w:pos="8306"/>
        </w:tabs>
      </w:pPr>
      <w:hyperlink w:anchor="_Toc12762" w:history="1">
        <w:r>
          <w:rPr>
            <w:rFonts w:ascii="仿宋" w:eastAsia="仿宋" w:hAnsi="仿宋" w:cs="仿宋" w:hint="eastAsia"/>
            <w:lang w:eastAsia="zh-CN"/>
          </w:rPr>
          <w:t>(四)、总图布置方案</w:t>
        </w:r>
        <w:r>
          <w:tab/>
        </w:r>
        <w:r>
          <w:fldChar w:fldCharType="begin"/>
        </w:r>
        <w:r>
          <w:instrText xml:space="preserve"> PAGEREF _Toc12762 \h </w:instrText>
        </w:r>
        <w:r>
          <w:fldChar w:fldCharType="separate"/>
        </w:r>
        <w:r>
          <w:t>22</w:t>
        </w:r>
        <w:r>
          <w:fldChar w:fldCharType="end"/>
        </w:r>
      </w:hyperlink>
    </w:p>
    <w:p>
      <w:pPr>
        <w:pStyle w:val="TOC2"/>
        <w:tabs>
          <w:tab w:val="right" w:leader="dot" w:pos="8306"/>
        </w:tabs>
      </w:pPr>
      <w:hyperlink w:anchor="_Toc17050" w:history="1">
        <w:r>
          <w:rPr>
            <w:rFonts w:ascii="仿宋" w:eastAsia="仿宋" w:hAnsi="仿宋" w:cs="仿宋" w:hint="eastAsia"/>
            <w:lang w:eastAsia="zh-CN"/>
          </w:rPr>
          <w:t>(五)、选址综合评价</w:t>
        </w:r>
        <w:r>
          <w:tab/>
        </w:r>
        <w:r>
          <w:fldChar w:fldCharType="begin"/>
        </w:r>
        <w:r>
          <w:instrText xml:space="preserve"> PAGEREF _Toc17050 \h </w:instrText>
        </w:r>
        <w:r>
          <w:fldChar w:fldCharType="separate"/>
        </w:r>
        <w:r>
          <w:t>23</w:t>
        </w:r>
        <w:r>
          <w:fldChar w:fldCharType="end"/>
        </w:r>
      </w:hyperlink>
    </w:p>
    <w:p>
      <w:pPr>
        <w:pStyle w:val="TOC1"/>
        <w:tabs>
          <w:tab w:val="right" w:leader="dot" w:pos="8306"/>
        </w:tabs>
      </w:pPr>
      <w:hyperlink w:anchor="_Toc15539" w:history="1">
        <w:r>
          <w:rPr>
            <w:rFonts w:ascii="仿宋" w:eastAsia="仿宋" w:hAnsi="仿宋" w:cs="仿宋" w:hint="eastAsia"/>
            <w:lang w:eastAsia="zh-CN"/>
          </w:rPr>
          <w:t>六、工艺说明</w:t>
        </w:r>
        <w:r>
          <w:tab/>
        </w:r>
        <w:r>
          <w:fldChar w:fldCharType="begin"/>
        </w:r>
        <w:r>
          <w:instrText xml:space="preserve"> PAGEREF _Toc15539 \h </w:instrText>
        </w:r>
        <w:r>
          <w:fldChar w:fldCharType="separate"/>
        </w:r>
        <w:r>
          <w:t>24</w:t>
        </w:r>
        <w:r>
          <w:fldChar w:fldCharType="end"/>
        </w:r>
      </w:hyperlink>
    </w:p>
    <w:p>
      <w:pPr>
        <w:pStyle w:val="TOC2"/>
        <w:tabs>
          <w:tab w:val="right" w:leader="dot" w:pos="8306"/>
        </w:tabs>
      </w:pPr>
      <w:hyperlink w:anchor="_Toc15306" w:history="1">
        <w:r>
          <w:rPr>
            <w:rFonts w:ascii="仿宋" w:eastAsia="仿宋" w:hAnsi="仿宋" w:cs="仿宋" w:hint="eastAsia"/>
            <w:lang w:eastAsia="zh-CN"/>
          </w:rPr>
          <w:t>(一)、技术管理特点</w:t>
        </w:r>
        <w:r>
          <w:tab/>
        </w:r>
        <w:r>
          <w:fldChar w:fldCharType="begin"/>
        </w:r>
        <w:r>
          <w:instrText xml:space="preserve"> PAGEREF _Toc15306 \h </w:instrText>
        </w:r>
        <w:r>
          <w:fldChar w:fldCharType="separate"/>
        </w:r>
        <w:r>
          <w:t>24</w:t>
        </w:r>
        <w:r>
          <w:fldChar w:fldCharType="end"/>
        </w:r>
      </w:hyperlink>
    </w:p>
    <w:p>
      <w:pPr>
        <w:pStyle w:val="TOC2"/>
        <w:tabs>
          <w:tab w:val="right" w:leader="dot" w:pos="8306"/>
        </w:tabs>
      </w:pPr>
      <w:hyperlink w:anchor="_Toc24335" w:history="1">
        <w:r>
          <w:rPr>
            <w:rFonts w:ascii="仿宋" w:eastAsia="仿宋" w:hAnsi="仿宋" w:cs="仿宋" w:hint="eastAsia"/>
            <w:lang w:eastAsia="zh-CN"/>
          </w:rPr>
          <w:t>(二)、注射用骨肽项目工艺技术设计方案</w:t>
        </w:r>
        <w:r>
          <w:tab/>
        </w:r>
        <w:r>
          <w:fldChar w:fldCharType="begin"/>
        </w:r>
        <w:r>
          <w:instrText xml:space="preserve"> PAGEREF _Toc24335 \h </w:instrText>
        </w:r>
        <w:r>
          <w:fldChar w:fldCharType="separate"/>
        </w:r>
        <w:r>
          <w:t>25</w:t>
        </w:r>
        <w:r>
          <w:fldChar w:fldCharType="end"/>
        </w:r>
      </w:hyperlink>
    </w:p>
    <w:p>
      <w:pPr>
        <w:pStyle w:val="TOC2"/>
        <w:tabs>
          <w:tab w:val="right" w:leader="dot" w:pos="8306"/>
        </w:tabs>
      </w:pPr>
      <w:hyperlink w:anchor="_Toc6550" w:history="1">
        <w:r>
          <w:rPr>
            <w:rFonts w:ascii="仿宋" w:eastAsia="仿宋" w:hAnsi="仿宋" w:cs="仿宋" w:hint="eastAsia"/>
            <w:lang w:eastAsia="zh-CN"/>
          </w:rPr>
          <w:t>(三)、设备选型方案</w:t>
        </w:r>
        <w:r>
          <w:tab/>
        </w:r>
        <w:r>
          <w:fldChar w:fldCharType="begin"/>
        </w:r>
        <w:r>
          <w:instrText xml:space="preserve"> PAGEREF _Toc6550 \h </w:instrText>
        </w:r>
        <w:r>
          <w:fldChar w:fldCharType="separate"/>
        </w:r>
        <w:r>
          <w:t>27</w:t>
        </w:r>
        <w:r>
          <w:fldChar w:fldCharType="end"/>
        </w:r>
      </w:hyperlink>
    </w:p>
    <w:p>
      <w:pPr>
        <w:pStyle w:val="TOC1"/>
        <w:tabs>
          <w:tab w:val="right" w:leader="dot" w:pos="8306"/>
        </w:tabs>
      </w:pPr>
      <w:hyperlink w:anchor="_Toc11053" w:history="1">
        <w:r>
          <w:rPr>
            <w:rFonts w:ascii="仿宋" w:eastAsia="仿宋" w:hAnsi="仿宋" w:cs="仿宋" w:hint="eastAsia"/>
            <w:lang w:eastAsia="zh-CN"/>
          </w:rPr>
          <w:t>七、注射用骨肽项目经营效益</w:t>
        </w:r>
        <w:r>
          <w:tab/>
        </w:r>
        <w:r>
          <w:fldChar w:fldCharType="begin"/>
        </w:r>
        <w:r>
          <w:instrText xml:space="preserve"> PAGEREF _Toc11053 \h </w:instrText>
        </w:r>
        <w:r>
          <w:fldChar w:fldCharType="separate"/>
        </w:r>
        <w:r>
          <w:t>28</w:t>
        </w:r>
        <w:r>
          <w:fldChar w:fldCharType="end"/>
        </w:r>
      </w:hyperlink>
    </w:p>
    <w:p>
      <w:pPr>
        <w:pStyle w:val="TOC2"/>
        <w:tabs>
          <w:tab w:val="right" w:leader="dot" w:pos="8306"/>
        </w:tabs>
      </w:pPr>
      <w:hyperlink w:anchor="_Toc26701" w:history="1">
        <w:r>
          <w:rPr>
            <w:rFonts w:ascii="仿宋" w:eastAsia="仿宋" w:hAnsi="仿宋" w:cs="仿宋" w:hint="eastAsia"/>
            <w:lang w:eastAsia="zh-CN"/>
          </w:rPr>
          <w:t>(一)、经济评价财务测算</w:t>
        </w:r>
        <w:r>
          <w:tab/>
        </w:r>
        <w:r>
          <w:fldChar w:fldCharType="begin"/>
        </w:r>
        <w:r>
          <w:instrText xml:space="preserve"> PAGEREF _Toc26701 \h </w:instrText>
        </w:r>
        <w:r>
          <w:fldChar w:fldCharType="separate"/>
        </w:r>
        <w:r>
          <w:t>28</w:t>
        </w:r>
        <w:r>
          <w:fldChar w:fldCharType="end"/>
        </w:r>
      </w:hyperlink>
    </w:p>
    <w:p>
      <w:pPr>
        <w:pStyle w:val="TOC2"/>
        <w:tabs>
          <w:tab w:val="right" w:leader="dot" w:pos="8306"/>
        </w:tabs>
      </w:pPr>
      <w:hyperlink w:anchor="_Toc31474" w:history="1">
        <w:r>
          <w:rPr>
            <w:rFonts w:ascii="仿宋" w:eastAsia="仿宋" w:hAnsi="仿宋" w:cs="仿宋" w:hint="eastAsia"/>
            <w:lang w:eastAsia="zh-CN"/>
          </w:rPr>
          <w:t>(二)、注射用骨肽项目盈利能力分析</w:t>
        </w:r>
        <w:r>
          <w:tab/>
        </w:r>
        <w:r>
          <w:fldChar w:fldCharType="begin"/>
        </w:r>
        <w:r>
          <w:instrText xml:space="preserve"> PAGEREF _Toc31474 \h </w:instrText>
        </w:r>
        <w:r>
          <w:fldChar w:fldCharType="separate"/>
        </w:r>
        <w:r>
          <w:t>29</w:t>
        </w:r>
        <w:r>
          <w:fldChar w:fldCharType="end"/>
        </w:r>
      </w:hyperlink>
    </w:p>
    <w:p>
      <w:pPr>
        <w:pStyle w:val="TOC1"/>
        <w:tabs>
          <w:tab w:val="right" w:leader="dot" w:pos="8306"/>
        </w:tabs>
      </w:pPr>
      <w:hyperlink w:anchor="_Toc17895" w:history="1">
        <w:r>
          <w:rPr>
            <w:rFonts w:ascii="仿宋" w:eastAsia="仿宋" w:hAnsi="仿宋" w:cs="仿宋" w:hint="eastAsia"/>
            <w:lang w:eastAsia="zh-CN"/>
          </w:rPr>
          <w:t>八、注射用骨肽项目财务管理</w:t>
        </w:r>
        <w:r>
          <w:tab/>
        </w:r>
        <w:r>
          <w:fldChar w:fldCharType="begin"/>
        </w:r>
        <w:r>
          <w:instrText xml:space="preserve"> PAGEREF _Toc17895 \h </w:instrText>
        </w:r>
        <w:r>
          <w:fldChar w:fldCharType="separate"/>
        </w:r>
        <w:r>
          <w:t>30</w:t>
        </w:r>
        <w:r>
          <w:fldChar w:fldCharType="end"/>
        </w:r>
      </w:hyperlink>
    </w:p>
    <w:p>
      <w:pPr>
        <w:pStyle w:val="TOC2"/>
        <w:tabs>
          <w:tab w:val="right" w:leader="dot" w:pos="8306"/>
        </w:tabs>
      </w:pPr>
      <w:hyperlink w:anchor="_Toc31112" w:history="1">
        <w:r>
          <w:rPr>
            <w:rFonts w:ascii="仿宋" w:eastAsia="仿宋" w:hAnsi="仿宋" w:cs="仿宋" w:hint="eastAsia"/>
            <w:lang w:eastAsia="zh-CN"/>
          </w:rPr>
          <w:t>(一)、资金需求大</w:t>
        </w:r>
        <w:r>
          <w:tab/>
        </w:r>
        <w:r>
          <w:fldChar w:fldCharType="begin"/>
        </w:r>
        <w:r>
          <w:instrText xml:space="preserve"> PAGEREF _Toc31112 \h </w:instrText>
        </w:r>
        <w:r>
          <w:fldChar w:fldCharType="separate"/>
        </w:r>
        <w:r>
          <w:t>30</w:t>
        </w:r>
        <w:r>
          <w:fldChar w:fldCharType="end"/>
        </w:r>
      </w:hyperlink>
    </w:p>
    <w:p>
      <w:pPr>
        <w:pStyle w:val="TOC2"/>
        <w:tabs>
          <w:tab w:val="right" w:leader="dot" w:pos="8306"/>
        </w:tabs>
      </w:pPr>
      <w:hyperlink w:anchor="_Toc2456" w:history="1">
        <w:r>
          <w:rPr>
            <w:rFonts w:ascii="仿宋" w:eastAsia="仿宋" w:hAnsi="仿宋" w:cs="仿宋" w:hint="eastAsia"/>
            <w:lang w:eastAsia="zh-CN"/>
          </w:rPr>
          <w:t>(二)、研发周期长</w:t>
        </w:r>
        <w:r>
          <w:tab/>
        </w:r>
        <w:r>
          <w:fldChar w:fldCharType="begin"/>
        </w:r>
        <w:r>
          <w:instrText xml:space="preserve"> PAGEREF _Toc2456 \h </w:instrText>
        </w:r>
        <w:r>
          <w:fldChar w:fldCharType="separate"/>
        </w:r>
        <w:r>
          <w:t>31</w:t>
        </w:r>
        <w:r>
          <w:fldChar w:fldCharType="end"/>
        </w:r>
      </w:hyperlink>
    </w:p>
    <w:p>
      <w:pPr>
        <w:pStyle w:val="TOC2"/>
        <w:tabs>
          <w:tab w:val="right" w:leader="dot" w:pos="8306"/>
        </w:tabs>
      </w:pPr>
      <w:hyperlink w:anchor="_Toc24384" w:history="1">
        <w:r>
          <w:rPr>
            <w:rFonts w:ascii="仿宋" w:eastAsia="仿宋" w:hAnsi="仿宋" w:cs="仿宋" w:hint="eastAsia"/>
            <w:lang w:eastAsia="zh-CN"/>
          </w:rPr>
          <w:t>(三)、市场风险大</w:t>
        </w:r>
        <w:r>
          <w:tab/>
        </w:r>
        <w:r>
          <w:fldChar w:fldCharType="begin"/>
        </w:r>
        <w:r>
          <w:instrText xml:space="preserve"> PAGEREF _Toc24384 \h </w:instrText>
        </w:r>
        <w:r>
          <w:fldChar w:fldCharType="separate"/>
        </w:r>
        <w:r>
          <w:t>32</w:t>
        </w:r>
        <w:r>
          <w:fldChar w:fldCharType="end"/>
        </w:r>
      </w:hyperlink>
    </w:p>
    <w:p>
      <w:pPr>
        <w:pStyle w:val="TOC2"/>
        <w:tabs>
          <w:tab w:val="right" w:leader="dot" w:pos="8306"/>
        </w:tabs>
      </w:pPr>
      <w:hyperlink w:anchor="_Toc30890" w:history="1">
        <w:r>
          <w:rPr>
            <w:rFonts w:ascii="仿宋" w:eastAsia="仿宋" w:hAnsi="仿宋" w:cs="仿宋" w:hint="eastAsia"/>
            <w:lang w:eastAsia="zh-CN"/>
          </w:rPr>
          <w:t>(四)、利润率高</w:t>
        </w:r>
        <w:r>
          <w:tab/>
        </w:r>
        <w:r>
          <w:fldChar w:fldCharType="begin"/>
        </w:r>
        <w:r>
          <w:instrText xml:space="preserve"> PAGEREF _Toc30890 \h </w:instrText>
        </w:r>
        <w:r>
          <w:fldChar w:fldCharType="separate"/>
        </w:r>
        <w:r>
          <w:t>35</w:t>
        </w:r>
        <w:r>
          <w:fldChar w:fldCharType="end"/>
        </w:r>
      </w:hyperlink>
    </w:p>
    <w:p>
      <w:pPr>
        <w:pStyle w:val="TOC1"/>
        <w:tabs>
          <w:tab w:val="right" w:leader="dot" w:pos="8306"/>
        </w:tabs>
      </w:pPr>
      <w:hyperlink w:anchor="_Toc6520" w:history="1">
        <w:r>
          <w:rPr>
            <w:rFonts w:ascii="仿宋" w:eastAsia="仿宋" w:hAnsi="仿宋" w:cs="仿宋" w:hint="eastAsia"/>
            <w:lang w:eastAsia="zh-CN"/>
          </w:rPr>
          <w:t>九、注射用骨肽项目计划安排</w:t>
        </w:r>
        <w:r>
          <w:tab/>
        </w:r>
        <w:r>
          <w:fldChar w:fldCharType="begin"/>
        </w:r>
        <w:r>
          <w:instrText xml:space="preserve"> PAGEREF _Toc6520 \h </w:instrText>
        </w:r>
        <w:r>
          <w:fldChar w:fldCharType="separate"/>
        </w:r>
        <w:r>
          <w:t>37</w:t>
        </w:r>
        <w:r>
          <w:fldChar w:fldCharType="end"/>
        </w:r>
      </w:hyperlink>
    </w:p>
    <w:p>
      <w:pPr>
        <w:pStyle w:val="TOC2"/>
        <w:tabs>
          <w:tab w:val="right" w:leader="dot" w:pos="8306"/>
        </w:tabs>
      </w:pPr>
      <w:hyperlink w:anchor="_Toc31579" w:history="1">
        <w:r>
          <w:rPr>
            <w:rFonts w:ascii="仿宋" w:eastAsia="仿宋" w:hAnsi="仿宋" w:cs="仿宋" w:hint="eastAsia"/>
            <w:lang w:eastAsia="zh-CN"/>
          </w:rPr>
          <w:t>(一)、建设周期</w:t>
        </w:r>
        <w:r>
          <w:tab/>
        </w:r>
        <w:r>
          <w:fldChar w:fldCharType="begin"/>
        </w:r>
        <w:r>
          <w:instrText xml:space="preserve"> PAGEREF _Toc31579 \h </w:instrText>
        </w:r>
        <w:r>
          <w:fldChar w:fldCharType="separate"/>
        </w:r>
        <w:r>
          <w:t>37</w:t>
        </w:r>
        <w:r>
          <w:fldChar w:fldCharType="end"/>
        </w:r>
      </w:hyperlink>
    </w:p>
    <w:p>
      <w:pPr>
        <w:pStyle w:val="TOC2"/>
        <w:tabs>
          <w:tab w:val="right" w:leader="dot" w:pos="8306"/>
        </w:tabs>
      </w:pPr>
      <w:hyperlink w:anchor="_Toc9854" w:history="1">
        <w:r>
          <w:rPr>
            <w:rFonts w:ascii="仿宋" w:eastAsia="仿宋" w:hAnsi="仿宋" w:cs="仿宋" w:hint="eastAsia"/>
            <w:lang w:eastAsia="zh-CN"/>
          </w:rPr>
          <w:t>(二)、建设进度</w:t>
        </w:r>
        <w:r>
          <w:tab/>
        </w:r>
        <w:r>
          <w:fldChar w:fldCharType="begin"/>
        </w:r>
        <w:r>
          <w:instrText xml:space="preserve"> PAGEREF _Toc9854 \h </w:instrText>
        </w:r>
        <w:r>
          <w:fldChar w:fldCharType="separate"/>
        </w:r>
        <w:r>
          <w:t>38</w:t>
        </w:r>
        <w:r>
          <w:fldChar w:fldCharType="end"/>
        </w:r>
      </w:hyperlink>
    </w:p>
    <w:p>
      <w:pPr>
        <w:pStyle w:val="TOC2"/>
        <w:tabs>
          <w:tab w:val="right" w:leader="dot" w:pos="8306"/>
        </w:tabs>
      </w:pPr>
      <w:hyperlink w:anchor="_Toc6559" w:history="1">
        <w:r>
          <w:rPr>
            <w:rFonts w:ascii="仿宋" w:eastAsia="仿宋" w:hAnsi="仿宋" w:cs="仿宋" w:hint="eastAsia"/>
            <w:lang w:eastAsia="zh-CN"/>
          </w:rPr>
          <w:t>(三)、进度安排注意事项</w:t>
        </w:r>
        <w:r>
          <w:tab/>
        </w:r>
        <w:r>
          <w:fldChar w:fldCharType="begin"/>
        </w:r>
        <w:r>
          <w:instrText xml:space="preserve"> PAGEREF _Toc6559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12" w:history="1">
        <w:r>
          <w:rPr>
            <w:rFonts w:ascii="仿宋" w:eastAsia="仿宋" w:hAnsi="仿宋" w:cs="仿宋" w:hint="eastAsia"/>
            <w:lang w:eastAsia="zh-CN"/>
          </w:rPr>
          <w:t>(四)、人力资源配置</w:t>
        </w:r>
        <w:r>
          <w:tab/>
        </w:r>
        <w:r>
          <w:fldChar w:fldCharType="begin"/>
        </w:r>
        <w:r>
          <w:instrText xml:space="preserve"> PAGEREF _Toc28112 \h </w:instrText>
        </w:r>
        <w:r>
          <w:fldChar w:fldCharType="separate"/>
        </w:r>
        <w:r>
          <w:t>40</w:t>
        </w:r>
        <w:r>
          <w:fldChar w:fldCharType="end"/>
        </w:r>
      </w:hyperlink>
    </w:p>
    <w:p>
      <w:pPr>
        <w:pStyle w:val="TOC1"/>
        <w:tabs>
          <w:tab w:val="right" w:leader="dot" w:pos="8306"/>
        </w:tabs>
      </w:pPr>
      <w:hyperlink w:anchor="_Toc1774" w:history="1">
        <w:r>
          <w:rPr>
            <w:rFonts w:ascii="仿宋" w:eastAsia="仿宋" w:hAnsi="仿宋" w:cs="仿宋" w:hint="eastAsia"/>
            <w:lang w:eastAsia="zh-CN"/>
          </w:rPr>
          <w:t>十、注射用骨肽项目环境影响分析</w:t>
        </w:r>
        <w:r>
          <w:tab/>
        </w:r>
        <w:r>
          <w:fldChar w:fldCharType="begin"/>
        </w:r>
        <w:r>
          <w:instrText xml:space="preserve"> PAGEREF _Toc1774 \h </w:instrText>
        </w:r>
        <w:r>
          <w:fldChar w:fldCharType="separate"/>
        </w:r>
        <w:r>
          <w:t>41</w:t>
        </w:r>
        <w:r>
          <w:fldChar w:fldCharType="end"/>
        </w:r>
      </w:hyperlink>
    </w:p>
    <w:p>
      <w:pPr>
        <w:pStyle w:val="TOC2"/>
        <w:tabs>
          <w:tab w:val="right" w:leader="dot" w:pos="8306"/>
        </w:tabs>
      </w:pPr>
      <w:hyperlink w:anchor="_Toc24367" w:history="1">
        <w:r>
          <w:rPr>
            <w:rFonts w:ascii="仿宋" w:eastAsia="仿宋" w:hAnsi="仿宋" w:cs="仿宋" w:hint="eastAsia"/>
            <w:lang w:eastAsia="zh-CN"/>
          </w:rPr>
          <w:t>(一)、建设区域环境质量现状</w:t>
        </w:r>
        <w:r>
          <w:tab/>
        </w:r>
        <w:r>
          <w:fldChar w:fldCharType="begin"/>
        </w:r>
        <w:r>
          <w:instrText xml:space="preserve"> PAGEREF _Toc24367 \h </w:instrText>
        </w:r>
        <w:r>
          <w:fldChar w:fldCharType="separate"/>
        </w:r>
        <w:r>
          <w:t>41</w:t>
        </w:r>
        <w:r>
          <w:fldChar w:fldCharType="end"/>
        </w:r>
      </w:hyperlink>
    </w:p>
    <w:p>
      <w:pPr>
        <w:pStyle w:val="TOC2"/>
        <w:tabs>
          <w:tab w:val="right" w:leader="dot" w:pos="8306"/>
        </w:tabs>
      </w:pPr>
      <w:hyperlink w:anchor="_Toc32138" w:history="1">
        <w:r>
          <w:rPr>
            <w:rFonts w:ascii="仿宋" w:eastAsia="仿宋" w:hAnsi="仿宋" w:cs="仿宋" w:hint="eastAsia"/>
            <w:lang w:eastAsia="zh-CN"/>
          </w:rPr>
          <w:t>(二)、建设期环境保护</w:t>
        </w:r>
        <w:r>
          <w:tab/>
        </w:r>
        <w:r>
          <w:fldChar w:fldCharType="begin"/>
        </w:r>
        <w:r>
          <w:instrText xml:space="preserve"> PAGEREF _Toc32138 \h </w:instrText>
        </w:r>
        <w:r>
          <w:fldChar w:fldCharType="separate"/>
        </w:r>
        <w:r>
          <w:t>43</w:t>
        </w:r>
        <w:r>
          <w:fldChar w:fldCharType="end"/>
        </w:r>
      </w:hyperlink>
    </w:p>
    <w:p>
      <w:pPr>
        <w:pStyle w:val="TOC2"/>
        <w:tabs>
          <w:tab w:val="right" w:leader="dot" w:pos="8306"/>
        </w:tabs>
      </w:pPr>
      <w:hyperlink w:anchor="_Toc14163" w:history="1">
        <w:r>
          <w:rPr>
            <w:rFonts w:ascii="仿宋" w:eastAsia="仿宋" w:hAnsi="仿宋" w:cs="仿宋" w:hint="eastAsia"/>
            <w:lang w:eastAsia="zh-CN"/>
          </w:rPr>
          <w:t>(三)、运营期环境保护</w:t>
        </w:r>
        <w:r>
          <w:tab/>
        </w:r>
        <w:r>
          <w:fldChar w:fldCharType="begin"/>
        </w:r>
        <w:r>
          <w:instrText xml:space="preserve"> PAGEREF _Toc14163 \h </w:instrText>
        </w:r>
        <w:r>
          <w:fldChar w:fldCharType="separate"/>
        </w:r>
        <w:r>
          <w:t>44</w:t>
        </w:r>
        <w:r>
          <w:fldChar w:fldCharType="end"/>
        </w:r>
      </w:hyperlink>
    </w:p>
    <w:p>
      <w:pPr>
        <w:pStyle w:val="TOC2"/>
        <w:tabs>
          <w:tab w:val="right" w:leader="dot" w:pos="8306"/>
        </w:tabs>
      </w:pPr>
      <w:hyperlink w:anchor="_Toc27867" w:history="1">
        <w:r>
          <w:rPr>
            <w:rFonts w:ascii="仿宋" w:eastAsia="仿宋" w:hAnsi="仿宋" w:cs="仿宋" w:hint="eastAsia"/>
            <w:lang w:eastAsia="zh-CN"/>
          </w:rPr>
          <w:t>(四)、注射用骨肽项目建设对区域经济的影响</w:t>
        </w:r>
        <w:r>
          <w:tab/>
        </w:r>
        <w:r>
          <w:fldChar w:fldCharType="begin"/>
        </w:r>
        <w:r>
          <w:instrText xml:space="preserve"> PAGEREF _Toc27867 \h </w:instrText>
        </w:r>
        <w:r>
          <w:fldChar w:fldCharType="separate"/>
        </w:r>
        <w:r>
          <w:t>45</w:t>
        </w:r>
        <w:r>
          <w:fldChar w:fldCharType="end"/>
        </w:r>
      </w:hyperlink>
    </w:p>
    <w:p>
      <w:pPr>
        <w:pStyle w:val="TOC2"/>
        <w:tabs>
          <w:tab w:val="right" w:leader="dot" w:pos="8306"/>
        </w:tabs>
      </w:pPr>
      <w:hyperlink w:anchor="_Toc32586" w:history="1">
        <w:r>
          <w:rPr>
            <w:rFonts w:ascii="仿宋" w:eastAsia="仿宋" w:hAnsi="仿宋" w:cs="仿宋" w:hint="eastAsia"/>
            <w:lang w:eastAsia="zh-CN"/>
          </w:rPr>
          <w:t>(五)、废弃物处理</w:t>
        </w:r>
        <w:r>
          <w:tab/>
        </w:r>
        <w:r>
          <w:fldChar w:fldCharType="begin"/>
        </w:r>
        <w:r>
          <w:instrText xml:space="preserve"> PAGEREF _Toc32586 \h </w:instrText>
        </w:r>
        <w:r>
          <w:fldChar w:fldCharType="separate"/>
        </w:r>
        <w:r>
          <w:t>47</w:t>
        </w:r>
        <w:r>
          <w:fldChar w:fldCharType="end"/>
        </w:r>
      </w:hyperlink>
    </w:p>
    <w:p>
      <w:pPr>
        <w:pStyle w:val="TOC2"/>
        <w:tabs>
          <w:tab w:val="right" w:leader="dot" w:pos="8306"/>
        </w:tabs>
      </w:pPr>
      <w:hyperlink w:anchor="_Toc23513" w:history="1">
        <w:r>
          <w:rPr>
            <w:rFonts w:ascii="仿宋" w:eastAsia="仿宋" w:hAnsi="仿宋" w:cs="仿宋" w:hint="eastAsia"/>
            <w:lang w:eastAsia="zh-CN"/>
          </w:rPr>
          <w:t>(六)、特殊环境影响分析</w:t>
        </w:r>
        <w:r>
          <w:tab/>
        </w:r>
        <w:r>
          <w:fldChar w:fldCharType="begin"/>
        </w:r>
        <w:r>
          <w:instrText xml:space="preserve"> PAGEREF _Toc23513 \h </w:instrText>
        </w:r>
        <w:r>
          <w:fldChar w:fldCharType="separate"/>
        </w:r>
        <w:r>
          <w:t>48</w:t>
        </w:r>
        <w:r>
          <w:fldChar w:fldCharType="end"/>
        </w:r>
      </w:hyperlink>
    </w:p>
    <w:p>
      <w:pPr>
        <w:pStyle w:val="TOC2"/>
        <w:tabs>
          <w:tab w:val="right" w:leader="dot" w:pos="8306"/>
        </w:tabs>
      </w:pPr>
      <w:hyperlink w:anchor="_Toc17351" w:history="1">
        <w:r>
          <w:rPr>
            <w:rFonts w:ascii="仿宋" w:eastAsia="仿宋" w:hAnsi="仿宋" w:cs="仿宋" w:hint="eastAsia"/>
            <w:lang w:eastAsia="zh-CN"/>
          </w:rPr>
          <w:t>(七)、清洁生产</w:t>
        </w:r>
        <w:r>
          <w:tab/>
        </w:r>
        <w:r>
          <w:fldChar w:fldCharType="begin"/>
        </w:r>
        <w:r>
          <w:instrText xml:space="preserve"> PAGEREF _Toc17351 \h </w:instrText>
        </w:r>
        <w:r>
          <w:fldChar w:fldCharType="separate"/>
        </w:r>
        <w:r>
          <w:t>50</w:t>
        </w:r>
        <w:r>
          <w:fldChar w:fldCharType="end"/>
        </w:r>
      </w:hyperlink>
    </w:p>
    <w:p>
      <w:pPr>
        <w:pStyle w:val="TOC2"/>
        <w:tabs>
          <w:tab w:val="right" w:leader="dot" w:pos="8306"/>
        </w:tabs>
      </w:pPr>
      <w:hyperlink w:anchor="_Toc10140" w:history="1">
        <w:r>
          <w:rPr>
            <w:rFonts w:ascii="仿宋" w:eastAsia="仿宋" w:hAnsi="仿宋" w:cs="仿宋" w:hint="eastAsia"/>
            <w:lang w:eastAsia="zh-CN"/>
          </w:rPr>
          <w:t>(八)、环境保护综合评价</w:t>
        </w:r>
        <w:r>
          <w:tab/>
        </w:r>
        <w:r>
          <w:fldChar w:fldCharType="begin"/>
        </w:r>
        <w:r>
          <w:instrText xml:space="preserve"> PAGEREF _Toc10140 \h </w:instrText>
        </w:r>
        <w:r>
          <w:fldChar w:fldCharType="separate"/>
        </w:r>
        <w:r>
          <w:t>51</w:t>
        </w:r>
        <w:r>
          <w:fldChar w:fldCharType="end"/>
        </w:r>
      </w:hyperlink>
    </w:p>
    <w:p>
      <w:pPr>
        <w:pStyle w:val="TOC1"/>
        <w:tabs>
          <w:tab w:val="right" w:leader="dot" w:pos="8306"/>
        </w:tabs>
      </w:pPr>
      <w:hyperlink w:anchor="_Toc11243" w:history="1">
        <w:r>
          <w:rPr>
            <w:rFonts w:ascii="仿宋" w:eastAsia="仿宋" w:hAnsi="仿宋" w:cs="仿宋" w:hint="eastAsia"/>
            <w:lang w:eastAsia="zh-CN"/>
          </w:rPr>
          <w:t>十一、注射用骨肽项目风险管理</w:t>
        </w:r>
        <w:r>
          <w:tab/>
        </w:r>
        <w:r>
          <w:fldChar w:fldCharType="begin"/>
        </w:r>
        <w:r>
          <w:instrText xml:space="preserve"> PAGEREF _Toc11243 \h </w:instrText>
        </w:r>
        <w:r>
          <w:fldChar w:fldCharType="separate"/>
        </w:r>
        <w:r>
          <w:t>52</w:t>
        </w:r>
        <w:r>
          <w:fldChar w:fldCharType="end"/>
        </w:r>
      </w:hyperlink>
    </w:p>
    <w:p>
      <w:pPr>
        <w:pStyle w:val="TOC2"/>
        <w:tabs>
          <w:tab w:val="right" w:leader="dot" w:pos="8306"/>
        </w:tabs>
      </w:pPr>
      <w:hyperlink w:anchor="_Toc18310" w:history="1">
        <w:r>
          <w:rPr>
            <w:rFonts w:ascii="仿宋" w:eastAsia="仿宋" w:hAnsi="仿宋" w:cs="仿宋" w:hint="eastAsia"/>
            <w:lang w:eastAsia="zh-CN"/>
          </w:rPr>
          <w:t>(一)、风险识别与评估</w:t>
        </w:r>
        <w:r>
          <w:tab/>
        </w:r>
        <w:r>
          <w:fldChar w:fldCharType="begin"/>
        </w:r>
        <w:r>
          <w:instrText xml:space="preserve"> PAGEREF _Toc18310 \h </w:instrText>
        </w:r>
        <w:r>
          <w:fldChar w:fldCharType="separate"/>
        </w:r>
        <w:r>
          <w:t>52</w:t>
        </w:r>
        <w:r>
          <w:fldChar w:fldCharType="end"/>
        </w:r>
      </w:hyperlink>
    </w:p>
    <w:p>
      <w:pPr>
        <w:pStyle w:val="TOC2"/>
        <w:tabs>
          <w:tab w:val="right" w:leader="dot" w:pos="8306"/>
        </w:tabs>
      </w:pPr>
      <w:hyperlink w:anchor="_Toc4940" w:history="1">
        <w:r>
          <w:rPr>
            <w:rFonts w:ascii="仿宋" w:eastAsia="仿宋" w:hAnsi="仿宋" w:cs="仿宋" w:hint="eastAsia"/>
            <w:lang w:eastAsia="zh-CN"/>
          </w:rPr>
          <w:t>(二)、风险应对策略</w:t>
        </w:r>
        <w:r>
          <w:tab/>
        </w:r>
        <w:r>
          <w:fldChar w:fldCharType="begin"/>
        </w:r>
        <w:r>
          <w:instrText xml:space="preserve"> PAGEREF _Toc4940 \h </w:instrText>
        </w:r>
        <w:r>
          <w:fldChar w:fldCharType="separate"/>
        </w:r>
        <w:r>
          <w:t>53</w:t>
        </w:r>
        <w:r>
          <w:fldChar w:fldCharType="end"/>
        </w:r>
      </w:hyperlink>
    </w:p>
    <w:p>
      <w:pPr>
        <w:pStyle w:val="TOC2"/>
        <w:tabs>
          <w:tab w:val="right" w:leader="dot" w:pos="8306"/>
        </w:tabs>
      </w:pPr>
      <w:hyperlink w:anchor="_Toc19366" w:history="1">
        <w:r>
          <w:rPr>
            <w:rFonts w:ascii="仿宋" w:eastAsia="仿宋" w:hAnsi="仿宋" w:cs="仿宋" w:hint="eastAsia"/>
            <w:lang w:eastAsia="zh-CN"/>
          </w:rPr>
          <w:t>(三)、风险监控与控制</w:t>
        </w:r>
        <w:r>
          <w:tab/>
        </w:r>
        <w:r>
          <w:fldChar w:fldCharType="begin"/>
        </w:r>
        <w:r>
          <w:instrText xml:space="preserve"> PAGEREF _Toc19366 \h </w:instrText>
        </w:r>
        <w:r>
          <w:fldChar w:fldCharType="separate"/>
        </w:r>
        <w:r>
          <w:t>55</w:t>
        </w:r>
        <w:r>
          <w:fldChar w:fldCharType="end"/>
        </w:r>
      </w:hyperlink>
    </w:p>
    <w:p>
      <w:pPr>
        <w:pStyle w:val="TOC1"/>
        <w:tabs>
          <w:tab w:val="right" w:leader="dot" w:pos="8306"/>
        </w:tabs>
      </w:pPr>
      <w:hyperlink w:anchor="_Toc10569" w:history="1">
        <w:r>
          <w:rPr>
            <w:rFonts w:ascii="仿宋" w:eastAsia="仿宋" w:hAnsi="仿宋" w:cs="仿宋" w:hint="eastAsia"/>
            <w:lang w:eastAsia="zh-CN"/>
          </w:rPr>
          <w:t>十二、注射用骨肽项目人力资源管理</w:t>
        </w:r>
        <w:r>
          <w:tab/>
        </w:r>
        <w:r>
          <w:fldChar w:fldCharType="begin"/>
        </w:r>
        <w:r>
          <w:instrText xml:space="preserve"> PAGEREF _Toc10569 \h </w:instrText>
        </w:r>
        <w:r>
          <w:fldChar w:fldCharType="separate"/>
        </w:r>
        <w:r>
          <w:t>56</w:t>
        </w:r>
        <w:r>
          <w:fldChar w:fldCharType="end"/>
        </w:r>
      </w:hyperlink>
    </w:p>
    <w:p>
      <w:pPr>
        <w:pStyle w:val="TOC2"/>
        <w:tabs>
          <w:tab w:val="right" w:leader="dot" w:pos="8306"/>
        </w:tabs>
      </w:pPr>
      <w:hyperlink w:anchor="_Toc12095" w:history="1">
        <w:r>
          <w:rPr>
            <w:rFonts w:ascii="仿宋" w:eastAsia="仿宋" w:hAnsi="仿宋" w:cs="仿宋" w:hint="eastAsia"/>
            <w:lang w:eastAsia="zh-CN"/>
          </w:rPr>
          <w:t>(一)、建立健全的预算管理制度</w:t>
        </w:r>
        <w:r>
          <w:tab/>
        </w:r>
        <w:r>
          <w:fldChar w:fldCharType="begin"/>
        </w:r>
        <w:r>
          <w:instrText xml:space="preserve"> PAGEREF _Toc12095 \h </w:instrText>
        </w:r>
        <w:r>
          <w:fldChar w:fldCharType="separate"/>
        </w:r>
        <w:r>
          <w:t>56</w:t>
        </w:r>
        <w:r>
          <w:fldChar w:fldCharType="end"/>
        </w:r>
      </w:hyperlink>
    </w:p>
    <w:p>
      <w:pPr>
        <w:pStyle w:val="TOC2"/>
        <w:tabs>
          <w:tab w:val="right" w:leader="dot" w:pos="8306"/>
        </w:tabs>
      </w:pPr>
      <w:hyperlink w:anchor="_Toc26604" w:history="1">
        <w:r>
          <w:rPr>
            <w:rFonts w:ascii="仿宋" w:eastAsia="仿宋" w:hAnsi="仿宋" w:cs="仿宋" w:hint="eastAsia"/>
            <w:lang w:eastAsia="zh-CN"/>
          </w:rPr>
          <w:t>(二)、加强资金流动监控</w:t>
        </w:r>
        <w:r>
          <w:tab/>
        </w:r>
        <w:r>
          <w:fldChar w:fldCharType="begin"/>
        </w:r>
        <w:r>
          <w:instrText xml:space="preserve"> PAGEREF _Toc26604 \h </w:instrText>
        </w:r>
        <w:r>
          <w:fldChar w:fldCharType="separate"/>
        </w:r>
        <w:r>
          <w:t>58</w:t>
        </w:r>
        <w:r>
          <w:fldChar w:fldCharType="end"/>
        </w:r>
      </w:hyperlink>
    </w:p>
    <w:p>
      <w:pPr>
        <w:pStyle w:val="TOC2"/>
        <w:tabs>
          <w:tab w:val="right" w:leader="dot" w:pos="8306"/>
        </w:tabs>
      </w:pPr>
      <w:hyperlink w:anchor="_Toc10406" w:history="1">
        <w:r>
          <w:rPr>
            <w:rFonts w:ascii="仿宋" w:eastAsia="仿宋" w:hAnsi="仿宋" w:cs="仿宋" w:hint="eastAsia"/>
            <w:lang w:eastAsia="zh-CN"/>
          </w:rPr>
          <w:t>(三)、制定完善的风险控制机制</w:t>
        </w:r>
        <w:r>
          <w:tab/>
        </w:r>
        <w:r>
          <w:fldChar w:fldCharType="begin"/>
        </w:r>
        <w:r>
          <w:instrText xml:space="preserve"> PAGEREF _Toc10406 \h </w:instrText>
        </w:r>
        <w:r>
          <w:fldChar w:fldCharType="separate"/>
        </w:r>
        <w:r>
          <w:t>59</w:t>
        </w:r>
        <w:r>
          <w:fldChar w:fldCharType="end"/>
        </w:r>
      </w:hyperlink>
    </w:p>
    <w:p>
      <w:pPr>
        <w:pStyle w:val="TOC2"/>
        <w:tabs>
          <w:tab w:val="right" w:leader="dot" w:pos="8306"/>
        </w:tabs>
      </w:pPr>
      <w:hyperlink w:anchor="_Toc1768" w:history="1">
        <w:r>
          <w:rPr>
            <w:rFonts w:ascii="仿宋" w:eastAsia="仿宋" w:hAnsi="仿宋" w:cs="仿宋" w:hint="eastAsia"/>
            <w:lang w:eastAsia="zh-CN"/>
          </w:rPr>
          <w:t>(四)、优化成本管理</w:t>
        </w:r>
        <w:r>
          <w:tab/>
        </w:r>
        <w:r>
          <w:fldChar w:fldCharType="begin"/>
        </w:r>
        <w:r>
          <w:instrText xml:space="preserve"> PAGEREF _Toc1768 \h </w:instrText>
        </w:r>
        <w:r>
          <w:fldChar w:fldCharType="separate"/>
        </w:r>
        <w:r>
          <w:t>60</w:t>
        </w:r>
        <w:r>
          <w:fldChar w:fldCharType="end"/>
        </w:r>
      </w:hyperlink>
    </w:p>
    <w:p>
      <w:pPr>
        <w:pStyle w:val="TOC1"/>
        <w:tabs>
          <w:tab w:val="right" w:leader="dot" w:pos="8306"/>
        </w:tabs>
      </w:pPr>
      <w:hyperlink w:anchor="_Toc10437" w:history="1">
        <w:r>
          <w:rPr>
            <w:rFonts w:ascii="仿宋" w:eastAsia="仿宋" w:hAnsi="仿宋" w:cs="仿宋" w:hint="eastAsia"/>
            <w:lang w:eastAsia="zh-CN"/>
          </w:rPr>
          <w:t>十三、注射用骨肽项目治理与监督</w:t>
        </w:r>
        <w:r>
          <w:tab/>
        </w:r>
        <w:r>
          <w:fldChar w:fldCharType="begin"/>
        </w:r>
        <w:r>
          <w:instrText xml:space="preserve"> PAGEREF _Toc10437 \h </w:instrText>
        </w:r>
        <w:r>
          <w:fldChar w:fldCharType="separate"/>
        </w:r>
        <w:r>
          <w:t>61</w:t>
        </w:r>
        <w:r>
          <w:fldChar w:fldCharType="end"/>
        </w:r>
      </w:hyperlink>
    </w:p>
    <w:p>
      <w:pPr>
        <w:pStyle w:val="TOC2"/>
        <w:tabs>
          <w:tab w:val="right" w:leader="dot" w:pos="8306"/>
        </w:tabs>
      </w:pPr>
      <w:hyperlink w:anchor="_Toc29555" w:history="1">
        <w:r>
          <w:rPr>
            <w:rFonts w:ascii="仿宋" w:eastAsia="仿宋" w:hAnsi="仿宋" w:cs="仿宋" w:hint="eastAsia"/>
            <w:lang w:eastAsia="zh-CN"/>
          </w:rPr>
          <w:t>(一)、注射用骨肽项目治理结构</w:t>
        </w:r>
        <w:r>
          <w:tab/>
        </w:r>
        <w:r>
          <w:fldChar w:fldCharType="begin"/>
        </w:r>
        <w:r>
          <w:instrText xml:space="preserve"> PAGEREF _Toc29555 \h </w:instrText>
        </w:r>
        <w:r>
          <w:fldChar w:fldCharType="separate"/>
        </w:r>
        <w:r>
          <w:t>61</w:t>
        </w:r>
        <w:r>
          <w:fldChar w:fldCharType="end"/>
        </w:r>
      </w:hyperlink>
    </w:p>
    <w:p>
      <w:pPr>
        <w:pStyle w:val="TOC2"/>
        <w:tabs>
          <w:tab w:val="right" w:leader="dot" w:pos="8306"/>
        </w:tabs>
      </w:pPr>
      <w:hyperlink w:anchor="_Toc4106" w:history="1">
        <w:r>
          <w:rPr>
            <w:rFonts w:ascii="仿宋" w:eastAsia="仿宋" w:hAnsi="仿宋" w:cs="仿宋" w:hint="eastAsia"/>
            <w:lang w:eastAsia="zh-CN"/>
          </w:rPr>
          <w:t>(二)、监督与审计</w:t>
        </w:r>
        <w:r>
          <w:tab/>
        </w:r>
        <w:r>
          <w:fldChar w:fldCharType="begin"/>
        </w:r>
        <w:r>
          <w:instrText xml:space="preserve"> PAGEREF _Toc4106 \h </w:instrText>
        </w:r>
        <w:r>
          <w:fldChar w:fldCharType="separate"/>
        </w:r>
        <w:r>
          <w:t>63</w:t>
        </w:r>
        <w:r>
          <w:fldChar w:fldCharType="end"/>
        </w:r>
      </w:hyperlink>
    </w:p>
    <w:p>
      <w:pPr>
        <w:pStyle w:val="TOC1"/>
        <w:tabs>
          <w:tab w:val="right" w:leader="dot" w:pos="8306"/>
        </w:tabs>
      </w:pPr>
      <w:hyperlink w:anchor="_Toc23568" w:history="1">
        <w:r>
          <w:rPr>
            <w:rFonts w:ascii="仿宋" w:eastAsia="仿宋" w:hAnsi="仿宋" w:cs="仿宋" w:hint="eastAsia"/>
            <w:lang w:eastAsia="zh-CN"/>
          </w:rPr>
          <w:t>十四、注射用骨肽项目实施保障措施</w:t>
        </w:r>
        <w:r>
          <w:tab/>
        </w:r>
        <w:r>
          <w:fldChar w:fldCharType="begin"/>
        </w:r>
        <w:r>
          <w:instrText xml:space="preserve"> PAGEREF _Toc23568 \h </w:instrText>
        </w:r>
        <w:r>
          <w:fldChar w:fldCharType="separate"/>
        </w:r>
        <w:r>
          <w:t>64</w:t>
        </w:r>
        <w:r>
          <w:fldChar w:fldCharType="end"/>
        </w:r>
      </w:hyperlink>
    </w:p>
    <w:p>
      <w:pPr>
        <w:pStyle w:val="TOC2"/>
        <w:tabs>
          <w:tab w:val="right" w:leader="dot" w:pos="8306"/>
        </w:tabs>
      </w:pPr>
      <w:hyperlink w:anchor="_Toc2962" w:history="1">
        <w:r>
          <w:rPr>
            <w:rFonts w:ascii="仿宋" w:eastAsia="仿宋" w:hAnsi="仿宋" w:cs="仿宋" w:hint="eastAsia"/>
            <w:lang w:eastAsia="zh-CN"/>
          </w:rPr>
          <w:t>(一)、注射用骨肽项目实施保障机制</w:t>
        </w:r>
        <w:r>
          <w:tab/>
        </w:r>
        <w:r>
          <w:fldChar w:fldCharType="begin"/>
        </w:r>
        <w:r>
          <w:instrText xml:space="preserve"> PAGEREF _Toc2962 \h </w:instrText>
        </w:r>
        <w:r>
          <w:fldChar w:fldCharType="separate"/>
        </w:r>
        <w:r>
          <w:t>64</w:t>
        </w:r>
        <w:r>
          <w:fldChar w:fldCharType="end"/>
        </w:r>
      </w:hyperlink>
    </w:p>
    <w:p>
      <w:pPr>
        <w:pStyle w:val="TOC2"/>
        <w:tabs>
          <w:tab w:val="right" w:leader="dot" w:pos="8306"/>
        </w:tabs>
      </w:pPr>
      <w:hyperlink w:anchor="_Toc6017" w:history="1">
        <w:r>
          <w:rPr>
            <w:rFonts w:ascii="仿宋" w:eastAsia="仿宋" w:hAnsi="仿宋" w:cs="仿宋" w:hint="eastAsia"/>
            <w:lang w:eastAsia="zh-CN"/>
          </w:rPr>
          <w:t>(二)、注射用骨肽项目法律合规要求</w:t>
        </w:r>
        <w:r>
          <w:tab/>
        </w:r>
        <w:r>
          <w:fldChar w:fldCharType="begin"/>
        </w:r>
        <w:r>
          <w:instrText xml:space="preserve"> PAGEREF _Toc6017 \h </w:instrText>
        </w:r>
        <w:r>
          <w:fldChar w:fldCharType="separate"/>
        </w:r>
        <w:r>
          <w:t>68</w:t>
        </w:r>
        <w:r>
          <w:fldChar w:fldCharType="end"/>
        </w:r>
      </w:hyperlink>
    </w:p>
    <w:p>
      <w:pPr>
        <w:pStyle w:val="TOC2"/>
        <w:tabs>
          <w:tab w:val="right" w:leader="dot" w:pos="8306"/>
        </w:tabs>
      </w:pPr>
      <w:hyperlink w:anchor="_Toc25795" w:history="1">
        <w:r>
          <w:rPr>
            <w:rFonts w:ascii="仿宋" w:eastAsia="仿宋" w:hAnsi="仿宋" w:cs="仿宋" w:hint="eastAsia"/>
            <w:lang w:eastAsia="zh-CN"/>
          </w:rPr>
          <w:t>(三)、注射用骨肽项目合同管理与法律事务</w:t>
        </w:r>
        <w:r>
          <w:tab/>
        </w:r>
        <w:r>
          <w:fldChar w:fldCharType="begin"/>
        </w:r>
        <w:r>
          <w:instrText xml:space="preserve"> PAGEREF _Toc25795 \h </w:instrText>
        </w:r>
        <w:r>
          <w:fldChar w:fldCharType="separate"/>
        </w:r>
        <w:r>
          <w:t>72</w:t>
        </w:r>
        <w:r>
          <w:fldChar w:fldCharType="end"/>
        </w:r>
      </w:hyperlink>
    </w:p>
    <w:p>
      <w:pPr>
        <w:pStyle w:val="TOC2"/>
        <w:tabs>
          <w:tab w:val="right" w:leader="dot" w:pos="8306"/>
        </w:tabs>
      </w:pPr>
      <w:hyperlink w:anchor="_Toc10365" w:history="1">
        <w:r>
          <w:rPr>
            <w:rFonts w:ascii="仿宋" w:eastAsia="仿宋" w:hAnsi="仿宋" w:cs="仿宋" w:hint="eastAsia"/>
            <w:lang w:eastAsia="zh-CN"/>
          </w:rPr>
          <w:t>(四)、注射用骨肽项目知识产权保护策略</w:t>
        </w:r>
        <w:r>
          <w:tab/>
        </w:r>
        <w:r>
          <w:fldChar w:fldCharType="begin"/>
        </w:r>
        <w:r>
          <w:instrText xml:space="preserve"> PAGEREF _Toc10365 \h </w:instrText>
        </w:r>
        <w:r>
          <w:fldChar w:fldCharType="separate"/>
        </w:r>
        <w:r>
          <w:t>78</w:t>
        </w:r>
        <w:r>
          <w:fldChar w:fldCharType="end"/>
        </w:r>
      </w:hyperlink>
    </w:p>
    <w:p>
      <w:pPr>
        <w:pStyle w:val="TOC1"/>
        <w:tabs>
          <w:tab w:val="right" w:leader="dot" w:pos="8306"/>
        </w:tabs>
      </w:pPr>
      <w:hyperlink w:anchor="_Toc7870" w:history="1">
        <w:r>
          <w:rPr>
            <w:rFonts w:ascii="仿宋" w:eastAsia="仿宋" w:hAnsi="仿宋" w:cs="仿宋" w:hint="eastAsia"/>
            <w:lang w:eastAsia="zh-CN"/>
          </w:rPr>
          <w:t>十五、质量管理体系</w:t>
        </w:r>
        <w:r>
          <w:tab/>
        </w:r>
        <w:r>
          <w:fldChar w:fldCharType="begin"/>
        </w:r>
        <w:r>
          <w:instrText xml:space="preserve"> PAGEREF _Toc7870 \h </w:instrText>
        </w:r>
        <w:r>
          <w:fldChar w:fldCharType="separate"/>
        </w:r>
        <w:r>
          <w:t>81</w:t>
        </w:r>
        <w:r>
          <w:fldChar w:fldCharType="end"/>
        </w:r>
      </w:hyperlink>
    </w:p>
    <w:p>
      <w:pPr>
        <w:pStyle w:val="TOC2"/>
        <w:tabs>
          <w:tab w:val="right" w:leader="dot" w:pos="8306"/>
        </w:tabs>
      </w:pPr>
      <w:hyperlink w:anchor="_Toc27613" w:history="1">
        <w:r>
          <w:rPr>
            <w:rFonts w:ascii="仿宋" w:eastAsia="仿宋" w:hAnsi="仿宋" w:cs="仿宋" w:hint="eastAsia"/>
            <w:lang w:eastAsia="zh-CN"/>
          </w:rPr>
          <w:t>(一)、质量目标与方针</w:t>
        </w:r>
        <w:r>
          <w:tab/>
        </w:r>
        <w:r>
          <w:fldChar w:fldCharType="begin"/>
        </w:r>
        <w:r>
          <w:instrText xml:space="preserve"> PAGEREF _Toc27613 \h </w:instrText>
        </w:r>
        <w:r>
          <w:fldChar w:fldCharType="separate"/>
        </w:r>
        <w:r>
          <w:t>81</w:t>
        </w:r>
        <w:r>
          <w:fldChar w:fldCharType="end"/>
        </w:r>
      </w:hyperlink>
    </w:p>
    <w:p>
      <w:pPr>
        <w:pStyle w:val="TOC2"/>
        <w:tabs>
          <w:tab w:val="right" w:leader="dot" w:pos="8306"/>
        </w:tabs>
      </w:pPr>
      <w:hyperlink w:anchor="_Toc22601" w:history="1">
        <w:r>
          <w:rPr>
            <w:rFonts w:ascii="仿宋" w:eastAsia="仿宋" w:hAnsi="仿宋" w:cs="仿宋" w:hint="eastAsia"/>
            <w:lang w:eastAsia="zh-CN"/>
          </w:rPr>
          <w:t>(二)、质量管理责任</w:t>
        </w:r>
        <w:r>
          <w:tab/>
        </w:r>
        <w:r>
          <w:fldChar w:fldCharType="begin"/>
        </w:r>
        <w:r>
          <w:instrText xml:space="preserve"> PAGEREF _Toc22601 \h </w:instrText>
        </w:r>
        <w:r>
          <w:fldChar w:fldCharType="separate"/>
        </w:r>
        <w:r>
          <w:t>82</w:t>
        </w:r>
        <w:r>
          <w:fldChar w:fldCharType="end"/>
        </w:r>
      </w:hyperlink>
    </w:p>
    <w:p>
      <w:pPr>
        <w:pStyle w:val="TOC2"/>
        <w:tabs>
          <w:tab w:val="right" w:leader="dot" w:pos="8306"/>
        </w:tabs>
      </w:pPr>
      <w:hyperlink w:anchor="_Toc11608" w:history="1">
        <w:r>
          <w:rPr>
            <w:rFonts w:ascii="仿宋" w:eastAsia="仿宋" w:hAnsi="仿宋" w:cs="仿宋" w:hint="eastAsia"/>
            <w:lang w:eastAsia="zh-CN"/>
          </w:rPr>
          <w:t>(三)、质量管理体系文件</w:t>
        </w:r>
        <w:r>
          <w:tab/>
        </w:r>
        <w:r>
          <w:fldChar w:fldCharType="begin"/>
        </w:r>
        <w:r>
          <w:instrText xml:space="preserve"> PAGEREF _Toc11608 \h </w:instrText>
        </w:r>
        <w:r>
          <w:fldChar w:fldCharType="separate"/>
        </w:r>
        <w:r>
          <w:t>83</w:t>
        </w:r>
        <w:r>
          <w:fldChar w:fldCharType="end"/>
        </w:r>
      </w:hyperlink>
    </w:p>
    <w:p>
      <w:pPr>
        <w:pStyle w:val="TOC2"/>
        <w:tabs>
          <w:tab w:val="right" w:leader="dot" w:pos="8306"/>
        </w:tabs>
      </w:pPr>
      <w:hyperlink w:anchor="_Toc24099" w:history="1">
        <w:r>
          <w:rPr>
            <w:rFonts w:ascii="仿宋" w:eastAsia="仿宋" w:hAnsi="仿宋" w:cs="仿宋" w:hint="eastAsia"/>
            <w:lang w:eastAsia="zh-CN"/>
          </w:rPr>
          <w:t>(四)、质量培训与教育</w:t>
        </w:r>
        <w:r>
          <w:tab/>
        </w:r>
        <w:r>
          <w:fldChar w:fldCharType="begin"/>
        </w:r>
        <w:r>
          <w:instrText xml:space="preserve"> PAGEREF _Toc24099 \h </w:instrText>
        </w:r>
        <w:r>
          <w:fldChar w:fldCharType="separate"/>
        </w:r>
        <w:r>
          <w:t>85</w:t>
        </w:r>
        <w:r>
          <w:fldChar w:fldCharType="end"/>
        </w:r>
      </w:hyperlink>
    </w:p>
    <w:p>
      <w:pPr>
        <w:pStyle w:val="TOC2"/>
        <w:tabs>
          <w:tab w:val="right" w:leader="dot" w:pos="8306"/>
        </w:tabs>
      </w:pPr>
      <w:hyperlink w:anchor="_Toc32524" w:history="1">
        <w:r>
          <w:rPr>
            <w:rFonts w:ascii="仿宋" w:eastAsia="仿宋" w:hAnsi="仿宋" w:cs="仿宋" w:hint="eastAsia"/>
            <w:lang w:eastAsia="zh-CN"/>
          </w:rPr>
          <w:t>(五)、质量审核与评价</w:t>
        </w:r>
        <w:r>
          <w:tab/>
        </w:r>
        <w:r>
          <w:fldChar w:fldCharType="begin"/>
        </w:r>
        <w:r>
          <w:instrText xml:space="preserve"> PAGEREF _Toc32524 \h </w:instrText>
        </w:r>
        <w:r>
          <w:fldChar w:fldCharType="separate"/>
        </w:r>
        <w:r>
          <w:t>86</w:t>
        </w:r>
        <w:r>
          <w:fldChar w:fldCharType="end"/>
        </w:r>
      </w:hyperlink>
    </w:p>
    <w:p>
      <w:pPr>
        <w:pStyle w:val="TOC2"/>
        <w:tabs>
          <w:tab w:val="right" w:leader="dot" w:pos="8306"/>
        </w:tabs>
      </w:pPr>
      <w:hyperlink w:anchor="_Toc30944" w:history="1">
        <w:r>
          <w:rPr>
            <w:rFonts w:ascii="仿宋" w:eastAsia="仿宋" w:hAnsi="仿宋" w:cs="仿宋" w:hint="eastAsia"/>
            <w:lang w:eastAsia="zh-CN"/>
          </w:rPr>
          <w:t>(六)、不符合与纠正措施</w:t>
        </w:r>
        <w:r>
          <w:tab/>
        </w:r>
        <w:r>
          <w:fldChar w:fldCharType="begin"/>
        </w:r>
        <w:r>
          <w:instrText xml:space="preserve"> PAGEREF _Toc30944 \h </w:instrText>
        </w:r>
        <w:r>
          <w:fldChar w:fldCharType="separate"/>
        </w:r>
        <w:r>
          <w:t>87</w:t>
        </w:r>
        <w:r>
          <w:fldChar w:fldCharType="end"/>
        </w:r>
      </w:hyperlink>
    </w:p>
    <w:p>
      <w:pPr>
        <w:pStyle w:val="TOC1"/>
        <w:tabs>
          <w:tab w:val="right" w:leader="dot" w:pos="8306"/>
        </w:tabs>
      </w:pPr>
      <w:hyperlink w:anchor="_Toc21094" w:history="1">
        <w:r>
          <w:rPr>
            <w:rFonts w:ascii="仿宋" w:eastAsia="仿宋" w:hAnsi="仿宋" w:cs="仿宋" w:hint="eastAsia"/>
            <w:lang w:eastAsia="zh-CN"/>
          </w:rPr>
          <w:t>十六、注射用骨肽项目实施时间节点</w:t>
        </w:r>
        <w:r>
          <w:tab/>
        </w:r>
        <w:r>
          <w:fldChar w:fldCharType="begin"/>
        </w:r>
        <w:r>
          <w:instrText xml:space="preserve"> PAGEREF _Toc21094 \h </w:instrText>
        </w:r>
        <w:r>
          <w:fldChar w:fldCharType="separate"/>
        </w:r>
        <w:r>
          <w:t>89</w:t>
        </w:r>
        <w:r>
          <w:fldChar w:fldCharType="end"/>
        </w:r>
      </w:hyperlink>
    </w:p>
    <w:p>
      <w:pPr>
        <w:pStyle w:val="TOC2"/>
        <w:tabs>
          <w:tab w:val="right" w:leader="dot" w:pos="8306"/>
        </w:tabs>
      </w:pPr>
      <w:hyperlink w:anchor="_Toc6848" w:history="1">
        <w:r>
          <w:rPr>
            <w:rFonts w:ascii="仿宋" w:eastAsia="仿宋" w:hAnsi="仿宋" w:cs="仿宋" w:hint="eastAsia"/>
            <w:lang w:eastAsia="zh-CN"/>
          </w:rPr>
          <w:t>(一)、注射用骨肽项目启动阶段时间节点</w:t>
        </w:r>
        <w:r>
          <w:tab/>
        </w:r>
        <w:r>
          <w:fldChar w:fldCharType="begin"/>
        </w:r>
        <w:r>
          <w:instrText xml:space="preserve"> PAGEREF _Toc6848 \h </w:instrText>
        </w:r>
        <w:r>
          <w:fldChar w:fldCharType="separate"/>
        </w:r>
        <w:r>
          <w:t>89</w:t>
        </w:r>
        <w:r>
          <w:fldChar w:fldCharType="end"/>
        </w:r>
      </w:hyperlink>
    </w:p>
    <w:p>
      <w:pPr>
        <w:pStyle w:val="TOC2"/>
        <w:tabs>
          <w:tab w:val="right" w:leader="dot" w:pos="8306"/>
        </w:tabs>
      </w:pPr>
      <w:hyperlink w:anchor="_Toc1315" w:history="1">
        <w:r>
          <w:rPr>
            <w:rFonts w:ascii="仿宋" w:eastAsia="仿宋" w:hAnsi="仿宋" w:cs="仿宋" w:hint="eastAsia"/>
            <w:lang w:eastAsia="zh-CN"/>
          </w:rPr>
          <w:t>(二)、注射用骨肽项目执行阶段时间节点</w:t>
        </w:r>
        <w:r>
          <w:tab/>
        </w:r>
        <w:r>
          <w:fldChar w:fldCharType="begin"/>
        </w:r>
        <w:r>
          <w:instrText xml:space="preserve"> PAGEREF _Toc1315 \h </w:instrText>
        </w:r>
        <w:r>
          <w:fldChar w:fldCharType="separate"/>
        </w:r>
        <w:r>
          <w:t>90</w:t>
        </w:r>
        <w:r>
          <w:fldChar w:fldCharType="end"/>
        </w:r>
      </w:hyperlink>
    </w:p>
    <w:p>
      <w:pPr>
        <w:pStyle w:val="TOC2"/>
        <w:tabs>
          <w:tab w:val="right" w:leader="dot" w:pos="8306"/>
        </w:tabs>
      </w:pPr>
      <w:hyperlink w:anchor="_Toc29979" w:history="1">
        <w:r>
          <w:rPr>
            <w:rFonts w:ascii="仿宋" w:eastAsia="仿宋" w:hAnsi="仿宋" w:cs="仿宋" w:hint="eastAsia"/>
            <w:lang w:eastAsia="zh-CN"/>
          </w:rPr>
          <w:t>(三)、注射用骨肽项目完成阶段时间节点</w:t>
        </w:r>
        <w:r>
          <w:tab/>
        </w:r>
        <w:r>
          <w:fldChar w:fldCharType="begin"/>
        </w:r>
        <w:r>
          <w:instrText xml:space="preserve"> PAGEREF _Toc29979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13"/>
      <w:r>
        <w:rPr>
          <w:rFonts w:ascii="仿宋" w:eastAsia="仿宋" w:hAnsi="仿宋" w:cs="仿宋" w:hint="eastAsia"/>
          <w:sz w:val="28"/>
          <w:lang w:eastAsia="zh-CN"/>
        </w:rPr>
        <w:t>一、注射用骨肽项目土建工程</w:t>
      </w:r>
      <w:bookmarkEnd w:id="2"/>
    </w:p>
    <w:p>
      <w:pPr>
        <w:pStyle w:val="Heading2"/>
        <w:rPr>
          <w:rFonts w:ascii="仿宋" w:eastAsia="仿宋" w:hAnsi="仿宋" w:cs="仿宋" w:hint="eastAsia"/>
          <w:lang w:eastAsia="zh-CN"/>
        </w:rPr>
      </w:pPr>
      <w:bookmarkStart w:id="3" w:name="_Toc12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在注射用骨肽项目的建筑工程设计中，我们将秉承一系列重要的设计原则，以确保注射用骨肽项目建筑在功能、美观、可持续性等方面达到最佳效果。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首要原则是确保建筑的功能性得到最大化的发挥。我们将充分理解注射用骨肽项目的实际需求，合理布局各个功能区域，保证建筑在满足业务需求的同时，提供高效的工作环境。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在建筑设计中，我们将综合考虑建设和运营成本。通过精细的经济效益分析，确保设计方案在高效利用资源的同时，对注射用骨肽项目的长期盈利能力有积极的贡献。</w:t>
      </w:r>
    </w:p>
    <w:p>
      <w:pPr>
        <w:pStyle w:val="Heading2"/>
        <w:ind w:firstLine="560" w:firstLineChars="200"/>
        <w:rPr>
          <w:rFonts w:ascii="仿宋" w:eastAsia="仿宋" w:hAnsi="仿宋" w:cs="仿宋" w:hint="eastAsia"/>
          <w:sz w:val="28"/>
          <w:lang w:eastAsia="zh-CN"/>
        </w:rPr>
      </w:pPr>
      <w:bookmarkStart w:id="4" w:name="_Toc142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骨肽项目的土建工程设计中，我们将精准设定设计年限，结合注射用骨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注射用骨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22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注射用骨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注射用骨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注射用骨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23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本期工程注射用骨肽项目预计总建筑面积XXX平方米，其中：计容建筑面积XXX平方米，计划建筑工程投资XX万元，占注射用骨肽项目总投资的XX%。</w:t>
      </w:r>
    </w:p>
    <w:p>
      <w:pPr>
        <w:pStyle w:val="Heading1"/>
        <w:ind w:firstLine="560" w:firstLineChars="200"/>
        <w:rPr>
          <w:rFonts w:ascii="仿宋" w:eastAsia="仿宋" w:hAnsi="仿宋" w:cs="仿宋" w:hint="eastAsia"/>
          <w:sz w:val="28"/>
          <w:lang w:eastAsia="zh-CN"/>
        </w:rPr>
      </w:pPr>
      <w:bookmarkStart w:id="7" w:name="_Toc18574"/>
      <w:r>
        <w:rPr>
          <w:rFonts w:ascii="仿宋" w:eastAsia="仿宋" w:hAnsi="仿宋" w:cs="仿宋" w:hint="eastAsia"/>
          <w:sz w:val="28"/>
          <w:lang w:eastAsia="zh-CN"/>
        </w:rPr>
        <w:t>二、注射用骨肽项目概论</w:t>
      </w:r>
      <w:bookmarkEnd w:id="7"/>
    </w:p>
    <w:p>
      <w:pPr>
        <w:pStyle w:val="Heading2"/>
        <w:rPr>
          <w:rFonts w:ascii="仿宋" w:eastAsia="仿宋" w:hAnsi="仿宋" w:cs="仿宋" w:hint="eastAsia"/>
          <w:lang w:eastAsia="zh-CN"/>
        </w:rPr>
      </w:pPr>
      <w:bookmarkStart w:id="8" w:name="_Toc27264"/>
      <w:r>
        <w:rPr>
          <w:rFonts w:ascii="仿宋" w:eastAsia="仿宋" w:hAnsi="仿宋" w:cs="仿宋" w:hint="eastAsia"/>
          <w:lang w:eastAsia="zh-CN"/>
        </w:rPr>
        <w:t>(一)、注射用骨肽项目概况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起源追溯至对市场的深入洞察。市场的不断演变与变革为注射用骨肽项目提供了难得的机遇。当前市场存在的需求缺口和变革的大环境共同构成了注射用骨肽项目的背景。这个注射用骨肽项目旨在充分利用市场机遇，填补行业中尚未满足的需求，为客户提供全新的解决方案。市场的变革和需求的增长使得这个注射用骨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注射用骨肽项目名称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正式命名为注射用骨肽。这个名称不仅仅是一个标识，更代表了注射用骨肽项目的核心理念和愿景。它蕴含着注射用骨肽项目所要解决问题的关键字，具有强烈的表达和辨识度，为注射用骨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注射用骨肽项目目标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核心目标是提供一种全新、高效的解决方案，满足客户日益增长的需求。注射用骨肽项目追求的不仅仅是满足市场需求，更是在市场中获得卓越的竞争优势。通过不断提升产品或服务的质量和创新水平，注射用骨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注射用骨肽项目范围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全面涵盖了产品研发、制造、市场推广和售后服务，确保从产品设计到最终用户体验的全方位关注。这一全面的注射用骨肽项目范围是为了确保注射用骨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注射用骨肽项目时间表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注射用骨肽项目计划在未来18个月内完成，包括研发、测试、市场试点和正式推出等不同阶段。这个时间表的合理设计是为了确保注射用骨肽项目各个阶段的顺利推进，以便按时交付高质量的成果。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注射用骨肽项目预算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注射用骨肽项目总预算估算为XX百万美元，主要分配在研发、市场推广、人员培训和运营等方面。这一充足的预算为注射用骨肽项目提供了充足的资源，确保注射用骨肽项目在各个方面都能取得优异的表现。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注射用骨肽项目风险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可能面临的风险包括市场接受度低、技术难题、竞争激烈等。注射用骨肽项目团队已经制定了相应的风险应对计划，通过前瞻性的风险管理，确保注射用骨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注射用骨肽项目团队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注射用骨肽项目汇聚了一支经验丰富、多领域专业素养的核心团队，确保注射用骨肽项目在各个方面都能拥有高水平的执行力。团队的协同作战是注射用骨肽项目成功的关键因素之一。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注射用骨肽项目背景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注射用骨肽项目的背景根植于市场对更高效、创新产品的渴望，同时也受到科技发展对行业格局的深刻改变的影响。这为注射用骨肽项目提供了广阔的发展空间和市场需求。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注射用骨肽项目现状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截至目前，注射用骨肽项目已完成市场调研和技术验证，取得了初步的成功。这为注射用骨肽项目在未来的发展奠定了坚实的基础，为更远大的目标打下了坚实的基石。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6343"/>
      <w:r>
        <w:rPr>
          <w:rFonts w:ascii="仿宋" w:eastAsia="仿宋" w:hAnsi="仿宋" w:cs="仿宋" w:hint="eastAsia"/>
          <w:sz w:val="28"/>
          <w:lang w:eastAsia="zh-CN"/>
        </w:rPr>
        <w:t>(二)、注射用骨肽项目目标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keyword》注射用骨肽项目首要业务目标是在市场中占据有利地位，实现产品/服务的成功推广和销售。通过不断提升产品质量、创新性，注射用骨肽项目追求成为行业中的领导者，赢得更多客户的青睐。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在科技迅速发展的时代，注射用骨肽项目着眼于技术创新。通过持续的研发和技术升级，注射用骨肽项目旨在推出更具创新性的产品或服务，以满足市场对新鲜、先进解决方案的需求。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为了建立可持续的客户关系，注射用骨肽项目设定了客户满意度目标。通过提供卓越的产品质量和优质的客户服务，注射用骨肽项目追求赢得客户的信任和忠诚度，确保他们的满意度达到行业领先水平。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注射用骨肽项目注重社会责任和可持续发展。通过实施环保、社会责任注射用骨肽项目，注射用骨肽项目致力于在经济发展的同时保护环境，促进社会公平，实现可持续经营。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注射用骨肽项目的团队是实现目标的核心驱动力。因此，注射用骨肽项目设定了团队发展目标，包括提升团队成员的专业技能、培养领导力，以及搭建协同高效的团队工作氛围。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9424"/>
      <w:r>
        <w:rPr>
          <w:rFonts w:ascii="仿宋" w:eastAsia="仿宋" w:hAnsi="仿宋" w:cs="仿宋" w:hint="eastAsia"/>
          <w:sz w:val="28"/>
          <w:lang w:eastAsia="zh-CN"/>
        </w:rPr>
        <w:t>(三)、注射用骨肽项目提出的理由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注射用骨肽项目提出的理由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提出源于对市场机遇的深刻洞察。当前市场中存在的需求缺口和行业发展趋势表明，有巨大的商业机会等待被开发。通过准确捕捉市场机遇，注射用骨肽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理念基于对技术创新的信仰。通过持续的研发和技术投入，注射用骨肽项目有望推出更具创新性的产品或服务。在科技飞速发展的当下，注射用骨肽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提出是为了增强企业的行业竞争力。通过提升产品或服务的质量和独特性，注射用骨肽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响应了消费者需求的变化。随着社会和科技的不断发展，消费者对产品和服务的需求也在发生变化。通过深入了解并及时回应消费者的新需求，注射用骨肽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注射用骨肽项目的提出是企业战略发展规划的一部分。在面对日益激烈的市场竞争和不断变化的商业环境中，注射用骨肽项目作为企业战略的一环，旨在为企业开辟新的增长领域，巩固企业在行业中的地位。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提出不仅仅是基于商业考量，还注重社会责任。通过推出环保、社会责任等方面的注射用骨肽项目，注射用骨肽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注射用骨肽项目的提出反映了对利益相关者期望的关注。包括客户、员工、投资者等利益相关者在企业发展中都有着各自的期望，注射用骨肽项目力求在满足这些期望的同时，取得更大的共赢。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647"/>
      <w:r>
        <w:rPr>
          <w:rFonts w:ascii="仿宋" w:eastAsia="仿宋" w:hAnsi="仿宋" w:cs="仿宋" w:hint="eastAsia"/>
          <w:sz w:val="28"/>
          <w:lang w:eastAsia="zh-CN"/>
        </w:rPr>
        <w:t>(四)、注射用骨肽项目意义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在实施注射用骨肽项目的过程中，我们不仅仅是在追逐商业成功，更是为企业和社会的多个层面创造了深远的意义。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首要意义在于提升企业的市场竞争力。通过持续的创新和对产品质量的高标准要求，注射用骨肽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注射用骨肽项目的推进将促使行业技术水平的提升。通过引入先进技术和创新性解决方案，注射用骨肽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注射用骨肽项目不仅创造了大量就业机会，提高了就业水平，还注重社会责任和环保。通过参与社会公益事业和推动环保注射用骨肽项目，注射用骨肽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综合而言，注射用骨肽项目意义重大，不仅推动了企业的发展，也为行业和社会的进步贡献了积极力量。这是一个全面而深刻的影响，将在未来产生可持续的正面效应。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0633"/>
      <w:r>
        <w:rPr>
          <w:rFonts w:ascii="仿宋" w:eastAsia="仿宋" w:hAnsi="仿宋" w:cs="仿宋" w:hint="eastAsia"/>
          <w:sz w:val="28"/>
          <w:lang w:eastAsia="zh-CN"/>
        </w:rPr>
        <w:t>(五)、注射用骨肽项目背景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在当今迅猛发展的商业环境中，注射用骨肽项目的动因根植于对多方面因素的审慎考量。这个注射用骨肽项目的提出并非孤立的决策，而是对企业所处背景深入思考的产物。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注射用骨肽项目背后的首要原因。科技的迅速发展和全球市场的快速变化使得企业必须灵活应对。注射用骨肽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竞争的激烈程度也是注射用骨肽项目背景中不可忽视的一环。企业需要在激烈竞争中脱颖而出，为此，注射用骨肽项目致力于打破常规，提供独特的价值主张，以吸引客户并确保市场份额的增长。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技术的迅速发展为企业带来了机遇与挑战。作为注射用骨肽项目启动的背景之一，对新兴技术的应用将有助于提升企业的技术水平，使其在不断演进的商业环境中保持竞争优势。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此外，社会对企业责任的期望也在逐渐升高。注射用骨肽项目充分融入了社会责任的理念，通过可持续经营和社会公益注射用骨肽项目，企图为社会贡献一份力量，在商业成功的同时关注社会价值。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0929"/>
      <w:r>
        <w:rPr>
          <w:rFonts w:ascii="仿宋" w:eastAsia="仿宋" w:hAnsi="仿宋" w:cs="仿宋" w:hint="eastAsia"/>
          <w:sz w:val="28"/>
          <w:lang w:eastAsia="zh-CN"/>
        </w:rPr>
        <w:t>三、注射用骨肽项目绩效评估</w:t>
      </w:r>
      <w:bookmarkEnd w:id="13"/>
    </w:p>
    <w:p>
      <w:pPr>
        <w:pStyle w:val="Heading2"/>
        <w:rPr>
          <w:rFonts w:ascii="仿宋" w:eastAsia="仿宋" w:hAnsi="仿宋" w:cs="仿宋" w:hint="eastAsia"/>
          <w:lang w:eastAsia="zh-CN"/>
        </w:rPr>
      </w:pPr>
      <w:bookmarkStart w:id="14" w:name="_Toc862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骨肽项目中，我们设计了一套全面的绩效评估指标，以确保注射用骨肽项目的可控和成功交付。这些指标跨足注射用骨肽项目目标、成本、进度和质量等多个维度，为我们提供了全面洞察注射用骨肽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目标达成率是我们关注的首要指标。我们设定了明确的目标，并通过定期监测和评估，迅速发现并应对潜在的目标偏差。这为注射用骨肽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成本绩效是另一个核心关注点。通过实际成本与预算成本的对比分析，我们深入了解成本差异的原因，及时调整资源分配，保持注射用骨肽项目在经济效益方面的合理水平。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进度作为关键的绩效指标之一，得到了精心的关注。我们制定了详细的注射用骨肽项目进度计划，并设立了进度符合度指标，确保实际进度与计划进度保持一致。这使我们能够快速发现和解决潜在的进度问题，保持注射用骨肽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注射用骨肽项目绩效的不可或缺的一环。我们引入了一系列的质量标准和客户满意度指标，以确保注射用骨肽项目交付的成果在质量上达到或超越预期水平。通过持续监测这些指标，我们努力提升注射用骨肽项目整体质量水平，为注射用骨肽项目的成功交付提供有力保障。通过这些科学且全面的绩效评估，我们能够更好地引导注射用骨肽项目的持续改进，确保注射用骨肽项目目标的顺利达成。</w:t>
      </w:r>
    </w:p>
    <w:p>
      <w:pPr>
        <w:pStyle w:val="Heading2"/>
        <w:ind w:firstLine="560" w:firstLineChars="200"/>
        <w:rPr>
          <w:rFonts w:ascii="仿宋" w:eastAsia="仿宋" w:hAnsi="仿宋" w:cs="仿宋" w:hint="eastAsia"/>
          <w:sz w:val="28"/>
          <w:lang w:eastAsia="zh-CN"/>
        </w:rPr>
      </w:pPr>
      <w:bookmarkStart w:id="15" w:name="_Toc30302"/>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绩效评估是注射用骨肽项目中的关键环节，为确保注射用骨肽项目达到预期目标，我们采用了多层次、多维度的绩效评估方法。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注射用骨肽项目的战略目标对齐，确保每个决策和行动都与注射用骨肽项目整体目标保持一致。团队会定期召开战略对齐会议，审视当前工作与注射用骨肽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注射用骨肽项目进度、质量、成本和风险等方面。这些指标通过数据收集和分析，为注射用骨肽项目管理团队提供了客观的评估依据。例如，我们通过注射用骨肽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绩效评估不仅仅停留在注射用骨肽项目内部，还考虑了注射用骨肽项目对外部环境的影响。我们定期进行干系人满意度调查，以了解各利益相关方对注射用骨肽项目的期望和满意度，并及时做出调整。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这种多层次、多角度的绩效评估方法，使得我们能够全面了解注射用骨肽项目的运行状态，及时做出调整，确保注射用骨肽项目在不断变化的环境中保持稳健前行。</w:t>
      </w:r>
    </w:p>
    <w:p>
      <w:pPr>
        <w:pStyle w:val="Heading2"/>
        <w:ind w:firstLine="560" w:firstLineChars="200"/>
        <w:rPr>
          <w:rFonts w:ascii="仿宋" w:eastAsia="仿宋" w:hAnsi="仿宋" w:cs="仿宋" w:hint="eastAsia"/>
          <w:sz w:val="28"/>
          <w:lang w:eastAsia="zh-CN"/>
        </w:rPr>
      </w:pPr>
      <w:bookmarkStart w:id="16" w:name="_Toc1204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为了确保注射用骨肽项目的有效管理和不断优化，我们采用了精心设计的绩效评估周期。这个周期旨在实现灵活、实时和全面的评估，以适应注射用骨肽项目执行中的各种挑战。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注射用骨肽项目的不同需求，分为短期、中期和长期。短期评估关注每个迭代或工作周期，以及时发现和解决当前任务中的问题。中期评估涵盖几个迭代，深入了解整体注射用骨肽项目的趋势和性能。长期评估则着眼于整个注射用骨肽项目阶段，确保注射用骨肽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注射用骨肽项目管理工具和协作平台，团队成员能够随时更新和分享注射用骨肽项目数据。这种实时性的反馈机制使我们能够及时察觉潜在问题，快速调整，保持注射用骨肽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注射用骨肽项目的决策制定密不可分。每个周期的注射用骨肽项目回顾会议成为集体总结经验、识别问题深层次原因并找到创新解决方案的平台。这种定期的反思与调整机制使注射用骨肽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0132"/>
      <w:r>
        <w:rPr>
          <w:rFonts w:ascii="仿宋" w:eastAsia="仿宋" w:hAnsi="仿宋" w:cs="仿宋" w:hint="eastAsia"/>
          <w:sz w:val="28"/>
          <w:lang w:eastAsia="zh-CN"/>
        </w:rPr>
        <w:t>四、注射用骨肽项目建设背景及必要性分析</w:t>
      </w:r>
      <w:bookmarkEnd w:id="17"/>
    </w:p>
    <w:p>
      <w:pPr>
        <w:pStyle w:val="Heading2"/>
        <w:rPr>
          <w:rFonts w:ascii="仿宋" w:eastAsia="仿宋" w:hAnsi="仿宋" w:cs="仿宋" w:hint="eastAsia"/>
          <w:lang w:eastAsia="zh-CN"/>
        </w:rPr>
      </w:pPr>
      <w:bookmarkStart w:id="18" w:name="_Toc20700"/>
      <w:r>
        <w:rPr>
          <w:rFonts w:ascii="仿宋" w:eastAsia="仿宋" w:hAnsi="仿宋" w:cs="仿宋" w:hint="eastAsia"/>
          <w:lang w:eastAsia="zh-CN"/>
        </w:rPr>
        <w:t>(一)、注射用骨肽项目背景分析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注射用骨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注射用骨肽项目在这个潮流中的定位。同时，我们将关注行业内涌现的新兴机遇，以便注射用骨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https://d.book118.com/486115122100010053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A57D01"/>
    <w:rsid w:val="79A57D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15122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2024-02-22T16:02:00Z</dcterms:created>
  <dcterms:modified xsi:type="dcterms:W3CDTF">2024-02-22T16:02:37Z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DE6CE407C58A42DDAD39183E338A2648_11</vt:lpwstr>
  </property>
  <property fmtid="{D5CDD505-2E9C-101B-9397-08002B2CF9AE}" pid="3" name="KSOProductBuildVer">
    <vt:lpwstr>2052-12.1.0.16250</vt:lpwstr>
  </property>
</Properties>
</file>