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铜基记忆合金材料项目规划设计纲要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95" w:history="1">
        <w:r>
          <w:rPr>
            <w:rFonts w:ascii="仿宋" w:eastAsia="仿宋" w:hAnsi="仿宋" w:cs="仿宋" w:hint="eastAsia"/>
            <w:lang w:eastAsia="zh-CN"/>
          </w:rPr>
          <w:t>序言</w:t>
        </w:r>
        <w:r>
          <w:tab/>
        </w:r>
        <w:r>
          <w:fldChar w:fldCharType="begin"/>
        </w:r>
        <w:r>
          <w:instrText xml:space="preserve"> PAGEREF _Toc23095 \h </w:instrText>
        </w:r>
        <w:r>
          <w:fldChar w:fldCharType="separate"/>
        </w:r>
        <w:r>
          <w:t>3</w:t>
        </w:r>
        <w:r>
          <w:fldChar w:fldCharType="end"/>
        </w:r>
      </w:hyperlink>
    </w:p>
    <w:p>
      <w:pPr>
        <w:pStyle w:val="TOC1"/>
        <w:tabs>
          <w:tab w:val="right" w:leader="dot" w:pos="8306"/>
        </w:tabs>
      </w:pPr>
      <w:hyperlink w:anchor="_Toc4065" w:history="1">
        <w:r>
          <w:rPr>
            <w:rFonts w:ascii="仿宋" w:eastAsia="仿宋" w:hAnsi="仿宋" w:cs="仿宋" w:hint="eastAsia"/>
            <w:lang w:eastAsia="zh-CN"/>
          </w:rPr>
          <w:t>一、铜基记忆合金材料项目建设单位说明</w:t>
        </w:r>
        <w:r>
          <w:tab/>
        </w:r>
        <w:r>
          <w:fldChar w:fldCharType="begin"/>
        </w:r>
        <w:r>
          <w:instrText xml:space="preserve"> PAGEREF _Toc4065 \h </w:instrText>
        </w:r>
        <w:r>
          <w:fldChar w:fldCharType="separate"/>
        </w:r>
        <w:r>
          <w:t>3</w:t>
        </w:r>
        <w:r>
          <w:fldChar w:fldCharType="end"/>
        </w:r>
      </w:hyperlink>
    </w:p>
    <w:p>
      <w:pPr>
        <w:pStyle w:val="TOC2"/>
        <w:tabs>
          <w:tab w:val="right" w:leader="dot" w:pos="8306"/>
        </w:tabs>
      </w:pPr>
      <w:hyperlink w:anchor="_Toc7105" w:history="1">
        <w:r>
          <w:rPr>
            <w:rFonts w:ascii="仿宋" w:eastAsia="仿宋" w:hAnsi="仿宋" w:cs="仿宋" w:hint="eastAsia"/>
            <w:lang w:eastAsia="zh-CN"/>
          </w:rPr>
          <w:t>(一)、铜基记忆合金材料项目承办单位基本情况</w:t>
        </w:r>
        <w:r>
          <w:tab/>
        </w:r>
        <w:r>
          <w:fldChar w:fldCharType="begin"/>
        </w:r>
        <w:r>
          <w:instrText xml:space="preserve"> PAGEREF _Toc7105 \h </w:instrText>
        </w:r>
        <w:r>
          <w:fldChar w:fldCharType="separate"/>
        </w:r>
        <w:r>
          <w:t>3</w:t>
        </w:r>
        <w:r>
          <w:fldChar w:fldCharType="end"/>
        </w:r>
      </w:hyperlink>
    </w:p>
    <w:p>
      <w:pPr>
        <w:pStyle w:val="TOC2"/>
        <w:tabs>
          <w:tab w:val="right" w:leader="dot" w:pos="8306"/>
        </w:tabs>
      </w:pPr>
      <w:hyperlink w:anchor="_Toc31730" w:history="1">
        <w:r>
          <w:rPr>
            <w:rFonts w:ascii="仿宋" w:eastAsia="仿宋" w:hAnsi="仿宋" w:cs="仿宋" w:hint="eastAsia"/>
            <w:lang w:eastAsia="zh-CN"/>
          </w:rPr>
          <w:t>(二)、公司经济效益分析</w:t>
        </w:r>
        <w:r>
          <w:tab/>
        </w:r>
        <w:r>
          <w:fldChar w:fldCharType="begin"/>
        </w:r>
        <w:r>
          <w:instrText xml:space="preserve"> PAGEREF _Toc31730 \h </w:instrText>
        </w:r>
        <w:r>
          <w:fldChar w:fldCharType="separate"/>
        </w:r>
        <w:r>
          <w:t>4</w:t>
        </w:r>
        <w:r>
          <w:fldChar w:fldCharType="end"/>
        </w:r>
      </w:hyperlink>
    </w:p>
    <w:p>
      <w:pPr>
        <w:pStyle w:val="TOC1"/>
        <w:tabs>
          <w:tab w:val="right" w:leader="dot" w:pos="8306"/>
        </w:tabs>
      </w:pPr>
      <w:hyperlink w:anchor="_Toc28831" w:history="1">
        <w:r>
          <w:rPr>
            <w:rFonts w:ascii="仿宋" w:eastAsia="仿宋" w:hAnsi="仿宋" w:cs="仿宋" w:hint="eastAsia"/>
            <w:lang w:eastAsia="zh-CN"/>
          </w:rPr>
          <w:t>二、铜基记忆合金材料项目可持续发展</w:t>
        </w:r>
        <w:r>
          <w:tab/>
        </w:r>
        <w:r>
          <w:fldChar w:fldCharType="begin"/>
        </w:r>
        <w:r>
          <w:instrText xml:space="preserve"> PAGEREF _Toc28831 \h </w:instrText>
        </w:r>
        <w:r>
          <w:fldChar w:fldCharType="separate"/>
        </w:r>
        <w:r>
          <w:t>5</w:t>
        </w:r>
        <w:r>
          <w:fldChar w:fldCharType="end"/>
        </w:r>
      </w:hyperlink>
    </w:p>
    <w:p>
      <w:pPr>
        <w:pStyle w:val="TOC2"/>
        <w:tabs>
          <w:tab w:val="right" w:leader="dot" w:pos="8306"/>
        </w:tabs>
      </w:pPr>
      <w:hyperlink w:anchor="_Toc12491" w:history="1">
        <w:r>
          <w:rPr>
            <w:rFonts w:ascii="仿宋" w:eastAsia="仿宋" w:hAnsi="仿宋" w:cs="仿宋" w:hint="eastAsia"/>
            <w:lang w:eastAsia="zh-CN"/>
          </w:rPr>
          <w:t>(一)、可持续战略与实践</w:t>
        </w:r>
        <w:r>
          <w:tab/>
        </w:r>
        <w:r>
          <w:fldChar w:fldCharType="begin"/>
        </w:r>
        <w:r>
          <w:instrText xml:space="preserve"> PAGEREF _Toc12491 \h </w:instrText>
        </w:r>
        <w:r>
          <w:fldChar w:fldCharType="separate"/>
        </w:r>
        <w:r>
          <w:t>5</w:t>
        </w:r>
        <w:r>
          <w:fldChar w:fldCharType="end"/>
        </w:r>
      </w:hyperlink>
    </w:p>
    <w:p>
      <w:pPr>
        <w:pStyle w:val="TOC2"/>
        <w:tabs>
          <w:tab w:val="right" w:leader="dot" w:pos="8306"/>
        </w:tabs>
      </w:pPr>
      <w:hyperlink w:anchor="_Toc15325" w:history="1">
        <w:r>
          <w:rPr>
            <w:rFonts w:ascii="仿宋" w:eastAsia="仿宋" w:hAnsi="仿宋" w:cs="仿宋" w:hint="eastAsia"/>
            <w:lang w:eastAsia="zh-CN"/>
          </w:rPr>
          <w:t>(二)、环保与社会责任</w:t>
        </w:r>
        <w:r>
          <w:tab/>
        </w:r>
        <w:r>
          <w:fldChar w:fldCharType="begin"/>
        </w:r>
        <w:r>
          <w:instrText xml:space="preserve"> PAGEREF _Toc15325 \h </w:instrText>
        </w:r>
        <w:r>
          <w:fldChar w:fldCharType="separate"/>
        </w:r>
        <w:r>
          <w:t>5</w:t>
        </w:r>
        <w:r>
          <w:fldChar w:fldCharType="end"/>
        </w:r>
      </w:hyperlink>
    </w:p>
    <w:p>
      <w:pPr>
        <w:pStyle w:val="TOC1"/>
        <w:tabs>
          <w:tab w:val="right" w:leader="dot" w:pos="8306"/>
        </w:tabs>
      </w:pPr>
      <w:hyperlink w:anchor="_Toc1367" w:history="1">
        <w:r>
          <w:rPr>
            <w:rFonts w:ascii="仿宋" w:eastAsia="仿宋" w:hAnsi="仿宋" w:cs="仿宋" w:hint="eastAsia"/>
            <w:lang w:eastAsia="zh-CN"/>
          </w:rPr>
          <w:t>三、铜基记忆合金材料项目绩效评估</w:t>
        </w:r>
        <w:r>
          <w:tab/>
        </w:r>
        <w:r>
          <w:fldChar w:fldCharType="begin"/>
        </w:r>
        <w:r>
          <w:instrText xml:space="preserve"> PAGEREF _Toc1367 \h </w:instrText>
        </w:r>
        <w:r>
          <w:fldChar w:fldCharType="separate"/>
        </w:r>
        <w:r>
          <w:t>6</w:t>
        </w:r>
        <w:r>
          <w:fldChar w:fldCharType="end"/>
        </w:r>
      </w:hyperlink>
    </w:p>
    <w:p>
      <w:pPr>
        <w:pStyle w:val="TOC2"/>
        <w:tabs>
          <w:tab w:val="right" w:leader="dot" w:pos="8306"/>
        </w:tabs>
      </w:pPr>
      <w:hyperlink w:anchor="_Toc16515" w:history="1">
        <w:r>
          <w:rPr>
            <w:rFonts w:ascii="仿宋" w:eastAsia="仿宋" w:hAnsi="仿宋" w:cs="仿宋" w:hint="eastAsia"/>
            <w:lang w:eastAsia="zh-CN"/>
          </w:rPr>
          <w:t>(一)、绩效评估指标</w:t>
        </w:r>
        <w:r>
          <w:tab/>
        </w:r>
        <w:r>
          <w:fldChar w:fldCharType="begin"/>
        </w:r>
        <w:r>
          <w:instrText xml:space="preserve"> PAGEREF _Toc16515 \h </w:instrText>
        </w:r>
        <w:r>
          <w:fldChar w:fldCharType="separate"/>
        </w:r>
        <w:r>
          <w:t>6</w:t>
        </w:r>
        <w:r>
          <w:fldChar w:fldCharType="end"/>
        </w:r>
      </w:hyperlink>
    </w:p>
    <w:p>
      <w:pPr>
        <w:pStyle w:val="TOC2"/>
        <w:tabs>
          <w:tab w:val="right" w:leader="dot" w:pos="8306"/>
        </w:tabs>
      </w:pPr>
      <w:hyperlink w:anchor="_Toc290" w:history="1">
        <w:r>
          <w:rPr>
            <w:rFonts w:ascii="仿宋" w:eastAsia="仿宋" w:hAnsi="仿宋" w:cs="仿宋" w:hint="eastAsia"/>
            <w:lang w:eastAsia="zh-CN"/>
          </w:rPr>
          <w:t>(二)、绩效评估方法</w:t>
        </w:r>
        <w:r>
          <w:tab/>
        </w:r>
        <w:r>
          <w:fldChar w:fldCharType="begin"/>
        </w:r>
        <w:r>
          <w:instrText xml:space="preserve"> PAGEREF _Toc290 \h </w:instrText>
        </w:r>
        <w:r>
          <w:fldChar w:fldCharType="separate"/>
        </w:r>
        <w:r>
          <w:t>8</w:t>
        </w:r>
        <w:r>
          <w:fldChar w:fldCharType="end"/>
        </w:r>
      </w:hyperlink>
    </w:p>
    <w:p>
      <w:pPr>
        <w:pStyle w:val="TOC2"/>
        <w:tabs>
          <w:tab w:val="right" w:leader="dot" w:pos="8306"/>
        </w:tabs>
      </w:pPr>
      <w:hyperlink w:anchor="_Toc32267" w:history="1">
        <w:r>
          <w:rPr>
            <w:rFonts w:ascii="仿宋" w:eastAsia="仿宋" w:hAnsi="仿宋" w:cs="仿宋" w:hint="eastAsia"/>
            <w:lang w:eastAsia="zh-CN"/>
          </w:rPr>
          <w:t>(三)、绩效评估周期</w:t>
        </w:r>
        <w:r>
          <w:tab/>
        </w:r>
        <w:r>
          <w:fldChar w:fldCharType="begin"/>
        </w:r>
        <w:r>
          <w:instrText xml:space="preserve"> PAGEREF _Toc32267 \h </w:instrText>
        </w:r>
        <w:r>
          <w:fldChar w:fldCharType="separate"/>
        </w:r>
        <w:r>
          <w:t>9</w:t>
        </w:r>
        <w:r>
          <w:fldChar w:fldCharType="end"/>
        </w:r>
      </w:hyperlink>
    </w:p>
    <w:p>
      <w:pPr>
        <w:pStyle w:val="TOC1"/>
        <w:tabs>
          <w:tab w:val="right" w:leader="dot" w:pos="8306"/>
        </w:tabs>
      </w:pPr>
      <w:hyperlink w:anchor="_Toc19313" w:history="1">
        <w:r>
          <w:rPr>
            <w:rFonts w:ascii="仿宋" w:eastAsia="仿宋" w:hAnsi="仿宋" w:cs="仿宋" w:hint="eastAsia"/>
            <w:lang w:eastAsia="zh-CN"/>
          </w:rPr>
          <w:t>四、市场分析、调研</w:t>
        </w:r>
        <w:r>
          <w:tab/>
        </w:r>
        <w:r>
          <w:fldChar w:fldCharType="begin"/>
        </w:r>
        <w:r>
          <w:instrText xml:space="preserve"> PAGEREF _Toc19313 \h </w:instrText>
        </w:r>
        <w:r>
          <w:fldChar w:fldCharType="separate"/>
        </w:r>
        <w:r>
          <w:t>10</w:t>
        </w:r>
        <w:r>
          <w:fldChar w:fldCharType="end"/>
        </w:r>
      </w:hyperlink>
    </w:p>
    <w:p>
      <w:pPr>
        <w:pStyle w:val="TOC2"/>
        <w:tabs>
          <w:tab w:val="right" w:leader="dot" w:pos="8306"/>
        </w:tabs>
      </w:pPr>
      <w:hyperlink w:anchor="_Toc21904" w:history="1">
        <w:r>
          <w:rPr>
            <w:rFonts w:ascii="仿宋" w:eastAsia="仿宋" w:hAnsi="仿宋" w:cs="仿宋" w:hint="eastAsia"/>
            <w:lang w:eastAsia="zh-CN"/>
          </w:rPr>
          <w:t>(一)、铜基记忆合金材料行业分析</w:t>
        </w:r>
        <w:r>
          <w:tab/>
        </w:r>
        <w:r>
          <w:fldChar w:fldCharType="begin"/>
        </w:r>
        <w:r>
          <w:instrText xml:space="preserve"> PAGEREF _Toc21904 \h </w:instrText>
        </w:r>
        <w:r>
          <w:fldChar w:fldCharType="separate"/>
        </w:r>
        <w:r>
          <w:t>10</w:t>
        </w:r>
        <w:r>
          <w:fldChar w:fldCharType="end"/>
        </w:r>
      </w:hyperlink>
    </w:p>
    <w:p>
      <w:pPr>
        <w:pStyle w:val="TOC2"/>
        <w:tabs>
          <w:tab w:val="right" w:leader="dot" w:pos="8306"/>
        </w:tabs>
      </w:pPr>
      <w:hyperlink w:anchor="_Toc25648" w:history="1">
        <w:r>
          <w:rPr>
            <w:rFonts w:ascii="仿宋" w:eastAsia="仿宋" w:hAnsi="仿宋" w:cs="仿宋" w:hint="eastAsia"/>
            <w:lang w:eastAsia="zh-CN"/>
          </w:rPr>
          <w:t>(二)、铜基记忆合金材料市场分析预测</w:t>
        </w:r>
        <w:r>
          <w:tab/>
        </w:r>
        <w:r>
          <w:fldChar w:fldCharType="begin"/>
        </w:r>
        <w:r>
          <w:instrText xml:space="preserve"> PAGEREF _Toc25648 \h </w:instrText>
        </w:r>
        <w:r>
          <w:fldChar w:fldCharType="separate"/>
        </w:r>
        <w:r>
          <w:t>10</w:t>
        </w:r>
        <w:r>
          <w:fldChar w:fldCharType="end"/>
        </w:r>
      </w:hyperlink>
    </w:p>
    <w:p>
      <w:pPr>
        <w:pStyle w:val="TOC1"/>
        <w:tabs>
          <w:tab w:val="right" w:leader="dot" w:pos="8306"/>
        </w:tabs>
      </w:pPr>
      <w:hyperlink w:anchor="_Toc25986" w:history="1">
        <w:r>
          <w:rPr>
            <w:rFonts w:ascii="仿宋" w:eastAsia="仿宋" w:hAnsi="仿宋" w:cs="仿宋" w:hint="eastAsia"/>
            <w:lang w:eastAsia="zh-CN"/>
          </w:rPr>
          <w:t>五、铜基记忆合金材料项目土建工程</w:t>
        </w:r>
        <w:r>
          <w:tab/>
        </w:r>
        <w:r>
          <w:fldChar w:fldCharType="begin"/>
        </w:r>
        <w:r>
          <w:instrText xml:space="preserve"> PAGEREF _Toc25986 \h </w:instrText>
        </w:r>
        <w:r>
          <w:fldChar w:fldCharType="separate"/>
        </w:r>
        <w:r>
          <w:t>11</w:t>
        </w:r>
        <w:r>
          <w:fldChar w:fldCharType="end"/>
        </w:r>
      </w:hyperlink>
    </w:p>
    <w:p>
      <w:pPr>
        <w:pStyle w:val="TOC2"/>
        <w:tabs>
          <w:tab w:val="right" w:leader="dot" w:pos="8306"/>
        </w:tabs>
      </w:pPr>
      <w:hyperlink w:anchor="_Toc32102" w:history="1">
        <w:r>
          <w:rPr>
            <w:rFonts w:ascii="仿宋" w:eastAsia="仿宋" w:hAnsi="仿宋" w:cs="仿宋" w:hint="eastAsia"/>
            <w:lang w:eastAsia="zh-CN"/>
          </w:rPr>
          <w:t>(一)、建筑工程设计原则</w:t>
        </w:r>
        <w:r>
          <w:tab/>
        </w:r>
        <w:r>
          <w:fldChar w:fldCharType="begin"/>
        </w:r>
        <w:r>
          <w:instrText xml:space="preserve"> PAGEREF _Toc32102 \h </w:instrText>
        </w:r>
        <w:r>
          <w:fldChar w:fldCharType="separate"/>
        </w:r>
        <w:r>
          <w:t>11</w:t>
        </w:r>
        <w:r>
          <w:fldChar w:fldCharType="end"/>
        </w:r>
      </w:hyperlink>
    </w:p>
    <w:p>
      <w:pPr>
        <w:pStyle w:val="TOC2"/>
        <w:tabs>
          <w:tab w:val="right" w:leader="dot" w:pos="8306"/>
        </w:tabs>
      </w:pPr>
      <w:hyperlink w:anchor="_Toc14302" w:history="1">
        <w:r>
          <w:rPr>
            <w:rFonts w:ascii="仿宋" w:eastAsia="仿宋" w:hAnsi="仿宋" w:cs="仿宋" w:hint="eastAsia"/>
            <w:lang w:eastAsia="zh-CN"/>
          </w:rPr>
          <w:t>(二)、土建工程设计年限及安全等级</w:t>
        </w:r>
        <w:r>
          <w:tab/>
        </w:r>
        <w:r>
          <w:fldChar w:fldCharType="begin"/>
        </w:r>
        <w:r>
          <w:instrText xml:space="preserve"> PAGEREF _Toc14302 \h </w:instrText>
        </w:r>
        <w:r>
          <w:fldChar w:fldCharType="separate"/>
        </w:r>
        <w:r>
          <w:t>13</w:t>
        </w:r>
        <w:r>
          <w:fldChar w:fldCharType="end"/>
        </w:r>
      </w:hyperlink>
    </w:p>
    <w:p>
      <w:pPr>
        <w:pStyle w:val="TOC2"/>
        <w:tabs>
          <w:tab w:val="right" w:leader="dot" w:pos="8306"/>
        </w:tabs>
      </w:pPr>
      <w:hyperlink w:anchor="_Toc16638" w:history="1">
        <w:r>
          <w:rPr>
            <w:rFonts w:ascii="仿宋" w:eastAsia="仿宋" w:hAnsi="仿宋" w:cs="仿宋" w:hint="eastAsia"/>
            <w:lang w:eastAsia="zh-CN"/>
          </w:rPr>
          <w:t>(三)、建筑工程设计总体要求</w:t>
        </w:r>
        <w:r>
          <w:tab/>
        </w:r>
        <w:r>
          <w:fldChar w:fldCharType="begin"/>
        </w:r>
        <w:r>
          <w:instrText xml:space="preserve"> PAGEREF _Toc16638 \h </w:instrText>
        </w:r>
        <w:r>
          <w:fldChar w:fldCharType="separate"/>
        </w:r>
        <w:r>
          <w:t>14</w:t>
        </w:r>
        <w:r>
          <w:fldChar w:fldCharType="end"/>
        </w:r>
      </w:hyperlink>
    </w:p>
    <w:p>
      <w:pPr>
        <w:pStyle w:val="TOC2"/>
        <w:tabs>
          <w:tab w:val="right" w:leader="dot" w:pos="8306"/>
        </w:tabs>
      </w:pPr>
      <w:hyperlink w:anchor="_Toc32567" w:history="1">
        <w:r>
          <w:rPr>
            <w:rFonts w:ascii="仿宋" w:eastAsia="仿宋" w:hAnsi="仿宋" w:cs="仿宋" w:hint="eastAsia"/>
            <w:lang w:eastAsia="zh-CN"/>
          </w:rPr>
          <w:t>(四)、土建工程建设指标</w:t>
        </w:r>
        <w:r>
          <w:tab/>
        </w:r>
        <w:r>
          <w:fldChar w:fldCharType="begin"/>
        </w:r>
        <w:r>
          <w:instrText xml:space="preserve"> PAGEREF _Toc32567 \h </w:instrText>
        </w:r>
        <w:r>
          <w:fldChar w:fldCharType="separate"/>
        </w:r>
        <w:r>
          <w:t>14</w:t>
        </w:r>
        <w:r>
          <w:fldChar w:fldCharType="end"/>
        </w:r>
      </w:hyperlink>
    </w:p>
    <w:p>
      <w:pPr>
        <w:pStyle w:val="TOC1"/>
        <w:tabs>
          <w:tab w:val="right" w:leader="dot" w:pos="8306"/>
        </w:tabs>
      </w:pPr>
      <w:hyperlink w:anchor="_Toc28203" w:history="1">
        <w:r>
          <w:rPr>
            <w:rFonts w:ascii="仿宋" w:eastAsia="仿宋" w:hAnsi="仿宋" w:cs="仿宋" w:hint="eastAsia"/>
            <w:lang w:eastAsia="zh-CN"/>
          </w:rPr>
          <w:t>六、铜基记忆合金材料项目概论</w:t>
        </w:r>
        <w:r>
          <w:tab/>
        </w:r>
        <w:r>
          <w:fldChar w:fldCharType="begin"/>
        </w:r>
        <w:r>
          <w:instrText xml:space="preserve"> PAGEREF _Toc28203 \h </w:instrText>
        </w:r>
        <w:r>
          <w:fldChar w:fldCharType="separate"/>
        </w:r>
        <w:r>
          <w:t>15</w:t>
        </w:r>
        <w:r>
          <w:fldChar w:fldCharType="end"/>
        </w:r>
      </w:hyperlink>
    </w:p>
    <w:p>
      <w:pPr>
        <w:pStyle w:val="TOC2"/>
        <w:tabs>
          <w:tab w:val="right" w:leader="dot" w:pos="8306"/>
        </w:tabs>
      </w:pPr>
      <w:hyperlink w:anchor="_Toc16673" w:history="1">
        <w:r>
          <w:rPr>
            <w:rFonts w:ascii="仿宋" w:eastAsia="仿宋" w:hAnsi="仿宋" w:cs="仿宋" w:hint="eastAsia"/>
            <w:lang w:eastAsia="zh-CN"/>
          </w:rPr>
          <w:t>(一)、铜基记忆合金材料项目概况</w:t>
        </w:r>
        <w:r>
          <w:tab/>
        </w:r>
        <w:r>
          <w:fldChar w:fldCharType="begin"/>
        </w:r>
        <w:r>
          <w:instrText xml:space="preserve"> PAGEREF _Toc16673 \h </w:instrText>
        </w:r>
        <w:r>
          <w:fldChar w:fldCharType="separate"/>
        </w:r>
        <w:r>
          <w:t>15</w:t>
        </w:r>
        <w:r>
          <w:fldChar w:fldCharType="end"/>
        </w:r>
      </w:hyperlink>
    </w:p>
    <w:p>
      <w:pPr>
        <w:pStyle w:val="TOC2"/>
        <w:tabs>
          <w:tab w:val="right" w:leader="dot" w:pos="8306"/>
        </w:tabs>
      </w:pPr>
      <w:hyperlink w:anchor="_Toc21178" w:history="1">
        <w:r>
          <w:rPr>
            <w:rFonts w:ascii="仿宋" w:eastAsia="仿宋" w:hAnsi="仿宋" w:cs="仿宋" w:hint="eastAsia"/>
            <w:lang w:eastAsia="zh-CN"/>
          </w:rPr>
          <w:t>(二)、铜基记忆合金材料项目目标</w:t>
        </w:r>
        <w:r>
          <w:tab/>
        </w:r>
        <w:r>
          <w:fldChar w:fldCharType="begin"/>
        </w:r>
        <w:r>
          <w:instrText xml:space="preserve"> PAGEREF _Toc21178 \h </w:instrText>
        </w:r>
        <w:r>
          <w:fldChar w:fldCharType="separate"/>
        </w:r>
        <w:r>
          <w:t>17</w:t>
        </w:r>
        <w:r>
          <w:fldChar w:fldCharType="end"/>
        </w:r>
      </w:hyperlink>
    </w:p>
    <w:p>
      <w:pPr>
        <w:pStyle w:val="TOC2"/>
        <w:tabs>
          <w:tab w:val="right" w:leader="dot" w:pos="8306"/>
        </w:tabs>
      </w:pPr>
      <w:hyperlink w:anchor="_Toc175" w:history="1">
        <w:r>
          <w:rPr>
            <w:rFonts w:ascii="仿宋" w:eastAsia="仿宋" w:hAnsi="仿宋" w:cs="仿宋" w:hint="eastAsia"/>
            <w:lang w:eastAsia="zh-CN"/>
          </w:rPr>
          <w:t>(三)、铜基记忆合金材料项目提出的理由</w:t>
        </w:r>
        <w:r>
          <w:tab/>
        </w:r>
        <w:r>
          <w:fldChar w:fldCharType="begin"/>
        </w:r>
        <w:r>
          <w:instrText xml:space="preserve"> PAGEREF _Toc175 \h </w:instrText>
        </w:r>
        <w:r>
          <w:fldChar w:fldCharType="separate"/>
        </w:r>
        <w:r>
          <w:t>18</w:t>
        </w:r>
        <w:r>
          <w:fldChar w:fldCharType="end"/>
        </w:r>
      </w:hyperlink>
    </w:p>
    <w:p>
      <w:pPr>
        <w:pStyle w:val="TOC2"/>
        <w:tabs>
          <w:tab w:val="right" w:leader="dot" w:pos="8306"/>
        </w:tabs>
      </w:pPr>
      <w:hyperlink w:anchor="_Toc2051" w:history="1">
        <w:r>
          <w:rPr>
            <w:rFonts w:ascii="仿宋" w:eastAsia="仿宋" w:hAnsi="仿宋" w:cs="仿宋" w:hint="eastAsia"/>
            <w:lang w:eastAsia="zh-CN"/>
          </w:rPr>
          <w:t>(四)、铜基记忆合金材料项目意义</w:t>
        </w:r>
        <w:r>
          <w:tab/>
        </w:r>
        <w:r>
          <w:fldChar w:fldCharType="begin"/>
        </w:r>
        <w:r>
          <w:instrText xml:space="preserve"> PAGEREF _Toc2051 \h </w:instrText>
        </w:r>
        <w:r>
          <w:fldChar w:fldCharType="separate"/>
        </w:r>
        <w:r>
          <w:t>20</w:t>
        </w:r>
        <w:r>
          <w:fldChar w:fldCharType="end"/>
        </w:r>
      </w:hyperlink>
    </w:p>
    <w:p>
      <w:pPr>
        <w:pStyle w:val="TOC2"/>
        <w:tabs>
          <w:tab w:val="right" w:leader="dot" w:pos="8306"/>
        </w:tabs>
      </w:pPr>
      <w:hyperlink w:anchor="_Toc21027" w:history="1">
        <w:r>
          <w:rPr>
            <w:rFonts w:ascii="仿宋" w:eastAsia="仿宋" w:hAnsi="仿宋" w:cs="仿宋" w:hint="eastAsia"/>
            <w:lang w:eastAsia="zh-CN"/>
          </w:rPr>
          <w:t>(五)、铜基记忆合金材料项目背景</w:t>
        </w:r>
        <w:r>
          <w:tab/>
        </w:r>
        <w:r>
          <w:fldChar w:fldCharType="begin"/>
        </w:r>
        <w:r>
          <w:instrText xml:space="preserve"> PAGEREF _Toc21027 \h </w:instrText>
        </w:r>
        <w:r>
          <w:fldChar w:fldCharType="separate"/>
        </w:r>
        <w:r>
          <w:t>21</w:t>
        </w:r>
        <w:r>
          <w:fldChar w:fldCharType="end"/>
        </w:r>
      </w:hyperlink>
    </w:p>
    <w:p>
      <w:pPr>
        <w:pStyle w:val="TOC1"/>
        <w:tabs>
          <w:tab w:val="right" w:leader="dot" w:pos="8306"/>
        </w:tabs>
      </w:pPr>
      <w:hyperlink w:anchor="_Toc22620" w:history="1">
        <w:r>
          <w:rPr>
            <w:rFonts w:ascii="仿宋" w:eastAsia="仿宋" w:hAnsi="仿宋" w:cs="仿宋" w:hint="eastAsia"/>
            <w:lang w:eastAsia="zh-CN"/>
          </w:rPr>
          <w:t>七、铜基记忆合金材料项目财务管理</w:t>
        </w:r>
        <w:r>
          <w:tab/>
        </w:r>
        <w:r>
          <w:fldChar w:fldCharType="begin"/>
        </w:r>
        <w:r>
          <w:instrText xml:space="preserve"> PAGEREF _Toc22620 \h </w:instrText>
        </w:r>
        <w:r>
          <w:fldChar w:fldCharType="separate"/>
        </w:r>
        <w:r>
          <w:t>22</w:t>
        </w:r>
        <w:r>
          <w:fldChar w:fldCharType="end"/>
        </w:r>
      </w:hyperlink>
    </w:p>
    <w:p>
      <w:pPr>
        <w:pStyle w:val="TOC2"/>
        <w:tabs>
          <w:tab w:val="right" w:leader="dot" w:pos="8306"/>
        </w:tabs>
      </w:pPr>
      <w:hyperlink w:anchor="_Toc18705" w:history="1">
        <w:r>
          <w:rPr>
            <w:rFonts w:ascii="仿宋" w:eastAsia="仿宋" w:hAnsi="仿宋" w:cs="仿宋" w:hint="eastAsia"/>
            <w:lang w:eastAsia="zh-CN"/>
          </w:rPr>
          <w:t>(一)、资金需求大</w:t>
        </w:r>
        <w:r>
          <w:tab/>
        </w:r>
        <w:r>
          <w:fldChar w:fldCharType="begin"/>
        </w:r>
        <w:r>
          <w:instrText xml:space="preserve"> PAGEREF _Toc18705 \h </w:instrText>
        </w:r>
        <w:r>
          <w:fldChar w:fldCharType="separate"/>
        </w:r>
        <w:r>
          <w:t>22</w:t>
        </w:r>
        <w:r>
          <w:fldChar w:fldCharType="end"/>
        </w:r>
      </w:hyperlink>
    </w:p>
    <w:p>
      <w:pPr>
        <w:pStyle w:val="TOC2"/>
        <w:tabs>
          <w:tab w:val="right" w:leader="dot" w:pos="8306"/>
        </w:tabs>
      </w:pPr>
      <w:hyperlink w:anchor="_Toc6466" w:history="1">
        <w:r>
          <w:rPr>
            <w:rFonts w:ascii="仿宋" w:eastAsia="仿宋" w:hAnsi="仿宋" w:cs="仿宋" w:hint="eastAsia"/>
            <w:lang w:eastAsia="zh-CN"/>
          </w:rPr>
          <w:t>(二)、研发周期长</w:t>
        </w:r>
        <w:r>
          <w:tab/>
        </w:r>
        <w:r>
          <w:fldChar w:fldCharType="begin"/>
        </w:r>
        <w:r>
          <w:instrText xml:space="preserve"> PAGEREF _Toc6466 \h </w:instrText>
        </w:r>
        <w:r>
          <w:fldChar w:fldCharType="separate"/>
        </w:r>
        <w:r>
          <w:t>23</w:t>
        </w:r>
        <w:r>
          <w:fldChar w:fldCharType="end"/>
        </w:r>
      </w:hyperlink>
    </w:p>
    <w:p>
      <w:pPr>
        <w:pStyle w:val="TOC2"/>
        <w:tabs>
          <w:tab w:val="right" w:leader="dot" w:pos="8306"/>
        </w:tabs>
      </w:pPr>
      <w:hyperlink w:anchor="_Toc31858" w:history="1">
        <w:r>
          <w:rPr>
            <w:rFonts w:ascii="仿宋" w:eastAsia="仿宋" w:hAnsi="仿宋" w:cs="仿宋" w:hint="eastAsia"/>
            <w:lang w:eastAsia="zh-CN"/>
          </w:rPr>
          <w:t>(三)、市场风险大</w:t>
        </w:r>
        <w:r>
          <w:tab/>
        </w:r>
        <w:r>
          <w:fldChar w:fldCharType="begin"/>
        </w:r>
        <w:r>
          <w:instrText xml:space="preserve"> PAGEREF _Toc31858 \h </w:instrText>
        </w:r>
        <w:r>
          <w:fldChar w:fldCharType="separate"/>
        </w:r>
        <w:r>
          <w:t>24</w:t>
        </w:r>
        <w:r>
          <w:fldChar w:fldCharType="end"/>
        </w:r>
      </w:hyperlink>
    </w:p>
    <w:p>
      <w:pPr>
        <w:pStyle w:val="TOC2"/>
        <w:tabs>
          <w:tab w:val="right" w:leader="dot" w:pos="8306"/>
        </w:tabs>
      </w:pPr>
      <w:hyperlink w:anchor="_Toc26506" w:history="1">
        <w:r>
          <w:rPr>
            <w:rFonts w:ascii="仿宋" w:eastAsia="仿宋" w:hAnsi="仿宋" w:cs="仿宋" w:hint="eastAsia"/>
            <w:lang w:eastAsia="zh-CN"/>
          </w:rPr>
          <w:t>(四)、利润率高</w:t>
        </w:r>
        <w:r>
          <w:tab/>
        </w:r>
        <w:r>
          <w:fldChar w:fldCharType="begin"/>
        </w:r>
        <w:r>
          <w:instrText xml:space="preserve"> PAGEREF _Toc26506 \h </w:instrText>
        </w:r>
        <w:r>
          <w:fldChar w:fldCharType="separate"/>
        </w:r>
        <w:r>
          <w:t>27</w:t>
        </w:r>
        <w:r>
          <w:fldChar w:fldCharType="end"/>
        </w:r>
      </w:hyperlink>
    </w:p>
    <w:p>
      <w:pPr>
        <w:pStyle w:val="TOC1"/>
        <w:tabs>
          <w:tab w:val="right" w:leader="dot" w:pos="8306"/>
        </w:tabs>
      </w:pPr>
      <w:hyperlink w:anchor="_Toc30847" w:history="1">
        <w:r>
          <w:rPr>
            <w:rFonts w:ascii="仿宋" w:eastAsia="仿宋" w:hAnsi="仿宋" w:cs="仿宋" w:hint="eastAsia"/>
            <w:lang w:eastAsia="zh-CN"/>
          </w:rPr>
          <w:t>八、铜基记忆合金材料项目风险管理</w:t>
        </w:r>
        <w:r>
          <w:tab/>
        </w:r>
        <w:r>
          <w:fldChar w:fldCharType="begin"/>
        </w:r>
        <w:r>
          <w:instrText xml:space="preserve"> PAGEREF _Toc30847 \h </w:instrText>
        </w:r>
        <w:r>
          <w:fldChar w:fldCharType="separate"/>
        </w:r>
        <w:r>
          <w:t>29</w:t>
        </w:r>
        <w:r>
          <w:fldChar w:fldCharType="end"/>
        </w:r>
      </w:hyperlink>
    </w:p>
    <w:p>
      <w:pPr>
        <w:pStyle w:val="TOC2"/>
        <w:tabs>
          <w:tab w:val="right" w:leader="dot" w:pos="8306"/>
        </w:tabs>
      </w:pPr>
      <w:hyperlink w:anchor="_Toc24151" w:history="1">
        <w:r>
          <w:rPr>
            <w:rFonts w:ascii="仿宋" w:eastAsia="仿宋" w:hAnsi="仿宋" w:cs="仿宋" w:hint="eastAsia"/>
            <w:lang w:eastAsia="zh-CN"/>
          </w:rPr>
          <w:t>(一)、风险识别与评估</w:t>
        </w:r>
        <w:r>
          <w:tab/>
        </w:r>
        <w:r>
          <w:fldChar w:fldCharType="begin"/>
        </w:r>
        <w:r>
          <w:instrText xml:space="preserve"> PAGEREF _Toc24151 \h </w:instrText>
        </w:r>
        <w:r>
          <w:fldChar w:fldCharType="separate"/>
        </w:r>
        <w:r>
          <w:t>29</w:t>
        </w:r>
        <w:r>
          <w:fldChar w:fldCharType="end"/>
        </w:r>
      </w:hyperlink>
    </w:p>
    <w:p>
      <w:pPr>
        <w:pStyle w:val="TOC2"/>
        <w:tabs>
          <w:tab w:val="right" w:leader="dot" w:pos="8306"/>
        </w:tabs>
      </w:pPr>
      <w:hyperlink w:anchor="_Toc29781" w:history="1">
        <w:r>
          <w:rPr>
            <w:rFonts w:ascii="仿宋" w:eastAsia="仿宋" w:hAnsi="仿宋" w:cs="仿宋" w:hint="eastAsia"/>
            <w:lang w:eastAsia="zh-CN"/>
          </w:rPr>
          <w:t>(二)、风险应对策略</w:t>
        </w:r>
        <w:r>
          <w:tab/>
        </w:r>
        <w:r>
          <w:fldChar w:fldCharType="begin"/>
        </w:r>
        <w:r>
          <w:instrText xml:space="preserve"> PAGEREF _Toc29781 \h </w:instrText>
        </w:r>
        <w:r>
          <w:fldChar w:fldCharType="separate"/>
        </w:r>
        <w:r>
          <w:t>30</w:t>
        </w:r>
        <w:r>
          <w:fldChar w:fldCharType="end"/>
        </w:r>
      </w:hyperlink>
    </w:p>
    <w:p>
      <w:pPr>
        <w:pStyle w:val="TOC2"/>
        <w:tabs>
          <w:tab w:val="right" w:leader="dot" w:pos="8306"/>
        </w:tabs>
      </w:pPr>
      <w:hyperlink w:anchor="_Toc26296" w:history="1">
        <w:r>
          <w:rPr>
            <w:rFonts w:ascii="仿宋" w:eastAsia="仿宋" w:hAnsi="仿宋" w:cs="仿宋" w:hint="eastAsia"/>
            <w:lang w:eastAsia="zh-CN"/>
          </w:rPr>
          <w:t>(三)、风险监控与控制</w:t>
        </w:r>
        <w:r>
          <w:tab/>
        </w:r>
        <w:r>
          <w:fldChar w:fldCharType="begin"/>
        </w:r>
        <w:r>
          <w:instrText xml:space="preserve"> PAGEREF _Toc26296 \h </w:instrText>
        </w:r>
        <w:r>
          <w:fldChar w:fldCharType="separate"/>
        </w:r>
        <w:r>
          <w:t>32</w:t>
        </w:r>
        <w:r>
          <w:fldChar w:fldCharType="end"/>
        </w:r>
      </w:hyperlink>
    </w:p>
    <w:p>
      <w:pPr>
        <w:pStyle w:val="TOC1"/>
        <w:tabs>
          <w:tab w:val="right" w:leader="dot" w:pos="8306"/>
        </w:tabs>
      </w:pPr>
      <w:hyperlink w:anchor="_Toc4518" w:history="1">
        <w:r>
          <w:rPr>
            <w:rFonts w:ascii="仿宋" w:eastAsia="仿宋" w:hAnsi="仿宋" w:cs="仿宋" w:hint="eastAsia"/>
            <w:lang w:eastAsia="zh-CN"/>
          </w:rPr>
          <w:t>九、铜基记忆合金材料项目创新与研发</w:t>
        </w:r>
        <w:r>
          <w:tab/>
        </w:r>
        <w:r>
          <w:fldChar w:fldCharType="begin"/>
        </w:r>
        <w:r>
          <w:instrText xml:space="preserve"> PAGEREF _Toc4518 \h </w:instrText>
        </w:r>
        <w:r>
          <w:fldChar w:fldCharType="separate"/>
        </w:r>
        <w:r>
          <w:t>33</w:t>
        </w:r>
        <w:r>
          <w:fldChar w:fldCharType="end"/>
        </w:r>
      </w:hyperlink>
    </w:p>
    <w:p>
      <w:pPr>
        <w:pStyle w:val="TOC2"/>
        <w:tabs>
          <w:tab w:val="right" w:leader="dot" w:pos="8306"/>
        </w:tabs>
      </w:pPr>
      <w:hyperlink w:anchor="_Toc27913" w:history="1">
        <w:r>
          <w:rPr>
            <w:rFonts w:ascii="仿宋" w:eastAsia="仿宋" w:hAnsi="仿宋" w:cs="仿宋" w:hint="eastAsia"/>
            <w:lang w:eastAsia="zh-CN"/>
          </w:rPr>
          <w:t>(一)、创新策略与方向</w:t>
        </w:r>
        <w:r>
          <w:tab/>
        </w:r>
        <w:r>
          <w:fldChar w:fldCharType="begin"/>
        </w:r>
        <w:r>
          <w:instrText xml:space="preserve"> PAGEREF _Toc27913 \h </w:instrText>
        </w:r>
        <w:r>
          <w:fldChar w:fldCharType="separate"/>
        </w:r>
        <w:r>
          <w:t>33</w:t>
        </w:r>
        <w:r>
          <w:fldChar w:fldCharType="end"/>
        </w:r>
      </w:hyperlink>
    </w:p>
    <w:p>
      <w:pPr>
        <w:pStyle w:val="TOC2"/>
        <w:tabs>
          <w:tab w:val="right" w:leader="dot" w:pos="8306"/>
        </w:tabs>
      </w:pPr>
      <w:hyperlink w:anchor="_Toc24325" w:history="1">
        <w:r>
          <w:rPr>
            <w:rFonts w:ascii="仿宋" w:eastAsia="仿宋" w:hAnsi="仿宋" w:cs="仿宋" w:hint="eastAsia"/>
            <w:lang w:eastAsia="zh-CN"/>
          </w:rPr>
          <w:t>(二)、研发规划与投入</w:t>
        </w:r>
        <w:r>
          <w:tab/>
        </w:r>
        <w:r>
          <w:fldChar w:fldCharType="begin"/>
        </w:r>
        <w:r>
          <w:instrText xml:space="preserve"> PAGEREF _Toc24325 \h </w:instrText>
        </w:r>
        <w:r>
          <w:fldChar w:fldCharType="separate"/>
        </w:r>
        <w:r>
          <w:t>34</w:t>
        </w:r>
        <w:r>
          <w:fldChar w:fldCharType="end"/>
        </w:r>
      </w:hyperlink>
    </w:p>
    <w:p>
      <w:pPr>
        <w:pStyle w:val="TOC1"/>
        <w:tabs>
          <w:tab w:val="right" w:leader="dot" w:pos="8306"/>
        </w:tabs>
      </w:pPr>
      <w:hyperlink w:anchor="_Toc29331" w:history="1">
        <w:r>
          <w:rPr>
            <w:rFonts w:ascii="仿宋" w:eastAsia="仿宋" w:hAnsi="仿宋" w:cs="仿宋" w:hint="eastAsia"/>
            <w:lang w:eastAsia="zh-CN"/>
          </w:rPr>
          <w:t>十、铜基记忆合金材料项目社会影响</w:t>
        </w:r>
        <w:r>
          <w:tab/>
        </w:r>
        <w:r>
          <w:fldChar w:fldCharType="begin"/>
        </w:r>
        <w:r>
          <w:instrText xml:space="preserve"> PAGEREF _Toc29331 \h </w:instrText>
        </w:r>
        <w:r>
          <w:fldChar w:fldCharType="separate"/>
        </w:r>
        <w:r>
          <w:t>36</w:t>
        </w:r>
        <w:r>
          <w:fldChar w:fldCharType="end"/>
        </w:r>
      </w:hyperlink>
    </w:p>
    <w:p>
      <w:pPr>
        <w:pStyle w:val="TOC2"/>
        <w:tabs>
          <w:tab w:val="right" w:leader="dot" w:pos="8306"/>
        </w:tabs>
      </w:pPr>
      <w:hyperlink w:anchor="_Toc22932" w:history="1">
        <w:r>
          <w:rPr>
            <w:rFonts w:ascii="仿宋" w:eastAsia="仿宋" w:hAnsi="仿宋" w:cs="仿宋" w:hint="eastAsia"/>
            <w:lang w:eastAsia="zh-CN"/>
          </w:rPr>
          <w:t>(一)、社会责任与义务</w:t>
        </w:r>
        <w:r>
          <w:tab/>
        </w:r>
        <w:r>
          <w:fldChar w:fldCharType="begin"/>
        </w:r>
        <w:r>
          <w:instrText xml:space="preserve"> PAGEREF _Toc22932 \h </w:instrText>
        </w:r>
        <w:r>
          <w:fldChar w:fldCharType="separate"/>
        </w:r>
        <w:r>
          <w:t>36</w:t>
        </w:r>
        <w:r>
          <w:fldChar w:fldCharType="end"/>
        </w:r>
      </w:hyperlink>
    </w:p>
    <w:p>
      <w:pPr>
        <w:pStyle w:val="TOC2"/>
        <w:tabs>
          <w:tab w:val="right" w:leader="dot" w:pos="8306"/>
        </w:tabs>
      </w:pPr>
      <w:hyperlink w:anchor="_Toc25857" w:history="1">
        <w:r>
          <w:rPr>
            <w:rFonts w:ascii="仿宋" w:eastAsia="仿宋" w:hAnsi="仿宋" w:cs="仿宋" w:hint="eastAsia"/>
            <w:lang w:eastAsia="zh-CN"/>
          </w:rPr>
          <w:t>(二)、社会参与与沟通</w:t>
        </w:r>
        <w:r>
          <w:tab/>
        </w:r>
        <w:r>
          <w:fldChar w:fldCharType="begin"/>
        </w:r>
        <w:r>
          <w:instrText xml:space="preserve"> PAGEREF _Toc25857 \h </w:instrText>
        </w:r>
        <w:r>
          <w:fldChar w:fldCharType="separate"/>
        </w:r>
        <w:r>
          <w:t>37</w:t>
        </w:r>
        <w:r>
          <w:fldChar w:fldCharType="end"/>
        </w:r>
      </w:hyperlink>
    </w:p>
    <w:p>
      <w:pPr>
        <w:pStyle w:val="TOC1"/>
        <w:tabs>
          <w:tab w:val="right" w:leader="dot" w:pos="8306"/>
        </w:tabs>
      </w:pPr>
      <w:hyperlink w:anchor="_Toc20762" w:history="1">
        <w:r>
          <w:rPr>
            <w:rFonts w:ascii="仿宋" w:eastAsia="仿宋" w:hAnsi="仿宋" w:cs="仿宋" w:hint="eastAsia"/>
            <w:lang w:eastAsia="zh-CN"/>
          </w:rPr>
          <w:t>十一、铜基记忆合金材料项目技术管理</w:t>
        </w:r>
        <w:r>
          <w:tab/>
        </w:r>
        <w:r>
          <w:fldChar w:fldCharType="begin"/>
        </w:r>
        <w:r>
          <w:instrText xml:space="preserve"> PAGEREF _Toc20762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60" w:history="1">
        <w:r>
          <w:rPr>
            <w:rFonts w:ascii="仿宋" w:eastAsia="仿宋" w:hAnsi="仿宋" w:cs="仿宋" w:hint="eastAsia"/>
            <w:lang w:eastAsia="zh-CN"/>
          </w:rPr>
          <w:t>(一)、技术方案选用方向</w:t>
        </w:r>
        <w:r>
          <w:tab/>
        </w:r>
        <w:r>
          <w:fldChar w:fldCharType="begin"/>
        </w:r>
        <w:r>
          <w:instrText xml:space="preserve"> PAGEREF _Toc12960 \h </w:instrText>
        </w:r>
        <w:r>
          <w:fldChar w:fldCharType="separate"/>
        </w:r>
        <w:r>
          <w:t>38</w:t>
        </w:r>
        <w:r>
          <w:fldChar w:fldCharType="end"/>
        </w:r>
      </w:hyperlink>
    </w:p>
    <w:p>
      <w:pPr>
        <w:pStyle w:val="TOC2"/>
        <w:tabs>
          <w:tab w:val="right" w:leader="dot" w:pos="8306"/>
        </w:tabs>
      </w:pPr>
      <w:hyperlink w:anchor="_Toc27082" w:history="1">
        <w:r>
          <w:rPr>
            <w:rFonts w:ascii="仿宋" w:eastAsia="仿宋" w:hAnsi="仿宋" w:cs="仿宋" w:hint="eastAsia"/>
            <w:lang w:eastAsia="zh-CN"/>
          </w:rPr>
          <w:t>(二)、工艺技术方案选用原则</w:t>
        </w:r>
        <w:r>
          <w:tab/>
        </w:r>
        <w:r>
          <w:fldChar w:fldCharType="begin"/>
        </w:r>
        <w:r>
          <w:instrText xml:space="preserve"> PAGEREF _Toc27082 \h </w:instrText>
        </w:r>
        <w:r>
          <w:fldChar w:fldCharType="separate"/>
        </w:r>
        <w:r>
          <w:t>40</w:t>
        </w:r>
        <w:r>
          <w:fldChar w:fldCharType="end"/>
        </w:r>
      </w:hyperlink>
    </w:p>
    <w:p>
      <w:pPr>
        <w:pStyle w:val="TOC2"/>
        <w:tabs>
          <w:tab w:val="right" w:leader="dot" w:pos="8306"/>
        </w:tabs>
      </w:pPr>
      <w:hyperlink w:anchor="_Toc2441" w:history="1">
        <w:r>
          <w:rPr>
            <w:rFonts w:ascii="仿宋" w:eastAsia="仿宋" w:hAnsi="仿宋" w:cs="仿宋" w:hint="eastAsia"/>
            <w:lang w:eastAsia="zh-CN"/>
          </w:rPr>
          <w:t>(三)、工艺技术方案要求</w:t>
        </w:r>
        <w:r>
          <w:tab/>
        </w:r>
        <w:r>
          <w:fldChar w:fldCharType="begin"/>
        </w:r>
        <w:r>
          <w:instrText xml:space="preserve"> PAGEREF _Toc2441 \h </w:instrText>
        </w:r>
        <w:r>
          <w:fldChar w:fldCharType="separate"/>
        </w:r>
        <w:r>
          <w:t>42</w:t>
        </w:r>
        <w:r>
          <w:fldChar w:fldCharType="end"/>
        </w:r>
      </w:hyperlink>
    </w:p>
    <w:p>
      <w:pPr>
        <w:pStyle w:val="TOC1"/>
        <w:tabs>
          <w:tab w:val="right" w:leader="dot" w:pos="8306"/>
        </w:tabs>
      </w:pPr>
      <w:hyperlink w:anchor="_Toc4420" w:history="1">
        <w:r>
          <w:rPr>
            <w:rFonts w:ascii="仿宋" w:eastAsia="仿宋" w:hAnsi="仿宋" w:cs="仿宋" w:hint="eastAsia"/>
            <w:lang w:eastAsia="zh-CN"/>
          </w:rPr>
          <w:t>十二、铜基记忆合金材料项目人力资源管理</w:t>
        </w:r>
        <w:r>
          <w:tab/>
        </w:r>
        <w:r>
          <w:fldChar w:fldCharType="begin"/>
        </w:r>
        <w:r>
          <w:instrText xml:space="preserve"> PAGEREF _Toc4420 \h </w:instrText>
        </w:r>
        <w:r>
          <w:fldChar w:fldCharType="separate"/>
        </w:r>
        <w:r>
          <w:t>44</w:t>
        </w:r>
        <w:r>
          <w:fldChar w:fldCharType="end"/>
        </w:r>
      </w:hyperlink>
    </w:p>
    <w:p>
      <w:pPr>
        <w:pStyle w:val="TOC2"/>
        <w:tabs>
          <w:tab w:val="right" w:leader="dot" w:pos="8306"/>
        </w:tabs>
      </w:pPr>
      <w:hyperlink w:anchor="_Toc24864" w:history="1">
        <w:r>
          <w:rPr>
            <w:rFonts w:ascii="仿宋" w:eastAsia="仿宋" w:hAnsi="仿宋" w:cs="仿宋" w:hint="eastAsia"/>
            <w:lang w:eastAsia="zh-CN"/>
          </w:rPr>
          <w:t>(一)、建立健全的预算管理制度</w:t>
        </w:r>
        <w:r>
          <w:tab/>
        </w:r>
        <w:r>
          <w:fldChar w:fldCharType="begin"/>
        </w:r>
        <w:r>
          <w:instrText xml:space="preserve"> PAGEREF _Toc24864 \h </w:instrText>
        </w:r>
        <w:r>
          <w:fldChar w:fldCharType="separate"/>
        </w:r>
        <w:r>
          <w:t>44</w:t>
        </w:r>
        <w:r>
          <w:fldChar w:fldCharType="end"/>
        </w:r>
      </w:hyperlink>
    </w:p>
    <w:p>
      <w:pPr>
        <w:pStyle w:val="TOC2"/>
        <w:tabs>
          <w:tab w:val="right" w:leader="dot" w:pos="8306"/>
        </w:tabs>
      </w:pPr>
      <w:hyperlink w:anchor="_Toc10387" w:history="1">
        <w:r>
          <w:rPr>
            <w:rFonts w:ascii="仿宋" w:eastAsia="仿宋" w:hAnsi="仿宋" w:cs="仿宋" w:hint="eastAsia"/>
            <w:lang w:eastAsia="zh-CN"/>
          </w:rPr>
          <w:t>(二)、加强资金流动监控</w:t>
        </w:r>
        <w:r>
          <w:tab/>
        </w:r>
        <w:r>
          <w:fldChar w:fldCharType="begin"/>
        </w:r>
        <w:r>
          <w:instrText xml:space="preserve"> PAGEREF _Toc10387 \h </w:instrText>
        </w:r>
        <w:r>
          <w:fldChar w:fldCharType="separate"/>
        </w:r>
        <w:r>
          <w:t>46</w:t>
        </w:r>
        <w:r>
          <w:fldChar w:fldCharType="end"/>
        </w:r>
      </w:hyperlink>
    </w:p>
    <w:p>
      <w:pPr>
        <w:pStyle w:val="TOC2"/>
        <w:tabs>
          <w:tab w:val="right" w:leader="dot" w:pos="8306"/>
        </w:tabs>
      </w:pPr>
      <w:hyperlink w:anchor="_Toc29499" w:history="1">
        <w:r>
          <w:rPr>
            <w:rFonts w:ascii="仿宋" w:eastAsia="仿宋" w:hAnsi="仿宋" w:cs="仿宋" w:hint="eastAsia"/>
            <w:lang w:eastAsia="zh-CN"/>
          </w:rPr>
          <w:t>(三)、制定完善的风险控制机制</w:t>
        </w:r>
        <w:r>
          <w:tab/>
        </w:r>
        <w:r>
          <w:fldChar w:fldCharType="begin"/>
        </w:r>
        <w:r>
          <w:instrText xml:space="preserve"> PAGEREF _Toc29499 \h </w:instrText>
        </w:r>
        <w:r>
          <w:fldChar w:fldCharType="separate"/>
        </w:r>
        <w:r>
          <w:t>47</w:t>
        </w:r>
        <w:r>
          <w:fldChar w:fldCharType="end"/>
        </w:r>
      </w:hyperlink>
    </w:p>
    <w:p>
      <w:pPr>
        <w:pStyle w:val="TOC2"/>
        <w:tabs>
          <w:tab w:val="right" w:leader="dot" w:pos="8306"/>
        </w:tabs>
      </w:pPr>
      <w:hyperlink w:anchor="_Toc2616" w:history="1">
        <w:r>
          <w:rPr>
            <w:rFonts w:ascii="仿宋" w:eastAsia="仿宋" w:hAnsi="仿宋" w:cs="仿宋" w:hint="eastAsia"/>
            <w:lang w:eastAsia="zh-CN"/>
          </w:rPr>
          <w:t>(四)、优化成本管理</w:t>
        </w:r>
        <w:r>
          <w:tab/>
        </w:r>
        <w:r>
          <w:fldChar w:fldCharType="begin"/>
        </w:r>
        <w:r>
          <w:instrText xml:space="preserve"> PAGEREF _Toc2616 \h </w:instrText>
        </w:r>
        <w:r>
          <w:fldChar w:fldCharType="separate"/>
        </w:r>
        <w:r>
          <w:t>49</w:t>
        </w:r>
        <w:r>
          <w:fldChar w:fldCharType="end"/>
        </w:r>
      </w:hyperlink>
    </w:p>
    <w:p>
      <w:pPr>
        <w:pStyle w:val="TOC1"/>
        <w:tabs>
          <w:tab w:val="right" w:leader="dot" w:pos="8306"/>
        </w:tabs>
      </w:pPr>
      <w:hyperlink w:anchor="_Toc7060" w:history="1">
        <w:r>
          <w:rPr>
            <w:rFonts w:ascii="仿宋" w:eastAsia="仿宋" w:hAnsi="仿宋" w:cs="仿宋" w:hint="eastAsia"/>
            <w:lang w:eastAsia="zh-CN"/>
          </w:rPr>
          <w:t>十三、铜基记忆合金材料项目变更管理</w:t>
        </w:r>
        <w:r>
          <w:tab/>
        </w:r>
        <w:r>
          <w:fldChar w:fldCharType="begin"/>
        </w:r>
        <w:r>
          <w:instrText xml:space="preserve"> PAGEREF _Toc7060 \h </w:instrText>
        </w:r>
        <w:r>
          <w:fldChar w:fldCharType="separate"/>
        </w:r>
        <w:r>
          <w:t>50</w:t>
        </w:r>
        <w:r>
          <w:fldChar w:fldCharType="end"/>
        </w:r>
      </w:hyperlink>
    </w:p>
    <w:p>
      <w:pPr>
        <w:pStyle w:val="TOC2"/>
        <w:tabs>
          <w:tab w:val="right" w:leader="dot" w:pos="8306"/>
        </w:tabs>
      </w:pPr>
      <w:hyperlink w:anchor="_Toc29437" w:history="1">
        <w:r>
          <w:rPr>
            <w:rFonts w:ascii="仿宋" w:eastAsia="仿宋" w:hAnsi="仿宋" w:cs="仿宋" w:hint="eastAsia"/>
            <w:lang w:eastAsia="zh-CN"/>
          </w:rPr>
          <w:t>(一)、变更申请与评估</w:t>
        </w:r>
        <w:r>
          <w:tab/>
        </w:r>
        <w:r>
          <w:fldChar w:fldCharType="begin"/>
        </w:r>
        <w:r>
          <w:instrText xml:space="preserve"> PAGEREF _Toc29437 \h </w:instrText>
        </w:r>
        <w:r>
          <w:fldChar w:fldCharType="separate"/>
        </w:r>
        <w:r>
          <w:t>50</w:t>
        </w:r>
        <w:r>
          <w:fldChar w:fldCharType="end"/>
        </w:r>
      </w:hyperlink>
    </w:p>
    <w:p>
      <w:pPr>
        <w:pStyle w:val="TOC2"/>
        <w:tabs>
          <w:tab w:val="right" w:leader="dot" w:pos="8306"/>
        </w:tabs>
      </w:pPr>
      <w:hyperlink w:anchor="_Toc24313" w:history="1">
        <w:r>
          <w:rPr>
            <w:rFonts w:ascii="仿宋" w:eastAsia="仿宋" w:hAnsi="仿宋" w:cs="仿宋" w:hint="eastAsia"/>
            <w:lang w:eastAsia="zh-CN"/>
          </w:rPr>
          <w:t>(二)、变更实施与控制</w:t>
        </w:r>
        <w:r>
          <w:tab/>
        </w:r>
        <w:r>
          <w:fldChar w:fldCharType="begin"/>
        </w:r>
        <w:r>
          <w:instrText xml:space="preserve"> PAGEREF _Toc24313 \h </w:instrText>
        </w:r>
        <w:r>
          <w:fldChar w:fldCharType="separate"/>
        </w:r>
        <w:r>
          <w:t>50</w:t>
        </w:r>
        <w:r>
          <w:fldChar w:fldCharType="end"/>
        </w:r>
      </w:hyperlink>
    </w:p>
    <w:p>
      <w:pPr>
        <w:pStyle w:val="TOC1"/>
        <w:tabs>
          <w:tab w:val="right" w:leader="dot" w:pos="8306"/>
        </w:tabs>
      </w:pPr>
      <w:hyperlink w:anchor="_Toc17998" w:history="1">
        <w:r>
          <w:rPr>
            <w:rFonts w:ascii="仿宋" w:eastAsia="仿宋" w:hAnsi="仿宋" w:cs="仿宋" w:hint="eastAsia"/>
            <w:lang w:eastAsia="zh-CN"/>
          </w:rPr>
          <w:t>十四、风险识别与分类</w:t>
        </w:r>
        <w:r>
          <w:tab/>
        </w:r>
        <w:r>
          <w:fldChar w:fldCharType="begin"/>
        </w:r>
        <w:r>
          <w:instrText xml:space="preserve"> PAGEREF _Toc17998 \h </w:instrText>
        </w:r>
        <w:r>
          <w:fldChar w:fldCharType="separate"/>
        </w:r>
        <w:r>
          <w:t>51</w:t>
        </w:r>
        <w:r>
          <w:fldChar w:fldCharType="end"/>
        </w:r>
      </w:hyperlink>
    </w:p>
    <w:p>
      <w:pPr>
        <w:pStyle w:val="TOC2"/>
        <w:tabs>
          <w:tab w:val="right" w:leader="dot" w:pos="8306"/>
        </w:tabs>
      </w:pPr>
      <w:hyperlink w:anchor="_Toc18595" w:history="1">
        <w:r>
          <w:rPr>
            <w:rFonts w:ascii="仿宋" w:eastAsia="仿宋" w:hAnsi="仿宋" w:cs="仿宋" w:hint="eastAsia"/>
            <w:lang w:eastAsia="zh-CN"/>
          </w:rPr>
          <w:t>(一)、风险识别</w:t>
        </w:r>
        <w:r>
          <w:tab/>
        </w:r>
        <w:r>
          <w:fldChar w:fldCharType="begin"/>
        </w:r>
        <w:r>
          <w:instrText xml:space="preserve"> PAGEREF _Toc18595 \h </w:instrText>
        </w:r>
        <w:r>
          <w:fldChar w:fldCharType="separate"/>
        </w:r>
        <w:r>
          <w:t>51</w:t>
        </w:r>
        <w:r>
          <w:fldChar w:fldCharType="end"/>
        </w:r>
      </w:hyperlink>
    </w:p>
    <w:p>
      <w:pPr>
        <w:pStyle w:val="TOC2"/>
        <w:tabs>
          <w:tab w:val="right" w:leader="dot" w:pos="8306"/>
        </w:tabs>
      </w:pPr>
      <w:hyperlink w:anchor="_Toc10771" w:history="1">
        <w:r>
          <w:rPr>
            <w:rFonts w:ascii="仿宋" w:eastAsia="仿宋" w:hAnsi="仿宋" w:cs="仿宋" w:hint="eastAsia"/>
            <w:lang w:eastAsia="zh-CN"/>
          </w:rPr>
          <w:t>(二)、风险分类</w:t>
        </w:r>
        <w:r>
          <w:tab/>
        </w:r>
        <w:r>
          <w:fldChar w:fldCharType="begin"/>
        </w:r>
        <w:r>
          <w:instrText xml:space="preserve"> PAGEREF _Toc10771 \h </w:instrText>
        </w:r>
        <w:r>
          <w:fldChar w:fldCharType="separate"/>
        </w:r>
        <w:r>
          <w:t>53</w:t>
        </w:r>
        <w:r>
          <w:fldChar w:fldCharType="end"/>
        </w:r>
      </w:hyperlink>
    </w:p>
    <w:p>
      <w:pPr>
        <w:pStyle w:val="TOC1"/>
        <w:tabs>
          <w:tab w:val="right" w:leader="dot" w:pos="8306"/>
        </w:tabs>
      </w:pPr>
      <w:hyperlink w:anchor="_Toc22566" w:history="1">
        <w:r>
          <w:rPr>
            <w:rFonts w:ascii="仿宋" w:eastAsia="仿宋" w:hAnsi="仿宋" w:cs="仿宋" w:hint="eastAsia"/>
            <w:lang w:eastAsia="zh-CN"/>
          </w:rPr>
          <w:t>十五、铜基记忆合金材料项目工程方案分析</w:t>
        </w:r>
        <w:r>
          <w:tab/>
        </w:r>
        <w:r>
          <w:fldChar w:fldCharType="begin"/>
        </w:r>
        <w:r>
          <w:instrText xml:space="preserve"> PAGEREF _Toc22566 \h </w:instrText>
        </w:r>
        <w:r>
          <w:fldChar w:fldCharType="separate"/>
        </w:r>
        <w:r>
          <w:t>55</w:t>
        </w:r>
        <w:r>
          <w:fldChar w:fldCharType="end"/>
        </w:r>
      </w:hyperlink>
    </w:p>
    <w:p>
      <w:pPr>
        <w:pStyle w:val="TOC2"/>
        <w:tabs>
          <w:tab w:val="right" w:leader="dot" w:pos="8306"/>
        </w:tabs>
      </w:pPr>
      <w:hyperlink w:anchor="_Toc29622" w:history="1">
        <w:r>
          <w:rPr>
            <w:rFonts w:ascii="仿宋" w:eastAsia="仿宋" w:hAnsi="仿宋" w:cs="仿宋" w:hint="eastAsia"/>
            <w:lang w:eastAsia="zh-CN"/>
          </w:rPr>
          <w:t>(一)、建筑工程设计原则</w:t>
        </w:r>
        <w:r>
          <w:tab/>
        </w:r>
        <w:r>
          <w:fldChar w:fldCharType="begin"/>
        </w:r>
        <w:r>
          <w:instrText xml:space="preserve"> PAGEREF _Toc29622 \h </w:instrText>
        </w:r>
        <w:r>
          <w:fldChar w:fldCharType="separate"/>
        </w:r>
        <w:r>
          <w:t>55</w:t>
        </w:r>
        <w:r>
          <w:fldChar w:fldCharType="end"/>
        </w:r>
      </w:hyperlink>
    </w:p>
    <w:p>
      <w:pPr>
        <w:pStyle w:val="TOC2"/>
        <w:tabs>
          <w:tab w:val="right" w:leader="dot" w:pos="8306"/>
        </w:tabs>
      </w:pPr>
      <w:hyperlink w:anchor="_Toc6365" w:history="1">
        <w:r>
          <w:rPr>
            <w:rFonts w:ascii="仿宋" w:eastAsia="仿宋" w:hAnsi="仿宋" w:cs="仿宋" w:hint="eastAsia"/>
            <w:lang w:eastAsia="zh-CN"/>
          </w:rPr>
          <w:t>(二)、土建工程建设指标</w:t>
        </w:r>
        <w:r>
          <w:tab/>
        </w:r>
        <w:r>
          <w:fldChar w:fldCharType="begin"/>
        </w:r>
        <w:r>
          <w:instrText xml:space="preserve"> PAGEREF _Toc6365 \h </w:instrText>
        </w:r>
        <w:r>
          <w:fldChar w:fldCharType="separate"/>
        </w:r>
        <w:r>
          <w:t>58</w:t>
        </w:r>
        <w:r>
          <w:fldChar w:fldCharType="end"/>
        </w:r>
      </w:hyperlink>
    </w:p>
    <w:p>
      <w:pPr>
        <w:pStyle w:val="TOC1"/>
        <w:tabs>
          <w:tab w:val="right" w:leader="dot" w:pos="8306"/>
        </w:tabs>
      </w:pPr>
      <w:hyperlink w:anchor="_Toc18006" w:history="1">
        <w:r>
          <w:rPr>
            <w:rFonts w:ascii="仿宋" w:eastAsia="仿宋" w:hAnsi="仿宋" w:cs="仿宋" w:hint="eastAsia"/>
            <w:lang w:eastAsia="zh-CN"/>
          </w:rPr>
          <w:t>十六、质量管理体系</w:t>
        </w:r>
        <w:r>
          <w:tab/>
        </w:r>
        <w:r>
          <w:fldChar w:fldCharType="begin"/>
        </w:r>
        <w:r>
          <w:instrText xml:space="preserve"> PAGEREF _Toc18006 \h </w:instrText>
        </w:r>
        <w:r>
          <w:fldChar w:fldCharType="separate"/>
        </w:r>
        <w:r>
          <w:t>60</w:t>
        </w:r>
        <w:r>
          <w:fldChar w:fldCharType="end"/>
        </w:r>
      </w:hyperlink>
    </w:p>
    <w:p>
      <w:pPr>
        <w:pStyle w:val="TOC2"/>
        <w:tabs>
          <w:tab w:val="right" w:leader="dot" w:pos="8306"/>
        </w:tabs>
      </w:pPr>
      <w:hyperlink w:anchor="_Toc6612" w:history="1">
        <w:r>
          <w:rPr>
            <w:rFonts w:ascii="仿宋" w:eastAsia="仿宋" w:hAnsi="仿宋" w:cs="仿宋" w:hint="eastAsia"/>
            <w:lang w:eastAsia="zh-CN"/>
          </w:rPr>
          <w:t>(一)、质量目标与方针</w:t>
        </w:r>
        <w:r>
          <w:tab/>
        </w:r>
        <w:r>
          <w:fldChar w:fldCharType="begin"/>
        </w:r>
        <w:r>
          <w:instrText xml:space="preserve"> PAGEREF _Toc6612 \h </w:instrText>
        </w:r>
        <w:r>
          <w:fldChar w:fldCharType="separate"/>
        </w:r>
        <w:r>
          <w:t>60</w:t>
        </w:r>
        <w:r>
          <w:fldChar w:fldCharType="end"/>
        </w:r>
      </w:hyperlink>
    </w:p>
    <w:p>
      <w:pPr>
        <w:pStyle w:val="TOC2"/>
        <w:tabs>
          <w:tab w:val="right" w:leader="dot" w:pos="8306"/>
        </w:tabs>
      </w:pPr>
      <w:hyperlink w:anchor="_Toc13198" w:history="1">
        <w:r>
          <w:rPr>
            <w:rFonts w:ascii="仿宋" w:eastAsia="仿宋" w:hAnsi="仿宋" w:cs="仿宋" w:hint="eastAsia"/>
            <w:lang w:eastAsia="zh-CN"/>
          </w:rPr>
          <w:t>(二)、质量管理责任</w:t>
        </w:r>
        <w:r>
          <w:tab/>
        </w:r>
        <w:r>
          <w:fldChar w:fldCharType="begin"/>
        </w:r>
        <w:r>
          <w:instrText xml:space="preserve"> PAGEREF _Toc13198 \h </w:instrText>
        </w:r>
        <w:r>
          <w:fldChar w:fldCharType="separate"/>
        </w:r>
        <w:r>
          <w:t>61</w:t>
        </w:r>
        <w:r>
          <w:fldChar w:fldCharType="end"/>
        </w:r>
      </w:hyperlink>
    </w:p>
    <w:p>
      <w:pPr>
        <w:pStyle w:val="TOC2"/>
        <w:tabs>
          <w:tab w:val="right" w:leader="dot" w:pos="8306"/>
        </w:tabs>
      </w:pPr>
      <w:hyperlink w:anchor="_Toc29170" w:history="1">
        <w:r>
          <w:rPr>
            <w:rFonts w:ascii="仿宋" w:eastAsia="仿宋" w:hAnsi="仿宋" w:cs="仿宋" w:hint="eastAsia"/>
            <w:lang w:eastAsia="zh-CN"/>
          </w:rPr>
          <w:t>(三)、质量管理体系文件</w:t>
        </w:r>
        <w:r>
          <w:tab/>
        </w:r>
        <w:r>
          <w:fldChar w:fldCharType="begin"/>
        </w:r>
        <w:r>
          <w:instrText xml:space="preserve"> PAGEREF _Toc29170 \h </w:instrText>
        </w:r>
        <w:r>
          <w:fldChar w:fldCharType="separate"/>
        </w:r>
        <w:r>
          <w:t>62</w:t>
        </w:r>
        <w:r>
          <w:fldChar w:fldCharType="end"/>
        </w:r>
      </w:hyperlink>
    </w:p>
    <w:p>
      <w:pPr>
        <w:pStyle w:val="TOC2"/>
        <w:tabs>
          <w:tab w:val="right" w:leader="dot" w:pos="8306"/>
        </w:tabs>
      </w:pPr>
      <w:hyperlink w:anchor="_Toc31612" w:history="1">
        <w:r>
          <w:rPr>
            <w:rFonts w:ascii="仿宋" w:eastAsia="仿宋" w:hAnsi="仿宋" w:cs="仿宋" w:hint="eastAsia"/>
            <w:lang w:eastAsia="zh-CN"/>
          </w:rPr>
          <w:t>(四)、质量培训与教育</w:t>
        </w:r>
        <w:r>
          <w:tab/>
        </w:r>
        <w:r>
          <w:fldChar w:fldCharType="begin"/>
        </w:r>
        <w:r>
          <w:instrText xml:space="preserve"> PAGEREF _Toc31612 \h </w:instrText>
        </w:r>
        <w:r>
          <w:fldChar w:fldCharType="separate"/>
        </w:r>
        <w:r>
          <w:t>64</w:t>
        </w:r>
        <w:r>
          <w:fldChar w:fldCharType="end"/>
        </w:r>
      </w:hyperlink>
    </w:p>
    <w:p>
      <w:pPr>
        <w:pStyle w:val="TOC2"/>
        <w:tabs>
          <w:tab w:val="right" w:leader="dot" w:pos="8306"/>
        </w:tabs>
      </w:pPr>
      <w:hyperlink w:anchor="_Toc6764" w:history="1">
        <w:r>
          <w:rPr>
            <w:rFonts w:ascii="仿宋" w:eastAsia="仿宋" w:hAnsi="仿宋" w:cs="仿宋" w:hint="eastAsia"/>
            <w:lang w:eastAsia="zh-CN"/>
          </w:rPr>
          <w:t>(五)、质量审核与评价</w:t>
        </w:r>
        <w:r>
          <w:tab/>
        </w:r>
        <w:r>
          <w:fldChar w:fldCharType="begin"/>
        </w:r>
        <w:r>
          <w:instrText xml:space="preserve"> PAGEREF _Toc6764 \h </w:instrText>
        </w:r>
        <w:r>
          <w:fldChar w:fldCharType="separate"/>
        </w:r>
        <w:r>
          <w:t>65</w:t>
        </w:r>
        <w:r>
          <w:fldChar w:fldCharType="end"/>
        </w:r>
      </w:hyperlink>
    </w:p>
    <w:p>
      <w:pPr>
        <w:pStyle w:val="TOC2"/>
        <w:tabs>
          <w:tab w:val="right" w:leader="dot" w:pos="8306"/>
        </w:tabs>
      </w:pPr>
      <w:hyperlink w:anchor="_Toc11750" w:history="1">
        <w:r>
          <w:rPr>
            <w:rFonts w:ascii="仿宋" w:eastAsia="仿宋" w:hAnsi="仿宋" w:cs="仿宋" w:hint="eastAsia"/>
            <w:lang w:eastAsia="zh-CN"/>
          </w:rPr>
          <w:t>(六)、不符合与纠正措施</w:t>
        </w:r>
        <w:r>
          <w:tab/>
        </w:r>
        <w:r>
          <w:fldChar w:fldCharType="begin"/>
        </w:r>
        <w:r>
          <w:instrText xml:space="preserve"> PAGEREF _Toc11750 \h </w:instrText>
        </w:r>
        <w:r>
          <w:fldChar w:fldCharType="separate"/>
        </w:r>
        <w:r>
          <w:t>67</w:t>
        </w:r>
        <w:r>
          <w:fldChar w:fldCharType="end"/>
        </w:r>
      </w:hyperlink>
    </w:p>
    <w:p>
      <w:pPr>
        <w:pStyle w:val="TOC1"/>
        <w:tabs>
          <w:tab w:val="right" w:leader="dot" w:pos="8306"/>
        </w:tabs>
      </w:pPr>
      <w:hyperlink w:anchor="_Toc31172" w:history="1">
        <w:r>
          <w:rPr>
            <w:rFonts w:ascii="仿宋" w:eastAsia="仿宋" w:hAnsi="仿宋" w:cs="仿宋" w:hint="eastAsia"/>
            <w:lang w:eastAsia="zh-CN"/>
          </w:rPr>
          <w:t>十七、利益相关者分析与沟通计划</w:t>
        </w:r>
        <w:r>
          <w:tab/>
        </w:r>
        <w:r>
          <w:fldChar w:fldCharType="begin"/>
        </w:r>
        <w:r>
          <w:instrText xml:space="preserve"> PAGEREF _Toc31172 \h </w:instrText>
        </w:r>
        <w:r>
          <w:fldChar w:fldCharType="separate"/>
        </w:r>
        <w:r>
          <w:t>68</w:t>
        </w:r>
        <w:r>
          <w:fldChar w:fldCharType="end"/>
        </w:r>
      </w:hyperlink>
    </w:p>
    <w:p>
      <w:pPr>
        <w:pStyle w:val="TOC2"/>
        <w:tabs>
          <w:tab w:val="right" w:leader="dot" w:pos="8306"/>
        </w:tabs>
      </w:pPr>
      <w:hyperlink w:anchor="_Toc15799" w:history="1">
        <w:r>
          <w:rPr>
            <w:rFonts w:ascii="仿宋" w:eastAsia="仿宋" w:hAnsi="仿宋" w:cs="仿宋" w:hint="eastAsia"/>
            <w:lang w:eastAsia="zh-CN"/>
          </w:rPr>
          <w:t>(一)、利益相关者分析</w:t>
        </w:r>
        <w:r>
          <w:tab/>
        </w:r>
        <w:r>
          <w:fldChar w:fldCharType="begin"/>
        </w:r>
        <w:r>
          <w:instrText xml:space="preserve"> PAGEREF _Toc15799 \h </w:instrText>
        </w:r>
        <w:r>
          <w:fldChar w:fldCharType="separate"/>
        </w:r>
        <w:r>
          <w:t>68</w:t>
        </w:r>
        <w:r>
          <w:fldChar w:fldCharType="end"/>
        </w:r>
      </w:hyperlink>
    </w:p>
    <w:p>
      <w:pPr>
        <w:pStyle w:val="TOC2"/>
        <w:tabs>
          <w:tab w:val="right" w:leader="dot" w:pos="8306"/>
        </w:tabs>
      </w:pPr>
      <w:hyperlink w:anchor="_Toc3048" w:history="1">
        <w:r>
          <w:rPr>
            <w:rFonts w:ascii="仿宋" w:eastAsia="仿宋" w:hAnsi="仿宋" w:cs="仿宋" w:hint="eastAsia"/>
            <w:lang w:eastAsia="zh-CN"/>
          </w:rPr>
          <w:t>(二)、沟通计划</w:t>
        </w:r>
        <w:r>
          <w:tab/>
        </w:r>
        <w:r>
          <w:fldChar w:fldCharType="begin"/>
        </w:r>
        <w:r>
          <w:instrText xml:space="preserve"> PAGEREF _Toc3048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065"/>
      <w:r>
        <w:rPr>
          <w:rFonts w:ascii="仿宋" w:eastAsia="仿宋" w:hAnsi="仿宋" w:cs="仿宋" w:hint="eastAsia"/>
          <w:sz w:val="28"/>
          <w:lang w:eastAsia="zh-CN"/>
        </w:rPr>
        <w:t>一、铜基记忆合金材料项目建设单位说明</w:t>
      </w:r>
      <w:bookmarkEnd w:id="2"/>
    </w:p>
    <w:p>
      <w:pPr>
        <w:pStyle w:val="Heading2"/>
        <w:rPr>
          <w:rFonts w:ascii="仿宋" w:eastAsia="仿宋" w:hAnsi="仿宋" w:cs="仿宋" w:hint="eastAsia"/>
          <w:lang w:eastAsia="zh-CN"/>
        </w:rPr>
      </w:pPr>
      <w:bookmarkStart w:id="3" w:name="_Toc7105"/>
      <w:r>
        <w:rPr>
          <w:rFonts w:ascii="仿宋" w:eastAsia="仿宋" w:hAnsi="仿宋" w:cs="仿宋" w:hint="eastAsia"/>
          <w:lang w:eastAsia="zh-CN"/>
        </w:rPr>
        <w:t>(一)、铜基记忆合金材料项目承办单位基本情况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73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铜基记忆合金材料项目承办单位的XXXX，我们着眼于实现可持续的经济效益。通过技术创新和解决方案的提供，公司预计在铜基记忆合金材料项目执行期间将获得可观的收入增长。这一收入来源主要包括铜基记忆合金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同时，我们注重成本控制和效率提升，以确保铜基记忆合金材料项目的可持续盈利。透过精细的管理和资源优化，公司期望实现铜基记忆合金材料项目利润最大化。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铜基记忆合金材料项目实施进行全面的投资评估，包括铜基记忆合金材料项目启动阶段的资金投入和后续运营成本。通过对铜基记忆合金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铜基记忆合金材料项目实施过程中具备足够的资金流动性，公司将进行详尽的现金流分析。这包括资金需求的合理预测、铜基记忆合金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831"/>
      <w:r>
        <w:rPr>
          <w:rFonts w:ascii="仿宋" w:eastAsia="仿宋" w:hAnsi="仿宋" w:cs="仿宋" w:hint="eastAsia"/>
          <w:sz w:val="28"/>
          <w:lang w:eastAsia="zh-CN"/>
        </w:rPr>
        <w:t>二、铜基记忆合金材料项目可持续发展</w:t>
      </w:r>
      <w:bookmarkEnd w:id="5"/>
    </w:p>
    <w:p>
      <w:pPr>
        <w:pStyle w:val="Heading2"/>
        <w:rPr>
          <w:rFonts w:ascii="仿宋" w:eastAsia="仿宋" w:hAnsi="仿宋" w:cs="仿宋" w:hint="eastAsia"/>
          <w:lang w:eastAsia="zh-CN"/>
        </w:rPr>
      </w:pPr>
      <w:bookmarkStart w:id="6" w:name="_Toc1249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基记忆合金材料项目中，铜基记忆合金材料项目团队着眼于未来，明确了可持续发展的战略方向。制定的具体可持续发展目标包括降低资源使用、采用环保技术、最大化社会效益等。这一步骤不仅有助于铜基记忆合金材料项目在环保和社会责任方面达到最高标准，也为未来提供了明确的指引，确保铜基记忆合金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可持续实践的融入铜基记忆合金材料项目管理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铜基记忆合金材料项目管理周期。从铜基记忆合金材料项目规划开始，铜基记忆合金材料项目团队就考虑了环境和社会的因素。在执行阶段，铜基记忆合金材料项目团队积极推动绿色技术的应用，优化资源利用。此外，关注员工的社会责任，通过培训和沟通活动提高员工对可持续发展的认知，使他们能够在日常工作中践行可持续实践。这些举措不仅为铜基记忆合金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532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铜基记忆合金材料项目的可持续发展理念，我们深信环保与社会责任是铜基记忆合金材料项目成功的关键支柱。在铜基记忆合金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团队通过引入先进的环保技术、建立高效的废物处理系统以及推动能源节约措施，积极履行环保责任。定期的环保监测和评估确保铜基记忆合金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不仅致力于自身可持续发展，还注重对社会的回馈。通过支持社区铜基记忆合金材料项目、参与慈善事业、提供培训机会等方式，铜基记忆合金材料项目积极履行社会责任。与当地社区建立积极互动，关注员工的工作与生活平衡，以及员工的身心健康，是铜基记忆合金材料项目在社会责任层面的关键举措。这样的实践不仅增强了铜基记忆合金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367"/>
      <w:r>
        <w:rPr>
          <w:rFonts w:ascii="仿宋" w:eastAsia="仿宋" w:hAnsi="仿宋" w:cs="仿宋" w:hint="eastAsia"/>
          <w:sz w:val="28"/>
          <w:lang w:eastAsia="zh-CN"/>
        </w:rPr>
        <w:t>三、铜基记忆合金材料项目绩效评估</w:t>
      </w:r>
      <w:bookmarkEnd w:id="8"/>
    </w:p>
    <w:p>
      <w:pPr>
        <w:pStyle w:val="Heading2"/>
        <w:rPr>
          <w:rFonts w:ascii="仿宋" w:eastAsia="仿宋" w:hAnsi="仿宋" w:cs="仿宋" w:hint="eastAsia"/>
          <w:lang w:eastAsia="zh-CN"/>
        </w:rPr>
      </w:pPr>
      <w:bookmarkStart w:id="9" w:name="_Toc1651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铜基记忆合金材料项目中，我们设计了一套全面的绩效评估指标，以确保铜基记忆合金材料项目的可控和成功交付。这些指标跨足铜基记忆合金材料项目目标、成本、进度和质量等多个维度，为我们提供了全面洞察铜基记忆合金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目标达成率是我们关注的首要指标。我们设定了明确的目标，并通过定期监测和评估，迅速发现并应对潜在的目标偏差。这为铜基记忆合金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成本绩效是另一个核心关注点。通过实际成本与预算成本的对比分析，我们深入了解成本差异的原因，及时调整资源分配，保持铜基记忆合金材料项目在经济效益方面的合理水平。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进度作为关键的绩效指标之一，得到了精心的关注。我们制定了详细的铜基记忆合金材料项目进度计划，并设立了进度符合度指标，确保实际进度与计划进度保持一致。这使我们能够快速发现和解决潜在的进度问题，保持铜基记忆合金材料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铜基记忆合金材料项目绩效的不可或缺的一环。我们引入了一系列的质量标准和客户满意度指标，以确保铜基记忆合金材料项目交付的成果在质量上达到或超越预期水平。通过持续监测这些指标，我们努力提升铜基记忆合金材料项目整体质量水平，为铜基记忆合金材料项目的成功交付提供有力保障。通过这些科学且全面的绩效评估，我们能够更好地引导铜基记忆合金材料项目的持续改进，确保铜基记忆合金材料项目目标的顺利达成。</w:t>
      </w:r>
    </w:p>
    <w:p>
      <w:pPr>
        <w:pStyle w:val="Heading2"/>
        <w:ind w:firstLine="560" w:firstLineChars="200"/>
        <w:rPr>
          <w:rFonts w:ascii="仿宋" w:eastAsia="仿宋" w:hAnsi="仿宋" w:cs="仿宋" w:hint="eastAsia"/>
          <w:sz w:val="28"/>
          <w:lang w:eastAsia="zh-CN"/>
        </w:rPr>
      </w:pPr>
      <w:bookmarkStart w:id="10" w:name="_Toc29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绩效评估是铜基记忆合金材料项目中的关键环节，为确保铜基记忆合金材料项目达到预期目标，我们采用了多层次、多维度的绩效评估方法。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铜基记忆合金材料项目的战略目标对齐，确保每个决策和行动都与铜基记忆合金材料项目整体目标保持一致。团队会定期召开战略对齐会议，审视当前工作与铜基记忆合金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铜基记忆合金材料项目进度、质量、成本和风险等方面。这些指标通过数据收集和分析，为铜基记忆合金材料项目管理团队提供了客观的评估依据。例如，我们通过铜基记忆合金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铜基记忆合金材料项目内部，还考虑了铜基记忆合金材料项目对外部环境的影响。我们定期进行干系人满意度调查，以了解各利益相关方对铜基记忆合金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这种多层次、多角度的绩效评估方法，使得我们能够全面了解铜基记忆合金材料项目的运行状态，及时做出调整，确保铜基记忆合金材料项目在不断变化的环境中保持稳健前行。</w:t>
      </w:r>
    </w:p>
    <w:p>
      <w:pPr>
        <w:pStyle w:val="Heading2"/>
        <w:ind w:firstLine="560" w:firstLineChars="200"/>
        <w:rPr>
          <w:rFonts w:ascii="仿宋" w:eastAsia="仿宋" w:hAnsi="仿宋" w:cs="仿宋" w:hint="eastAsia"/>
          <w:sz w:val="28"/>
          <w:lang w:eastAsia="zh-CN"/>
        </w:rPr>
      </w:pPr>
      <w:bookmarkStart w:id="11" w:name="_Toc3226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为了确保铜基记忆合金材料项目的有效管理和不断优化，我们采用了精心设计的绩效评估周期。这个周期旨在实现灵活、实时和全面的评估，以适应铜基记忆合金材料项目执行中的各种挑战。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铜基记忆合金材料项目的不同需求，分为短期、中期和长期。短期评估关注每个迭代或工作周期，以及时发现和解决当前任务中的问题。中期评估涵盖几个迭代，深入了解整体铜基记忆合金材料项目的趋势和性能。长期评估则着眼于整个铜基记忆合金材料项目阶段，确保铜基记忆合金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铜基记忆合金材料项目管理工具和协作平台，团队成员能够随时更新和分享铜基记忆合金材料项目数据。这种实时性的反馈机制使我们能够及时察觉潜在问题，快速调整，保持铜基记忆合金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铜基记忆合金材料项目的决策制定密不可分。每个周期的铜基记忆合金材料项目回顾会议成为集体总结经验、识别问题深层次原因并找到创新解决方案的平台。这种定期的反思与调整机制使铜基记忆合金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9313"/>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1904"/>
      <w:r>
        <w:rPr>
          <w:rFonts w:ascii="仿宋" w:eastAsia="仿宋" w:hAnsi="仿宋" w:cs="仿宋" w:hint="eastAsia"/>
          <w:lang w:eastAsia="zh-CN"/>
        </w:rPr>
        <w:t>(一)、铜基记忆合金材料行业分析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行业一直以来都是市场的关注焦点。行业内的发展趋势、竞争态势以及潜在机会都对铜基记忆合金材料项目的推进产生深远的影响。通过深入研究行业的整体概貌，我们将更好地理解行业的核心特征，为铜基记忆合金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基记忆合金材料行业，技术一直是推动创新和发展的关键因素。我们将对当前技术趋势进行详尽分析，包括但不限于人工智能、大数据应用、先进制造技术等。这有助于铜基记忆合金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铜基记忆合金材料项目成功的基础。我们将对主要竞争对手进行深入研究，包括其市场份额、产品特点、市场定位等。通过全面了解竞争对手的优势和劣势，铜基记忆合金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5648"/>
      <w:r>
        <w:rPr>
          <w:rFonts w:ascii="仿宋" w:eastAsia="仿宋" w:hAnsi="仿宋" w:cs="仿宋" w:hint="eastAsia"/>
          <w:sz w:val="28"/>
          <w:lang w:eastAsia="zh-CN"/>
        </w:rPr>
        <w:t>(二)、铜基记忆合金材料市场分析预测</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铜基记忆合金材料市场未来的增长趋势。这包括市场的整体规模、各细分领域的发展趋势等。铜基记忆合金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铜基记忆合金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铜基记忆合金材料项目实施过程中需要充分考虑的因素。我们将对市场风险进行全面评估，包括但不限于政策法规风险、市场竞争风险、技术变革风险等。通过对潜在风险的深入分析，铜基记忆合金材料项目可以制定相应的风险缓解策略，降低不确定性对铜基记忆合金材料项目的影响。</w:t>
      </w:r>
    </w:p>
    <w:p>
      <w:pPr>
        <w:pStyle w:val="Heading1"/>
        <w:ind w:firstLine="560" w:firstLineChars="200"/>
        <w:rPr>
          <w:rFonts w:ascii="仿宋" w:eastAsia="仿宋" w:hAnsi="仿宋" w:cs="仿宋" w:hint="eastAsia"/>
          <w:sz w:val="28"/>
          <w:lang w:eastAsia="zh-CN"/>
        </w:rPr>
      </w:pPr>
      <w:bookmarkStart w:id="15" w:name="_Toc25986"/>
      <w:r>
        <w:rPr>
          <w:rFonts w:ascii="仿宋" w:eastAsia="仿宋" w:hAnsi="仿宋" w:cs="仿宋" w:hint="eastAsia"/>
          <w:sz w:val="28"/>
          <w:lang w:eastAsia="zh-CN"/>
        </w:rPr>
        <w:t>五、铜基记忆合金材料项目土建工程</w:t>
      </w:r>
      <w:bookmarkEnd w:id="15"/>
    </w:p>
    <w:p>
      <w:pPr>
        <w:pStyle w:val="Heading2"/>
        <w:rPr>
          <w:rFonts w:ascii="仿宋" w:eastAsia="仿宋" w:hAnsi="仿宋" w:cs="仿宋" w:hint="eastAsia"/>
          <w:lang w:eastAsia="zh-CN"/>
        </w:rPr>
      </w:pPr>
      <w:bookmarkStart w:id="16" w:name="_Toc3210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在铜基记忆合金材料项目的建筑工程设计中，我们将秉承一系列重要的设计原则，以确保铜基记忆合金材料项目建筑在功能、美观、可持续性等方面达到最佳效果。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首要原则是确保建筑的功能性得到最大化的发挥。我们将充分理解铜基记忆合金材料项目的实际需求，合理布局各个功能区域，保证建筑在满足业务需求的同时，提供高效的工作环境。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在建筑设计中，我们将综合考虑建设和运营成本。通过精细的经济效益分析，确保设计方案在高效利用资源的同时，对铜基记忆合金材料项目的长期盈利能力有积极的贡献。</w:t>
      </w:r>
    </w:p>
    <w:p>
      <w:pPr>
        <w:pStyle w:val="Heading2"/>
        <w:ind w:firstLine="560" w:firstLineChars="200"/>
        <w:rPr>
          <w:rFonts w:ascii="仿宋" w:eastAsia="仿宋" w:hAnsi="仿宋" w:cs="仿宋" w:hint="eastAsia"/>
          <w:sz w:val="28"/>
          <w:lang w:eastAsia="zh-CN"/>
        </w:rPr>
      </w:pPr>
      <w:bookmarkStart w:id="17" w:name="_Toc1430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基记忆合金材料项目的土建工程设计中，我们将精准设定设计年限，结合铜基记忆合金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铜基记忆合金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663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铜基记忆合金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铜基记忆合金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铜基记忆合金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2567"/>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本期工程铜基记忆合金材料项目预计总建筑面积XXX平方米，其中：计容建筑面积XXX平方米，计划建筑工程投资XX万元，占铜基记忆合金材料项目总投资的XX%。</w:t>
      </w:r>
    </w:p>
    <w:p>
      <w:pPr>
        <w:pStyle w:val="Heading1"/>
        <w:ind w:firstLine="560" w:firstLineChars="200"/>
        <w:rPr>
          <w:rFonts w:ascii="仿宋" w:eastAsia="仿宋" w:hAnsi="仿宋" w:cs="仿宋" w:hint="eastAsia"/>
          <w:sz w:val="28"/>
          <w:lang w:eastAsia="zh-CN"/>
        </w:rPr>
      </w:pPr>
      <w:bookmarkStart w:id="20" w:name="_Toc28203"/>
      <w:r>
        <w:rPr>
          <w:rFonts w:ascii="仿宋" w:eastAsia="仿宋" w:hAnsi="仿宋" w:cs="仿宋" w:hint="eastAsia"/>
          <w:sz w:val="28"/>
          <w:lang w:eastAsia="zh-CN"/>
        </w:rPr>
        <w:t>六、铜基记忆合金材料项目概论</w:t>
      </w:r>
      <w:bookmarkEnd w:id="20"/>
    </w:p>
    <w:p>
      <w:pPr>
        <w:pStyle w:val="Heading2"/>
        <w:rPr>
          <w:rFonts w:ascii="仿宋" w:eastAsia="仿宋" w:hAnsi="仿宋" w:cs="仿宋" w:hint="eastAsia"/>
          <w:lang w:eastAsia="zh-CN"/>
        </w:rPr>
      </w:pPr>
      <w:bookmarkStart w:id="21" w:name="_Toc16673"/>
      <w:r>
        <w:rPr>
          <w:rFonts w:ascii="仿宋" w:eastAsia="仿宋" w:hAnsi="仿宋" w:cs="仿宋" w:hint="eastAsia"/>
          <w:lang w:eastAsia="zh-CN"/>
        </w:rPr>
        <w:t>(一)、铜基记忆合金材料项目概况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的起源追溯至对市场的深入洞察。市场的不断演变与变革为铜基记忆合金材料项目提供了难得的机遇。当前市场存在的需求缺口和变革的大环境共同构成了铜基记忆合金材料项目的背景。这个铜基记忆合金材料项目旨在充分利用市场机遇，填补行业中尚未满足的需求，为客户提供全新的解决方案。市场的变革和需求的增长使得这个铜基记忆合金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铜基记忆合金材料项目名称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正式命名为铜基记忆合金材料。这个名称不仅仅是一个标识，更代表了铜基记忆合金材料项目的核心理念和愿景。它蕴含着铜基记忆合金材料项目所要解决问题的关键字，具有强烈的表达和辨识度，为铜基记忆合金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铜基记忆合金材料项目目标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的核心目标是提供一种全新、高效的解决方案，满足客户日益增长的需求。铜基记忆合金材料项目追求的不仅仅是满足市场需求，更是在市场中获得卓越的竞争优势。通过不断提升产品或服务的质量和创新水平，铜基记忆合金材料项目旨在成为行业中的领军者。</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1.4 铜基记忆合金材料项目范围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全面涵盖了产品研发、制造、市场推广和售后服务，确保从产品设计到最终用户体验的全方位关注。这一全面的铜基记忆合金材料项目范围是为了确保铜基记忆合金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铜基记忆合金材料项目时间表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铜基记忆合金材料项目计划在未来18个月内完成，包括研发、测试、市场试点和正式推出等不同阶段。这个时间表的合理设计是为了确保铜基记忆合金材料项目各个阶段的顺利推进，以便按时交付高质量的成果。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铜基记忆合金材料项目预算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总预算估算为XX百万美元，主要分配在研发、市场推广、人员培训和运营等方面。这一充足的预算为铜基记忆合金材料项目提供了充足的资源，确保铜基记忆合金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铜基记忆合金材料项目风险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可能面临的风险包括市场接受度低、技术难题、竞争激烈等。铜基记忆合金材料项目团队已经制定了相应的风险应对计划，通过前瞻性的风险管理，确保铜基记忆合金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铜基记忆合金材料项目团队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https://d.book118.com/486143004033010034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097A42"/>
    <w:rsid w:val="50097A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143004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2024-01-11T17:51:00Z</dcterms:created>
  <dcterms:modified xsi:type="dcterms:W3CDTF">2024-01-11T17:51:23Z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EE024D40E96241B386E68AEBAB52D6E3_11</vt:lpwstr>
  </property>
  <property fmtid="{D5CDD505-2E9C-101B-9397-08002B2CF9AE}" pid="3" name="KSOProductBuildVer">
    <vt:lpwstr>2052-12.1.0.16120</vt:lpwstr>
  </property>
</Properties>
</file>