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05" w:history="1">
        <w:r>
          <w:rPr>
            <w:rFonts w:ascii="仿宋" w:eastAsia="仿宋" w:hAnsi="仿宋" w:cs="仿宋" w:hint="eastAsia"/>
            <w:lang w:eastAsia="zh-CN"/>
          </w:rPr>
          <w:t>序言</w:t>
        </w:r>
        <w:r>
          <w:tab/>
        </w:r>
        <w:r>
          <w:fldChar w:fldCharType="begin"/>
        </w:r>
        <w:r>
          <w:instrText xml:space="preserve"> PAGEREF _Toc19805 \h </w:instrText>
        </w:r>
        <w:r>
          <w:fldChar w:fldCharType="separate"/>
        </w:r>
        <w:r>
          <w:t>3</w:t>
        </w:r>
        <w:r>
          <w:fldChar w:fldCharType="end"/>
        </w:r>
      </w:hyperlink>
    </w:p>
    <w:p>
      <w:pPr>
        <w:pStyle w:val="TOC1"/>
        <w:tabs>
          <w:tab w:val="right" w:leader="dot" w:pos="8306"/>
        </w:tabs>
      </w:pPr>
      <w:hyperlink w:anchor="_Toc2580" w:history="1">
        <w:r>
          <w:rPr>
            <w:rFonts w:ascii="仿宋" w:eastAsia="仿宋" w:hAnsi="仿宋" w:cs="仿宋" w:hint="eastAsia"/>
            <w:lang w:eastAsia="zh-CN"/>
          </w:rPr>
          <w:t>一、清洁服务项目概论</w:t>
        </w:r>
        <w:r>
          <w:tab/>
        </w:r>
        <w:r>
          <w:fldChar w:fldCharType="begin"/>
        </w:r>
        <w:r>
          <w:instrText xml:space="preserve"> PAGEREF _Toc2580 \h </w:instrText>
        </w:r>
        <w:r>
          <w:fldChar w:fldCharType="separate"/>
        </w:r>
        <w:r>
          <w:t>3</w:t>
        </w:r>
        <w:r>
          <w:fldChar w:fldCharType="end"/>
        </w:r>
      </w:hyperlink>
    </w:p>
    <w:p>
      <w:pPr>
        <w:pStyle w:val="TOC2"/>
        <w:tabs>
          <w:tab w:val="right" w:leader="dot" w:pos="8306"/>
        </w:tabs>
      </w:pPr>
      <w:hyperlink w:anchor="_Toc9625" w:history="1">
        <w:r>
          <w:rPr>
            <w:rFonts w:ascii="仿宋" w:eastAsia="仿宋" w:hAnsi="仿宋" w:cs="仿宋" w:hint="eastAsia"/>
            <w:lang w:eastAsia="zh-CN"/>
          </w:rPr>
          <w:t>(一)、清洁服务项目概况</w:t>
        </w:r>
        <w:r>
          <w:tab/>
        </w:r>
        <w:r>
          <w:fldChar w:fldCharType="begin"/>
        </w:r>
        <w:r>
          <w:instrText xml:space="preserve"> PAGEREF _Toc9625 \h </w:instrText>
        </w:r>
        <w:r>
          <w:fldChar w:fldCharType="separate"/>
        </w:r>
        <w:r>
          <w:t>3</w:t>
        </w:r>
        <w:r>
          <w:fldChar w:fldCharType="end"/>
        </w:r>
      </w:hyperlink>
    </w:p>
    <w:p>
      <w:pPr>
        <w:pStyle w:val="TOC2"/>
        <w:tabs>
          <w:tab w:val="right" w:leader="dot" w:pos="8306"/>
        </w:tabs>
      </w:pPr>
      <w:hyperlink w:anchor="_Toc6906" w:history="1">
        <w:r>
          <w:rPr>
            <w:rFonts w:ascii="仿宋" w:eastAsia="仿宋" w:hAnsi="仿宋" w:cs="仿宋" w:hint="eastAsia"/>
            <w:lang w:eastAsia="zh-CN"/>
          </w:rPr>
          <w:t>(二)、清洁服务项目目标</w:t>
        </w:r>
        <w:r>
          <w:tab/>
        </w:r>
        <w:r>
          <w:fldChar w:fldCharType="begin"/>
        </w:r>
        <w:r>
          <w:instrText xml:space="preserve"> PAGEREF _Toc6906 \h </w:instrText>
        </w:r>
        <w:r>
          <w:fldChar w:fldCharType="separate"/>
        </w:r>
        <w:r>
          <w:t>5</w:t>
        </w:r>
        <w:r>
          <w:fldChar w:fldCharType="end"/>
        </w:r>
      </w:hyperlink>
    </w:p>
    <w:p>
      <w:pPr>
        <w:pStyle w:val="TOC2"/>
        <w:tabs>
          <w:tab w:val="right" w:leader="dot" w:pos="8306"/>
        </w:tabs>
      </w:pPr>
      <w:hyperlink w:anchor="_Toc27702" w:history="1">
        <w:r>
          <w:rPr>
            <w:rFonts w:ascii="仿宋" w:eastAsia="仿宋" w:hAnsi="仿宋" w:cs="仿宋" w:hint="eastAsia"/>
            <w:lang w:eastAsia="zh-CN"/>
          </w:rPr>
          <w:t>(三)、清洁服务项目提出的理由</w:t>
        </w:r>
        <w:r>
          <w:tab/>
        </w:r>
        <w:r>
          <w:fldChar w:fldCharType="begin"/>
        </w:r>
        <w:r>
          <w:instrText xml:space="preserve"> PAGEREF _Toc27702 \h </w:instrText>
        </w:r>
        <w:r>
          <w:fldChar w:fldCharType="separate"/>
        </w:r>
        <w:r>
          <w:t>6</w:t>
        </w:r>
        <w:r>
          <w:fldChar w:fldCharType="end"/>
        </w:r>
      </w:hyperlink>
    </w:p>
    <w:p>
      <w:pPr>
        <w:pStyle w:val="TOC2"/>
        <w:tabs>
          <w:tab w:val="right" w:leader="dot" w:pos="8306"/>
        </w:tabs>
      </w:pPr>
      <w:hyperlink w:anchor="_Toc2262" w:history="1">
        <w:r>
          <w:rPr>
            <w:rFonts w:ascii="仿宋" w:eastAsia="仿宋" w:hAnsi="仿宋" w:cs="仿宋" w:hint="eastAsia"/>
            <w:lang w:eastAsia="zh-CN"/>
          </w:rPr>
          <w:t>(四)、清洁服务项目意义</w:t>
        </w:r>
        <w:r>
          <w:tab/>
        </w:r>
        <w:r>
          <w:fldChar w:fldCharType="begin"/>
        </w:r>
        <w:r>
          <w:instrText xml:space="preserve"> PAGEREF _Toc2262 \h </w:instrText>
        </w:r>
        <w:r>
          <w:fldChar w:fldCharType="separate"/>
        </w:r>
        <w:r>
          <w:t>8</w:t>
        </w:r>
        <w:r>
          <w:fldChar w:fldCharType="end"/>
        </w:r>
      </w:hyperlink>
    </w:p>
    <w:p>
      <w:pPr>
        <w:pStyle w:val="TOC2"/>
        <w:tabs>
          <w:tab w:val="right" w:leader="dot" w:pos="8306"/>
        </w:tabs>
      </w:pPr>
      <w:hyperlink w:anchor="_Toc21672" w:history="1">
        <w:r>
          <w:rPr>
            <w:rFonts w:ascii="仿宋" w:eastAsia="仿宋" w:hAnsi="仿宋" w:cs="仿宋" w:hint="eastAsia"/>
            <w:lang w:eastAsia="zh-CN"/>
          </w:rPr>
          <w:t>(五)、清洁服务项目背景</w:t>
        </w:r>
        <w:r>
          <w:tab/>
        </w:r>
        <w:r>
          <w:fldChar w:fldCharType="begin"/>
        </w:r>
        <w:r>
          <w:instrText xml:space="preserve"> PAGEREF _Toc21672 \h </w:instrText>
        </w:r>
        <w:r>
          <w:fldChar w:fldCharType="separate"/>
        </w:r>
        <w:r>
          <w:t>8</w:t>
        </w:r>
        <w:r>
          <w:fldChar w:fldCharType="end"/>
        </w:r>
      </w:hyperlink>
    </w:p>
    <w:p>
      <w:pPr>
        <w:pStyle w:val="TOC1"/>
        <w:tabs>
          <w:tab w:val="right" w:leader="dot" w:pos="8306"/>
        </w:tabs>
      </w:pPr>
      <w:hyperlink w:anchor="_Toc21519" w:history="1">
        <w:r>
          <w:rPr>
            <w:rFonts w:ascii="仿宋" w:eastAsia="仿宋" w:hAnsi="仿宋" w:cs="仿宋" w:hint="eastAsia"/>
            <w:lang w:eastAsia="zh-CN"/>
          </w:rPr>
          <w:t>二、清洁服务项目建设背景及必要性分析</w:t>
        </w:r>
        <w:r>
          <w:tab/>
        </w:r>
        <w:r>
          <w:fldChar w:fldCharType="begin"/>
        </w:r>
        <w:r>
          <w:instrText xml:space="preserve"> PAGEREF _Toc21519 \h </w:instrText>
        </w:r>
        <w:r>
          <w:fldChar w:fldCharType="separate"/>
        </w:r>
        <w:r>
          <w:t>9</w:t>
        </w:r>
        <w:r>
          <w:fldChar w:fldCharType="end"/>
        </w:r>
      </w:hyperlink>
    </w:p>
    <w:p>
      <w:pPr>
        <w:pStyle w:val="TOC2"/>
        <w:tabs>
          <w:tab w:val="right" w:leader="dot" w:pos="8306"/>
        </w:tabs>
      </w:pPr>
      <w:hyperlink w:anchor="_Toc5492" w:history="1">
        <w:r>
          <w:rPr>
            <w:rFonts w:ascii="仿宋" w:eastAsia="仿宋" w:hAnsi="仿宋" w:cs="仿宋" w:hint="eastAsia"/>
            <w:lang w:eastAsia="zh-CN"/>
          </w:rPr>
          <w:t>(一)、清洁服务项目背景分析</w:t>
        </w:r>
        <w:r>
          <w:tab/>
        </w:r>
        <w:r>
          <w:fldChar w:fldCharType="begin"/>
        </w:r>
        <w:r>
          <w:instrText xml:space="preserve"> PAGEREF _Toc5492 \h </w:instrText>
        </w:r>
        <w:r>
          <w:fldChar w:fldCharType="separate"/>
        </w:r>
        <w:r>
          <w:t>9</w:t>
        </w:r>
        <w:r>
          <w:fldChar w:fldCharType="end"/>
        </w:r>
      </w:hyperlink>
    </w:p>
    <w:p>
      <w:pPr>
        <w:pStyle w:val="TOC2"/>
        <w:tabs>
          <w:tab w:val="right" w:leader="dot" w:pos="8306"/>
        </w:tabs>
      </w:pPr>
      <w:hyperlink w:anchor="_Toc6629" w:history="1">
        <w:r>
          <w:rPr>
            <w:rFonts w:ascii="仿宋" w:eastAsia="仿宋" w:hAnsi="仿宋" w:cs="仿宋" w:hint="eastAsia"/>
            <w:lang w:eastAsia="zh-CN"/>
          </w:rPr>
          <w:t>(二)、清洁服务项目建设必要性分析</w:t>
        </w:r>
        <w:r>
          <w:tab/>
        </w:r>
        <w:r>
          <w:fldChar w:fldCharType="begin"/>
        </w:r>
        <w:r>
          <w:instrText xml:space="preserve"> PAGEREF _Toc6629 \h </w:instrText>
        </w:r>
        <w:r>
          <w:fldChar w:fldCharType="separate"/>
        </w:r>
        <w:r>
          <w:t>11</w:t>
        </w:r>
        <w:r>
          <w:fldChar w:fldCharType="end"/>
        </w:r>
      </w:hyperlink>
    </w:p>
    <w:p>
      <w:pPr>
        <w:pStyle w:val="TOC1"/>
        <w:tabs>
          <w:tab w:val="right" w:leader="dot" w:pos="8306"/>
        </w:tabs>
      </w:pPr>
      <w:hyperlink w:anchor="_Toc23653" w:history="1">
        <w:r>
          <w:rPr>
            <w:rFonts w:ascii="仿宋" w:eastAsia="仿宋" w:hAnsi="仿宋" w:cs="仿宋" w:hint="eastAsia"/>
            <w:lang w:eastAsia="zh-CN"/>
          </w:rPr>
          <w:t>三、清洁服务项目绩效评估</w:t>
        </w:r>
        <w:r>
          <w:tab/>
        </w:r>
        <w:r>
          <w:fldChar w:fldCharType="begin"/>
        </w:r>
        <w:r>
          <w:instrText xml:space="preserve"> PAGEREF _Toc23653 \h </w:instrText>
        </w:r>
        <w:r>
          <w:fldChar w:fldCharType="separate"/>
        </w:r>
        <w:r>
          <w:t>12</w:t>
        </w:r>
        <w:r>
          <w:fldChar w:fldCharType="end"/>
        </w:r>
      </w:hyperlink>
    </w:p>
    <w:p>
      <w:pPr>
        <w:pStyle w:val="TOC2"/>
        <w:tabs>
          <w:tab w:val="right" w:leader="dot" w:pos="8306"/>
        </w:tabs>
      </w:pPr>
      <w:hyperlink w:anchor="_Toc26715" w:history="1">
        <w:r>
          <w:rPr>
            <w:rFonts w:ascii="仿宋" w:eastAsia="仿宋" w:hAnsi="仿宋" w:cs="仿宋" w:hint="eastAsia"/>
            <w:lang w:eastAsia="zh-CN"/>
          </w:rPr>
          <w:t>(一)、绩效评估指标</w:t>
        </w:r>
        <w:r>
          <w:tab/>
        </w:r>
        <w:r>
          <w:fldChar w:fldCharType="begin"/>
        </w:r>
        <w:r>
          <w:instrText xml:space="preserve"> PAGEREF _Toc26715 \h </w:instrText>
        </w:r>
        <w:r>
          <w:fldChar w:fldCharType="separate"/>
        </w:r>
        <w:r>
          <w:t>12</w:t>
        </w:r>
        <w:r>
          <w:fldChar w:fldCharType="end"/>
        </w:r>
      </w:hyperlink>
    </w:p>
    <w:p>
      <w:pPr>
        <w:pStyle w:val="TOC2"/>
        <w:tabs>
          <w:tab w:val="right" w:leader="dot" w:pos="8306"/>
        </w:tabs>
      </w:pPr>
      <w:hyperlink w:anchor="_Toc16716" w:history="1">
        <w:r>
          <w:rPr>
            <w:rFonts w:ascii="仿宋" w:eastAsia="仿宋" w:hAnsi="仿宋" w:cs="仿宋" w:hint="eastAsia"/>
            <w:lang w:eastAsia="zh-CN"/>
          </w:rPr>
          <w:t>(二)、绩效评估方法</w:t>
        </w:r>
        <w:r>
          <w:tab/>
        </w:r>
        <w:r>
          <w:fldChar w:fldCharType="begin"/>
        </w:r>
        <w:r>
          <w:instrText xml:space="preserve"> PAGEREF _Toc16716 \h </w:instrText>
        </w:r>
        <w:r>
          <w:fldChar w:fldCharType="separate"/>
        </w:r>
        <w:r>
          <w:t>13</w:t>
        </w:r>
        <w:r>
          <w:fldChar w:fldCharType="end"/>
        </w:r>
      </w:hyperlink>
    </w:p>
    <w:p>
      <w:pPr>
        <w:pStyle w:val="TOC2"/>
        <w:tabs>
          <w:tab w:val="right" w:leader="dot" w:pos="8306"/>
        </w:tabs>
      </w:pPr>
      <w:hyperlink w:anchor="_Toc6764" w:history="1">
        <w:r>
          <w:rPr>
            <w:rFonts w:ascii="仿宋" w:eastAsia="仿宋" w:hAnsi="仿宋" w:cs="仿宋" w:hint="eastAsia"/>
            <w:lang w:eastAsia="zh-CN"/>
          </w:rPr>
          <w:t>(三)、绩效评估周期</w:t>
        </w:r>
        <w:r>
          <w:tab/>
        </w:r>
        <w:r>
          <w:fldChar w:fldCharType="begin"/>
        </w:r>
        <w:r>
          <w:instrText xml:space="preserve"> PAGEREF _Toc6764 \h </w:instrText>
        </w:r>
        <w:r>
          <w:fldChar w:fldCharType="separate"/>
        </w:r>
        <w:r>
          <w:t>14</w:t>
        </w:r>
        <w:r>
          <w:fldChar w:fldCharType="end"/>
        </w:r>
      </w:hyperlink>
    </w:p>
    <w:p>
      <w:pPr>
        <w:pStyle w:val="TOC1"/>
        <w:tabs>
          <w:tab w:val="right" w:leader="dot" w:pos="8306"/>
        </w:tabs>
      </w:pPr>
      <w:hyperlink w:anchor="_Toc5089" w:history="1">
        <w:r>
          <w:rPr>
            <w:rFonts w:ascii="仿宋" w:eastAsia="仿宋" w:hAnsi="仿宋" w:cs="仿宋" w:hint="eastAsia"/>
            <w:lang w:eastAsia="zh-CN"/>
          </w:rPr>
          <w:t>四、清洁服务项目选址可行性分析</w:t>
        </w:r>
        <w:r>
          <w:tab/>
        </w:r>
        <w:r>
          <w:fldChar w:fldCharType="begin"/>
        </w:r>
        <w:r>
          <w:instrText xml:space="preserve"> PAGEREF _Toc5089 \h </w:instrText>
        </w:r>
        <w:r>
          <w:fldChar w:fldCharType="separate"/>
        </w:r>
        <w:r>
          <w:t>15</w:t>
        </w:r>
        <w:r>
          <w:fldChar w:fldCharType="end"/>
        </w:r>
      </w:hyperlink>
    </w:p>
    <w:p>
      <w:pPr>
        <w:pStyle w:val="TOC2"/>
        <w:tabs>
          <w:tab w:val="right" w:leader="dot" w:pos="8306"/>
        </w:tabs>
      </w:pPr>
      <w:hyperlink w:anchor="_Toc18169" w:history="1">
        <w:r>
          <w:rPr>
            <w:rFonts w:ascii="仿宋" w:eastAsia="仿宋" w:hAnsi="仿宋" w:cs="仿宋" w:hint="eastAsia"/>
            <w:lang w:eastAsia="zh-CN"/>
          </w:rPr>
          <w:t>(一)、清洁服务项目选址</w:t>
        </w:r>
        <w:r>
          <w:tab/>
        </w:r>
        <w:r>
          <w:fldChar w:fldCharType="begin"/>
        </w:r>
        <w:r>
          <w:instrText xml:space="preserve"> PAGEREF _Toc18169 \h </w:instrText>
        </w:r>
        <w:r>
          <w:fldChar w:fldCharType="separate"/>
        </w:r>
        <w:r>
          <w:t>15</w:t>
        </w:r>
        <w:r>
          <w:fldChar w:fldCharType="end"/>
        </w:r>
      </w:hyperlink>
    </w:p>
    <w:p>
      <w:pPr>
        <w:pStyle w:val="TOC2"/>
        <w:tabs>
          <w:tab w:val="right" w:leader="dot" w:pos="8306"/>
        </w:tabs>
      </w:pPr>
      <w:hyperlink w:anchor="_Toc1400" w:history="1">
        <w:r>
          <w:rPr>
            <w:rFonts w:ascii="仿宋" w:eastAsia="仿宋" w:hAnsi="仿宋" w:cs="仿宋" w:hint="eastAsia"/>
            <w:lang w:eastAsia="zh-CN"/>
          </w:rPr>
          <w:t>(二)、用地控制指标</w:t>
        </w:r>
        <w:r>
          <w:tab/>
        </w:r>
        <w:r>
          <w:fldChar w:fldCharType="begin"/>
        </w:r>
        <w:r>
          <w:instrText xml:space="preserve"> PAGEREF _Toc1400 \h </w:instrText>
        </w:r>
        <w:r>
          <w:fldChar w:fldCharType="separate"/>
        </w:r>
        <w:r>
          <w:t>16</w:t>
        </w:r>
        <w:r>
          <w:fldChar w:fldCharType="end"/>
        </w:r>
      </w:hyperlink>
    </w:p>
    <w:p>
      <w:pPr>
        <w:pStyle w:val="TOC2"/>
        <w:tabs>
          <w:tab w:val="right" w:leader="dot" w:pos="8306"/>
        </w:tabs>
      </w:pPr>
      <w:hyperlink w:anchor="_Toc24595" w:history="1">
        <w:r>
          <w:rPr>
            <w:rFonts w:ascii="仿宋" w:eastAsia="仿宋" w:hAnsi="仿宋" w:cs="仿宋" w:hint="eastAsia"/>
            <w:lang w:eastAsia="zh-CN"/>
          </w:rPr>
          <w:t>(三)、节约用地措施</w:t>
        </w:r>
        <w:r>
          <w:tab/>
        </w:r>
        <w:r>
          <w:fldChar w:fldCharType="begin"/>
        </w:r>
        <w:r>
          <w:instrText xml:space="preserve"> PAGEREF _Toc24595 \h </w:instrText>
        </w:r>
        <w:r>
          <w:fldChar w:fldCharType="separate"/>
        </w:r>
        <w:r>
          <w:t>17</w:t>
        </w:r>
        <w:r>
          <w:fldChar w:fldCharType="end"/>
        </w:r>
      </w:hyperlink>
    </w:p>
    <w:p>
      <w:pPr>
        <w:pStyle w:val="TOC2"/>
        <w:tabs>
          <w:tab w:val="right" w:leader="dot" w:pos="8306"/>
        </w:tabs>
      </w:pPr>
      <w:hyperlink w:anchor="_Toc30127" w:history="1">
        <w:r>
          <w:rPr>
            <w:rFonts w:ascii="仿宋" w:eastAsia="仿宋" w:hAnsi="仿宋" w:cs="仿宋" w:hint="eastAsia"/>
            <w:lang w:eastAsia="zh-CN"/>
          </w:rPr>
          <w:t>(四)、总图布置方案</w:t>
        </w:r>
        <w:r>
          <w:tab/>
        </w:r>
        <w:r>
          <w:fldChar w:fldCharType="begin"/>
        </w:r>
        <w:r>
          <w:instrText xml:space="preserve"> PAGEREF _Toc30127 \h </w:instrText>
        </w:r>
        <w:r>
          <w:fldChar w:fldCharType="separate"/>
        </w:r>
        <w:r>
          <w:t>19</w:t>
        </w:r>
        <w:r>
          <w:fldChar w:fldCharType="end"/>
        </w:r>
      </w:hyperlink>
    </w:p>
    <w:p>
      <w:pPr>
        <w:pStyle w:val="TOC2"/>
        <w:tabs>
          <w:tab w:val="right" w:leader="dot" w:pos="8306"/>
        </w:tabs>
      </w:pPr>
      <w:hyperlink w:anchor="_Toc19842" w:history="1">
        <w:r>
          <w:rPr>
            <w:rFonts w:ascii="仿宋" w:eastAsia="仿宋" w:hAnsi="仿宋" w:cs="仿宋" w:hint="eastAsia"/>
            <w:lang w:eastAsia="zh-CN"/>
          </w:rPr>
          <w:t>(五)、选址综合评价</w:t>
        </w:r>
        <w:r>
          <w:tab/>
        </w:r>
        <w:r>
          <w:fldChar w:fldCharType="begin"/>
        </w:r>
        <w:r>
          <w:instrText xml:space="preserve"> PAGEREF _Toc19842 \h </w:instrText>
        </w:r>
        <w:r>
          <w:fldChar w:fldCharType="separate"/>
        </w:r>
        <w:r>
          <w:t>20</w:t>
        </w:r>
        <w:r>
          <w:fldChar w:fldCharType="end"/>
        </w:r>
      </w:hyperlink>
    </w:p>
    <w:p>
      <w:pPr>
        <w:pStyle w:val="TOC1"/>
        <w:tabs>
          <w:tab w:val="right" w:leader="dot" w:pos="8306"/>
        </w:tabs>
      </w:pPr>
      <w:hyperlink w:anchor="_Toc8514" w:history="1">
        <w:r>
          <w:rPr>
            <w:rFonts w:ascii="仿宋" w:eastAsia="仿宋" w:hAnsi="仿宋" w:cs="仿宋" w:hint="eastAsia"/>
            <w:lang w:eastAsia="zh-CN"/>
          </w:rPr>
          <w:t>五、工艺说明</w:t>
        </w:r>
        <w:r>
          <w:tab/>
        </w:r>
        <w:r>
          <w:fldChar w:fldCharType="begin"/>
        </w:r>
        <w:r>
          <w:instrText xml:space="preserve"> PAGEREF _Toc8514 \h </w:instrText>
        </w:r>
        <w:r>
          <w:fldChar w:fldCharType="separate"/>
        </w:r>
        <w:r>
          <w:t>21</w:t>
        </w:r>
        <w:r>
          <w:fldChar w:fldCharType="end"/>
        </w:r>
      </w:hyperlink>
    </w:p>
    <w:p>
      <w:pPr>
        <w:pStyle w:val="TOC2"/>
        <w:tabs>
          <w:tab w:val="right" w:leader="dot" w:pos="8306"/>
        </w:tabs>
      </w:pPr>
      <w:hyperlink w:anchor="_Toc25800" w:history="1">
        <w:r>
          <w:rPr>
            <w:rFonts w:ascii="仿宋" w:eastAsia="仿宋" w:hAnsi="仿宋" w:cs="仿宋" w:hint="eastAsia"/>
            <w:lang w:eastAsia="zh-CN"/>
          </w:rPr>
          <w:t>(一)、技术管理特点</w:t>
        </w:r>
        <w:r>
          <w:tab/>
        </w:r>
        <w:r>
          <w:fldChar w:fldCharType="begin"/>
        </w:r>
        <w:r>
          <w:instrText xml:space="preserve"> PAGEREF _Toc25800 \h </w:instrText>
        </w:r>
        <w:r>
          <w:fldChar w:fldCharType="separate"/>
        </w:r>
        <w:r>
          <w:t>21</w:t>
        </w:r>
        <w:r>
          <w:fldChar w:fldCharType="end"/>
        </w:r>
      </w:hyperlink>
    </w:p>
    <w:p>
      <w:pPr>
        <w:pStyle w:val="TOC2"/>
        <w:tabs>
          <w:tab w:val="right" w:leader="dot" w:pos="8306"/>
        </w:tabs>
      </w:pPr>
      <w:hyperlink w:anchor="_Toc11417" w:history="1">
        <w:r>
          <w:rPr>
            <w:rFonts w:ascii="仿宋" w:eastAsia="仿宋" w:hAnsi="仿宋" w:cs="仿宋" w:hint="eastAsia"/>
            <w:lang w:eastAsia="zh-CN"/>
          </w:rPr>
          <w:t>(二)、清洁服务项目工艺技术设计方案</w:t>
        </w:r>
        <w:r>
          <w:tab/>
        </w:r>
        <w:r>
          <w:fldChar w:fldCharType="begin"/>
        </w:r>
        <w:r>
          <w:instrText xml:space="preserve"> PAGEREF _Toc11417 \h </w:instrText>
        </w:r>
        <w:r>
          <w:fldChar w:fldCharType="separate"/>
        </w:r>
        <w:r>
          <w:t>22</w:t>
        </w:r>
        <w:r>
          <w:fldChar w:fldCharType="end"/>
        </w:r>
      </w:hyperlink>
    </w:p>
    <w:p>
      <w:pPr>
        <w:pStyle w:val="TOC2"/>
        <w:tabs>
          <w:tab w:val="right" w:leader="dot" w:pos="8306"/>
        </w:tabs>
      </w:pPr>
      <w:hyperlink w:anchor="_Toc29162" w:history="1">
        <w:r>
          <w:rPr>
            <w:rFonts w:ascii="仿宋" w:eastAsia="仿宋" w:hAnsi="仿宋" w:cs="仿宋" w:hint="eastAsia"/>
            <w:lang w:eastAsia="zh-CN"/>
          </w:rPr>
          <w:t>(三)、设备选型方案</w:t>
        </w:r>
        <w:r>
          <w:tab/>
        </w:r>
        <w:r>
          <w:fldChar w:fldCharType="begin"/>
        </w:r>
        <w:r>
          <w:instrText xml:space="preserve"> PAGEREF _Toc29162 \h </w:instrText>
        </w:r>
        <w:r>
          <w:fldChar w:fldCharType="separate"/>
        </w:r>
        <w:r>
          <w:t>23</w:t>
        </w:r>
        <w:r>
          <w:fldChar w:fldCharType="end"/>
        </w:r>
      </w:hyperlink>
    </w:p>
    <w:p>
      <w:pPr>
        <w:pStyle w:val="TOC1"/>
        <w:tabs>
          <w:tab w:val="right" w:leader="dot" w:pos="8306"/>
        </w:tabs>
      </w:pPr>
      <w:hyperlink w:anchor="_Toc4062" w:history="1">
        <w:r>
          <w:rPr>
            <w:rFonts w:ascii="仿宋" w:eastAsia="仿宋" w:hAnsi="仿宋" w:cs="仿宋" w:hint="eastAsia"/>
            <w:lang w:eastAsia="zh-CN"/>
          </w:rPr>
          <w:t>六、清洁服务项目建设单位说明</w:t>
        </w:r>
        <w:r>
          <w:tab/>
        </w:r>
        <w:r>
          <w:fldChar w:fldCharType="begin"/>
        </w:r>
        <w:r>
          <w:instrText xml:space="preserve"> PAGEREF _Toc4062 \h </w:instrText>
        </w:r>
        <w:r>
          <w:fldChar w:fldCharType="separate"/>
        </w:r>
        <w:r>
          <w:t>24</w:t>
        </w:r>
        <w:r>
          <w:fldChar w:fldCharType="end"/>
        </w:r>
      </w:hyperlink>
    </w:p>
    <w:p>
      <w:pPr>
        <w:pStyle w:val="TOC2"/>
        <w:tabs>
          <w:tab w:val="right" w:leader="dot" w:pos="8306"/>
        </w:tabs>
      </w:pPr>
      <w:hyperlink w:anchor="_Toc24511" w:history="1">
        <w:r>
          <w:rPr>
            <w:rFonts w:ascii="仿宋" w:eastAsia="仿宋" w:hAnsi="仿宋" w:cs="仿宋" w:hint="eastAsia"/>
            <w:lang w:eastAsia="zh-CN"/>
          </w:rPr>
          <w:t>(一)、清洁服务项目承办单位基本情况</w:t>
        </w:r>
        <w:r>
          <w:tab/>
        </w:r>
        <w:r>
          <w:fldChar w:fldCharType="begin"/>
        </w:r>
        <w:r>
          <w:instrText xml:space="preserve"> PAGEREF _Toc24511 \h </w:instrText>
        </w:r>
        <w:r>
          <w:fldChar w:fldCharType="separate"/>
        </w:r>
        <w:r>
          <w:t>24</w:t>
        </w:r>
        <w:r>
          <w:fldChar w:fldCharType="end"/>
        </w:r>
      </w:hyperlink>
    </w:p>
    <w:p>
      <w:pPr>
        <w:pStyle w:val="TOC2"/>
        <w:tabs>
          <w:tab w:val="right" w:leader="dot" w:pos="8306"/>
        </w:tabs>
      </w:pPr>
      <w:hyperlink w:anchor="_Toc22674" w:history="1">
        <w:r>
          <w:rPr>
            <w:rFonts w:ascii="仿宋" w:eastAsia="仿宋" w:hAnsi="仿宋" w:cs="仿宋" w:hint="eastAsia"/>
            <w:lang w:eastAsia="zh-CN"/>
          </w:rPr>
          <w:t>(二)、公司经济效益分析</w:t>
        </w:r>
        <w:r>
          <w:tab/>
        </w:r>
        <w:r>
          <w:fldChar w:fldCharType="begin"/>
        </w:r>
        <w:r>
          <w:instrText xml:space="preserve"> PAGEREF _Toc22674 \h </w:instrText>
        </w:r>
        <w:r>
          <w:fldChar w:fldCharType="separate"/>
        </w:r>
        <w:r>
          <w:t>25</w:t>
        </w:r>
        <w:r>
          <w:fldChar w:fldCharType="end"/>
        </w:r>
      </w:hyperlink>
    </w:p>
    <w:p>
      <w:pPr>
        <w:pStyle w:val="TOC1"/>
        <w:tabs>
          <w:tab w:val="right" w:leader="dot" w:pos="8306"/>
        </w:tabs>
      </w:pPr>
      <w:hyperlink w:anchor="_Toc17316" w:history="1">
        <w:r>
          <w:rPr>
            <w:rFonts w:ascii="仿宋" w:eastAsia="仿宋" w:hAnsi="仿宋" w:cs="仿宋" w:hint="eastAsia"/>
            <w:lang w:eastAsia="zh-CN"/>
          </w:rPr>
          <w:t>七、清洁服务项目社会影响</w:t>
        </w:r>
        <w:r>
          <w:tab/>
        </w:r>
        <w:r>
          <w:fldChar w:fldCharType="begin"/>
        </w:r>
        <w:r>
          <w:instrText xml:space="preserve"> PAGEREF _Toc17316 \h </w:instrText>
        </w:r>
        <w:r>
          <w:fldChar w:fldCharType="separate"/>
        </w:r>
        <w:r>
          <w:t>26</w:t>
        </w:r>
        <w:r>
          <w:fldChar w:fldCharType="end"/>
        </w:r>
      </w:hyperlink>
    </w:p>
    <w:p>
      <w:pPr>
        <w:pStyle w:val="TOC2"/>
        <w:tabs>
          <w:tab w:val="right" w:leader="dot" w:pos="8306"/>
        </w:tabs>
      </w:pPr>
      <w:hyperlink w:anchor="_Toc5372" w:history="1">
        <w:r>
          <w:rPr>
            <w:rFonts w:ascii="仿宋" w:eastAsia="仿宋" w:hAnsi="仿宋" w:cs="仿宋" w:hint="eastAsia"/>
            <w:lang w:eastAsia="zh-CN"/>
          </w:rPr>
          <w:t>(一)、社会责任与义务</w:t>
        </w:r>
        <w:r>
          <w:tab/>
        </w:r>
        <w:r>
          <w:fldChar w:fldCharType="begin"/>
        </w:r>
        <w:r>
          <w:instrText xml:space="preserve"> PAGEREF _Toc5372 \h </w:instrText>
        </w:r>
        <w:r>
          <w:fldChar w:fldCharType="separate"/>
        </w:r>
        <w:r>
          <w:t>26</w:t>
        </w:r>
        <w:r>
          <w:fldChar w:fldCharType="end"/>
        </w:r>
      </w:hyperlink>
    </w:p>
    <w:p>
      <w:pPr>
        <w:pStyle w:val="TOC2"/>
        <w:tabs>
          <w:tab w:val="right" w:leader="dot" w:pos="8306"/>
        </w:tabs>
      </w:pPr>
      <w:hyperlink w:anchor="_Toc28599" w:history="1">
        <w:r>
          <w:rPr>
            <w:rFonts w:ascii="仿宋" w:eastAsia="仿宋" w:hAnsi="仿宋" w:cs="仿宋" w:hint="eastAsia"/>
            <w:lang w:eastAsia="zh-CN"/>
          </w:rPr>
          <w:t>(二)、社会参与与沟通</w:t>
        </w:r>
        <w:r>
          <w:tab/>
        </w:r>
        <w:r>
          <w:fldChar w:fldCharType="begin"/>
        </w:r>
        <w:r>
          <w:instrText xml:space="preserve"> PAGEREF _Toc28599 \h </w:instrText>
        </w:r>
        <w:r>
          <w:fldChar w:fldCharType="separate"/>
        </w:r>
        <w:r>
          <w:t>27</w:t>
        </w:r>
        <w:r>
          <w:fldChar w:fldCharType="end"/>
        </w:r>
      </w:hyperlink>
    </w:p>
    <w:p>
      <w:pPr>
        <w:pStyle w:val="TOC1"/>
        <w:tabs>
          <w:tab w:val="right" w:leader="dot" w:pos="8306"/>
        </w:tabs>
      </w:pPr>
      <w:hyperlink w:anchor="_Toc8172" w:history="1">
        <w:r>
          <w:rPr>
            <w:rFonts w:ascii="仿宋" w:eastAsia="仿宋" w:hAnsi="仿宋" w:cs="仿宋" w:hint="eastAsia"/>
            <w:lang w:eastAsia="zh-CN"/>
          </w:rPr>
          <w:t>八、清洁服务项目财务管理</w:t>
        </w:r>
        <w:r>
          <w:tab/>
        </w:r>
        <w:r>
          <w:fldChar w:fldCharType="begin"/>
        </w:r>
        <w:r>
          <w:instrText xml:space="preserve"> PAGEREF _Toc8172 \h </w:instrText>
        </w:r>
        <w:r>
          <w:fldChar w:fldCharType="separate"/>
        </w:r>
        <w:r>
          <w:t>28</w:t>
        </w:r>
        <w:r>
          <w:fldChar w:fldCharType="end"/>
        </w:r>
      </w:hyperlink>
    </w:p>
    <w:p>
      <w:pPr>
        <w:pStyle w:val="TOC2"/>
        <w:tabs>
          <w:tab w:val="right" w:leader="dot" w:pos="8306"/>
        </w:tabs>
      </w:pPr>
      <w:hyperlink w:anchor="_Toc2061" w:history="1">
        <w:r>
          <w:rPr>
            <w:rFonts w:ascii="仿宋" w:eastAsia="仿宋" w:hAnsi="仿宋" w:cs="仿宋" w:hint="eastAsia"/>
            <w:lang w:eastAsia="zh-CN"/>
          </w:rPr>
          <w:t>(一)、资金需求大</w:t>
        </w:r>
        <w:r>
          <w:tab/>
        </w:r>
        <w:r>
          <w:fldChar w:fldCharType="begin"/>
        </w:r>
        <w:r>
          <w:instrText xml:space="preserve"> PAGEREF _Toc2061 \h </w:instrText>
        </w:r>
        <w:r>
          <w:fldChar w:fldCharType="separate"/>
        </w:r>
        <w:r>
          <w:t>28</w:t>
        </w:r>
        <w:r>
          <w:fldChar w:fldCharType="end"/>
        </w:r>
      </w:hyperlink>
    </w:p>
    <w:p>
      <w:pPr>
        <w:pStyle w:val="TOC2"/>
        <w:tabs>
          <w:tab w:val="right" w:leader="dot" w:pos="8306"/>
        </w:tabs>
      </w:pPr>
      <w:hyperlink w:anchor="_Toc30622" w:history="1">
        <w:r>
          <w:rPr>
            <w:rFonts w:ascii="仿宋" w:eastAsia="仿宋" w:hAnsi="仿宋" w:cs="仿宋" w:hint="eastAsia"/>
            <w:lang w:eastAsia="zh-CN"/>
          </w:rPr>
          <w:t>(二)、研发周期长</w:t>
        </w:r>
        <w:r>
          <w:tab/>
        </w:r>
        <w:r>
          <w:fldChar w:fldCharType="begin"/>
        </w:r>
        <w:r>
          <w:instrText xml:space="preserve"> PAGEREF _Toc30622 \h </w:instrText>
        </w:r>
        <w:r>
          <w:fldChar w:fldCharType="separate"/>
        </w:r>
        <w:r>
          <w:t>29</w:t>
        </w:r>
        <w:r>
          <w:fldChar w:fldCharType="end"/>
        </w:r>
      </w:hyperlink>
    </w:p>
    <w:p>
      <w:pPr>
        <w:pStyle w:val="TOC2"/>
        <w:tabs>
          <w:tab w:val="right" w:leader="dot" w:pos="8306"/>
        </w:tabs>
      </w:pPr>
      <w:hyperlink w:anchor="_Toc14976" w:history="1">
        <w:r>
          <w:rPr>
            <w:rFonts w:ascii="仿宋" w:eastAsia="仿宋" w:hAnsi="仿宋" w:cs="仿宋" w:hint="eastAsia"/>
            <w:lang w:eastAsia="zh-CN"/>
          </w:rPr>
          <w:t>(三)、市场风险大</w:t>
        </w:r>
        <w:r>
          <w:tab/>
        </w:r>
        <w:r>
          <w:fldChar w:fldCharType="begin"/>
        </w:r>
        <w:r>
          <w:instrText xml:space="preserve"> PAGEREF _Toc14976 \h </w:instrText>
        </w:r>
        <w:r>
          <w:fldChar w:fldCharType="separate"/>
        </w:r>
        <w:r>
          <w:t>30</w:t>
        </w:r>
        <w:r>
          <w:fldChar w:fldCharType="end"/>
        </w:r>
      </w:hyperlink>
    </w:p>
    <w:p>
      <w:pPr>
        <w:pStyle w:val="TOC2"/>
        <w:tabs>
          <w:tab w:val="right" w:leader="dot" w:pos="8306"/>
        </w:tabs>
      </w:pPr>
      <w:hyperlink w:anchor="_Toc24779" w:history="1">
        <w:r>
          <w:rPr>
            <w:rFonts w:ascii="仿宋" w:eastAsia="仿宋" w:hAnsi="仿宋" w:cs="仿宋" w:hint="eastAsia"/>
            <w:lang w:eastAsia="zh-CN"/>
          </w:rPr>
          <w:t>(四)、利润率高</w:t>
        </w:r>
        <w:r>
          <w:tab/>
        </w:r>
        <w:r>
          <w:fldChar w:fldCharType="begin"/>
        </w:r>
        <w:r>
          <w:instrText xml:space="preserve"> PAGEREF _Toc24779 \h </w:instrText>
        </w:r>
        <w:r>
          <w:fldChar w:fldCharType="separate"/>
        </w:r>
        <w:r>
          <w:t>33</w:t>
        </w:r>
        <w:r>
          <w:fldChar w:fldCharType="end"/>
        </w:r>
      </w:hyperlink>
    </w:p>
    <w:p>
      <w:pPr>
        <w:pStyle w:val="TOC1"/>
        <w:tabs>
          <w:tab w:val="right" w:leader="dot" w:pos="8306"/>
        </w:tabs>
      </w:pPr>
      <w:hyperlink w:anchor="_Toc30215" w:history="1">
        <w:r>
          <w:rPr>
            <w:rFonts w:ascii="仿宋" w:eastAsia="仿宋" w:hAnsi="仿宋" w:cs="仿宋" w:hint="eastAsia"/>
            <w:lang w:eastAsia="zh-CN"/>
          </w:rPr>
          <w:t>九、清洁服务项目创新与研发</w:t>
        </w:r>
        <w:r>
          <w:tab/>
        </w:r>
        <w:r>
          <w:fldChar w:fldCharType="begin"/>
        </w:r>
        <w:r>
          <w:instrText xml:space="preserve"> PAGEREF _Toc30215 \h </w:instrText>
        </w:r>
        <w:r>
          <w:fldChar w:fldCharType="separate"/>
        </w:r>
        <w:r>
          <w:t>35</w:t>
        </w:r>
        <w:r>
          <w:fldChar w:fldCharType="end"/>
        </w:r>
      </w:hyperlink>
    </w:p>
    <w:p>
      <w:pPr>
        <w:pStyle w:val="TOC2"/>
        <w:tabs>
          <w:tab w:val="right" w:leader="dot" w:pos="8306"/>
        </w:tabs>
      </w:pPr>
      <w:hyperlink w:anchor="_Toc24359" w:history="1">
        <w:r>
          <w:rPr>
            <w:rFonts w:ascii="仿宋" w:eastAsia="仿宋" w:hAnsi="仿宋" w:cs="仿宋" w:hint="eastAsia"/>
            <w:lang w:eastAsia="zh-CN"/>
          </w:rPr>
          <w:t>(一)、创新策略与方向</w:t>
        </w:r>
        <w:r>
          <w:tab/>
        </w:r>
        <w:r>
          <w:fldChar w:fldCharType="begin"/>
        </w:r>
        <w:r>
          <w:instrText xml:space="preserve"> PAGEREF _Toc24359 \h </w:instrText>
        </w:r>
        <w:r>
          <w:fldChar w:fldCharType="separate"/>
        </w:r>
        <w:r>
          <w:t>35</w:t>
        </w:r>
        <w:r>
          <w:fldChar w:fldCharType="end"/>
        </w:r>
      </w:hyperlink>
    </w:p>
    <w:p>
      <w:pPr>
        <w:pStyle w:val="TOC2"/>
        <w:tabs>
          <w:tab w:val="right" w:leader="dot" w:pos="8306"/>
        </w:tabs>
      </w:pPr>
      <w:hyperlink w:anchor="_Toc9658" w:history="1">
        <w:r>
          <w:rPr>
            <w:rFonts w:ascii="仿宋" w:eastAsia="仿宋" w:hAnsi="仿宋" w:cs="仿宋" w:hint="eastAsia"/>
            <w:lang w:eastAsia="zh-CN"/>
          </w:rPr>
          <w:t>(二)、研发规划与投入</w:t>
        </w:r>
        <w:r>
          <w:tab/>
        </w:r>
        <w:r>
          <w:fldChar w:fldCharType="begin"/>
        </w:r>
        <w:r>
          <w:instrText xml:space="preserve"> PAGEREF _Toc9658 \h </w:instrText>
        </w:r>
        <w:r>
          <w:fldChar w:fldCharType="separate"/>
        </w:r>
        <w:r>
          <w:t>36</w:t>
        </w:r>
        <w:r>
          <w:fldChar w:fldCharType="end"/>
        </w:r>
      </w:hyperlink>
    </w:p>
    <w:p>
      <w:pPr>
        <w:pStyle w:val="TOC1"/>
        <w:tabs>
          <w:tab w:val="right" w:leader="dot" w:pos="8306"/>
        </w:tabs>
      </w:pPr>
      <w:hyperlink w:anchor="_Toc5850" w:history="1">
        <w:r>
          <w:rPr>
            <w:rFonts w:ascii="仿宋" w:eastAsia="仿宋" w:hAnsi="仿宋" w:cs="仿宋" w:hint="eastAsia"/>
            <w:lang w:eastAsia="zh-CN"/>
          </w:rPr>
          <w:t>十、清洁服务项目计划安排</w:t>
        </w:r>
        <w:r>
          <w:tab/>
        </w:r>
        <w:r>
          <w:fldChar w:fldCharType="begin"/>
        </w:r>
        <w:r>
          <w:instrText xml:space="preserve"> PAGEREF _Toc5850 \h </w:instrText>
        </w:r>
        <w:r>
          <w:fldChar w:fldCharType="separate"/>
        </w:r>
        <w:r>
          <w:t>38</w:t>
        </w:r>
        <w:r>
          <w:fldChar w:fldCharType="end"/>
        </w:r>
      </w:hyperlink>
    </w:p>
    <w:p>
      <w:pPr>
        <w:pStyle w:val="TOC2"/>
        <w:tabs>
          <w:tab w:val="right" w:leader="dot" w:pos="8306"/>
        </w:tabs>
      </w:pPr>
      <w:hyperlink w:anchor="_Toc21732" w:history="1">
        <w:r>
          <w:rPr>
            <w:rFonts w:ascii="仿宋" w:eastAsia="仿宋" w:hAnsi="仿宋" w:cs="仿宋" w:hint="eastAsia"/>
            <w:lang w:eastAsia="zh-CN"/>
          </w:rPr>
          <w:t>(一)、建设周期</w:t>
        </w:r>
        <w:r>
          <w:tab/>
        </w:r>
        <w:r>
          <w:fldChar w:fldCharType="begin"/>
        </w:r>
        <w:r>
          <w:instrText xml:space="preserve"> PAGEREF _Toc21732 \h </w:instrText>
        </w:r>
        <w:r>
          <w:fldChar w:fldCharType="separate"/>
        </w:r>
        <w:r>
          <w:t>38</w:t>
        </w:r>
        <w:r>
          <w:fldChar w:fldCharType="end"/>
        </w:r>
      </w:hyperlink>
    </w:p>
    <w:p>
      <w:pPr>
        <w:pStyle w:val="TOC2"/>
        <w:tabs>
          <w:tab w:val="right" w:leader="dot" w:pos="8306"/>
        </w:tabs>
      </w:pPr>
      <w:hyperlink w:anchor="_Toc1717" w:history="1">
        <w:r>
          <w:rPr>
            <w:rFonts w:ascii="仿宋" w:eastAsia="仿宋" w:hAnsi="仿宋" w:cs="仿宋" w:hint="eastAsia"/>
            <w:lang w:eastAsia="zh-CN"/>
          </w:rPr>
          <w:t>(二)、建设进度</w:t>
        </w:r>
        <w:r>
          <w:tab/>
        </w:r>
        <w:r>
          <w:fldChar w:fldCharType="begin"/>
        </w:r>
        <w:r>
          <w:instrText xml:space="preserve"> PAGEREF _Toc1717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95" w:history="1">
        <w:r>
          <w:rPr>
            <w:rFonts w:ascii="仿宋" w:eastAsia="仿宋" w:hAnsi="仿宋" w:cs="仿宋" w:hint="eastAsia"/>
            <w:lang w:eastAsia="zh-CN"/>
          </w:rPr>
          <w:t>(三)、进度安排注意事项</w:t>
        </w:r>
        <w:r>
          <w:tab/>
        </w:r>
        <w:r>
          <w:fldChar w:fldCharType="begin"/>
        </w:r>
        <w:r>
          <w:instrText xml:space="preserve"> PAGEREF _Toc3295 \h </w:instrText>
        </w:r>
        <w:r>
          <w:fldChar w:fldCharType="separate"/>
        </w:r>
        <w:r>
          <w:t>39</w:t>
        </w:r>
        <w:r>
          <w:fldChar w:fldCharType="end"/>
        </w:r>
      </w:hyperlink>
    </w:p>
    <w:p>
      <w:pPr>
        <w:pStyle w:val="TOC2"/>
        <w:tabs>
          <w:tab w:val="right" w:leader="dot" w:pos="8306"/>
        </w:tabs>
      </w:pPr>
      <w:hyperlink w:anchor="_Toc18748" w:history="1">
        <w:r>
          <w:rPr>
            <w:rFonts w:ascii="仿宋" w:eastAsia="仿宋" w:hAnsi="仿宋" w:cs="仿宋" w:hint="eastAsia"/>
            <w:lang w:eastAsia="zh-CN"/>
          </w:rPr>
          <w:t>(四)、人力资源配置</w:t>
        </w:r>
        <w:r>
          <w:tab/>
        </w:r>
        <w:r>
          <w:fldChar w:fldCharType="begin"/>
        </w:r>
        <w:r>
          <w:instrText xml:space="preserve"> PAGEREF _Toc18748 \h </w:instrText>
        </w:r>
        <w:r>
          <w:fldChar w:fldCharType="separate"/>
        </w:r>
        <w:r>
          <w:t>41</w:t>
        </w:r>
        <w:r>
          <w:fldChar w:fldCharType="end"/>
        </w:r>
      </w:hyperlink>
    </w:p>
    <w:p>
      <w:pPr>
        <w:pStyle w:val="TOC1"/>
        <w:tabs>
          <w:tab w:val="right" w:leader="dot" w:pos="8306"/>
        </w:tabs>
      </w:pPr>
      <w:hyperlink w:anchor="_Toc647" w:history="1">
        <w:r>
          <w:rPr>
            <w:rFonts w:ascii="仿宋" w:eastAsia="仿宋" w:hAnsi="仿宋" w:cs="仿宋" w:hint="eastAsia"/>
            <w:lang w:eastAsia="zh-CN"/>
          </w:rPr>
          <w:t>十一、清洁服务项目经营效益</w:t>
        </w:r>
        <w:r>
          <w:tab/>
        </w:r>
        <w:r>
          <w:fldChar w:fldCharType="begin"/>
        </w:r>
        <w:r>
          <w:instrText xml:space="preserve"> PAGEREF _Toc647 \h </w:instrText>
        </w:r>
        <w:r>
          <w:fldChar w:fldCharType="separate"/>
        </w:r>
        <w:r>
          <w:t>42</w:t>
        </w:r>
        <w:r>
          <w:fldChar w:fldCharType="end"/>
        </w:r>
      </w:hyperlink>
    </w:p>
    <w:p>
      <w:pPr>
        <w:pStyle w:val="TOC2"/>
        <w:tabs>
          <w:tab w:val="right" w:leader="dot" w:pos="8306"/>
        </w:tabs>
      </w:pPr>
      <w:hyperlink w:anchor="_Toc15025" w:history="1">
        <w:r>
          <w:rPr>
            <w:rFonts w:ascii="仿宋" w:eastAsia="仿宋" w:hAnsi="仿宋" w:cs="仿宋" w:hint="eastAsia"/>
            <w:lang w:eastAsia="zh-CN"/>
          </w:rPr>
          <w:t>(一)、经济评价财务测算</w:t>
        </w:r>
        <w:r>
          <w:tab/>
        </w:r>
        <w:r>
          <w:fldChar w:fldCharType="begin"/>
        </w:r>
        <w:r>
          <w:instrText xml:space="preserve"> PAGEREF _Toc15025 \h </w:instrText>
        </w:r>
        <w:r>
          <w:fldChar w:fldCharType="separate"/>
        </w:r>
        <w:r>
          <w:t>42</w:t>
        </w:r>
        <w:r>
          <w:fldChar w:fldCharType="end"/>
        </w:r>
      </w:hyperlink>
    </w:p>
    <w:p>
      <w:pPr>
        <w:pStyle w:val="TOC2"/>
        <w:tabs>
          <w:tab w:val="right" w:leader="dot" w:pos="8306"/>
        </w:tabs>
      </w:pPr>
      <w:hyperlink w:anchor="_Toc6276" w:history="1">
        <w:r>
          <w:rPr>
            <w:rFonts w:ascii="仿宋" w:eastAsia="仿宋" w:hAnsi="仿宋" w:cs="仿宋" w:hint="eastAsia"/>
            <w:lang w:eastAsia="zh-CN"/>
          </w:rPr>
          <w:t>(二)、清洁服务项目盈利能力分析</w:t>
        </w:r>
        <w:r>
          <w:tab/>
        </w:r>
        <w:r>
          <w:fldChar w:fldCharType="begin"/>
        </w:r>
        <w:r>
          <w:instrText xml:space="preserve"> PAGEREF _Toc6276 \h </w:instrText>
        </w:r>
        <w:r>
          <w:fldChar w:fldCharType="separate"/>
        </w:r>
        <w:r>
          <w:t>43</w:t>
        </w:r>
        <w:r>
          <w:fldChar w:fldCharType="end"/>
        </w:r>
      </w:hyperlink>
    </w:p>
    <w:p>
      <w:pPr>
        <w:pStyle w:val="TOC1"/>
        <w:tabs>
          <w:tab w:val="right" w:leader="dot" w:pos="8306"/>
        </w:tabs>
      </w:pPr>
      <w:hyperlink w:anchor="_Toc5318" w:history="1">
        <w:r>
          <w:rPr>
            <w:rFonts w:ascii="仿宋" w:eastAsia="仿宋" w:hAnsi="仿宋" w:cs="仿宋" w:hint="eastAsia"/>
            <w:lang w:eastAsia="zh-CN"/>
          </w:rPr>
          <w:t>十二、生产安全保护</w:t>
        </w:r>
        <w:r>
          <w:tab/>
        </w:r>
        <w:r>
          <w:fldChar w:fldCharType="begin"/>
        </w:r>
        <w:r>
          <w:instrText xml:space="preserve"> PAGEREF _Toc5318 \h </w:instrText>
        </w:r>
        <w:r>
          <w:fldChar w:fldCharType="separate"/>
        </w:r>
        <w:r>
          <w:t>44</w:t>
        </w:r>
        <w:r>
          <w:fldChar w:fldCharType="end"/>
        </w:r>
      </w:hyperlink>
    </w:p>
    <w:p>
      <w:pPr>
        <w:pStyle w:val="TOC2"/>
        <w:tabs>
          <w:tab w:val="right" w:leader="dot" w:pos="8306"/>
        </w:tabs>
      </w:pPr>
      <w:hyperlink w:anchor="_Toc9413" w:history="1">
        <w:r>
          <w:rPr>
            <w:rFonts w:ascii="仿宋" w:eastAsia="仿宋" w:hAnsi="仿宋" w:cs="仿宋" w:hint="eastAsia"/>
            <w:lang w:eastAsia="zh-CN"/>
          </w:rPr>
          <w:t>(一)、消防安全</w:t>
        </w:r>
        <w:r>
          <w:tab/>
        </w:r>
        <w:r>
          <w:fldChar w:fldCharType="begin"/>
        </w:r>
        <w:r>
          <w:instrText xml:space="preserve"> PAGEREF _Toc9413 \h </w:instrText>
        </w:r>
        <w:r>
          <w:fldChar w:fldCharType="separate"/>
        </w:r>
        <w:r>
          <w:t>44</w:t>
        </w:r>
        <w:r>
          <w:fldChar w:fldCharType="end"/>
        </w:r>
      </w:hyperlink>
    </w:p>
    <w:p>
      <w:pPr>
        <w:pStyle w:val="TOC2"/>
        <w:tabs>
          <w:tab w:val="right" w:leader="dot" w:pos="8306"/>
        </w:tabs>
      </w:pPr>
      <w:hyperlink w:anchor="_Toc21669" w:history="1">
        <w:r>
          <w:rPr>
            <w:rFonts w:ascii="仿宋" w:eastAsia="仿宋" w:hAnsi="仿宋" w:cs="仿宋" w:hint="eastAsia"/>
            <w:lang w:eastAsia="zh-CN"/>
          </w:rPr>
          <w:t>(二)、防火防爆总图布置措施</w:t>
        </w:r>
        <w:r>
          <w:tab/>
        </w:r>
        <w:r>
          <w:fldChar w:fldCharType="begin"/>
        </w:r>
        <w:r>
          <w:instrText xml:space="preserve"> PAGEREF _Toc21669 \h </w:instrText>
        </w:r>
        <w:r>
          <w:fldChar w:fldCharType="separate"/>
        </w:r>
        <w:r>
          <w:t>45</w:t>
        </w:r>
        <w:r>
          <w:fldChar w:fldCharType="end"/>
        </w:r>
      </w:hyperlink>
    </w:p>
    <w:p>
      <w:pPr>
        <w:pStyle w:val="TOC2"/>
        <w:tabs>
          <w:tab w:val="right" w:leader="dot" w:pos="8306"/>
        </w:tabs>
      </w:pPr>
      <w:hyperlink w:anchor="_Toc6875" w:history="1">
        <w:r>
          <w:rPr>
            <w:rFonts w:ascii="仿宋" w:eastAsia="仿宋" w:hAnsi="仿宋" w:cs="仿宋" w:hint="eastAsia"/>
            <w:lang w:eastAsia="zh-CN"/>
          </w:rPr>
          <w:t>(三)、自然灾害防范措施</w:t>
        </w:r>
        <w:r>
          <w:tab/>
        </w:r>
        <w:r>
          <w:fldChar w:fldCharType="begin"/>
        </w:r>
        <w:r>
          <w:instrText xml:space="preserve"> PAGEREF _Toc6875 \h </w:instrText>
        </w:r>
        <w:r>
          <w:fldChar w:fldCharType="separate"/>
        </w:r>
        <w:r>
          <w:t>46</w:t>
        </w:r>
        <w:r>
          <w:fldChar w:fldCharType="end"/>
        </w:r>
      </w:hyperlink>
    </w:p>
    <w:p>
      <w:pPr>
        <w:pStyle w:val="TOC2"/>
        <w:tabs>
          <w:tab w:val="right" w:leader="dot" w:pos="8306"/>
        </w:tabs>
      </w:pPr>
      <w:hyperlink w:anchor="_Toc9835" w:history="1">
        <w:r>
          <w:rPr>
            <w:rFonts w:ascii="仿宋" w:eastAsia="仿宋" w:hAnsi="仿宋" w:cs="仿宋" w:hint="eastAsia"/>
            <w:lang w:eastAsia="zh-CN"/>
          </w:rPr>
          <w:t>(四)、安全色及安全标志使用要求</w:t>
        </w:r>
        <w:r>
          <w:tab/>
        </w:r>
        <w:r>
          <w:fldChar w:fldCharType="begin"/>
        </w:r>
        <w:r>
          <w:instrText xml:space="preserve"> PAGEREF _Toc9835 \h </w:instrText>
        </w:r>
        <w:r>
          <w:fldChar w:fldCharType="separate"/>
        </w:r>
        <w:r>
          <w:t>47</w:t>
        </w:r>
        <w:r>
          <w:fldChar w:fldCharType="end"/>
        </w:r>
      </w:hyperlink>
    </w:p>
    <w:p>
      <w:pPr>
        <w:pStyle w:val="TOC2"/>
        <w:tabs>
          <w:tab w:val="right" w:leader="dot" w:pos="8306"/>
        </w:tabs>
      </w:pPr>
      <w:hyperlink w:anchor="_Toc2577" w:history="1">
        <w:r>
          <w:rPr>
            <w:rFonts w:ascii="仿宋" w:eastAsia="仿宋" w:hAnsi="仿宋" w:cs="仿宋" w:hint="eastAsia"/>
            <w:lang w:eastAsia="zh-CN"/>
          </w:rPr>
          <w:t>(五)、防尘防毒措施</w:t>
        </w:r>
        <w:r>
          <w:tab/>
        </w:r>
        <w:r>
          <w:fldChar w:fldCharType="begin"/>
        </w:r>
        <w:r>
          <w:instrText xml:space="preserve"> PAGEREF _Toc2577 \h </w:instrText>
        </w:r>
        <w:r>
          <w:fldChar w:fldCharType="separate"/>
        </w:r>
        <w:r>
          <w:t>48</w:t>
        </w:r>
        <w:r>
          <w:fldChar w:fldCharType="end"/>
        </w:r>
      </w:hyperlink>
    </w:p>
    <w:p>
      <w:pPr>
        <w:pStyle w:val="TOC2"/>
        <w:tabs>
          <w:tab w:val="right" w:leader="dot" w:pos="8306"/>
        </w:tabs>
      </w:pPr>
      <w:hyperlink w:anchor="_Toc10573" w:history="1">
        <w:r>
          <w:rPr>
            <w:rFonts w:ascii="仿宋" w:eastAsia="仿宋" w:hAnsi="仿宋" w:cs="仿宋" w:hint="eastAsia"/>
            <w:lang w:eastAsia="zh-CN"/>
          </w:rPr>
          <w:t>(六)、防静电、触电防护及防雷措施</w:t>
        </w:r>
        <w:r>
          <w:tab/>
        </w:r>
        <w:r>
          <w:fldChar w:fldCharType="begin"/>
        </w:r>
        <w:r>
          <w:instrText xml:space="preserve"> PAGEREF _Toc10573 \h </w:instrText>
        </w:r>
        <w:r>
          <w:fldChar w:fldCharType="separate"/>
        </w:r>
        <w:r>
          <w:t>49</w:t>
        </w:r>
        <w:r>
          <w:fldChar w:fldCharType="end"/>
        </w:r>
      </w:hyperlink>
    </w:p>
    <w:p>
      <w:pPr>
        <w:pStyle w:val="TOC2"/>
        <w:tabs>
          <w:tab w:val="right" w:leader="dot" w:pos="8306"/>
        </w:tabs>
      </w:pPr>
      <w:hyperlink w:anchor="_Toc5501" w:history="1">
        <w:r>
          <w:rPr>
            <w:rFonts w:ascii="仿宋" w:eastAsia="仿宋" w:hAnsi="仿宋" w:cs="仿宋" w:hint="eastAsia"/>
            <w:lang w:eastAsia="zh-CN"/>
          </w:rPr>
          <w:t>(七)、机械设备安全保障措施</w:t>
        </w:r>
        <w:r>
          <w:tab/>
        </w:r>
        <w:r>
          <w:fldChar w:fldCharType="begin"/>
        </w:r>
        <w:r>
          <w:instrText xml:space="preserve"> PAGEREF _Toc5501 \h </w:instrText>
        </w:r>
        <w:r>
          <w:fldChar w:fldCharType="separate"/>
        </w:r>
        <w:r>
          <w:t>50</w:t>
        </w:r>
        <w:r>
          <w:fldChar w:fldCharType="end"/>
        </w:r>
      </w:hyperlink>
    </w:p>
    <w:p>
      <w:pPr>
        <w:pStyle w:val="TOC1"/>
        <w:tabs>
          <w:tab w:val="right" w:leader="dot" w:pos="8306"/>
        </w:tabs>
      </w:pPr>
      <w:hyperlink w:anchor="_Toc14839" w:history="1">
        <w:r>
          <w:rPr>
            <w:rFonts w:ascii="仿宋" w:eastAsia="仿宋" w:hAnsi="仿宋" w:cs="仿宋" w:hint="eastAsia"/>
            <w:lang w:eastAsia="zh-CN"/>
          </w:rPr>
          <w:t>十三、风险识别与分类</w:t>
        </w:r>
        <w:r>
          <w:tab/>
        </w:r>
        <w:r>
          <w:fldChar w:fldCharType="begin"/>
        </w:r>
        <w:r>
          <w:instrText xml:space="preserve"> PAGEREF _Toc14839 \h </w:instrText>
        </w:r>
        <w:r>
          <w:fldChar w:fldCharType="separate"/>
        </w:r>
        <w:r>
          <w:t>52</w:t>
        </w:r>
        <w:r>
          <w:fldChar w:fldCharType="end"/>
        </w:r>
      </w:hyperlink>
    </w:p>
    <w:p>
      <w:pPr>
        <w:pStyle w:val="TOC2"/>
        <w:tabs>
          <w:tab w:val="right" w:leader="dot" w:pos="8306"/>
        </w:tabs>
      </w:pPr>
      <w:hyperlink w:anchor="_Toc32089" w:history="1">
        <w:r>
          <w:rPr>
            <w:rFonts w:ascii="仿宋" w:eastAsia="仿宋" w:hAnsi="仿宋" w:cs="仿宋" w:hint="eastAsia"/>
            <w:lang w:eastAsia="zh-CN"/>
          </w:rPr>
          <w:t>(一)、风险识别</w:t>
        </w:r>
        <w:r>
          <w:tab/>
        </w:r>
        <w:r>
          <w:fldChar w:fldCharType="begin"/>
        </w:r>
        <w:r>
          <w:instrText xml:space="preserve"> PAGEREF _Toc32089 \h </w:instrText>
        </w:r>
        <w:r>
          <w:fldChar w:fldCharType="separate"/>
        </w:r>
        <w:r>
          <w:t>52</w:t>
        </w:r>
        <w:r>
          <w:fldChar w:fldCharType="end"/>
        </w:r>
      </w:hyperlink>
    </w:p>
    <w:p>
      <w:pPr>
        <w:pStyle w:val="TOC2"/>
        <w:tabs>
          <w:tab w:val="right" w:leader="dot" w:pos="8306"/>
        </w:tabs>
      </w:pPr>
      <w:hyperlink w:anchor="_Toc7408" w:history="1">
        <w:r>
          <w:rPr>
            <w:rFonts w:ascii="仿宋" w:eastAsia="仿宋" w:hAnsi="仿宋" w:cs="仿宋" w:hint="eastAsia"/>
            <w:lang w:eastAsia="zh-CN"/>
          </w:rPr>
          <w:t>(二)、风险分类</w:t>
        </w:r>
        <w:r>
          <w:tab/>
        </w:r>
        <w:r>
          <w:fldChar w:fldCharType="begin"/>
        </w:r>
        <w:r>
          <w:instrText xml:space="preserve"> PAGEREF _Toc7408 \h </w:instrText>
        </w:r>
        <w:r>
          <w:fldChar w:fldCharType="separate"/>
        </w:r>
        <w:r>
          <w:t>53</w:t>
        </w:r>
        <w:r>
          <w:fldChar w:fldCharType="end"/>
        </w:r>
      </w:hyperlink>
    </w:p>
    <w:p>
      <w:pPr>
        <w:pStyle w:val="TOC1"/>
        <w:tabs>
          <w:tab w:val="right" w:leader="dot" w:pos="8306"/>
        </w:tabs>
      </w:pPr>
      <w:hyperlink w:anchor="_Toc19558" w:history="1">
        <w:r>
          <w:rPr>
            <w:rFonts w:ascii="仿宋" w:eastAsia="仿宋" w:hAnsi="仿宋" w:cs="仿宋" w:hint="eastAsia"/>
            <w:lang w:eastAsia="zh-CN"/>
          </w:rPr>
          <w:t>十四、清洁服务项目变更管理</w:t>
        </w:r>
        <w:r>
          <w:tab/>
        </w:r>
        <w:r>
          <w:fldChar w:fldCharType="begin"/>
        </w:r>
        <w:r>
          <w:instrText xml:space="preserve"> PAGEREF _Toc19558 \h </w:instrText>
        </w:r>
        <w:r>
          <w:fldChar w:fldCharType="separate"/>
        </w:r>
        <w:r>
          <w:t>55</w:t>
        </w:r>
        <w:r>
          <w:fldChar w:fldCharType="end"/>
        </w:r>
      </w:hyperlink>
    </w:p>
    <w:p>
      <w:pPr>
        <w:pStyle w:val="TOC2"/>
        <w:tabs>
          <w:tab w:val="right" w:leader="dot" w:pos="8306"/>
        </w:tabs>
      </w:pPr>
      <w:hyperlink w:anchor="_Toc28929" w:history="1">
        <w:r>
          <w:rPr>
            <w:rFonts w:ascii="仿宋" w:eastAsia="仿宋" w:hAnsi="仿宋" w:cs="仿宋" w:hint="eastAsia"/>
            <w:lang w:eastAsia="zh-CN"/>
          </w:rPr>
          <w:t>(一)、变更申请与评估</w:t>
        </w:r>
        <w:r>
          <w:tab/>
        </w:r>
        <w:r>
          <w:fldChar w:fldCharType="begin"/>
        </w:r>
        <w:r>
          <w:instrText xml:space="preserve"> PAGEREF _Toc28929 \h </w:instrText>
        </w:r>
        <w:r>
          <w:fldChar w:fldCharType="separate"/>
        </w:r>
        <w:r>
          <w:t>55</w:t>
        </w:r>
        <w:r>
          <w:fldChar w:fldCharType="end"/>
        </w:r>
      </w:hyperlink>
    </w:p>
    <w:p>
      <w:pPr>
        <w:pStyle w:val="TOC2"/>
        <w:tabs>
          <w:tab w:val="right" w:leader="dot" w:pos="8306"/>
        </w:tabs>
      </w:pPr>
      <w:hyperlink w:anchor="_Toc4395" w:history="1">
        <w:r>
          <w:rPr>
            <w:rFonts w:ascii="仿宋" w:eastAsia="仿宋" w:hAnsi="仿宋" w:cs="仿宋" w:hint="eastAsia"/>
            <w:lang w:eastAsia="zh-CN"/>
          </w:rPr>
          <w:t>(二)、变更实施与控制</w:t>
        </w:r>
        <w:r>
          <w:tab/>
        </w:r>
        <w:r>
          <w:fldChar w:fldCharType="begin"/>
        </w:r>
        <w:r>
          <w:instrText xml:space="preserve"> PAGEREF _Toc4395 \h </w:instrText>
        </w:r>
        <w:r>
          <w:fldChar w:fldCharType="separate"/>
        </w:r>
        <w:r>
          <w:t>55</w:t>
        </w:r>
        <w:r>
          <w:fldChar w:fldCharType="end"/>
        </w:r>
      </w:hyperlink>
    </w:p>
    <w:p>
      <w:pPr>
        <w:pStyle w:val="TOC1"/>
        <w:tabs>
          <w:tab w:val="right" w:leader="dot" w:pos="8306"/>
        </w:tabs>
      </w:pPr>
      <w:hyperlink w:anchor="_Toc20976" w:history="1">
        <w:r>
          <w:rPr>
            <w:rFonts w:ascii="仿宋" w:eastAsia="仿宋" w:hAnsi="仿宋" w:cs="仿宋" w:hint="eastAsia"/>
            <w:lang w:eastAsia="zh-CN"/>
          </w:rPr>
          <w:t>十五、清洁服务项目工程方案分析</w:t>
        </w:r>
        <w:r>
          <w:tab/>
        </w:r>
        <w:r>
          <w:fldChar w:fldCharType="begin"/>
        </w:r>
        <w:r>
          <w:instrText xml:space="preserve"> PAGEREF _Toc20976 \h </w:instrText>
        </w:r>
        <w:r>
          <w:fldChar w:fldCharType="separate"/>
        </w:r>
        <w:r>
          <w:t>56</w:t>
        </w:r>
        <w:r>
          <w:fldChar w:fldCharType="end"/>
        </w:r>
      </w:hyperlink>
    </w:p>
    <w:p>
      <w:pPr>
        <w:pStyle w:val="TOC2"/>
        <w:tabs>
          <w:tab w:val="right" w:leader="dot" w:pos="8306"/>
        </w:tabs>
      </w:pPr>
      <w:hyperlink w:anchor="_Toc2625" w:history="1">
        <w:r>
          <w:rPr>
            <w:rFonts w:ascii="仿宋" w:eastAsia="仿宋" w:hAnsi="仿宋" w:cs="仿宋" w:hint="eastAsia"/>
            <w:lang w:eastAsia="zh-CN"/>
          </w:rPr>
          <w:t>(一)、建筑工程设计原则</w:t>
        </w:r>
        <w:r>
          <w:tab/>
        </w:r>
        <w:r>
          <w:fldChar w:fldCharType="begin"/>
        </w:r>
        <w:r>
          <w:instrText xml:space="preserve"> PAGEREF _Toc2625 \h </w:instrText>
        </w:r>
        <w:r>
          <w:fldChar w:fldCharType="separate"/>
        </w:r>
        <w:r>
          <w:t>56</w:t>
        </w:r>
        <w:r>
          <w:fldChar w:fldCharType="end"/>
        </w:r>
      </w:hyperlink>
    </w:p>
    <w:p>
      <w:pPr>
        <w:pStyle w:val="TOC2"/>
        <w:tabs>
          <w:tab w:val="right" w:leader="dot" w:pos="8306"/>
        </w:tabs>
      </w:pPr>
      <w:hyperlink w:anchor="_Toc5658" w:history="1">
        <w:r>
          <w:rPr>
            <w:rFonts w:ascii="仿宋" w:eastAsia="仿宋" w:hAnsi="仿宋" w:cs="仿宋" w:hint="eastAsia"/>
            <w:lang w:eastAsia="zh-CN"/>
          </w:rPr>
          <w:t>(二)、土建工程建设指标</w:t>
        </w:r>
        <w:r>
          <w:tab/>
        </w:r>
        <w:r>
          <w:fldChar w:fldCharType="begin"/>
        </w:r>
        <w:r>
          <w:instrText xml:space="preserve"> PAGEREF _Toc5658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0"/>
      <w:r>
        <w:rPr>
          <w:rFonts w:ascii="仿宋" w:eastAsia="仿宋" w:hAnsi="仿宋" w:cs="仿宋" w:hint="eastAsia"/>
          <w:sz w:val="28"/>
          <w:lang w:eastAsia="zh-CN"/>
        </w:rPr>
        <w:t>一、清洁服务项目概论</w:t>
      </w:r>
      <w:bookmarkEnd w:id="2"/>
    </w:p>
    <w:p>
      <w:pPr>
        <w:pStyle w:val="Heading2"/>
        <w:rPr>
          <w:rFonts w:ascii="仿宋" w:eastAsia="仿宋" w:hAnsi="仿宋" w:cs="仿宋" w:hint="eastAsia"/>
          <w:lang w:eastAsia="zh-CN"/>
        </w:rPr>
      </w:pPr>
      <w:bookmarkStart w:id="3" w:name="_Toc9625"/>
      <w:r>
        <w:rPr>
          <w:rFonts w:ascii="仿宋" w:eastAsia="仿宋" w:hAnsi="仿宋" w:cs="仿宋" w:hint="eastAsia"/>
          <w:lang w:eastAsia="zh-CN"/>
        </w:rPr>
        <w:t>(一)、清洁服务项目概况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起源追溯至对市场的深入洞察。市场的不断演变与变革为清洁服务项目提供了难得的机遇。当前市场存在的需求缺口和变革的大环境共同构成了清洁服务项目的背景。这个清洁服务项目旨在充分利用市场机遇，填补行业中尚未满足的需求，为客户提供全新的解决方案。市场的变革和需求的增长使得这个清洁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清洁服务项目名称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正式命名为清洁服务。这个名称不仅仅是一个标识，更代表了清洁服务项目的核心理念和愿景。它蕴含着清洁服务项目所要解决问题的关键字，具有强烈的表达和辨识度，为清洁服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清洁服务项目目标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核心目标是提供一种全新、高效的解决方案，满足客户日益增长的需求。清洁服务项目追求的不仅仅是满足市场需求，更是在市场中获得卓越的竞争优势。通过不断提升产品或服务的质量和创新水平，清洁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清洁服务项目范围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全面涵盖了产品研发、制造、市场推广和售后服务，确保从产品设计到最终用户体验的全方位关注。这一全面的清洁服务项目范围是为了确保清洁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清洁服务项目时间表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清洁服务项目计划在未来18个月内完成，包括研发、测试、市场试点和正式推出等不同阶段。这个时间表的合理设计是为了确保清洁服务项目各个阶段的顺利推进，以便按时交付高质量的成果。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清洁服务项目预算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清洁服务项目总预算估算为XX百万美元，主要分配在研发、市场推广、人员培训和运营等方面。这一充足的预算为清洁服务项目提供了充足的资源，确保清洁服务项目在各个方面都能取得优异的表现。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清洁服务项目风险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清洁服务项目可能面临的风险包括市场接受度低、技术难题、竞争激烈等。清洁服务项目团队已经制定了相应的风险应对计划，通过前瞻性的风险管理，确保清洁服务项目在面对不确定性时能够迅速做出应对。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清洁服务项目团队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清洁服务项目汇聚了一支经验丰富、多领域专业素养的核心团队，确保清洁服务项目在各个方面都能拥有高水平的执行力。团队的协同作战是清洁服务项目成功的关键因素之一。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清洁服务项目背景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清洁服务项目的背景根植于市场对更高效、创新产品的渴望，同时也受到科技发展对行业格局的深刻改变的影响。这为清洁服务项目提供了广阔的发展空间和市场需求。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清洁服务项目现状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截至目前，清洁服务项目已完成市场调研和技术验证，取得了初步的成功。这为清洁服务项目在未来的发展奠定了坚实的基础，为更远大的目标打下了坚实的基石。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906"/>
      <w:r>
        <w:rPr>
          <w:rFonts w:ascii="仿宋" w:eastAsia="仿宋" w:hAnsi="仿宋" w:cs="仿宋" w:hint="eastAsia"/>
          <w:sz w:val="28"/>
          <w:lang w:eastAsia="zh-CN"/>
        </w:rPr>
        <w:t>(二)、清洁服务项目目标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keyword》清洁服务项目首要业务目标是在市场中占据有利地位，实现产品/服务的成功推广和销售。通过不断提升产品质量、创新性，清洁服务项目追求成为行业中的领导者，赢得更多客户的青睐。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在科技迅速发展的时代，清洁服务项目着眼于技术创新。通过持续的研发和技术升级，清洁服务项目旨在推出更具创新性的产品或服务，以满足市场对新鲜、先进解决方案的需求。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为了建立可持续的客户关系，清洁服务项目设定了客户满意度目标。通过提供卓越的产品质量和优质的客户服务，清洁服务项目追求赢得客户的信任和忠诚度，确保他们的满意度达到行业领先水平。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清洁服务项目注重社会责任和可持续发展。通过实施环保、社会责任清洁服务项目，清洁服务项目致力于在经济发展的同时保护环境，促进社会公平，实现可持续经营。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清洁服务项目的团队是实现目标的核心驱动力。因此，清洁服务项目设定了团队发展目标，包括提升团队成员的专业技能、培养领导力，以及搭建协同高效的团队工作氛围。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702"/>
      <w:r>
        <w:rPr>
          <w:rFonts w:ascii="仿宋" w:eastAsia="仿宋" w:hAnsi="仿宋" w:cs="仿宋" w:hint="eastAsia"/>
          <w:sz w:val="28"/>
          <w:lang w:eastAsia="zh-CN"/>
        </w:rPr>
        <w:t>(三)、清洁服务项目提出的理由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清洁服务项目提出的理由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提出源于对市场机遇的深刻洞察。当前市场中存在的需求缺口和行业发展趋势表明，有巨大的商业机会等待被开发。通过准确捕捉市场机遇，清洁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理念基于对技术创新的信仰。通过持续的研发和技术投入，清洁服务项目有望推出更具创新性的产品或服务。在科技飞速发展的当下，清洁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提出是为了增强企业的行业竞争力。通过提升产品或服务的质量和独特性，清洁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响应了消费者需求的变化。随着社会和科技的不断发展，消费者对产品和服务的需求也在发生变化。通过深入了解并及时回应消费者的新需求，清洁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清洁服务项目的提出是企业战略发展规划的一部分。在面对日益激烈的市场竞争和不断变化的商业环境中，清洁服务项目作为企业战略的一环，旨在为企业开辟新的增长领域，巩固企业在行业中的地位。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提出不仅仅是基于商业考量，还注重社会责任。通过推出环保、社会责任等方面的清洁服务项目，清洁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清洁服务项目的提出反映了对利益相关者期望的关注。包括客户、员工、投资者等利益相关者在企业发展中都有着各自的期望，清洁服务项目力求在满足这些期望的同时，取得更大的共赢。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262"/>
      <w:r>
        <w:rPr>
          <w:rFonts w:ascii="仿宋" w:eastAsia="仿宋" w:hAnsi="仿宋" w:cs="仿宋" w:hint="eastAsia"/>
          <w:sz w:val="28"/>
          <w:lang w:eastAsia="zh-CN"/>
        </w:rPr>
        <w:t>(四)、清洁服务项目意义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在实施清洁服务项目的过程中，我们不仅仅是在追逐商业成功，更是为企业和社会的多个层面创造了深远的意义。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首要意义在于提升企业的市场竞争力。通过持续的创新和对产品质量的高标准要求，清洁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清洁服务项目的推进将促使行业技术水平的提升。通过引入先进技术和创新性解决方案，清洁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清洁服务项目不仅创造了大量就业机会，提高了就业水平，还注重社会责任和环保。通过参与社会公益事业和推动环保清洁服务项目，清洁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综合而言，清洁服务项目意义重大，不仅推动了企业的发展，也为行业和社会的进步贡献了积极力量。这是一个全面而深刻的影响，将在未来产生可持续的正面效应。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672"/>
      <w:r>
        <w:rPr>
          <w:rFonts w:ascii="仿宋" w:eastAsia="仿宋" w:hAnsi="仿宋" w:cs="仿宋" w:hint="eastAsia"/>
          <w:sz w:val="28"/>
          <w:lang w:eastAsia="zh-CN"/>
        </w:rPr>
        <w:t>(五)、清洁服务项目背景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在当今迅猛发展的商业环境中，清洁服务项目的动因根植于对多方面因素的审慎考量。这个清洁服务项目的提出并非孤立的决策，而是对企业所处背景深入思考的产物。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市场的不断演变是清洁服务项目背后的首要原因。科技的迅速发展和全球市场的快速变化使得企业必须灵活应对。清洁服务项目应运而生，旨在通过创新性的解决方案迎合市场的多变需求，赢得竞争中的先机。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竞争的激烈程度也是清洁服务项目背景中不可忽视的一环。企业需要在激烈竞争中脱颖而出，为此，清洁服务项目致力于打破常规，提供独特的价值主张，以吸引客户并确保市场份额的增长。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技术的迅速发展为企业带来了机遇与挑战。作为清洁服务项目启动的背景之一，对新兴技术的应用将有助于提升企业的技术水平，使其在不断演进的商业环境中保持竞争优势。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此外，社会对企业责任的期望也在逐渐升高。清洁服务项目充分融入了社会责任的理念，通过可持续经营和社会公益清洁服务项目，企图为社会贡献一份力量，在商业成功的同时关注社会价值。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519"/>
      <w:r>
        <w:rPr>
          <w:rFonts w:ascii="仿宋" w:eastAsia="仿宋" w:hAnsi="仿宋" w:cs="仿宋" w:hint="eastAsia"/>
          <w:sz w:val="28"/>
          <w:lang w:eastAsia="zh-CN"/>
        </w:rPr>
        <w:t>二、清洁服务项目建设背景及必要性分析</w:t>
      </w:r>
      <w:bookmarkEnd w:id="8"/>
    </w:p>
    <w:p>
      <w:pPr>
        <w:pStyle w:val="Heading2"/>
        <w:rPr>
          <w:rFonts w:ascii="仿宋" w:eastAsia="仿宋" w:hAnsi="仿宋" w:cs="仿宋" w:hint="eastAsia"/>
          <w:lang w:eastAsia="zh-CN"/>
        </w:rPr>
      </w:pPr>
      <w:bookmarkStart w:id="9" w:name="_Toc5492"/>
      <w:r>
        <w:rPr>
          <w:rFonts w:ascii="仿宋" w:eastAsia="仿宋" w:hAnsi="仿宋" w:cs="仿宋" w:hint="eastAsia"/>
          <w:lang w:eastAsia="zh-CN"/>
        </w:rPr>
        <w:t>(一)、清洁服务项目背景分析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清洁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清洁服务项目在这个潮流中的定位。同时，我们将关注行业内涌现的新兴机遇，以便清洁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清洁服务项目提供了强大的发展动力。我们将聚焦于行业内最新的技术发展趋势，包括但不限于人工智能、大数据分析、物联网等领域。通过深度的技术研究，我们将确保清洁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清洁服务项目发展的源泉。我们将投入更多的精力对市场需求进行深入剖析，超越表面的需求，深入挖掘潜在的市场痛点和机遇。通过对市场需求的细致了解，清洁服务项目将更有针对性地设计解决方案，满足市场的多样化需求，从而更好地促进清洁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清洁服务项目战略至关重要。我们将对竞争态势进行更为深入的分析，包括但不限于市场份额、产品特点、客户满意度等多个维度。通过深度的竞争分析，清洁服务项目将能够更准确地把握市场脉搏，制定具有竞争力的清洁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清洁服务项目的发展具有直接的影响。我们将进行更为全面的法规和政策分析，了解行业发展中的潜在法律风险和合规挑战。通过充分了解和遵守相关法规，清洁服务项目将确保在法律框架内合法合规运营，为清洁服务项目的稳健发展提供有力支持。</w:t>
      </w:r>
    </w:p>
    <w:p>
      <w:pPr>
        <w:pStyle w:val="Heading2"/>
        <w:ind w:firstLine="560" w:firstLineChars="200"/>
        <w:rPr>
          <w:rFonts w:ascii="仿宋" w:eastAsia="仿宋" w:hAnsi="仿宋" w:cs="仿宋" w:hint="eastAsia"/>
          <w:sz w:val="28"/>
          <w:lang w:eastAsia="zh-CN"/>
        </w:rPr>
      </w:pPr>
      <w:bookmarkStart w:id="10" w:name="_Toc6629"/>
      <w:r>
        <w:rPr>
          <w:rFonts w:ascii="仿宋" w:eastAsia="仿宋" w:hAnsi="仿宋" w:cs="仿宋" w:hint="eastAsia"/>
          <w:sz w:val="28"/>
          <w:lang w:eastAsia="zh-CN"/>
        </w:rPr>
        <w:t>(二)、清洁服务项目建设必要性分析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建设的迫切性源于对行业发展趋势的深刻洞察。我们正处于一个行业变革的时代，科技创新、数字化转型成为企业发展的关键动力。清洁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建设不仅仅是为了跟上潮流，更是为了通过技术创新推动企业的持续发展。通过引入先进的技术和解决方案，清洁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清洁服务项目的建设成为必然选择，通过提高产品质量、拓展服务领域，从而在竞争中获得更多的机会。清洁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清洁服务项目建设的必要性体现在对客户需求更精准的满足。通过清洁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建设的背后是对企业持续创新的追求。只有通过不断创新，企业才能在竞争中立于不败之地。清洁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653"/>
      <w:r>
        <w:rPr>
          <w:rFonts w:ascii="仿宋" w:eastAsia="仿宋" w:hAnsi="仿宋" w:cs="仿宋" w:hint="eastAsia"/>
          <w:sz w:val="28"/>
          <w:lang w:eastAsia="zh-CN"/>
        </w:rPr>
        <w:t>三、清洁服务项目绩效评估</w:t>
      </w:r>
      <w:bookmarkEnd w:id="11"/>
    </w:p>
    <w:p>
      <w:pPr>
        <w:pStyle w:val="Heading2"/>
        <w:rPr>
          <w:rFonts w:ascii="仿宋" w:eastAsia="仿宋" w:hAnsi="仿宋" w:cs="仿宋" w:hint="eastAsia"/>
          <w:lang w:eastAsia="zh-CN"/>
        </w:rPr>
      </w:pPr>
      <w:bookmarkStart w:id="12" w:name="_Toc2671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清洁服务项目中，我们设计了一套全面的绩效评估指标，以确保清洁服务项目的可控和成功交付。这些指标跨足清洁服务项目目标、成本、进度和质量等多个维度，为我们提供了全面洞察清洁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目标达成率是我们关注的首要指标。我们设定了明确的目标，并通过定期监测和评估，迅速发现并应对潜在的目标偏差。这为清洁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成本绩效是另一个核心关注点。通过实际成本与预算成本的对比分析，我们深入了解成本差异的原因，及时调整资源分配，保持清洁服务项目在经济效益方面的合理水平。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进度作为关键的绩效指标之一，得到了精心的关注。我们制定了详细的清洁服务项目进度计划，并设立了进度符合度指标，确保实际进度与计划进度保持一致。这使我们能够快速发现和解决潜在的进度问题，保持清洁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清洁服务项目绩效的不可或缺的一环。我们引入了一系列的质量标准和客户满意度指标，以确保清洁服务项目交付的成果在质量上达到或超越预期水平。通过持续监测这些指标，我们努力提升清洁服务项目整体质量水平，为清洁服务项目的成功交付提供有力保障。通过这些科学且全面的绩效评估，我们能够更好地引导清洁服务项目的持续改进，确保清洁服务项目目标的顺利达成。</w:t>
      </w:r>
    </w:p>
    <w:p>
      <w:pPr>
        <w:pStyle w:val="Heading2"/>
        <w:ind w:firstLine="560" w:firstLineChars="200"/>
        <w:rPr>
          <w:rFonts w:ascii="仿宋" w:eastAsia="仿宋" w:hAnsi="仿宋" w:cs="仿宋" w:hint="eastAsia"/>
          <w:sz w:val="28"/>
          <w:lang w:eastAsia="zh-CN"/>
        </w:rPr>
      </w:pPr>
      <w:bookmarkStart w:id="13" w:name="_Toc1671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绩效评估是清洁服务项目中的关键环节，为确保清洁服务项目达到预期目标，我们采用了多层次、多维度的绩效评估方法。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清洁服务项目的战略目标对齐，确保每个决策和行动都与清洁服务项目整体目标保持一致。团队会定期召开战略对齐会议，审视当前工作与清洁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清洁服务项目进度、质量、成本和风险等方面。这些指标通过数据收集和分析，为清洁服务项目管理团队提供了客观的评估依据。例如，我们通过清洁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绩效评估不仅仅停留在清洁服务项目内部，还考虑了清洁服务项目对外部环境的影响。我们定期进行干系人满意度调查，以了解各利益相关方对清洁服务项目的期望和满意度，并及时做出调整。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这种多层次、多角度的绩效评估方法，使得我们能够全面了解清洁服务项目的运行状态，及时做出调整，确保清洁服务项目在不断变化的环境中保持稳健前行。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676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为了确保清洁服务项目的有效管理和不断优化，我们采用了精心设计的绩效评估周期。这个周期旨在实现灵活、实时和全面的评估，以适应清洁服务项目执行中的各种挑战。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清洁服务项目的不同需求，分为短期、中期和长期。短期评估关注每个迭代或工作周期，以及时发现和解决当前任务中的问题。中期评估涵盖几个迭代，深入了解整体清洁服务项目的趋势和性能。长期评估则着眼于整个清洁服务项目阶段，确保清洁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清洁服务项目管理工具和协作平台，团队成员能够随时更新和分享清洁服务项目数据。这种实时性的反馈机制使我们能够及时察觉潜在问题，快速调整，保持清洁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清洁服务项目的决策制定密不可分。每个周期的清洁服务项目回顾会议成为集体总结经验、识别问题深层次原因并找到创新解决方案的平台。这种定期的反思与调整机制使清洁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089"/>
      <w:r>
        <w:rPr>
          <w:rFonts w:ascii="仿宋" w:eastAsia="仿宋" w:hAnsi="仿宋" w:cs="仿宋" w:hint="eastAsia"/>
          <w:sz w:val="28"/>
          <w:lang w:eastAsia="zh-CN"/>
        </w:rPr>
        <w:t>四、清洁服务项目选址可行性分析</w:t>
      </w:r>
      <w:bookmarkEnd w:id="15"/>
    </w:p>
    <w:p>
      <w:pPr>
        <w:pStyle w:val="Heading2"/>
        <w:rPr>
          <w:rFonts w:ascii="仿宋" w:eastAsia="仿宋" w:hAnsi="仿宋" w:cs="仿宋" w:hint="eastAsia"/>
          <w:lang w:eastAsia="zh-CN"/>
        </w:rPr>
      </w:pPr>
      <w:bookmarkStart w:id="16" w:name="_Toc18169"/>
      <w:r>
        <w:rPr>
          <w:rFonts w:ascii="仿宋" w:eastAsia="仿宋" w:hAnsi="仿宋" w:cs="仿宋" w:hint="eastAsia"/>
          <w:lang w:eastAsia="zh-CN"/>
        </w:rPr>
        <w:t>(一)、清洁服务项目选址</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该清洁服务项目选址位于XX省XX市XX区XXX街道</w:t>
      </w:r>
    </w:p>
    <w:p>
      <w:pPr>
        <w:pStyle w:val="Heading2"/>
        <w:ind w:firstLine="560" w:firstLineChars="200"/>
        <w:rPr>
          <w:rFonts w:ascii="仿宋" w:eastAsia="仿宋" w:hAnsi="仿宋" w:cs="仿宋" w:hint="eastAsia"/>
          <w:sz w:val="28"/>
          <w:lang w:eastAsia="zh-CN"/>
        </w:rPr>
      </w:pPr>
      <w:bookmarkStart w:id="17" w:name="_Toc140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清洁服务项目的征地面积将根据清洁服务项目的实际规模和需求进行精确规划。具体面积XXX平方米，旨在确保清洁服务项目不仅能够满足当前的发展需求，还能够预留空间以适应未来的扩展。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净用地面积是在征地面积基础上去除不可利用面积后的实际可开发用地。具体面积XXX平方米，考虑到环保、交通、安全等多方面因素，以确保清洁服务项目在整体利用效率上达到最优。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清洁服务项目计划建设的建筑总规模具体面积XXX平方米。这一规模的确定综合考虑了清洁服务项目的性质、规模，以及城市规划的相关要求，确保建筑布局与周边环境协调一致。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绿地率是清洁服务项目用地中被规划为绿地的比例。具体面积XXX平方米，旨在通过合理规划绿地，改善清洁服务项目周边环境，提升居民生活质量，并符合城市整体绿化规划。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容积率是用地上可以建设的建筑总体积与用地面积之比。具体面积XXX，通过合理的容积率规划，确保清洁服务项目建筑规模与周边环境和谐共生。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确保清洁服务项目选址与当地城市规划相一致，具体面积XXX平方米。通过与城市规划部门深入沟通，确保清洁服务项目不仅符合城市的整体发展方向，还能够融入城市的发展布局，为城市的长远发展贡献力量。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https://d.book118.com/486151100220010051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97084"/>
    <w:rsid w:val="45E97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15110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2024-02-19T04:10:00Z</dcterms:created>
  <dcterms:modified xsi:type="dcterms:W3CDTF">2024-02-19T04:10:46Z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8E08EE73571B476DAC6E718499E269ED_11</vt:lpwstr>
  </property>
  <property fmtid="{D5CDD505-2E9C-101B-9397-08002B2CF9AE}" pid="3" name="KSOProductBuildVer">
    <vt:lpwstr>2052-12.1.0.16250</vt:lpwstr>
  </property>
</Properties>
</file>