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档案馆管理服务项目规划设计蓝图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88" w:history="1">
        <w:r>
          <w:rPr>
            <w:rFonts w:ascii="仿宋" w:eastAsia="仿宋" w:hAnsi="仿宋" w:cs="仿宋" w:hint="eastAsia"/>
            <w:lang w:eastAsia="zh-CN"/>
          </w:rPr>
          <w:t>序言</w:t>
        </w:r>
        <w:r>
          <w:tab/>
        </w:r>
        <w:r>
          <w:fldChar w:fldCharType="begin"/>
        </w:r>
        <w:r>
          <w:instrText xml:space="preserve"> PAGEREF _Toc27088 \h </w:instrText>
        </w:r>
        <w:r>
          <w:fldChar w:fldCharType="separate"/>
        </w:r>
        <w:r>
          <w:t>3</w:t>
        </w:r>
        <w:r>
          <w:fldChar w:fldCharType="end"/>
        </w:r>
      </w:hyperlink>
    </w:p>
    <w:p>
      <w:pPr>
        <w:pStyle w:val="TOC1"/>
        <w:tabs>
          <w:tab w:val="right" w:leader="dot" w:pos="8306"/>
        </w:tabs>
      </w:pPr>
      <w:hyperlink w:anchor="_Toc5220" w:history="1">
        <w:r>
          <w:rPr>
            <w:rFonts w:ascii="仿宋" w:eastAsia="仿宋" w:hAnsi="仿宋" w:cs="仿宋" w:hint="eastAsia"/>
            <w:lang w:eastAsia="zh-CN"/>
          </w:rPr>
          <w:t>一、档案馆管理服务项目可持续发展</w:t>
        </w:r>
        <w:r>
          <w:tab/>
        </w:r>
        <w:r>
          <w:fldChar w:fldCharType="begin"/>
        </w:r>
        <w:r>
          <w:instrText xml:space="preserve"> PAGEREF _Toc5220 \h </w:instrText>
        </w:r>
        <w:r>
          <w:fldChar w:fldCharType="separate"/>
        </w:r>
        <w:r>
          <w:t>3</w:t>
        </w:r>
        <w:r>
          <w:fldChar w:fldCharType="end"/>
        </w:r>
      </w:hyperlink>
    </w:p>
    <w:p>
      <w:pPr>
        <w:pStyle w:val="TOC2"/>
        <w:tabs>
          <w:tab w:val="right" w:leader="dot" w:pos="8306"/>
        </w:tabs>
      </w:pPr>
      <w:hyperlink w:anchor="_Toc18032" w:history="1">
        <w:r>
          <w:rPr>
            <w:rFonts w:ascii="仿宋" w:eastAsia="仿宋" w:hAnsi="仿宋" w:cs="仿宋" w:hint="eastAsia"/>
            <w:lang w:eastAsia="zh-CN"/>
          </w:rPr>
          <w:t>(一)、可持续战略与实践</w:t>
        </w:r>
        <w:r>
          <w:tab/>
        </w:r>
        <w:r>
          <w:fldChar w:fldCharType="begin"/>
        </w:r>
        <w:r>
          <w:instrText xml:space="preserve"> PAGEREF _Toc18032 \h </w:instrText>
        </w:r>
        <w:r>
          <w:fldChar w:fldCharType="separate"/>
        </w:r>
        <w:r>
          <w:t>3</w:t>
        </w:r>
        <w:r>
          <w:fldChar w:fldCharType="end"/>
        </w:r>
      </w:hyperlink>
    </w:p>
    <w:p>
      <w:pPr>
        <w:pStyle w:val="TOC2"/>
        <w:tabs>
          <w:tab w:val="right" w:leader="dot" w:pos="8306"/>
        </w:tabs>
      </w:pPr>
      <w:hyperlink w:anchor="_Toc23781" w:history="1">
        <w:r>
          <w:rPr>
            <w:rFonts w:ascii="仿宋" w:eastAsia="仿宋" w:hAnsi="仿宋" w:cs="仿宋" w:hint="eastAsia"/>
            <w:lang w:eastAsia="zh-CN"/>
          </w:rPr>
          <w:t>(二)、环保与社会责任</w:t>
        </w:r>
        <w:r>
          <w:tab/>
        </w:r>
        <w:r>
          <w:fldChar w:fldCharType="begin"/>
        </w:r>
        <w:r>
          <w:instrText xml:space="preserve"> PAGEREF _Toc23781 \h </w:instrText>
        </w:r>
        <w:r>
          <w:fldChar w:fldCharType="separate"/>
        </w:r>
        <w:r>
          <w:t>4</w:t>
        </w:r>
        <w:r>
          <w:fldChar w:fldCharType="end"/>
        </w:r>
      </w:hyperlink>
    </w:p>
    <w:p>
      <w:pPr>
        <w:pStyle w:val="TOC1"/>
        <w:tabs>
          <w:tab w:val="right" w:leader="dot" w:pos="8306"/>
        </w:tabs>
      </w:pPr>
      <w:hyperlink w:anchor="_Toc3563" w:history="1">
        <w:r>
          <w:rPr>
            <w:rFonts w:ascii="仿宋" w:eastAsia="仿宋" w:hAnsi="仿宋" w:cs="仿宋" w:hint="eastAsia"/>
            <w:lang w:eastAsia="zh-CN"/>
          </w:rPr>
          <w:t>二、档案馆管理服务项目建设背景及必要性分析</w:t>
        </w:r>
        <w:r>
          <w:tab/>
        </w:r>
        <w:r>
          <w:fldChar w:fldCharType="begin"/>
        </w:r>
        <w:r>
          <w:instrText xml:space="preserve"> PAGEREF _Toc3563 \h </w:instrText>
        </w:r>
        <w:r>
          <w:fldChar w:fldCharType="separate"/>
        </w:r>
        <w:r>
          <w:t>5</w:t>
        </w:r>
        <w:r>
          <w:fldChar w:fldCharType="end"/>
        </w:r>
      </w:hyperlink>
    </w:p>
    <w:p>
      <w:pPr>
        <w:pStyle w:val="TOC2"/>
        <w:tabs>
          <w:tab w:val="right" w:leader="dot" w:pos="8306"/>
        </w:tabs>
      </w:pPr>
      <w:hyperlink w:anchor="_Toc28441" w:history="1">
        <w:r>
          <w:rPr>
            <w:rFonts w:ascii="仿宋" w:eastAsia="仿宋" w:hAnsi="仿宋" w:cs="仿宋" w:hint="eastAsia"/>
            <w:lang w:eastAsia="zh-CN"/>
          </w:rPr>
          <w:t>(一)、档案馆管理服务项目背景分析</w:t>
        </w:r>
        <w:r>
          <w:tab/>
        </w:r>
        <w:r>
          <w:fldChar w:fldCharType="begin"/>
        </w:r>
        <w:r>
          <w:instrText xml:space="preserve"> PAGEREF _Toc28441 \h </w:instrText>
        </w:r>
        <w:r>
          <w:fldChar w:fldCharType="separate"/>
        </w:r>
        <w:r>
          <w:t>5</w:t>
        </w:r>
        <w:r>
          <w:fldChar w:fldCharType="end"/>
        </w:r>
      </w:hyperlink>
    </w:p>
    <w:p>
      <w:pPr>
        <w:pStyle w:val="TOC2"/>
        <w:tabs>
          <w:tab w:val="right" w:leader="dot" w:pos="8306"/>
        </w:tabs>
      </w:pPr>
      <w:hyperlink w:anchor="_Toc14978" w:history="1">
        <w:r>
          <w:rPr>
            <w:rFonts w:ascii="仿宋" w:eastAsia="仿宋" w:hAnsi="仿宋" w:cs="仿宋" w:hint="eastAsia"/>
            <w:lang w:eastAsia="zh-CN"/>
          </w:rPr>
          <w:t>(二)、档案馆管理服务项目建设必要性分析</w:t>
        </w:r>
        <w:r>
          <w:tab/>
        </w:r>
        <w:r>
          <w:fldChar w:fldCharType="begin"/>
        </w:r>
        <w:r>
          <w:instrText xml:space="preserve"> PAGEREF _Toc14978 \h </w:instrText>
        </w:r>
        <w:r>
          <w:fldChar w:fldCharType="separate"/>
        </w:r>
        <w:r>
          <w:t>6</w:t>
        </w:r>
        <w:r>
          <w:fldChar w:fldCharType="end"/>
        </w:r>
      </w:hyperlink>
    </w:p>
    <w:p>
      <w:pPr>
        <w:pStyle w:val="TOC1"/>
        <w:tabs>
          <w:tab w:val="right" w:leader="dot" w:pos="8306"/>
        </w:tabs>
      </w:pPr>
      <w:hyperlink w:anchor="_Toc26719" w:history="1">
        <w:r>
          <w:rPr>
            <w:rFonts w:ascii="仿宋" w:eastAsia="仿宋" w:hAnsi="仿宋" w:cs="仿宋" w:hint="eastAsia"/>
            <w:lang w:eastAsia="zh-CN"/>
          </w:rPr>
          <w:t>三、档案馆管理服务项目绩效评估</w:t>
        </w:r>
        <w:r>
          <w:tab/>
        </w:r>
        <w:r>
          <w:fldChar w:fldCharType="begin"/>
        </w:r>
        <w:r>
          <w:instrText xml:space="preserve"> PAGEREF _Toc26719 \h </w:instrText>
        </w:r>
        <w:r>
          <w:fldChar w:fldCharType="separate"/>
        </w:r>
        <w:r>
          <w:t>8</w:t>
        </w:r>
        <w:r>
          <w:fldChar w:fldCharType="end"/>
        </w:r>
      </w:hyperlink>
    </w:p>
    <w:p>
      <w:pPr>
        <w:pStyle w:val="TOC2"/>
        <w:tabs>
          <w:tab w:val="right" w:leader="dot" w:pos="8306"/>
        </w:tabs>
      </w:pPr>
      <w:hyperlink w:anchor="_Toc22446" w:history="1">
        <w:r>
          <w:rPr>
            <w:rFonts w:ascii="仿宋" w:eastAsia="仿宋" w:hAnsi="仿宋" w:cs="仿宋" w:hint="eastAsia"/>
            <w:lang w:eastAsia="zh-CN"/>
          </w:rPr>
          <w:t>(一)、绩效评估指标</w:t>
        </w:r>
        <w:r>
          <w:tab/>
        </w:r>
        <w:r>
          <w:fldChar w:fldCharType="begin"/>
        </w:r>
        <w:r>
          <w:instrText xml:space="preserve"> PAGEREF _Toc22446 \h </w:instrText>
        </w:r>
        <w:r>
          <w:fldChar w:fldCharType="separate"/>
        </w:r>
        <w:r>
          <w:t>8</w:t>
        </w:r>
        <w:r>
          <w:fldChar w:fldCharType="end"/>
        </w:r>
      </w:hyperlink>
    </w:p>
    <w:p>
      <w:pPr>
        <w:pStyle w:val="TOC2"/>
        <w:tabs>
          <w:tab w:val="right" w:leader="dot" w:pos="8306"/>
        </w:tabs>
      </w:pPr>
      <w:hyperlink w:anchor="_Toc25469" w:history="1">
        <w:r>
          <w:rPr>
            <w:rFonts w:ascii="仿宋" w:eastAsia="仿宋" w:hAnsi="仿宋" w:cs="仿宋" w:hint="eastAsia"/>
            <w:lang w:eastAsia="zh-CN"/>
          </w:rPr>
          <w:t>(二)、绩效评估方法</w:t>
        </w:r>
        <w:r>
          <w:tab/>
        </w:r>
        <w:r>
          <w:fldChar w:fldCharType="begin"/>
        </w:r>
        <w:r>
          <w:instrText xml:space="preserve"> PAGEREF _Toc25469 \h </w:instrText>
        </w:r>
        <w:r>
          <w:fldChar w:fldCharType="separate"/>
        </w:r>
        <w:r>
          <w:t>9</w:t>
        </w:r>
        <w:r>
          <w:fldChar w:fldCharType="end"/>
        </w:r>
      </w:hyperlink>
    </w:p>
    <w:p>
      <w:pPr>
        <w:pStyle w:val="TOC2"/>
        <w:tabs>
          <w:tab w:val="right" w:leader="dot" w:pos="8306"/>
        </w:tabs>
      </w:pPr>
      <w:hyperlink w:anchor="_Toc9611" w:history="1">
        <w:r>
          <w:rPr>
            <w:rFonts w:ascii="仿宋" w:eastAsia="仿宋" w:hAnsi="仿宋" w:cs="仿宋" w:hint="eastAsia"/>
            <w:lang w:eastAsia="zh-CN"/>
          </w:rPr>
          <w:t>(三)、绩效评估周期</w:t>
        </w:r>
        <w:r>
          <w:tab/>
        </w:r>
        <w:r>
          <w:fldChar w:fldCharType="begin"/>
        </w:r>
        <w:r>
          <w:instrText xml:space="preserve"> PAGEREF _Toc9611 \h </w:instrText>
        </w:r>
        <w:r>
          <w:fldChar w:fldCharType="separate"/>
        </w:r>
        <w:r>
          <w:t>10</w:t>
        </w:r>
        <w:r>
          <w:fldChar w:fldCharType="end"/>
        </w:r>
      </w:hyperlink>
    </w:p>
    <w:p>
      <w:pPr>
        <w:pStyle w:val="TOC1"/>
        <w:tabs>
          <w:tab w:val="right" w:leader="dot" w:pos="8306"/>
        </w:tabs>
      </w:pPr>
      <w:hyperlink w:anchor="_Toc5860" w:history="1">
        <w:r>
          <w:rPr>
            <w:rFonts w:ascii="仿宋" w:eastAsia="仿宋" w:hAnsi="仿宋" w:cs="仿宋" w:hint="eastAsia"/>
            <w:lang w:eastAsia="zh-CN"/>
          </w:rPr>
          <w:t>四、档案馆管理服务项目概论</w:t>
        </w:r>
        <w:r>
          <w:tab/>
        </w:r>
        <w:r>
          <w:fldChar w:fldCharType="begin"/>
        </w:r>
        <w:r>
          <w:instrText xml:space="preserve"> PAGEREF _Toc5860 \h </w:instrText>
        </w:r>
        <w:r>
          <w:fldChar w:fldCharType="separate"/>
        </w:r>
        <w:r>
          <w:t>11</w:t>
        </w:r>
        <w:r>
          <w:fldChar w:fldCharType="end"/>
        </w:r>
      </w:hyperlink>
    </w:p>
    <w:p>
      <w:pPr>
        <w:pStyle w:val="TOC2"/>
        <w:tabs>
          <w:tab w:val="right" w:leader="dot" w:pos="8306"/>
        </w:tabs>
      </w:pPr>
      <w:hyperlink w:anchor="_Toc9341" w:history="1">
        <w:r>
          <w:rPr>
            <w:rFonts w:ascii="仿宋" w:eastAsia="仿宋" w:hAnsi="仿宋" w:cs="仿宋" w:hint="eastAsia"/>
            <w:lang w:eastAsia="zh-CN"/>
          </w:rPr>
          <w:t>(一)、档案馆管理服务项目概况</w:t>
        </w:r>
        <w:r>
          <w:tab/>
        </w:r>
        <w:r>
          <w:fldChar w:fldCharType="begin"/>
        </w:r>
        <w:r>
          <w:instrText xml:space="preserve"> PAGEREF _Toc9341 \h </w:instrText>
        </w:r>
        <w:r>
          <w:fldChar w:fldCharType="separate"/>
        </w:r>
        <w:r>
          <w:t>11</w:t>
        </w:r>
        <w:r>
          <w:fldChar w:fldCharType="end"/>
        </w:r>
      </w:hyperlink>
    </w:p>
    <w:p>
      <w:pPr>
        <w:pStyle w:val="TOC2"/>
        <w:tabs>
          <w:tab w:val="right" w:leader="dot" w:pos="8306"/>
        </w:tabs>
      </w:pPr>
      <w:hyperlink w:anchor="_Toc32311" w:history="1">
        <w:r>
          <w:rPr>
            <w:rFonts w:ascii="仿宋" w:eastAsia="仿宋" w:hAnsi="仿宋" w:cs="仿宋" w:hint="eastAsia"/>
            <w:lang w:eastAsia="zh-CN"/>
          </w:rPr>
          <w:t>(二)、档案馆管理服务项目目标</w:t>
        </w:r>
        <w:r>
          <w:tab/>
        </w:r>
        <w:r>
          <w:fldChar w:fldCharType="begin"/>
        </w:r>
        <w:r>
          <w:instrText xml:space="preserve"> PAGEREF _Toc32311 \h </w:instrText>
        </w:r>
        <w:r>
          <w:fldChar w:fldCharType="separate"/>
        </w:r>
        <w:r>
          <w:t>13</w:t>
        </w:r>
        <w:r>
          <w:fldChar w:fldCharType="end"/>
        </w:r>
      </w:hyperlink>
    </w:p>
    <w:p>
      <w:pPr>
        <w:pStyle w:val="TOC2"/>
        <w:tabs>
          <w:tab w:val="right" w:leader="dot" w:pos="8306"/>
        </w:tabs>
      </w:pPr>
      <w:hyperlink w:anchor="_Toc13094" w:history="1">
        <w:r>
          <w:rPr>
            <w:rFonts w:ascii="仿宋" w:eastAsia="仿宋" w:hAnsi="仿宋" w:cs="仿宋" w:hint="eastAsia"/>
            <w:lang w:eastAsia="zh-CN"/>
          </w:rPr>
          <w:t>(三)、档案馆管理服务项目提出的理由</w:t>
        </w:r>
        <w:r>
          <w:tab/>
        </w:r>
        <w:r>
          <w:fldChar w:fldCharType="begin"/>
        </w:r>
        <w:r>
          <w:instrText xml:space="preserve"> PAGEREF _Toc13094 \h </w:instrText>
        </w:r>
        <w:r>
          <w:fldChar w:fldCharType="separate"/>
        </w:r>
        <w:r>
          <w:t>14</w:t>
        </w:r>
        <w:r>
          <w:fldChar w:fldCharType="end"/>
        </w:r>
      </w:hyperlink>
    </w:p>
    <w:p>
      <w:pPr>
        <w:pStyle w:val="TOC2"/>
        <w:tabs>
          <w:tab w:val="right" w:leader="dot" w:pos="8306"/>
        </w:tabs>
      </w:pPr>
      <w:hyperlink w:anchor="_Toc12532" w:history="1">
        <w:r>
          <w:rPr>
            <w:rFonts w:ascii="仿宋" w:eastAsia="仿宋" w:hAnsi="仿宋" w:cs="仿宋" w:hint="eastAsia"/>
            <w:lang w:eastAsia="zh-CN"/>
          </w:rPr>
          <w:t>(四)、档案馆管理服务项目意义</w:t>
        </w:r>
        <w:r>
          <w:tab/>
        </w:r>
        <w:r>
          <w:fldChar w:fldCharType="begin"/>
        </w:r>
        <w:r>
          <w:instrText xml:space="preserve"> PAGEREF _Toc12532 \h </w:instrText>
        </w:r>
        <w:r>
          <w:fldChar w:fldCharType="separate"/>
        </w:r>
        <w:r>
          <w:t>16</w:t>
        </w:r>
        <w:r>
          <w:fldChar w:fldCharType="end"/>
        </w:r>
      </w:hyperlink>
    </w:p>
    <w:p>
      <w:pPr>
        <w:pStyle w:val="TOC2"/>
        <w:tabs>
          <w:tab w:val="right" w:leader="dot" w:pos="8306"/>
        </w:tabs>
      </w:pPr>
      <w:hyperlink w:anchor="_Toc30951" w:history="1">
        <w:r>
          <w:rPr>
            <w:rFonts w:ascii="仿宋" w:eastAsia="仿宋" w:hAnsi="仿宋" w:cs="仿宋" w:hint="eastAsia"/>
            <w:lang w:eastAsia="zh-CN"/>
          </w:rPr>
          <w:t>(五)、档案馆管理服务项目背景</w:t>
        </w:r>
        <w:r>
          <w:tab/>
        </w:r>
        <w:r>
          <w:fldChar w:fldCharType="begin"/>
        </w:r>
        <w:r>
          <w:instrText xml:space="preserve"> PAGEREF _Toc30951 \h </w:instrText>
        </w:r>
        <w:r>
          <w:fldChar w:fldCharType="separate"/>
        </w:r>
        <w:r>
          <w:t>17</w:t>
        </w:r>
        <w:r>
          <w:fldChar w:fldCharType="end"/>
        </w:r>
      </w:hyperlink>
    </w:p>
    <w:p>
      <w:pPr>
        <w:pStyle w:val="TOC1"/>
        <w:tabs>
          <w:tab w:val="right" w:leader="dot" w:pos="8306"/>
        </w:tabs>
      </w:pPr>
      <w:hyperlink w:anchor="_Toc22378" w:history="1">
        <w:r>
          <w:rPr>
            <w:rFonts w:ascii="仿宋" w:eastAsia="仿宋" w:hAnsi="仿宋" w:cs="仿宋" w:hint="eastAsia"/>
            <w:lang w:eastAsia="zh-CN"/>
          </w:rPr>
          <w:t>五、产品规划分析</w:t>
        </w:r>
        <w:r>
          <w:tab/>
        </w:r>
        <w:r>
          <w:fldChar w:fldCharType="begin"/>
        </w:r>
        <w:r>
          <w:instrText xml:space="preserve"> PAGEREF _Toc22378 \h </w:instrText>
        </w:r>
        <w:r>
          <w:fldChar w:fldCharType="separate"/>
        </w:r>
        <w:r>
          <w:t>18</w:t>
        </w:r>
        <w:r>
          <w:fldChar w:fldCharType="end"/>
        </w:r>
      </w:hyperlink>
    </w:p>
    <w:p>
      <w:pPr>
        <w:pStyle w:val="TOC2"/>
        <w:tabs>
          <w:tab w:val="right" w:leader="dot" w:pos="8306"/>
        </w:tabs>
      </w:pPr>
      <w:hyperlink w:anchor="_Toc27004" w:history="1">
        <w:r>
          <w:rPr>
            <w:rFonts w:ascii="仿宋" w:eastAsia="仿宋" w:hAnsi="仿宋" w:cs="仿宋" w:hint="eastAsia"/>
            <w:lang w:eastAsia="zh-CN"/>
          </w:rPr>
          <w:t>(一)、产品规划</w:t>
        </w:r>
        <w:r>
          <w:tab/>
        </w:r>
        <w:r>
          <w:fldChar w:fldCharType="begin"/>
        </w:r>
        <w:r>
          <w:instrText xml:space="preserve"> PAGEREF _Toc27004 \h </w:instrText>
        </w:r>
        <w:r>
          <w:fldChar w:fldCharType="separate"/>
        </w:r>
        <w:r>
          <w:t>18</w:t>
        </w:r>
        <w:r>
          <w:fldChar w:fldCharType="end"/>
        </w:r>
      </w:hyperlink>
    </w:p>
    <w:p>
      <w:pPr>
        <w:pStyle w:val="TOC2"/>
        <w:tabs>
          <w:tab w:val="right" w:leader="dot" w:pos="8306"/>
        </w:tabs>
      </w:pPr>
      <w:hyperlink w:anchor="_Toc30821" w:history="1">
        <w:r>
          <w:rPr>
            <w:rFonts w:ascii="仿宋" w:eastAsia="仿宋" w:hAnsi="仿宋" w:cs="仿宋" w:hint="eastAsia"/>
            <w:lang w:eastAsia="zh-CN"/>
          </w:rPr>
          <w:t>(二)、建设规模</w:t>
        </w:r>
        <w:r>
          <w:tab/>
        </w:r>
        <w:r>
          <w:fldChar w:fldCharType="begin"/>
        </w:r>
        <w:r>
          <w:instrText xml:space="preserve"> PAGEREF _Toc30821 \h </w:instrText>
        </w:r>
        <w:r>
          <w:fldChar w:fldCharType="separate"/>
        </w:r>
        <w:r>
          <w:t>19</w:t>
        </w:r>
        <w:r>
          <w:fldChar w:fldCharType="end"/>
        </w:r>
      </w:hyperlink>
    </w:p>
    <w:p>
      <w:pPr>
        <w:pStyle w:val="TOC1"/>
        <w:tabs>
          <w:tab w:val="right" w:leader="dot" w:pos="8306"/>
        </w:tabs>
      </w:pPr>
      <w:hyperlink w:anchor="_Toc21115" w:history="1">
        <w:r>
          <w:rPr>
            <w:rFonts w:ascii="仿宋" w:eastAsia="仿宋" w:hAnsi="仿宋" w:cs="仿宋" w:hint="eastAsia"/>
            <w:lang w:eastAsia="zh-CN"/>
          </w:rPr>
          <w:t>六、市场分析、调研</w:t>
        </w:r>
        <w:r>
          <w:tab/>
        </w:r>
        <w:r>
          <w:fldChar w:fldCharType="begin"/>
        </w:r>
        <w:r>
          <w:instrText xml:space="preserve"> PAGEREF _Toc21115 \h </w:instrText>
        </w:r>
        <w:r>
          <w:fldChar w:fldCharType="separate"/>
        </w:r>
        <w:r>
          <w:t>20</w:t>
        </w:r>
        <w:r>
          <w:fldChar w:fldCharType="end"/>
        </w:r>
      </w:hyperlink>
    </w:p>
    <w:p>
      <w:pPr>
        <w:pStyle w:val="TOC2"/>
        <w:tabs>
          <w:tab w:val="right" w:leader="dot" w:pos="8306"/>
        </w:tabs>
      </w:pPr>
      <w:hyperlink w:anchor="_Toc27959" w:history="1">
        <w:r>
          <w:rPr>
            <w:rFonts w:ascii="仿宋" w:eastAsia="仿宋" w:hAnsi="仿宋" w:cs="仿宋" w:hint="eastAsia"/>
            <w:lang w:eastAsia="zh-CN"/>
          </w:rPr>
          <w:t>(一)、档案馆管理服务行业分析</w:t>
        </w:r>
        <w:r>
          <w:tab/>
        </w:r>
        <w:r>
          <w:fldChar w:fldCharType="begin"/>
        </w:r>
        <w:r>
          <w:instrText xml:space="preserve"> PAGEREF _Toc27959 \h </w:instrText>
        </w:r>
        <w:r>
          <w:fldChar w:fldCharType="separate"/>
        </w:r>
        <w:r>
          <w:t>20</w:t>
        </w:r>
        <w:r>
          <w:fldChar w:fldCharType="end"/>
        </w:r>
      </w:hyperlink>
    </w:p>
    <w:p>
      <w:pPr>
        <w:pStyle w:val="TOC2"/>
        <w:tabs>
          <w:tab w:val="right" w:leader="dot" w:pos="8306"/>
        </w:tabs>
      </w:pPr>
      <w:hyperlink w:anchor="_Toc10680" w:history="1">
        <w:r>
          <w:rPr>
            <w:rFonts w:ascii="仿宋" w:eastAsia="仿宋" w:hAnsi="仿宋" w:cs="仿宋" w:hint="eastAsia"/>
            <w:lang w:eastAsia="zh-CN"/>
          </w:rPr>
          <w:t>(二)、档案馆管理服务市场分析预测</w:t>
        </w:r>
        <w:r>
          <w:tab/>
        </w:r>
        <w:r>
          <w:fldChar w:fldCharType="begin"/>
        </w:r>
        <w:r>
          <w:instrText xml:space="preserve"> PAGEREF _Toc10680 \h </w:instrText>
        </w:r>
        <w:r>
          <w:fldChar w:fldCharType="separate"/>
        </w:r>
        <w:r>
          <w:t>20</w:t>
        </w:r>
        <w:r>
          <w:fldChar w:fldCharType="end"/>
        </w:r>
      </w:hyperlink>
    </w:p>
    <w:p>
      <w:pPr>
        <w:pStyle w:val="TOC1"/>
        <w:tabs>
          <w:tab w:val="right" w:leader="dot" w:pos="8306"/>
        </w:tabs>
      </w:pPr>
      <w:hyperlink w:anchor="_Toc30470" w:history="1">
        <w:r>
          <w:rPr>
            <w:rFonts w:ascii="仿宋" w:eastAsia="仿宋" w:hAnsi="仿宋" w:cs="仿宋" w:hint="eastAsia"/>
            <w:lang w:eastAsia="zh-CN"/>
          </w:rPr>
          <w:t>七、档案馆管理服务项目经营效益</w:t>
        </w:r>
        <w:r>
          <w:tab/>
        </w:r>
        <w:r>
          <w:fldChar w:fldCharType="begin"/>
        </w:r>
        <w:r>
          <w:instrText xml:space="preserve"> PAGEREF _Toc30470 \h </w:instrText>
        </w:r>
        <w:r>
          <w:fldChar w:fldCharType="separate"/>
        </w:r>
        <w:r>
          <w:t>21</w:t>
        </w:r>
        <w:r>
          <w:fldChar w:fldCharType="end"/>
        </w:r>
      </w:hyperlink>
    </w:p>
    <w:p>
      <w:pPr>
        <w:pStyle w:val="TOC2"/>
        <w:tabs>
          <w:tab w:val="right" w:leader="dot" w:pos="8306"/>
        </w:tabs>
      </w:pPr>
      <w:hyperlink w:anchor="_Toc19421" w:history="1">
        <w:r>
          <w:rPr>
            <w:rFonts w:ascii="仿宋" w:eastAsia="仿宋" w:hAnsi="仿宋" w:cs="仿宋" w:hint="eastAsia"/>
            <w:lang w:eastAsia="zh-CN"/>
          </w:rPr>
          <w:t>(一)、经济评价财务测算</w:t>
        </w:r>
        <w:r>
          <w:tab/>
        </w:r>
        <w:r>
          <w:fldChar w:fldCharType="begin"/>
        </w:r>
        <w:r>
          <w:instrText xml:space="preserve"> PAGEREF _Toc19421 \h </w:instrText>
        </w:r>
        <w:r>
          <w:fldChar w:fldCharType="separate"/>
        </w:r>
        <w:r>
          <w:t>21</w:t>
        </w:r>
        <w:r>
          <w:fldChar w:fldCharType="end"/>
        </w:r>
      </w:hyperlink>
    </w:p>
    <w:p>
      <w:pPr>
        <w:pStyle w:val="TOC2"/>
        <w:tabs>
          <w:tab w:val="right" w:leader="dot" w:pos="8306"/>
        </w:tabs>
      </w:pPr>
      <w:hyperlink w:anchor="_Toc1924" w:history="1">
        <w:r>
          <w:rPr>
            <w:rFonts w:ascii="仿宋" w:eastAsia="仿宋" w:hAnsi="仿宋" w:cs="仿宋" w:hint="eastAsia"/>
            <w:lang w:eastAsia="zh-CN"/>
          </w:rPr>
          <w:t>(二)、档案馆管理服务项目盈利能力分析</w:t>
        </w:r>
        <w:r>
          <w:tab/>
        </w:r>
        <w:r>
          <w:fldChar w:fldCharType="begin"/>
        </w:r>
        <w:r>
          <w:instrText xml:space="preserve"> PAGEREF _Toc1924 \h </w:instrText>
        </w:r>
        <w:r>
          <w:fldChar w:fldCharType="separate"/>
        </w:r>
        <w:r>
          <w:t>23</w:t>
        </w:r>
        <w:r>
          <w:fldChar w:fldCharType="end"/>
        </w:r>
      </w:hyperlink>
    </w:p>
    <w:p>
      <w:pPr>
        <w:pStyle w:val="TOC1"/>
        <w:tabs>
          <w:tab w:val="right" w:leader="dot" w:pos="8306"/>
        </w:tabs>
      </w:pPr>
      <w:hyperlink w:anchor="_Toc5307" w:history="1">
        <w:r>
          <w:rPr>
            <w:rFonts w:ascii="仿宋" w:eastAsia="仿宋" w:hAnsi="仿宋" w:cs="仿宋" w:hint="eastAsia"/>
            <w:lang w:eastAsia="zh-CN"/>
          </w:rPr>
          <w:t>八、档案馆管理服务项目人力资源培养与发展</w:t>
        </w:r>
        <w:r>
          <w:tab/>
        </w:r>
        <w:r>
          <w:fldChar w:fldCharType="begin"/>
        </w:r>
        <w:r>
          <w:instrText xml:space="preserve"> PAGEREF _Toc5307 \h </w:instrText>
        </w:r>
        <w:r>
          <w:fldChar w:fldCharType="separate"/>
        </w:r>
        <w:r>
          <w:t>23</w:t>
        </w:r>
        <w:r>
          <w:fldChar w:fldCharType="end"/>
        </w:r>
      </w:hyperlink>
    </w:p>
    <w:p>
      <w:pPr>
        <w:pStyle w:val="TOC2"/>
        <w:tabs>
          <w:tab w:val="right" w:leader="dot" w:pos="8306"/>
        </w:tabs>
      </w:pPr>
      <w:hyperlink w:anchor="_Toc8323" w:history="1">
        <w:r>
          <w:rPr>
            <w:rFonts w:ascii="仿宋" w:eastAsia="仿宋" w:hAnsi="仿宋" w:cs="仿宋" w:hint="eastAsia"/>
            <w:lang w:eastAsia="zh-CN"/>
          </w:rPr>
          <w:t>(一)、人才需求与规划</w:t>
        </w:r>
        <w:r>
          <w:tab/>
        </w:r>
        <w:r>
          <w:fldChar w:fldCharType="begin"/>
        </w:r>
        <w:r>
          <w:instrText xml:space="preserve"> PAGEREF _Toc8323 \h </w:instrText>
        </w:r>
        <w:r>
          <w:fldChar w:fldCharType="separate"/>
        </w:r>
        <w:r>
          <w:t>23</w:t>
        </w:r>
        <w:r>
          <w:fldChar w:fldCharType="end"/>
        </w:r>
      </w:hyperlink>
    </w:p>
    <w:p>
      <w:pPr>
        <w:pStyle w:val="TOC2"/>
        <w:tabs>
          <w:tab w:val="right" w:leader="dot" w:pos="8306"/>
        </w:tabs>
      </w:pPr>
      <w:hyperlink w:anchor="_Toc18201" w:history="1">
        <w:r>
          <w:rPr>
            <w:rFonts w:ascii="仿宋" w:eastAsia="仿宋" w:hAnsi="仿宋" w:cs="仿宋" w:hint="eastAsia"/>
            <w:lang w:eastAsia="zh-CN"/>
          </w:rPr>
          <w:t>(二)、培训与发展计划</w:t>
        </w:r>
        <w:r>
          <w:tab/>
        </w:r>
        <w:r>
          <w:fldChar w:fldCharType="begin"/>
        </w:r>
        <w:r>
          <w:instrText xml:space="preserve"> PAGEREF _Toc18201 \h </w:instrText>
        </w:r>
        <w:r>
          <w:fldChar w:fldCharType="separate"/>
        </w:r>
        <w:r>
          <w:t>24</w:t>
        </w:r>
        <w:r>
          <w:fldChar w:fldCharType="end"/>
        </w:r>
      </w:hyperlink>
    </w:p>
    <w:p>
      <w:pPr>
        <w:pStyle w:val="TOC1"/>
        <w:tabs>
          <w:tab w:val="right" w:leader="dot" w:pos="8306"/>
        </w:tabs>
      </w:pPr>
      <w:hyperlink w:anchor="_Toc2300" w:history="1">
        <w:r>
          <w:rPr>
            <w:rFonts w:ascii="仿宋" w:eastAsia="仿宋" w:hAnsi="仿宋" w:cs="仿宋" w:hint="eastAsia"/>
            <w:lang w:eastAsia="zh-CN"/>
          </w:rPr>
          <w:t>九、档案馆管理服务项目社会影响</w:t>
        </w:r>
        <w:r>
          <w:tab/>
        </w:r>
        <w:r>
          <w:fldChar w:fldCharType="begin"/>
        </w:r>
        <w:r>
          <w:instrText xml:space="preserve"> PAGEREF _Toc2300 \h </w:instrText>
        </w:r>
        <w:r>
          <w:fldChar w:fldCharType="separate"/>
        </w:r>
        <w:r>
          <w:t>24</w:t>
        </w:r>
        <w:r>
          <w:fldChar w:fldCharType="end"/>
        </w:r>
      </w:hyperlink>
    </w:p>
    <w:p>
      <w:pPr>
        <w:pStyle w:val="TOC2"/>
        <w:tabs>
          <w:tab w:val="right" w:leader="dot" w:pos="8306"/>
        </w:tabs>
      </w:pPr>
      <w:hyperlink w:anchor="_Toc10256" w:history="1">
        <w:r>
          <w:rPr>
            <w:rFonts w:ascii="仿宋" w:eastAsia="仿宋" w:hAnsi="仿宋" w:cs="仿宋" w:hint="eastAsia"/>
            <w:lang w:eastAsia="zh-CN"/>
          </w:rPr>
          <w:t>(一)、社会责任与义务</w:t>
        </w:r>
        <w:r>
          <w:tab/>
        </w:r>
        <w:r>
          <w:fldChar w:fldCharType="begin"/>
        </w:r>
        <w:r>
          <w:instrText xml:space="preserve"> PAGEREF _Toc10256 \h </w:instrText>
        </w:r>
        <w:r>
          <w:fldChar w:fldCharType="separate"/>
        </w:r>
        <w:r>
          <w:t>24</w:t>
        </w:r>
        <w:r>
          <w:fldChar w:fldCharType="end"/>
        </w:r>
      </w:hyperlink>
    </w:p>
    <w:p>
      <w:pPr>
        <w:pStyle w:val="TOC2"/>
        <w:tabs>
          <w:tab w:val="right" w:leader="dot" w:pos="8306"/>
        </w:tabs>
      </w:pPr>
      <w:hyperlink w:anchor="_Toc19336" w:history="1">
        <w:r>
          <w:rPr>
            <w:rFonts w:ascii="仿宋" w:eastAsia="仿宋" w:hAnsi="仿宋" w:cs="仿宋" w:hint="eastAsia"/>
            <w:lang w:eastAsia="zh-CN"/>
          </w:rPr>
          <w:t>(二)、社会参与与沟通</w:t>
        </w:r>
        <w:r>
          <w:tab/>
        </w:r>
        <w:r>
          <w:fldChar w:fldCharType="begin"/>
        </w:r>
        <w:r>
          <w:instrText xml:space="preserve"> PAGEREF _Toc19336 \h </w:instrText>
        </w:r>
        <w:r>
          <w:fldChar w:fldCharType="separate"/>
        </w:r>
        <w:r>
          <w:t>25</w:t>
        </w:r>
        <w:r>
          <w:fldChar w:fldCharType="end"/>
        </w:r>
      </w:hyperlink>
    </w:p>
    <w:p>
      <w:pPr>
        <w:pStyle w:val="TOC1"/>
        <w:tabs>
          <w:tab w:val="right" w:leader="dot" w:pos="8306"/>
        </w:tabs>
      </w:pPr>
      <w:hyperlink w:anchor="_Toc4662" w:history="1">
        <w:r>
          <w:rPr>
            <w:rFonts w:ascii="仿宋" w:eastAsia="仿宋" w:hAnsi="仿宋" w:cs="仿宋" w:hint="eastAsia"/>
            <w:lang w:eastAsia="zh-CN"/>
          </w:rPr>
          <w:t>十、档案馆管理服务项目计划安排</w:t>
        </w:r>
        <w:r>
          <w:tab/>
        </w:r>
        <w:r>
          <w:fldChar w:fldCharType="begin"/>
        </w:r>
        <w:r>
          <w:instrText xml:space="preserve"> PAGEREF _Toc4662 \h </w:instrText>
        </w:r>
        <w:r>
          <w:fldChar w:fldCharType="separate"/>
        </w:r>
        <w:r>
          <w:t>26</w:t>
        </w:r>
        <w:r>
          <w:fldChar w:fldCharType="end"/>
        </w:r>
      </w:hyperlink>
    </w:p>
    <w:p>
      <w:pPr>
        <w:pStyle w:val="TOC2"/>
        <w:tabs>
          <w:tab w:val="right" w:leader="dot" w:pos="8306"/>
        </w:tabs>
      </w:pPr>
      <w:hyperlink w:anchor="_Toc20823" w:history="1">
        <w:r>
          <w:rPr>
            <w:rFonts w:ascii="仿宋" w:eastAsia="仿宋" w:hAnsi="仿宋" w:cs="仿宋" w:hint="eastAsia"/>
            <w:lang w:eastAsia="zh-CN"/>
          </w:rPr>
          <w:t>(一)、建设周期</w:t>
        </w:r>
        <w:r>
          <w:tab/>
        </w:r>
        <w:r>
          <w:fldChar w:fldCharType="begin"/>
        </w:r>
        <w:r>
          <w:instrText xml:space="preserve"> PAGEREF _Toc20823 \h </w:instrText>
        </w:r>
        <w:r>
          <w:fldChar w:fldCharType="separate"/>
        </w:r>
        <w:r>
          <w:t>26</w:t>
        </w:r>
        <w:r>
          <w:fldChar w:fldCharType="end"/>
        </w:r>
      </w:hyperlink>
    </w:p>
    <w:p>
      <w:pPr>
        <w:pStyle w:val="TOC2"/>
        <w:tabs>
          <w:tab w:val="right" w:leader="dot" w:pos="8306"/>
        </w:tabs>
      </w:pPr>
      <w:hyperlink w:anchor="_Toc10018" w:history="1">
        <w:r>
          <w:rPr>
            <w:rFonts w:ascii="仿宋" w:eastAsia="仿宋" w:hAnsi="仿宋" w:cs="仿宋" w:hint="eastAsia"/>
            <w:lang w:eastAsia="zh-CN"/>
          </w:rPr>
          <w:t>(二)、建设进度</w:t>
        </w:r>
        <w:r>
          <w:tab/>
        </w:r>
        <w:r>
          <w:fldChar w:fldCharType="begin"/>
        </w:r>
        <w:r>
          <w:instrText xml:space="preserve"> PAGEREF _Toc10018 \h </w:instrText>
        </w:r>
        <w:r>
          <w:fldChar w:fldCharType="separate"/>
        </w:r>
        <w:r>
          <w:t>27</w:t>
        </w:r>
        <w:r>
          <w:fldChar w:fldCharType="end"/>
        </w:r>
      </w:hyperlink>
    </w:p>
    <w:p>
      <w:pPr>
        <w:pStyle w:val="TOC2"/>
        <w:tabs>
          <w:tab w:val="right" w:leader="dot" w:pos="8306"/>
        </w:tabs>
      </w:pPr>
      <w:hyperlink w:anchor="_Toc17961" w:history="1">
        <w:r>
          <w:rPr>
            <w:rFonts w:ascii="仿宋" w:eastAsia="仿宋" w:hAnsi="仿宋" w:cs="仿宋" w:hint="eastAsia"/>
            <w:lang w:eastAsia="zh-CN"/>
          </w:rPr>
          <w:t>(三)、进度安排注意事项</w:t>
        </w:r>
        <w:r>
          <w:tab/>
        </w:r>
        <w:r>
          <w:fldChar w:fldCharType="begin"/>
        </w:r>
        <w:r>
          <w:instrText xml:space="preserve"> PAGEREF _Toc17961 \h </w:instrText>
        </w:r>
        <w:r>
          <w:fldChar w:fldCharType="separate"/>
        </w:r>
        <w:r>
          <w:t>28</w:t>
        </w:r>
        <w:r>
          <w:fldChar w:fldCharType="end"/>
        </w:r>
      </w:hyperlink>
    </w:p>
    <w:p>
      <w:pPr>
        <w:pStyle w:val="TOC2"/>
        <w:tabs>
          <w:tab w:val="right" w:leader="dot" w:pos="8306"/>
        </w:tabs>
      </w:pPr>
      <w:hyperlink w:anchor="_Toc14863" w:history="1">
        <w:r>
          <w:rPr>
            <w:rFonts w:ascii="仿宋" w:eastAsia="仿宋" w:hAnsi="仿宋" w:cs="仿宋" w:hint="eastAsia"/>
            <w:lang w:eastAsia="zh-CN"/>
          </w:rPr>
          <w:t>(四)、人力资源配置</w:t>
        </w:r>
        <w:r>
          <w:tab/>
        </w:r>
        <w:r>
          <w:fldChar w:fldCharType="begin"/>
        </w:r>
        <w:r>
          <w:instrText xml:space="preserve"> PAGEREF _Toc14863 \h </w:instrText>
        </w:r>
        <w:r>
          <w:fldChar w:fldCharType="separate"/>
        </w:r>
        <w:r>
          <w:t>30</w:t>
        </w:r>
        <w:r>
          <w:fldChar w:fldCharType="end"/>
        </w:r>
      </w:hyperlink>
    </w:p>
    <w:p>
      <w:pPr>
        <w:pStyle w:val="TOC1"/>
        <w:tabs>
          <w:tab w:val="right" w:leader="dot" w:pos="8306"/>
        </w:tabs>
      </w:pPr>
      <w:hyperlink w:anchor="_Toc5340" w:history="1">
        <w:r>
          <w:rPr>
            <w:rFonts w:ascii="仿宋" w:eastAsia="仿宋" w:hAnsi="仿宋" w:cs="仿宋" w:hint="eastAsia"/>
            <w:lang w:eastAsia="zh-CN"/>
          </w:rPr>
          <w:t>十一、生产安全保护</w:t>
        </w:r>
        <w:r>
          <w:tab/>
        </w:r>
        <w:r>
          <w:fldChar w:fldCharType="begin"/>
        </w:r>
        <w:r>
          <w:instrText xml:space="preserve"> PAGEREF _Toc5340 \h </w:instrText>
        </w:r>
        <w:r>
          <w:fldChar w:fldCharType="separate"/>
        </w:r>
        <w:r>
          <w:t>30</w:t>
        </w:r>
        <w:r>
          <w:fldChar w:fldCharType="end"/>
        </w:r>
      </w:hyperlink>
    </w:p>
    <w:p>
      <w:pPr>
        <w:pStyle w:val="TOC2"/>
        <w:tabs>
          <w:tab w:val="right" w:leader="dot" w:pos="8306"/>
        </w:tabs>
      </w:pPr>
      <w:hyperlink w:anchor="_Toc9388" w:history="1">
        <w:r>
          <w:rPr>
            <w:rFonts w:ascii="仿宋" w:eastAsia="仿宋" w:hAnsi="仿宋" w:cs="仿宋" w:hint="eastAsia"/>
            <w:lang w:eastAsia="zh-CN"/>
          </w:rPr>
          <w:t>(一)、消防安全</w:t>
        </w:r>
        <w:r>
          <w:tab/>
        </w:r>
        <w:r>
          <w:fldChar w:fldCharType="begin"/>
        </w:r>
        <w:r>
          <w:instrText xml:space="preserve"> PAGEREF _Toc9388 \h </w:instrText>
        </w:r>
        <w:r>
          <w:fldChar w:fldCharType="separate"/>
        </w:r>
        <w:r>
          <w:t>30</w:t>
        </w:r>
        <w:r>
          <w:fldChar w:fldCharType="end"/>
        </w:r>
      </w:hyperlink>
    </w:p>
    <w:p>
      <w:pPr>
        <w:pStyle w:val="TOC2"/>
        <w:tabs>
          <w:tab w:val="right" w:leader="dot" w:pos="8306"/>
        </w:tabs>
      </w:pPr>
      <w:hyperlink w:anchor="_Toc2434" w:history="1">
        <w:r>
          <w:rPr>
            <w:rFonts w:ascii="仿宋" w:eastAsia="仿宋" w:hAnsi="仿宋" w:cs="仿宋" w:hint="eastAsia"/>
            <w:lang w:eastAsia="zh-CN"/>
          </w:rPr>
          <w:t>(二)、防火防爆总图布置措施</w:t>
        </w:r>
        <w:r>
          <w:tab/>
        </w:r>
        <w:r>
          <w:fldChar w:fldCharType="begin"/>
        </w:r>
        <w:r>
          <w:instrText xml:space="preserve"> PAGEREF _Toc2434 \h </w:instrText>
        </w:r>
        <w:r>
          <w:fldChar w:fldCharType="separate"/>
        </w:r>
        <w:r>
          <w:t>32</w:t>
        </w:r>
        <w:r>
          <w:fldChar w:fldCharType="end"/>
        </w:r>
      </w:hyperlink>
    </w:p>
    <w:p>
      <w:pPr>
        <w:pStyle w:val="TOC2"/>
        <w:tabs>
          <w:tab w:val="right" w:leader="dot" w:pos="8306"/>
        </w:tabs>
      </w:pPr>
      <w:hyperlink w:anchor="_Toc32606" w:history="1">
        <w:r>
          <w:rPr>
            <w:rFonts w:ascii="仿宋" w:eastAsia="仿宋" w:hAnsi="仿宋" w:cs="仿宋" w:hint="eastAsia"/>
            <w:lang w:eastAsia="zh-CN"/>
          </w:rPr>
          <w:t>(三)、自然灾害防范措施</w:t>
        </w:r>
        <w:r>
          <w:tab/>
        </w:r>
        <w:r>
          <w:fldChar w:fldCharType="begin"/>
        </w:r>
        <w:r>
          <w:instrText xml:space="preserve"> PAGEREF _Toc32606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48" w:history="1">
        <w:r>
          <w:rPr>
            <w:rFonts w:ascii="仿宋" w:eastAsia="仿宋" w:hAnsi="仿宋" w:cs="仿宋" w:hint="eastAsia"/>
            <w:lang w:eastAsia="zh-CN"/>
          </w:rPr>
          <w:t>(四)、安全色及安全标志使用要求</w:t>
        </w:r>
        <w:r>
          <w:tab/>
        </w:r>
        <w:r>
          <w:fldChar w:fldCharType="begin"/>
        </w:r>
        <w:r>
          <w:instrText xml:space="preserve"> PAGEREF _Toc19748 \h </w:instrText>
        </w:r>
        <w:r>
          <w:fldChar w:fldCharType="separate"/>
        </w:r>
        <w:r>
          <w:t>34</w:t>
        </w:r>
        <w:r>
          <w:fldChar w:fldCharType="end"/>
        </w:r>
      </w:hyperlink>
    </w:p>
    <w:p>
      <w:pPr>
        <w:pStyle w:val="TOC2"/>
        <w:tabs>
          <w:tab w:val="right" w:leader="dot" w:pos="8306"/>
        </w:tabs>
      </w:pPr>
      <w:hyperlink w:anchor="_Toc16498" w:history="1">
        <w:r>
          <w:rPr>
            <w:rFonts w:ascii="仿宋" w:eastAsia="仿宋" w:hAnsi="仿宋" w:cs="仿宋" w:hint="eastAsia"/>
            <w:lang w:eastAsia="zh-CN"/>
          </w:rPr>
          <w:t>(五)、防尘防毒措施</w:t>
        </w:r>
        <w:r>
          <w:tab/>
        </w:r>
        <w:r>
          <w:fldChar w:fldCharType="begin"/>
        </w:r>
        <w:r>
          <w:instrText xml:space="preserve"> PAGEREF _Toc16498 \h </w:instrText>
        </w:r>
        <w:r>
          <w:fldChar w:fldCharType="separate"/>
        </w:r>
        <w:r>
          <w:t>35</w:t>
        </w:r>
        <w:r>
          <w:fldChar w:fldCharType="end"/>
        </w:r>
      </w:hyperlink>
    </w:p>
    <w:p>
      <w:pPr>
        <w:pStyle w:val="TOC2"/>
        <w:tabs>
          <w:tab w:val="right" w:leader="dot" w:pos="8306"/>
        </w:tabs>
      </w:pPr>
      <w:hyperlink w:anchor="_Toc20634" w:history="1">
        <w:r>
          <w:rPr>
            <w:rFonts w:ascii="仿宋" w:eastAsia="仿宋" w:hAnsi="仿宋" w:cs="仿宋" w:hint="eastAsia"/>
            <w:lang w:eastAsia="zh-CN"/>
          </w:rPr>
          <w:t>(六)、防静电、触电防护及防雷措施</w:t>
        </w:r>
        <w:r>
          <w:tab/>
        </w:r>
        <w:r>
          <w:fldChar w:fldCharType="begin"/>
        </w:r>
        <w:r>
          <w:instrText xml:space="preserve"> PAGEREF _Toc20634 \h </w:instrText>
        </w:r>
        <w:r>
          <w:fldChar w:fldCharType="separate"/>
        </w:r>
        <w:r>
          <w:t>36</w:t>
        </w:r>
        <w:r>
          <w:fldChar w:fldCharType="end"/>
        </w:r>
      </w:hyperlink>
    </w:p>
    <w:p>
      <w:pPr>
        <w:pStyle w:val="TOC2"/>
        <w:tabs>
          <w:tab w:val="right" w:leader="dot" w:pos="8306"/>
        </w:tabs>
      </w:pPr>
      <w:hyperlink w:anchor="_Toc8730" w:history="1">
        <w:r>
          <w:rPr>
            <w:rFonts w:ascii="仿宋" w:eastAsia="仿宋" w:hAnsi="仿宋" w:cs="仿宋" w:hint="eastAsia"/>
            <w:lang w:eastAsia="zh-CN"/>
          </w:rPr>
          <w:t>(七)、机械设备安全保障措施</w:t>
        </w:r>
        <w:r>
          <w:tab/>
        </w:r>
        <w:r>
          <w:fldChar w:fldCharType="begin"/>
        </w:r>
        <w:r>
          <w:instrText xml:space="preserve"> PAGEREF _Toc8730 \h </w:instrText>
        </w:r>
        <w:r>
          <w:fldChar w:fldCharType="separate"/>
        </w:r>
        <w:r>
          <w:t>37</w:t>
        </w:r>
        <w:r>
          <w:fldChar w:fldCharType="end"/>
        </w:r>
      </w:hyperlink>
    </w:p>
    <w:p>
      <w:pPr>
        <w:pStyle w:val="TOC1"/>
        <w:tabs>
          <w:tab w:val="right" w:leader="dot" w:pos="8306"/>
        </w:tabs>
      </w:pPr>
      <w:hyperlink w:anchor="_Toc10016" w:history="1">
        <w:r>
          <w:rPr>
            <w:rFonts w:ascii="仿宋" w:eastAsia="仿宋" w:hAnsi="仿宋" w:cs="仿宋" w:hint="eastAsia"/>
            <w:lang w:eastAsia="zh-CN"/>
          </w:rPr>
          <w:t>十二、档案馆管理服务项目财务管理</w:t>
        </w:r>
        <w:r>
          <w:tab/>
        </w:r>
        <w:r>
          <w:fldChar w:fldCharType="begin"/>
        </w:r>
        <w:r>
          <w:instrText xml:space="preserve"> PAGEREF _Toc10016 \h </w:instrText>
        </w:r>
        <w:r>
          <w:fldChar w:fldCharType="separate"/>
        </w:r>
        <w:r>
          <w:t>39</w:t>
        </w:r>
        <w:r>
          <w:fldChar w:fldCharType="end"/>
        </w:r>
      </w:hyperlink>
    </w:p>
    <w:p>
      <w:pPr>
        <w:pStyle w:val="TOC2"/>
        <w:tabs>
          <w:tab w:val="right" w:leader="dot" w:pos="8306"/>
        </w:tabs>
      </w:pPr>
      <w:hyperlink w:anchor="_Toc27951" w:history="1">
        <w:r>
          <w:rPr>
            <w:rFonts w:ascii="仿宋" w:eastAsia="仿宋" w:hAnsi="仿宋" w:cs="仿宋" w:hint="eastAsia"/>
            <w:lang w:eastAsia="zh-CN"/>
          </w:rPr>
          <w:t>(一)、资金需求大</w:t>
        </w:r>
        <w:r>
          <w:tab/>
        </w:r>
        <w:r>
          <w:fldChar w:fldCharType="begin"/>
        </w:r>
        <w:r>
          <w:instrText xml:space="preserve"> PAGEREF _Toc27951 \h </w:instrText>
        </w:r>
        <w:r>
          <w:fldChar w:fldCharType="separate"/>
        </w:r>
        <w:r>
          <w:t>39</w:t>
        </w:r>
        <w:r>
          <w:fldChar w:fldCharType="end"/>
        </w:r>
      </w:hyperlink>
    </w:p>
    <w:p>
      <w:pPr>
        <w:pStyle w:val="TOC2"/>
        <w:tabs>
          <w:tab w:val="right" w:leader="dot" w:pos="8306"/>
        </w:tabs>
      </w:pPr>
      <w:hyperlink w:anchor="_Toc5774" w:history="1">
        <w:r>
          <w:rPr>
            <w:rFonts w:ascii="仿宋" w:eastAsia="仿宋" w:hAnsi="仿宋" w:cs="仿宋" w:hint="eastAsia"/>
            <w:lang w:eastAsia="zh-CN"/>
          </w:rPr>
          <w:t>(二)、研发周期长</w:t>
        </w:r>
        <w:r>
          <w:tab/>
        </w:r>
        <w:r>
          <w:fldChar w:fldCharType="begin"/>
        </w:r>
        <w:r>
          <w:instrText xml:space="preserve"> PAGEREF _Toc5774 \h </w:instrText>
        </w:r>
        <w:r>
          <w:fldChar w:fldCharType="separate"/>
        </w:r>
        <w:r>
          <w:t>40</w:t>
        </w:r>
        <w:r>
          <w:fldChar w:fldCharType="end"/>
        </w:r>
      </w:hyperlink>
    </w:p>
    <w:p>
      <w:pPr>
        <w:pStyle w:val="TOC2"/>
        <w:tabs>
          <w:tab w:val="right" w:leader="dot" w:pos="8306"/>
        </w:tabs>
      </w:pPr>
      <w:hyperlink w:anchor="_Toc30467" w:history="1">
        <w:r>
          <w:rPr>
            <w:rFonts w:ascii="仿宋" w:eastAsia="仿宋" w:hAnsi="仿宋" w:cs="仿宋" w:hint="eastAsia"/>
            <w:lang w:eastAsia="zh-CN"/>
          </w:rPr>
          <w:t>(三)、市场风险大</w:t>
        </w:r>
        <w:r>
          <w:tab/>
        </w:r>
        <w:r>
          <w:fldChar w:fldCharType="begin"/>
        </w:r>
        <w:r>
          <w:instrText xml:space="preserve"> PAGEREF _Toc30467 \h </w:instrText>
        </w:r>
        <w:r>
          <w:fldChar w:fldCharType="separate"/>
        </w:r>
        <w:r>
          <w:t>41</w:t>
        </w:r>
        <w:r>
          <w:fldChar w:fldCharType="end"/>
        </w:r>
      </w:hyperlink>
    </w:p>
    <w:p>
      <w:pPr>
        <w:pStyle w:val="TOC2"/>
        <w:tabs>
          <w:tab w:val="right" w:leader="dot" w:pos="8306"/>
        </w:tabs>
      </w:pPr>
      <w:hyperlink w:anchor="_Toc4702" w:history="1">
        <w:r>
          <w:rPr>
            <w:rFonts w:ascii="仿宋" w:eastAsia="仿宋" w:hAnsi="仿宋" w:cs="仿宋" w:hint="eastAsia"/>
            <w:lang w:eastAsia="zh-CN"/>
          </w:rPr>
          <w:t>(四)、利润率高</w:t>
        </w:r>
        <w:r>
          <w:tab/>
        </w:r>
        <w:r>
          <w:fldChar w:fldCharType="begin"/>
        </w:r>
        <w:r>
          <w:instrText xml:space="preserve"> PAGEREF _Toc4702 \h </w:instrText>
        </w:r>
        <w:r>
          <w:fldChar w:fldCharType="separate"/>
        </w:r>
        <w:r>
          <w:t>44</w:t>
        </w:r>
        <w:r>
          <w:fldChar w:fldCharType="end"/>
        </w:r>
      </w:hyperlink>
    </w:p>
    <w:p>
      <w:pPr>
        <w:pStyle w:val="TOC1"/>
        <w:tabs>
          <w:tab w:val="right" w:leader="dot" w:pos="8306"/>
        </w:tabs>
      </w:pPr>
      <w:hyperlink w:anchor="_Toc21198" w:history="1">
        <w:r>
          <w:rPr>
            <w:rFonts w:ascii="仿宋" w:eastAsia="仿宋" w:hAnsi="仿宋" w:cs="仿宋" w:hint="eastAsia"/>
            <w:lang w:eastAsia="zh-CN"/>
          </w:rPr>
          <w:t>十三、档案馆管理服务项目实施保障措施</w:t>
        </w:r>
        <w:r>
          <w:tab/>
        </w:r>
        <w:r>
          <w:fldChar w:fldCharType="begin"/>
        </w:r>
        <w:r>
          <w:instrText xml:space="preserve"> PAGEREF _Toc21198 \h </w:instrText>
        </w:r>
        <w:r>
          <w:fldChar w:fldCharType="separate"/>
        </w:r>
        <w:r>
          <w:t>46</w:t>
        </w:r>
        <w:r>
          <w:fldChar w:fldCharType="end"/>
        </w:r>
      </w:hyperlink>
    </w:p>
    <w:p>
      <w:pPr>
        <w:pStyle w:val="TOC2"/>
        <w:tabs>
          <w:tab w:val="right" w:leader="dot" w:pos="8306"/>
        </w:tabs>
      </w:pPr>
      <w:hyperlink w:anchor="_Toc16363" w:history="1">
        <w:r>
          <w:rPr>
            <w:rFonts w:ascii="仿宋" w:eastAsia="仿宋" w:hAnsi="仿宋" w:cs="仿宋" w:hint="eastAsia"/>
            <w:lang w:eastAsia="zh-CN"/>
          </w:rPr>
          <w:t>(一)、档案馆管理服务项目实施保障机制</w:t>
        </w:r>
        <w:r>
          <w:tab/>
        </w:r>
        <w:r>
          <w:fldChar w:fldCharType="begin"/>
        </w:r>
        <w:r>
          <w:instrText xml:space="preserve"> PAGEREF _Toc16363 \h </w:instrText>
        </w:r>
        <w:r>
          <w:fldChar w:fldCharType="separate"/>
        </w:r>
        <w:r>
          <w:t>46</w:t>
        </w:r>
        <w:r>
          <w:fldChar w:fldCharType="end"/>
        </w:r>
      </w:hyperlink>
    </w:p>
    <w:p>
      <w:pPr>
        <w:pStyle w:val="TOC2"/>
        <w:tabs>
          <w:tab w:val="right" w:leader="dot" w:pos="8306"/>
        </w:tabs>
      </w:pPr>
      <w:hyperlink w:anchor="_Toc31611" w:history="1">
        <w:r>
          <w:rPr>
            <w:rFonts w:ascii="仿宋" w:eastAsia="仿宋" w:hAnsi="仿宋" w:cs="仿宋" w:hint="eastAsia"/>
            <w:lang w:eastAsia="zh-CN"/>
          </w:rPr>
          <w:t>(二)、档案馆管理服务项目法律合规要求</w:t>
        </w:r>
        <w:r>
          <w:tab/>
        </w:r>
        <w:r>
          <w:fldChar w:fldCharType="begin"/>
        </w:r>
        <w:r>
          <w:instrText xml:space="preserve"> PAGEREF _Toc31611 \h </w:instrText>
        </w:r>
        <w:r>
          <w:fldChar w:fldCharType="separate"/>
        </w:r>
        <w:r>
          <w:t>50</w:t>
        </w:r>
        <w:r>
          <w:fldChar w:fldCharType="end"/>
        </w:r>
      </w:hyperlink>
    </w:p>
    <w:p>
      <w:pPr>
        <w:pStyle w:val="TOC2"/>
        <w:tabs>
          <w:tab w:val="right" w:leader="dot" w:pos="8306"/>
        </w:tabs>
      </w:pPr>
      <w:hyperlink w:anchor="_Toc21895" w:history="1">
        <w:r>
          <w:rPr>
            <w:rFonts w:ascii="仿宋" w:eastAsia="仿宋" w:hAnsi="仿宋" w:cs="仿宋" w:hint="eastAsia"/>
            <w:lang w:eastAsia="zh-CN"/>
          </w:rPr>
          <w:t>(三)、档案馆管理服务项目合同管理与法律事务</w:t>
        </w:r>
        <w:r>
          <w:tab/>
        </w:r>
        <w:r>
          <w:fldChar w:fldCharType="begin"/>
        </w:r>
        <w:r>
          <w:instrText xml:space="preserve"> PAGEREF _Toc21895 \h </w:instrText>
        </w:r>
        <w:r>
          <w:fldChar w:fldCharType="separate"/>
        </w:r>
        <w:r>
          <w:t>54</w:t>
        </w:r>
        <w:r>
          <w:fldChar w:fldCharType="end"/>
        </w:r>
      </w:hyperlink>
    </w:p>
    <w:p>
      <w:pPr>
        <w:pStyle w:val="TOC2"/>
        <w:tabs>
          <w:tab w:val="right" w:leader="dot" w:pos="8306"/>
        </w:tabs>
      </w:pPr>
      <w:hyperlink w:anchor="_Toc8412" w:history="1">
        <w:r>
          <w:rPr>
            <w:rFonts w:ascii="仿宋" w:eastAsia="仿宋" w:hAnsi="仿宋" w:cs="仿宋" w:hint="eastAsia"/>
            <w:lang w:eastAsia="zh-CN"/>
          </w:rPr>
          <w:t>(四)、档案馆管理服务项目知识产权保护策略</w:t>
        </w:r>
        <w:r>
          <w:tab/>
        </w:r>
        <w:r>
          <w:fldChar w:fldCharType="begin"/>
        </w:r>
        <w:r>
          <w:instrText xml:space="preserve"> PAGEREF _Toc8412 \h </w:instrText>
        </w:r>
        <w:r>
          <w:fldChar w:fldCharType="separate"/>
        </w:r>
        <w:r>
          <w:t>61</w:t>
        </w:r>
        <w:r>
          <w:fldChar w:fldCharType="end"/>
        </w:r>
      </w:hyperlink>
    </w:p>
    <w:p>
      <w:pPr>
        <w:pStyle w:val="TOC1"/>
        <w:tabs>
          <w:tab w:val="right" w:leader="dot" w:pos="8306"/>
        </w:tabs>
      </w:pPr>
      <w:hyperlink w:anchor="_Toc29531" w:history="1">
        <w:r>
          <w:rPr>
            <w:rFonts w:ascii="仿宋" w:eastAsia="仿宋" w:hAnsi="仿宋" w:cs="仿宋" w:hint="eastAsia"/>
            <w:lang w:eastAsia="zh-CN"/>
          </w:rPr>
          <w:t>十四、营销与推广策略</w:t>
        </w:r>
        <w:r>
          <w:tab/>
        </w:r>
        <w:r>
          <w:fldChar w:fldCharType="begin"/>
        </w:r>
        <w:r>
          <w:instrText xml:space="preserve"> PAGEREF _Toc29531 \h </w:instrText>
        </w:r>
        <w:r>
          <w:fldChar w:fldCharType="separate"/>
        </w:r>
        <w:r>
          <w:t>63</w:t>
        </w:r>
        <w:r>
          <w:fldChar w:fldCharType="end"/>
        </w:r>
      </w:hyperlink>
    </w:p>
    <w:p>
      <w:pPr>
        <w:pStyle w:val="TOC2"/>
        <w:tabs>
          <w:tab w:val="right" w:leader="dot" w:pos="8306"/>
        </w:tabs>
      </w:pPr>
      <w:hyperlink w:anchor="_Toc23447" w:history="1">
        <w:r>
          <w:rPr>
            <w:rFonts w:ascii="仿宋" w:eastAsia="仿宋" w:hAnsi="仿宋" w:cs="仿宋" w:hint="eastAsia"/>
            <w:lang w:eastAsia="zh-CN"/>
          </w:rPr>
          <w:t>(一)、产品/服务定位与特点</w:t>
        </w:r>
        <w:r>
          <w:tab/>
        </w:r>
        <w:r>
          <w:fldChar w:fldCharType="begin"/>
        </w:r>
        <w:r>
          <w:instrText xml:space="preserve"> PAGEREF _Toc23447 \h </w:instrText>
        </w:r>
        <w:r>
          <w:fldChar w:fldCharType="separate"/>
        </w:r>
        <w:r>
          <w:t>63</w:t>
        </w:r>
        <w:r>
          <w:fldChar w:fldCharType="end"/>
        </w:r>
      </w:hyperlink>
    </w:p>
    <w:p>
      <w:pPr>
        <w:pStyle w:val="TOC2"/>
        <w:tabs>
          <w:tab w:val="right" w:leader="dot" w:pos="8306"/>
        </w:tabs>
      </w:pPr>
      <w:hyperlink w:anchor="_Toc19501" w:history="1">
        <w:r>
          <w:rPr>
            <w:rFonts w:ascii="仿宋" w:eastAsia="仿宋" w:hAnsi="仿宋" w:cs="仿宋" w:hint="eastAsia"/>
            <w:lang w:eastAsia="zh-CN"/>
          </w:rPr>
          <w:t>(二)、市场定位与竞争分析</w:t>
        </w:r>
        <w:r>
          <w:tab/>
        </w:r>
        <w:r>
          <w:fldChar w:fldCharType="begin"/>
        </w:r>
        <w:r>
          <w:instrText xml:space="preserve"> PAGEREF _Toc19501 \h </w:instrText>
        </w:r>
        <w:r>
          <w:fldChar w:fldCharType="separate"/>
        </w:r>
        <w:r>
          <w:t>64</w:t>
        </w:r>
        <w:r>
          <w:fldChar w:fldCharType="end"/>
        </w:r>
      </w:hyperlink>
    </w:p>
    <w:p>
      <w:pPr>
        <w:pStyle w:val="TOC2"/>
        <w:tabs>
          <w:tab w:val="right" w:leader="dot" w:pos="8306"/>
        </w:tabs>
      </w:pPr>
      <w:hyperlink w:anchor="_Toc25918" w:history="1">
        <w:r>
          <w:rPr>
            <w:rFonts w:ascii="仿宋" w:eastAsia="仿宋" w:hAnsi="仿宋" w:cs="仿宋" w:hint="eastAsia"/>
            <w:lang w:eastAsia="zh-CN"/>
          </w:rPr>
          <w:t>(三)、营销渠道与策略</w:t>
        </w:r>
        <w:r>
          <w:tab/>
        </w:r>
        <w:r>
          <w:fldChar w:fldCharType="begin"/>
        </w:r>
        <w:r>
          <w:instrText xml:space="preserve"> PAGEREF _Toc25918 \h </w:instrText>
        </w:r>
        <w:r>
          <w:fldChar w:fldCharType="separate"/>
        </w:r>
        <w:r>
          <w:t>66</w:t>
        </w:r>
        <w:r>
          <w:fldChar w:fldCharType="end"/>
        </w:r>
      </w:hyperlink>
    </w:p>
    <w:p>
      <w:pPr>
        <w:pStyle w:val="TOC2"/>
        <w:tabs>
          <w:tab w:val="right" w:leader="dot" w:pos="8306"/>
        </w:tabs>
      </w:pPr>
      <w:hyperlink w:anchor="_Toc25988" w:history="1">
        <w:r>
          <w:rPr>
            <w:rFonts w:ascii="仿宋" w:eastAsia="仿宋" w:hAnsi="仿宋" w:cs="仿宋" w:hint="eastAsia"/>
            <w:lang w:eastAsia="zh-CN"/>
          </w:rPr>
          <w:t>(四)、推广与宣传活动</w:t>
        </w:r>
        <w:r>
          <w:tab/>
        </w:r>
        <w:r>
          <w:fldChar w:fldCharType="begin"/>
        </w:r>
        <w:r>
          <w:instrText xml:space="preserve"> PAGEREF _Toc25988 \h </w:instrText>
        </w:r>
        <w:r>
          <w:fldChar w:fldCharType="separate"/>
        </w:r>
        <w:r>
          <w:t>67</w:t>
        </w:r>
        <w:r>
          <w:fldChar w:fldCharType="end"/>
        </w:r>
      </w:hyperlink>
    </w:p>
    <w:p>
      <w:pPr>
        <w:pStyle w:val="TOC1"/>
        <w:tabs>
          <w:tab w:val="right" w:leader="dot" w:pos="8306"/>
        </w:tabs>
      </w:pPr>
      <w:hyperlink w:anchor="_Toc7798" w:history="1">
        <w:r>
          <w:rPr>
            <w:rFonts w:ascii="仿宋" w:eastAsia="仿宋" w:hAnsi="仿宋" w:cs="仿宋" w:hint="eastAsia"/>
            <w:lang w:eastAsia="zh-CN"/>
          </w:rPr>
          <w:t>十五、档案馆管理服务项目工程方案分析</w:t>
        </w:r>
        <w:r>
          <w:tab/>
        </w:r>
        <w:r>
          <w:fldChar w:fldCharType="begin"/>
        </w:r>
        <w:r>
          <w:instrText xml:space="preserve"> PAGEREF _Toc7798 \h </w:instrText>
        </w:r>
        <w:r>
          <w:fldChar w:fldCharType="separate"/>
        </w:r>
        <w:r>
          <w:t>72</w:t>
        </w:r>
        <w:r>
          <w:fldChar w:fldCharType="end"/>
        </w:r>
      </w:hyperlink>
    </w:p>
    <w:p>
      <w:pPr>
        <w:pStyle w:val="TOC2"/>
        <w:tabs>
          <w:tab w:val="right" w:leader="dot" w:pos="8306"/>
        </w:tabs>
      </w:pPr>
      <w:hyperlink w:anchor="_Toc12739" w:history="1">
        <w:r>
          <w:rPr>
            <w:rFonts w:ascii="仿宋" w:eastAsia="仿宋" w:hAnsi="仿宋" w:cs="仿宋" w:hint="eastAsia"/>
            <w:lang w:eastAsia="zh-CN"/>
          </w:rPr>
          <w:t>(一)、建筑工程设计原则</w:t>
        </w:r>
        <w:r>
          <w:tab/>
        </w:r>
        <w:r>
          <w:fldChar w:fldCharType="begin"/>
        </w:r>
        <w:r>
          <w:instrText xml:space="preserve"> PAGEREF _Toc12739 \h </w:instrText>
        </w:r>
        <w:r>
          <w:fldChar w:fldCharType="separate"/>
        </w:r>
        <w:r>
          <w:t>72</w:t>
        </w:r>
        <w:r>
          <w:fldChar w:fldCharType="end"/>
        </w:r>
      </w:hyperlink>
    </w:p>
    <w:p>
      <w:pPr>
        <w:pStyle w:val="TOC2"/>
        <w:tabs>
          <w:tab w:val="right" w:leader="dot" w:pos="8306"/>
        </w:tabs>
      </w:pPr>
      <w:hyperlink w:anchor="_Toc15135" w:history="1">
        <w:r>
          <w:rPr>
            <w:rFonts w:ascii="仿宋" w:eastAsia="仿宋" w:hAnsi="仿宋" w:cs="仿宋" w:hint="eastAsia"/>
            <w:lang w:eastAsia="zh-CN"/>
          </w:rPr>
          <w:t>(二)、土建工程建设指标</w:t>
        </w:r>
        <w:r>
          <w:tab/>
        </w:r>
        <w:r>
          <w:fldChar w:fldCharType="begin"/>
        </w:r>
        <w:r>
          <w:instrText xml:space="preserve"> PAGEREF _Toc15135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220"/>
      <w:r>
        <w:rPr>
          <w:rFonts w:ascii="仿宋" w:eastAsia="仿宋" w:hAnsi="仿宋" w:cs="仿宋" w:hint="eastAsia"/>
          <w:sz w:val="28"/>
          <w:lang w:eastAsia="zh-CN"/>
        </w:rPr>
        <w:t>一、档案馆管理服务项目可持续发展</w:t>
      </w:r>
      <w:bookmarkEnd w:id="2"/>
    </w:p>
    <w:p>
      <w:pPr>
        <w:pStyle w:val="Heading2"/>
        <w:rPr>
          <w:rFonts w:ascii="仿宋" w:eastAsia="仿宋" w:hAnsi="仿宋" w:cs="仿宋" w:hint="eastAsia"/>
          <w:lang w:eastAsia="zh-CN"/>
        </w:rPr>
      </w:pPr>
      <w:bookmarkStart w:id="3" w:name="_Toc1803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档案馆管理服务项目中，档案馆管理服务项目团队着眼于未来，明确了可持续发展的战略方向。制定的具体可持续发展目标包括降低资源使用、采用环保技术、最大化社会效益等。这一步骤不仅有助于档案馆管理服务项目在环保和社会责任方面达到最高标准，也为未来提供了明确的指引，确保档案馆管理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可持续实践的融入档案馆管理服务项目管理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档案馆管理服务项目管理周期。从档案馆管理服务项目规划开始，档案馆管理服务项目团队就考虑了环境和社会的因素。在执行阶段，档案馆管理服务项目团队积极推动绿色技术的应用，优化资源利用。此外，关注员工的社会责任，通过培训和沟通活动提高员工对可持续发展的认知，使他们能够在日常工作中践行可持续实践。这些举措不仅为档案馆管理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78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扎根于档案馆管理服务项目的可持续发展理念，我们深信环保与社会责任是档案馆管理服务项目成功的关键支柱。在档案馆管理服务项目的每一步，我们都致力于通过创新和实践，履行对环境和社会的坚定责任。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团队通过引入先进的环保技术、建立高效的废物处理系统以及推动能源节约措施，积极履行环保责任。定期的环保监测和评估确保档案馆管理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不仅致力于自身可持续发展，还注重对社会的回馈。通过支持社区档案馆管理服务项目、参与慈善事业、提供培训机会等方式，档案馆管理服务项目积极履行社会责任。与当地社区建立积极互动，关注员工的工作与生活平衡，以及员工的身心健康，是档案馆管理服务项目在社会责任层面的关键举措。这样的实践不仅增强了档案馆管理服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563"/>
      <w:r>
        <w:rPr>
          <w:rFonts w:ascii="仿宋" w:eastAsia="仿宋" w:hAnsi="仿宋" w:cs="仿宋" w:hint="eastAsia"/>
          <w:sz w:val="28"/>
          <w:lang w:eastAsia="zh-CN"/>
        </w:rPr>
        <w:t>二、档案馆管理服务项目建设背景及必要性分析</w:t>
      </w:r>
      <w:bookmarkEnd w:id="5"/>
    </w:p>
    <w:p>
      <w:pPr>
        <w:pStyle w:val="Heading2"/>
        <w:rPr>
          <w:rFonts w:ascii="仿宋" w:eastAsia="仿宋" w:hAnsi="仿宋" w:cs="仿宋" w:hint="eastAsia"/>
          <w:lang w:eastAsia="zh-CN"/>
        </w:rPr>
      </w:pPr>
      <w:bookmarkStart w:id="6" w:name="_Toc28441"/>
      <w:r>
        <w:rPr>
          <w:rFonts w:ascii="仿宋" w:eastAsia="仿宋" w:hAnsi="仿宋" w:cs="仿宋" w:hint="eastAsia"/>
          <w:lang w:eastAsia="zh-CN"/>
        </w:rPr>
        <w:t>(一)、档案馆管理服务项目背景分析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档案馆管理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档案馆管理服务项目在这个潮流中的定位。同时，我们将关注行业内涌现的新兴机遇，以便档案馆管理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档案馆管理服务项目提供了强大的发展动力。我们将聚焦于行业内最新的技术发展趋势，包括但不限于人工智能、大数据分析、物联网等领域。通过深度的技术研究，我们将确保档案馆管理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档案馆管理服务项目发展的源泉。我们将投入更多的精力对市场需求进行深入剖析，超越表面的需求，深入挖掘潜在的市场痛点和机遇。通过对市场需求的细致了解，档案馆管理服务项目将更有针对性地设计解决方案，满足市场的多样化需求，从而更好地促进档案馆管理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档案馆管理服务项目战略至关重要。我们将对竞争态势进行更为深入的分析，包括但不限于市场份额、产品特点、客户满意度等多个维度。通过深度的竞争分析，档案馆管理服务项目将能够更准确地把握市场脉搏，制定具有竞争力的档案馆管理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档案馆管理服务项目的发展具有直接的影响。我们将进行更为全面的法规和政策分析，了解行业发展中的潜在法律风险和合规挑战。通过充分了解和遵守相关法规，档案馆管理服务项目将确保在法律框架内合法合规运营，为档案馆管理服务项目的稳健发展提供有力支持。</w:t>
      </w:r>
    </w:p>
    <w:p>
      <w:pPr>
        <w:pStyle w:val="Heading2"/>
        <w:ind w:firstLine="560" w:firstLineChars="200"/>
        <w:rPr>
          <w:rFonts w:ascii="仿宋" w:eastAsia="仿宋" w:hAnsi="仿宋" w:cs="仿宋" w:hint="eastAsia"/>
          <w:sz w:val="28"/>
          <w:lang w:eastAsia="zh-CN"/>
        </w:rPr>
      </w:pPr>
      <w:bookmarkStart w:id="7" w:name="_Toc14978"/>
      <w:r>
        <w:rPr>
          <w:rFonts w:ascii="仿宋" w:eastAsia="仿宋" w:hAnsi="仿宋" w:cs="仿宋" w:hint="eastAsia"/>
          <w:sz w:val="28"/>
          <w:lang w:eastAsia="zh-CN"/>
        </w:rPr>
        <w:t>(二)、档案馆管理服务项目建设必要性分析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建设的迫切性源于对行业发展趋势的深刻洞察。我们正处于一个行业变革的时代，科技创新、数字化转型成为企业发展的关键动力。档案馆管理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建设不仅仅是为了跟上潮流，更是为了通过技术创新推动企业的持续发展。通过引入先进的技术和解决方案，档案馆管理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档案馆管理服务项目的建设成为必然选择，通过提高产品质量、拓展服务领域，从而在竞争中获得更多的机会。档案馆管理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档案馆管理服务项目建设的必要性体现在对客户需求更精准的满足。通过档案馆管理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建设的背后是对企业持续创新的追求。只有通过不断创新，企业才能在竞争中立于不败之地。档案馆管理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6719"/>
      <w:r>
        <w:rPr>
          <w:rFonts w:ascii="仿宋" w:eastAsia="仿宋" w:hAnsi="仿宋" w:cs="仿宋" w:hint="eastAsia"/>
          <w:sz w:val="28"/>
          <w:lang w:eastAsia="zh-CN"/>
        </w:rPr>
        <w:t>三、档案馆管理服务项目绩效评估</w:t>
      </w:r>
      <w:bookmarkEnd w:id="8"/>
    </w:p>
    <w:p>
      <w:pPr>
        <w:pStyle w:val="Heading2"/>
        <w:rPr>
          <w:rFonts w:ascii="仿宋" w:eastAsia="仿宋" w:hAnsi="仿宋" w:cs="仿宋" w:hint="eastAsia"/>
          <w:lang w:eastAsia="zh-CN"/>
        </w:rPr>
      </w:pPr>
      <w:bookmarkStart w:id="9" w:name="_Toc2244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档案馆管理服务项目中，我们设计了一套全面的绩效评估指标，以确保档案馆管理服务项目的可控和成功交付。这些指标跨足档案馆管理服务项目目标、成本、进度和质量等多个维度，为我们提供了全面洞察档案馆管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目标达成率是我们关注的首要指标。我们设定了明确的目标，并通过定期监测和评估，迅速发现并应对潜在的目标偏差。这为档案馆管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成本绩效是另一个核心关注点。通过实际成本与预算成本的对比分析，我们深入了解成本差异的原因，及时调整资源分配，保持档案馆管理服务项目在经济效益方面的合理水平。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进度作为关键的绩效指标之一，得到了精心的关注。我们制定了详细的档案馆管理服务项目进度计划，并设立了进度符合度指标，确保实际进度与计划进度保持一致。这使我们能够快速发现和解决潜在的进度问题，保持档案馆管理服务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档案馆管理服务项目绩效的不可或缺的一环。我们引入了一系列的质量标准和客户满意度指标，以确保档案馆管理服务项目交付的成果在质量上达到或超越预期水平。通过持续监测这些指标，我们努力提升档案馆管理服务项目整体质量水平，为档案馆管理服务项目的成功交付提供有力保障。通过这些科学且全面的绩效评估，我们能够更好地引导档案馆管理服务项目的持续改进，确保档案馆管理服务项目目标的顺利达成。</w:t>
      </w:r>
    </w:p>
    <w:p>
      <w:pPr>
        <w:pStyle w:val="Heading2"/>
        <w:ind w:firstLine="560" w:firstLineChars="200"/>
        <w:rPr>
          <w:rFonts w:ascii="仿宋" w:eastAsia="仿宋" w:hAnsi="仿宋" w:cs="仿宋" w:hint="eastAsia"/>
          <w:sz w:val="28"/>
          <w:lang w:eastAsia="zh-CN"/>
        </w:rPr>
      </w:pPr>
      <w:bookmarkStart w:id="10" w:name="_Toc2546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绩效评估是档案馆管理服务项目中的关键环节，为确保档案馆管理服务项目达到预期目标，我们采用了多层次、多维度的绩效评估方法。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档案馆管理服务项目的战略目标对齐，确保每个决策和行动都与档案馆管理服务项目整体目标保持一致。团队会定期召开战略对齐会议，审视当前工作与档案馆管理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档案馆管理服务项目进度、质量、成本和风险等方面。这些指标通过数据收集和分析，为档案馆管理服务项目管理团队提供了客观的评估依据。例如，我们通过档案馆管理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档案馆管理服务项目内部，还考虑了档案馆管理服务项目对外部环境的影响。我们定期进行干系人满意度调查，以了解各利益相关方对档案馆管理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这种多层次、多角度的绩效评估方法，使得我们能够全面了解档案馆管理服务项目的运行状态，及时做出调整，确保档案馆管理服务项目在不断变化的环境中保持稳健前行。</w:t>
      </w:r>
    </w:p>
    <w:p>
      <w:pPr>
        <w:pStyle w:val="Heading2"/>
        <w:ind w:firstLine="560" w:firstLineChars="200"/>
        <w:rPr>
          <w:rFonts w:ascii="仿宋" w:eastAsia="仿宋" w:hAnsi="仿宋" w:cs="仿宋" w:hint="eastAsia"/>
          <w:sz w:val="28"/>
          <w:lang w:eastAsia="zh-CN"/>
        </w:rPr>
      </w:pPr>
      <w:bookmarkStart w:id="11" w:name="_Toc961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为了确保档案馆管理服务项目的有效管理和不断优化，我们采用了精心设计的绩效评估周期。这个周期旨在实现灵活、实时和全面的评估，以适应档案馆管理服务项目执行中的各种挑战。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档案馆管理服务项目的不同需求，分为短期、中期和长期。短期评估关注每个迭代或工作周期，以及时发现和解决当前任务中的问题。中期评估涵盖几个迭代，深入了解整体档案馆管理服务项目的趋势和性能。长期评估则着眼于整个档案馆管理服务项目阶段，确保档案馆管理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档案馆管理服务项目管理工具和协作平台，团队成员能够随时更新和分享档案馆管理服务项目数据。这种实时性的反馈机制使我们能够及时察觉潜在问题，快速调整，保持档案馆管理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档案馆管理服务项目的决策制定密不可分。每个周期的档案馆管理服务项目回顾会议成为集体总结经验、识别问题深层次原因并找到创新解决方案的平台。这种定期的反思与调整机制使档案馆管理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5860"/>
      <w:r>
        <w:rPr>
          <w:rFonts w:ascii="仿宋" w:eastAsia="仿宋" w:hAnsi="仿宋" w:cs="仿宋" w:hint="eastAsia"/>
          <w:sz w:val="28"/>
          <w:lang w:eastAsia="zh-CN"/>
        </w:rPr>
        <w:t>四、档案馆管理服务项目概论</w:t>
      </w:r>
      <w:bookmarkEnd w:id="12"/>
    </w:p>
    <w:p>
      <w:pPr>
        <w:pStyle w:val="Heading2"/>
        <w:rPr>
          <w:rFonts w:ascii="仿宋" w:eastAsia="仿宋" w:hAnsi="仿宋" w:cs="仿宋" w:hint="eastAsia"/>
          <w:lang w:eastAsia="zh-CN"/>
        </w:rPr>
      </w:pPr>
      <w:bookmarkStart w:id="13" w:name="_Toc9341"/>
      <w:r>
        <w:rPr>
          <w:rFonts w:ascii="仿宋" w:eastAsia="仿宋" w:hAnsi="仿宋" w:cs="仿宋" w:hint="eastAsia"/>
          <w:lang w:eastAsia="zh-CN"/>
        </w:rPr>
        <w:t>(一)、档案馆管理服务项目概况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的起源追溯至对市场的深入洞察。市场的不断演变与变革为档案馆管理服务项目提供了难得的机遇。当前市场存在的需求缺口和变革的大环境共同构成了档案馆管理服务项目的背景。这个档案馆管理服务项目旨在充分利用市场机遇，填补行业中尚未满足的需求，为客户提供全新的解决方案。市场的变革和需求的增长使得这个档案馆管理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档案馆管理服务项目名称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正式命名为档案馆管理服务。这个名称不仅仅是一个标识，更代表了档案馆管理服务项目的核心理念和愿景。它蕴含着档案馆管理服务项目所要解决问题的关键字，具有强烈的表达和辨识度，为档案馆管理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档案馆管理服务项目目标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的核心目标是提供一种全新、高效的解决方案，满足客户日益增长的需求。档案馆管理服务项目追求的不仅仅是满足市场需求，更是在市场中获得卓越的竞争优势。通过不断提升产品或服务的质量和创新水平，档案馆管理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档案馆管理服务项目范围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全面涵盖了产品研发、制造、市场推广和售后服务，确保从产品设计到最终用户体验的全方位关注。这一全面的档案馆管理服务项目范围是为了确保档案馆管理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档案馆管理服务项目时间表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档案馆管理服务项目计划在未来18个月内完成，包括研发、测试、市场试点和正式推出等不同阶段。这个时间表的合理设计是为了确保档案馆管理服务项目各个阶段的顺利推进，以便按时交付高质量的成果。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档案馆管理服务项目预算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档案馆管理服务项目总预算估算为XX百万美元，主要分配在研发、市场推广、人员培训和运营等方面。这一充足的预算为档案馆管理服务项目提供了充足的资源，确保档案馆管理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档案馆管理服务项目风险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可能面临的风险包括市场接受度低、技术难题、竞争激烈等。档案馆管理服务项目团队已经制定了相应的风险应对计划，通过前瞻性的风险管理，确保档案馆管理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档案馆管理服务项目团队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档案馆管理服务项目汇聚了一支经验丰富、多领域专业素养的核心团队，确保档案馆管理服务项目在各个方面都能拥有高水平的执行力。团队的协同作战是档案馆管理服务项目成功的关键因素之一。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档案馆管理服务项目背景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档案馆管理服务项目的背景根植于市场对更高效、创新产品的渴望，同时也受到科技发展对行业格局的深刻改变的影响。这为档案馆管理服务项目提供了广阔的发展空间和市场需求。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档案馆管理服务项目现状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截至目前，档案馆管理服务项目已完成市场调研和技术验证，取得了初步的成功。这为档案馆管理服务项目在未来的发展奠定了坚实的基础，为更远大的目标打下了坚实的基石。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2311"/>
      <w:r>
        <w:rPr>
          <w:rFonts w:ascii="仿宋" w:eastAsia="仿宋" w:hAnsi="仿宋" w:cs="仿宋" w:hint="eastAsia"/>
          <w:sz w:val="28"/>
          <w:lang w:eastAsia="zh-CN"/>
        </w:rPr>
        <w:t>(二)、档案馆管理服务项目目标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keyword》档案馆管理服务项目首要业务目标是在市场中占据有利地位，实现产品/服务的成功推广和销售。通过不断提升产品质量、创新性，档案馆管理服务项目追求成为行业中的领导者，赢得更多客户的青睐。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在科技迅速发展的时代，档案馆管理服务项目着眼于技术创新。通过持续的研发和技术升级，档案馆管理服务项目旨在推出更具创新性的产品或服务，以满足市场对新鲜、先进解决方案的需求。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为了建立可持续的客户关系，档案馆管理服务项目设定了客户满意度目标。通过提供卓越的产品质量和优质的客户服务，档案馆管理服务项目追求赢得客户的信任和忠诚度，确保他们的满意度达到行业领先水平。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档案馆管理服务项目注重社会责任和可持续发展。通过实施环保、社会责任档案馆管理服务项目，档案馆管理服务项目致力于在经济发展的同时保护环境，促进社会公平，实现可持续经营。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档案馆管理服务项目的团队是实现目标的核心驱动力。因此，档案馆管理服务项目设定了团队发展目标，包括提升团队成员的专业技能、培养领导力，以及搭建协同高效的团队工作氛围。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3094"/>
      <w:r>
        <w:rPr>
          <w:rFonts w:ascii="仿宋" w:eastAsia="仿宋" w:hAnsi="仿宋" w:cs="仿宋" w:hint="eastAsia"/>
          <w:sz w:val="28"/>
          <w:lang w:eastAsia="zh-CN"/>
        </w:rPr>
        <w:t>(三)、档案馆管理服务项目提出的理由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档案馆管理服务项目提出的理由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档案馆管理服务项目的提出源于对市场机遇的深刻洞察。当前市场中存在的需求缺口和行业发展趋势表明，有巨大的商业机会等待被开发。通过准确捕捉市场机遇，档案馆管理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的理念基于对技术创新的信仰。通过持续的研发和技术投入，档案馆管理服务项目有望推出更具创新性的产品或服务。在科技飞速发展的当下，档案馆管理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的提出是为了增强企业的行业竞争力。通过提升产品或服务的质量和独特性，档案馆管理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响应了消费者需求的变化。随着社会和科技的不断发展，消费者对产品和服务的需求也在发生变化。通过深入了解并及时回应消费者的新需求，档案馆管理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的提出是企业战略发展规划的一部分。在面对日益激烈的市场竞争和不断变化的商业环境中，档案馆管理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的提出不仅仅是基于商业考量，还注重社会责任。通过推出环保、社会责任等方面的档案馆管理服务项目，档案馆管理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档案馆管理服务项目的提出反映了对利益相关者期望的关注。包括客户、员工、投资者等利益相关者在企业发展中都有着各自的期望，档案馆管理服务项目力求在满足这些期望的同时，取得更大的共赢。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2532"/>
      <w:r>
        <w:rPr>
          <w:rFonts w:ascii="仿宋" w:eastAsia="仿宋" w:hAnsi="仿宋" w:cs="仿宋" w:hint="eastAsia"/>
          <w:sz w:val="28"/>
          <w:lang w:eastAsia="zh-CN"/>
        </w:rPr>
        <w:t>(四)、档案馆管理服务项目意义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在实施档案馆管理服务项目的过程中，我们不仅仅是在追逐商业成功，更是为企业和社会的多个层面创造了深远的意义。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的首要意义在于提升企业的市场竞争力。通过持续的创新和对产品质量的高标准要求，档案馆管理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档案馆管理服务项目的推进将促使行业技术水平的提升。通过引入先进技术和创新性解决方案，档案馆管理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https://d.book118.com/486151102102010103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DF2F97"/>
    <w:rsid w:val="7CDF2F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151102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2024-03-06T05:26:00Z</dcterms:created>
  <dcterms:modified xsi:type="dcterms:W3CDTF">2024-03-06T05:27:11Z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0F48927BDB14442ABAC5926EF63EB448_11</vt:lpwstr>
  </property>
  <property fmtid="{D5CDD505-2E9C-101B-9397-08002B2CF9AE}" pid="3" name="KSOProductBuildVer">
    <vt:lpwstr>2052-12.1.0.16388</vt:lpwstr>
  </property>
</Properties>
</file>