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印前处理设备：照排机项目计划设计方案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48" w:history="1">
        <w:r>
          <w:rPr>
            <w:rFonts w:ascii="仿宋" w:eastAsia="仿宋" w:hAnsi="仿宋" w:cs="仿宋" w:hint="eastAsia"/>
            <w:lang w:eastAsia="zh-CN"/>
          </w:rPr>
          <w:t>序言</w:t>
        </w:r>
        <w:r>
          <w:tab/>
        </w:r>
        <w:r>
          <w:fldChar w:fldCharType="begin"/>
        </w:r>
        <w:r>
          <w:instrText xml:space="preserve"> PAGEREF _Toc7148 \h </w:instrText>
        </w:r>
        <w:r>
          <w:fldChar w:fldCharType="separate"/>
        </w:r>
        <w:r>
          <w:t>3</w:t>
        </w:r>
        <w:r>
          <w:fldChar w:fldCharType="end"/>
        </w:r>
      </w:hyperlink>
    </w:p>
    <w:p>
      <w:pPr>
        <w:pStyle w:val="TOC1"/>
        <w:tabs>
          <w:tab w:val="right" w:leader="dot" w:pos="8306"/>
        </w:tabs>
      </w:pPr>
      <w:hyperlink w:anchor="_Toc25530" w:history="1">
        <w:r>
          <w:rPr>
            <w:rFonts w:ascii="仿宋" w:eastAsia="仿宋" w:hAnsi="仿宋" w:cs="仿宋" w:hint="eastAsia"/>
            <w:lang w:eastAsia="zh-CN"/>
          </w:rPr>
          <w:t>一、市场分析、调研</w:t>
        </w:r>
        <w:r>
          <w:tab/>
        </w:r>
        <w:r>
          <w:fldChar w:fldCharType="begin"/>
        </w:r>
        <w:r>
          <w:instrText xml:space="preserve"> PAGEREF _Toc25530 \h </w:instrText>
        </w:r>
        <w:r>
          <w:fldChar w:fldCharType="separate"/>
        </w:r>
        <w:r>
          <w:t>3</w:t>
        </w:r>
        <w:r>
          <w:fldChar w:fldCharType="end"/>
        </w:r>
      </w:hyperlink>
    </w:p>
    <w:p>
      <w:pPr>
        <w:pStyle w:val="TOC2"/>
        <w:tabs>
          <w:tab w:val="right" w:leader="dot" w:pos="8306"/>
        </w:tabs>
      </w:pPr>
      <w:hyperlink w:anchor="_Toc14320" w:history="1">
        <w:r>
          <w:rPr>
            <w:rFonts w:ascii="仿宋" w:eastAsia="仿宋" w:hAnsi="仿宋" w:cs="仿宋" w:hint="eastAsia"/>
            <w:lang w:eastAsia="zh-CN"/>
          </w:rPr>
          <w:t>(一)、印前处理设备：照排机行业分析</w:t>
        </w:r>
        <w:r>
          <w:tab/>
        </w:r>
        <w:r>
          <w:fldChar w:fldCharType="begin"/>
        </w:r>
        <w:r>
          <w:instrText xml:space="preserve"> PAGEREF _Toc14320 \h </w:instrText>
        </w:r>
        <w:r>
          <w:fldChar w:fldCharType="separate"/>
        </w:r>
        <w:r>
          <w:t>3</w:t>
        </w:r>
        <w:r>
          <w:fldChar w:fldCharType="end"/>
        </w:r>
      </w:hyperlink>
    </w:p>
    <w:p>
      <w:pPr>
        <w:pStyle w:val="TOC2"/>
        <w:tabs>
          <w:tab w:val="right" w:leader="dot" w:pos="8306"/>
        </w:tabs>
      </w:pPr>
      <w:hyperlink w:anchor="_Toc14431" w:history="1">
        <w:r>
          <w:rPr>
            <w:rFonts w:ascii="仿宋" w:eastAsia="仿宋" w:hAnsi="仿宋" w:cs="仿宋" w:hint="eastAsia"/>
            <w:lang w:eastAsia="zh-CN"/>
          </w:rPr>
          <w:t>(二)、印前处理设备：照排机市场分析预测</w:t>
        </w:r>
        <w:r>
          <w:tab/>
        </w:r>
        <w:r>
          <w:fldChar w:fldCharType="begin"/>
        </w:r>
        <w:r>
          <w:instrText xml:space="preserve"> PAGEREF _Toc14431 \h </w:instrText>
        </w:r>
        <w:r>
          <w:fldChar w:fldCharType="separate"/>
        </w:r>
        <w:r>
          <w:t>4</w:t>
        </w:r>
        <w:r>
          <w:fldChar w:fldCharType="end"/>
        </w:r>
      </w:hyperlink>
    </w:p>
    <w:p>
      <w:pPr>
        <w:pStyle w:val="TOC1"/>
        <w:tabs>
          <w:tab w:val="right" w:leader="dot" w:pos="8306"/>
        </w:tabs>
      </w:pPr>
      <w:hyperlink w:anchor="_Toc13" w:history="1">
        <w:r>
          <w:rPr>
            <w:rFonts w:ascii="仿宋" w:eastAsia="仿宋" w:hAnsi="仿宋" w:cs="仿宋" w:hint="eastAsia"/>
            <w:lang w:eastAsia="zh-CN"/>
          </w:rPr>
          <w:t>二、印前处理设备：照排机项目可持续发展</w:t>
        </w:r>
        <w:r>
          <w:tab/>
        </w:r>
        <w:r>
          <w:fldChar w:fldCharType="begin"/>
        </w:r>
        <w:r>
          <w:instrText xml:space="preserve"> PAGEREF _Toc13 \h </w:instrText>
        </w:r>
        <w:r>
          <w:fldChar w:fldCharType="separate"/>
        </w:r>
        <w:r>
          <w:t>5</w:t>
        </w:r>
        <w:r>
          <w:fldChar w:fldCharType="end"/>
        </w:r>
      </w:hyperlink>
    </w:p>
    <w:p>
      <w:pPr>
        <w:pStyle w:val="TOC2"/>
        <w:tabs>
          <w:tab w:val="right" w:leader="dot" w:pos="8306"/>
        </w:tabs>
      </w:pPr>
      <w:hyperlink w:anchor="_Toc19847" w:history="1">
        <w:r>
          <w:rPr>
            <w:rFonts w:ascii="仿宋" w:eastAsia="仿宋" w:hAnsi="仿宋" w:cs="仿宋" w:hint="eastAsia"/>
            <w:lang w:eastAsia="zh-CN"/>
          </w:rPr>
          <w:t>(一)、可持续战略与实践</w:t>
        </w:r>
        <w:r>
          <w:tab/>
        </w:r>
        <w:r>
          <w:fldChar w:fldCharType="begin"/>
        </w:r>
        <w:r>
          <w:instrText xml:space="preserve"> PAGEREF _Toc19847 \h </w:instrText>
        </w:r>
        <w:r>
          <w:fldChar w:fldCharType="separate"/>
        </w:r>
        <w:r>
          <w:t>5</w:t>
        </w:r>
        <w:r>
          <w:fldChar w:fldCharType="end"/>
        </w:r>
      </w:hyperlink>
    </w:p>
    <w:p>
      <w:pPr>
        <w:pStyle w:val="TOC2"/>
        <w:tabs>
          <w:tab w:val="right" w:leader="dot" w:pos="8306"/>
        </w:tabs>
      </w:pPr>
      <w:hyperlink w:anchor="_Toc14650" w:history="1">
        <w:r>
          <w:rPr>
            <w:rFonts w:ascii="仿宋" w:eastAsia="仿宋" w:hAnsi="仿宋" w:cs="仿宋" w:hint="eastAsia"/>
            <w:lang w:eastAsia="zh-CN"/>
          </w:rPr>
          <w:t>(二)、环保与社会责任</w:t>
        </w:r>
        <w:r>
          <w:tab/>
        </w:r>
        <w:r>
          <w:fldChar w:fldCharType="begin"/>
        </w:r>
        <w:r>
          <w:instrText xml:space="preserve"> PAGEREF _Toc14650 \h </w:instrText>
        </w:r>
        <w:r>
          <w:fldChar w:fldCharType="separate"/>
        </w:r>
        <w:r>
          <w:t>5</w:t>
        </w:r>
        <w:r>
          <w:fldChar w:fldCharType="end"/>
        </w:r>
      </w:hyperlink>
    </w:p>
    <w:p>
      <w:pPr>
        <w:pStyle w:val="TOC1"/>
        <w:tabs>
          <w:tab w:val="right" w:leader="dot" w:pos="8306"/>
        </w:tabs>
      </w:pPr>
      <w:hyperlink w:anchor="_Toc29867" w:history="1">
        <w:r>
          <w:rPr>
            <w:rFonts w:ascii="仿宋" w:eastAsia="仿宋" w:hAnsi="仿宋" w:cs="仿宋" w:hint="eastAsia"/>
            <w:lang w:eastAsia="zh-CN"/>
          </w:rPr>
          <w:t>三、印前处理设备：照排机项目选址可行性分析</w:t>
        </w:r>
        <w:r>
          <w:tab/>
        </w:r>
        <w:r>
          <w:fldChar w:fldCharType="begin"/>
        </w:r>
        <w:r>
          <w:instrText xml:space="preserve"> PAGEREF _Toc29867 \h </w:instrText>
        </w:r>
        <w:r>
          <w:fldChar w:fldCharType="separate"/>
        </w:r>
        <w:r>
          <w:t>6</w:t>
        </w:r>
        <w:r>
          <w:fldChar w:fldCharType="end"/>
        </w:r>
      </w:hyperlink>
    </w:p>
    <w:p>
      <w:pPr>
        <w:pStyle w:val="TOC2"/>
        <w:tabs>
          <w:tab w:val="right" w:leader="dot" w:pos="8306"/>
        </w:tabs>
      </w:pPr>
      <w:hyperlink w:anchor="_Toc5611" w:history="1">
        <w:r>
          <w:rPr>
            <w:rFonts w:ascii="仿宋" w:eastAsia="仿宋" w:hAnsi="仿宋" w:cs="仿宋" w:hint="eastAsia"/>
            <w:lang w:eastAsia="zh-CN"/>
          </w:rPr>
          <w:t>(一)、印前处理设备：照排机项目选址</w:t>
        </w:r>
        <w:r>
          <w:tab/>
        </w:r>
        <w:r>
          <w:fldChar w:fldCharType="begin"/>
        </w:r>
        <w:r>
          <w:instrText xml:space="preserve"> PAGEREF _Toc5611 \h </w:instrText>
        </w:r>
        <w:r>
          <w:fldChar w:fldCharType="separate"/>
        </w:r>
        <w:r>
          <w:t>6</w:t>
        </w:r>
        <w:r>
          <w:fldChar w:fldCharType="end"/>
        </w:r>
      </w:hyperlink>
    </w:p>
    <w:p>
      <w:pPr>
        <w:pStyle w:val="TOC2"/>
        <w:tabs>
          <w:tab w:val="right" w:leader="dot" w:pos="8306"/>
        </w:tabs>
      </w:pPr>
      <w:hyperlink w:anchor="_Toc2533" w:history="1">
        <w:r>
          <w:rPr>
            <w:rFonts w:ascii="仿宋" w:eastAsia="仿宋" w:hAnsi="仿宋" w:cs="仿宋" w:hint="eastAsia"/>
            <w:lang w:eastAsia="zh-CN"/>
          </w:rPr>
          <w:t>(二)、用地控制指标</w:t>
        </w:r>
        <w:r>
          <w:tab/>
        </w:r>
        <w:r>
          <w:fldChar w:fldCharType="begin"/>
        </w:r>
        <w:r>
          <w:instrText xml:space="preserve"> PAGEREF _Toc2533 \h </w:instrText>
        </w:r>
        <w:r>
          <w:fldChar w:fldCharType="separate"/>
        </w:r>
        <w:r>
          <w:t>7</w:t>
        </w:r>
        <w:r>
          <w:fldChar w:fldCharType="end"/>
        </w:r>
      </w:hyperlink>
    </w:p>
    <w:p>
      <w:pPr>
        <w:pStyle w:val="TOC2"/>
        <w:tabs>
          <w:tab w:val="right" w:leader="dot" w:pos="8306"/>
        </w:tabs>
      </w:pPr>
      <w:hyperlink w:anchor="_Toc28534" w:history="1">
        <w:r>
          <w:rPr>
            <w:rFonts w:ascii="仿宋" w:eastAsia="仿宋" w:hAnsi="仿宋" w:cs="仿宋" w:hint="eastAsia"/>
            <w:lang w:eastAsia="zh-CN"/>
          </w:rPr>
          <w:t>(三)、节约用地措施</w:t>
        </w:r>
        <w:r>
          <w:tab/>
        </w:r>
        <w:r>
          <w:fldChar w:fldCharType="begin"/>
        </w:r>
        <w:r>
          <w:instrText xml:space="preserve"> PAGEREF _Toc28534 \h </w:instrText>
        </w:r>
        <w:r>
          <w:fldChar w:fldCharType="separate"/>
        </w:r>
        <w:r>
          <w:t>9</w:t>
        </w:r>
        <w:r>
          <w:fldChar w:fldCharType="end"/>
        </w:r>
      </w:hyperlink>
    </w:p>
    <w:p>
      <w:pPr>
        <w:pStyle w:val="TOC2"/>
        <w:tabs>
          <w:tab w:val="right" w:leader="dot" w:pos="8306"/>
        </w:tabs>
      </w:pPr>
      <w:hyperlink w:anchor="_Toc24625" w:history="1">
        <w:r>
          <w:rPr>
            <w:rFonts w:ascii="仿宋" w:eastAsia="仿宋" w:hAnsi="仿宋" w:cs="仿宋" w:hint="eastAsia"/>
            <w:lang w:eastAsia="zh-CN"/>
          </w:rPr>
          <w:t>(四)、总图布置方案</w:t>
        </w:r>
        <w:r>
          <w:tab/>
        </w:r>
        <w:r>
          <w:fldChar w:fldCharType="begin"/>
        </w:r>
        <w:r>
          <w:instrText xml:space="preserve"> PAGEREF _Toc24625 \h </w:instrText>
        </w:r>
        <w:r>
          <w:fldChar w:fldCharType="separate"/>
        </w:r>
        <w:r>
          <w:t>10</w:t>
        </w:r>
        <w:r>
          <w:fldChar w:fldCharType="end"/>
        </w:r>
      </w:hyperlink>
    </w:p>
    <w:p>
      <w:pPr>
        <w:pStyle w:val="TOC2"/>
        <w:tabs>
          <w:tab w:val="right" w:leader="dot" w:pos="8306"/>
        </w:tabs>
      </w:pPr>
      <w:hyperlink w:anchor="_Toc14312" w:history="1">
        <w:r>
          <w:rPr>
            <w:rFonts w:ascii="仿宋" w:eastAsia="仿宋" w:hAnsi="仿宋" w:cs="仿宋" w:hint="eastAsia"/>
            <w:lang w:eastAsia="zh-CN"/>
          </w:rPr>
          <w:t>(五)、选址综合评价</w:t>
        </w:r>
        <w:r>
          <w:tab/>
        </w:r>
        <w:r>
          <w:fldChar w:fldCharType="begin"/>
        </w:r>
        <w:r>
          <w:instrText xml:space="preserve"> PAGEREF _Toc14312 \h </w:instrText>
        </w:r>
        <w:r>
          <w:fldChar w:fldCharType="separate"/>
        </w:r>
        <w:r>
          <w:t>11</w:t>
        </w:r>
        <w:r>
          <w:fldChar w:fldCharType="end"/>
        </w:r>
      </w:hyperlink>
    </w:p>
    <w:p>
      <w:pPr>
        <w:pStyle w:val="TOC1"/>
        <w:tabs>
          <w:tab w:val="right" w:leader="dot" w:pos="8306"/>
        </w:tabs>
      </w:pPr>
      <w:hyperlink w:anchor="_Toc18560" w:history="1">
        <w:r>
          <w:rPr>
            <w:rFonts w:ascii="仿宋" w:eastAsia="仿宋" w:hAnsi="仿宋" w:cs="仿宋" w:hint="eastAsia"/>
            <w:lang w:eastAsia="zh-CN"/>
          </w:rPr>
          <w:t>四、印前处理设备：照排机项目概论</w:t>
        </w:r>
        <w:r>
          <w:tab/>
        </w:r>
        <w:r>
          <w:fldChar w:fldCharType="begin"/>
        </w:r>
        <w:r>
          <w:instrText xml:space="preserve"> PAGEREF _Toc18560 \h </w:instrText>
        </w:r>
        <w:r>
          <w:fldChar w:fldCharType="separate"/>
        </w:r>
        <w:r>
          <w:t>12</w:t>
        </w:r>
        <w:r>
          <w:fldChar w:fldCharType="end"/>
        </w:r>
      </w:hyperlink>
    </w:p>
    <w:p>
      <w:pPr>
        <w:pStyle w:val="TOC2"/>
        <w:tabs>
          <w:tab w:val="right" w:leader="dot" w:pos="8306"/>
        </w:tabs>
      </w:pPr>
      <w:hyperlink w:anchor="_Toc20274" w:history="1">
        <w:r>
          <w:rPr>
            <w:rFonts w:ascii="仿宋" w:eastAsia="仿宋" w:hAnsi="仿宋" w:cs="仿宋" w:hint="eastAsia"/>
            <w:lang w:eastAsia="zh-CN"/>
          </w:rPr>
          <w:t>(一)、印前处理设备：照排机项目概况</w:t>
        </w:r>
        <w:r>
          <w:tab/>
        </w:r>
        <w:r>
          <w:fldChar w:fldCharType="begin"/>
        </w:r>
        <w:r>
          <w:instrText xml:space="preserve"> PAGEREF _Toc20274 \h </w:instrText>
        </w:r>
        <w:r>
          <w:fldChar w:fldCharType="separate"/>
        </w:r>
        <w:r>
          <w:t>12</w:t>
        </w:r>
        <w:r>
          <w:fldChar w:fldCharType="end"/>
        </w:r>
      </w:hyperlink>
    </w:p>
    <w:p>
      <w:pPr>
        <w:pStyle w:val="TOC2"/>
        <w:tabs>
          <w:tab w:val="right" w:leader="dot" w:pos="8306"/>
        </w:tabs>
      </w:pPr>
      <w:hyperlink w:anchor="_Toc21146" w:history="1">
        <w:r>
          <w:rPr>
            <w:rFonts w:ascii="仿宋" w:eastAsia="仿宋" w:hAnsi="仿宋" w:cs="仿宋" w:hint="eastAsia"/>
            <w:lang w:eastAsia="zh-CN"/>
          </w:rPr>
          <w:t>(二)、印前处理设备：照排机项目目标</w:t>
        </w:r>
        <w:r>
          <w:tab/>
        </w:r>
        <w:r>
          <w:fldChar w:fldCharType="begin"/>
        </w:r>
        <w:r>
          <w:instrText xml:space="preserve"> PAGEREF _Toc21146 \h </w:instrText>
        </w:r>
        <w:r>
          <w:fldChar w:fldCharType="separate"/>
        </w:r>
        <w:r>
          <w:t>15</w:t>
        </w:r>
        <w:r>
          <w:fldChar w:fldCharType="end"/>
        </w:r>
      </w:hyperlink>
    </w:p>
    <w:p>
      <w:pPr>
        <w:pStyle w:val="TOC2"/>
        <w:tabs>
          <w:tab w:val="right" w:leader="dot" w:pos="8306"/>
        </w:tabs>
      </w:pPr>
      <w:hyperlink w:anchor="_Toc32537" w:history="1">
        <w:r>
          <w:rPr>
            <w:rFonts w:ascii="仿宋" w:eastAsia="仿宋" w:hAnsi="仿宋" w:cs="仿宋" w:hint="eastAsia"/>
            <w:lang w:eastAsia="zh-CN"/>
          </w:rPr>
          <w:t>(三)、印前处理设备：照排机项目提出的理由</w:t>
        </w:r>
        <w:r>
          <w:tab/>
        </w:r>
        <w:r>
          <w:fldChar w:fldCharType="begin"/>
        </w:r>
        <w:r>
          <w:instrText xml:space="preserve"> PAGEREF _Toc32537 \h </w:instrText>
        </w:r>
        <w:r>
          <w:fldChar w:fldCharType="separate"/>
        </w:r>
        <w:r>
          <w:t>16</w:t>
        </w:r>
        <w:r>
          <w:fldChar w:fldCharType="end"/>
        </w:r>
      </w:hyperlink>
    </w:p>
    <w:p>
      <w:pPr>
        <w:pStyle w:val="TOC2"/>
        <w:tabs>
          <w:tab w:val="right" w:leader="dot" w:pos="8306"/>
        </w:tabs>
      </w:pPr>
      <w:hyperlink w:anchor="_Toc7654" w:history="1">
        <w:r>
          <w:rPr>
            <w:rFonts w:ascii="仿宋" w:eastAsia="仿宋" w:hAnsi="仿宋" w:cs="仿宋" w:hint="eastAsia"/>
            <w:lang w:eastAsia="zh-CN"/>
          </w:rPr>
          <w:t>(四)、印前处理设备：照排机项目意义</w:t>
        </w:r>
        <w:r>
          <w:tab/>
        </w:r>
        <w:r>
          <w:fldChar w:fldCharType="begin"/>
        </w:r>
        <w:r>
          <w:instrText xml:space="preserve"> PAGEREF _Toc7654 \h </w:instrText>
        </w:r>
        <w:r>
          <w:fldChar w:fldCharType="separate"/>
        </w:r>
        <w:r>
          <w:t>17</w:t>
        </w:r>
        <w:r>
          <w:fldChar w:fldCharType="end"/>
        </w:r>
      </w:hyperlink>
    </w:p>
    <w:p>
      <w:pPr>
        <w:pStyle w:val="TOC2"/>
        <w:tabs>
          <w:tab w:val="right" w:leader="dot" w:pos="8306"/>
        </w:tabs>
      </w:pPr>
      <w:hyperlink w:anchor="_Toc15184" w:history="1">
        <w:r>
          <w:rPr>
            <w:rFonts w:ascii="仿宋" w:eastAsia="仿宋" w:hAnsi="仿宋" w:cs="仿宋" w:hint="eastAsia"/>
            <w:lang w:eastAsia="zh-CN"/>
          </w:rPr>
          <w:t>(五)、印前处理设备：照排机项目背景</w:t>
        </w:r>
        <w:r>
          <w:tab/>
        </w:r>
        <w:r>
          <w:fldChar w:fldCharType="begin"/>
        </w:r>
        <w:r>
          <w:instrText xml:space="preserve"> PAGEREF _Toc15184 \h </w:instrText>
        </w:r>
        <w:r>
          <w:fldChar w:fldCharType="separate"/>
        </w:r>
        <w:r>
          <w:t>18</w:t>
        </w:r>
        <w:r>
          <w:fldChar w:fldCharType="end"/>
        </w:r>
      </w:hyperlink>
    </w:p>
    <w:p>
      <w:pPr>
        <w:pStyle w:val="TOC1"/>
        <w:tabs>
          <w:tab w:val="right" w:leader="dot" w:pos="8306"/>
        </w:tabs>
      </w:pPr>
      <w:hyperlink w:anchor="_Toc396" w:history="1">
        <w:r>
          <w:rPr>
            <w:rFonts w:ascii="仿宋" w:eastAsia="仿宋" w:hAnsi="仿宋" w:cs="仿宋" w:hint="eastAsia"/>
            <w:lang w:eastAsia="zh-CN"/>
          </w:rPr>
          <w:t>五、印前处理设备：照排机项目建设单位说明</w:t>
        </w:r>
        <w:r>
          <w:tab/>
        </w:r>
        <w:r>
          <w:fldChar w:fldCharType="begin"/>
        </w:r>
        <w:r>
          <w:instrText xml:space="preserve"> PAGEREF _Toc396 \h </w:instrText>
        </w:r>
        <w:r>
          <w:fldChar w:fldCharType="separate"/>
        </w:r>
        <w:r>
          <w:t>19</w:t>
        </w:r>
        <w:r>
          <w:fldChar w:fldCharType="end"/>
        </w:r>
      </w:hyperlink>
    </w:p>
    <w:p>
      <w:pPr>
        <w:pStyle w:val="TOC2"/>
        <w:tabs>
          <w:tab w:val="right" w:leader="dot" w:pos="8306"/>
        </w:tabs>
      </w:pPr>
      <w:hyperlink w:anchor="_Toc28573" w:history="1">
        <w:r>
          <w:rPr>
            <w:rFonts w:ascii="仿宋" w:eastAsia="仿宋" w:hAnsi="仿宋" w:cs="仿宋" w:hint="eastAsia"/>
            <w:lang w:eastAsia="zh-CN"/>
          </w:rPr>
          <w:t>(一)、印前处理设备：照排机项目承办单位基本情况</w:t>
        </w:r>
        <w:r>
          <w:tab/>
        </w:r>
        <w:r>
          <w:fldChar w:fldCharType="begin"/>
        </w:r>
        <w:r>
          <w:instrText xml:space="preserve"> PAGEREF _Toc28573 \h </w:instrText>
        </w:r>
        <w:r>
          <w:fldChar w:fldCharType="separate"/>
        </w:r>
        <w:r>
          <w:t>19</w:t>
        </w:r>
        <w:r>
          <w:fldChar w:fldCharType="end"/>
        </w:r>
      </w:hyperlink>
    </w:p>
    <w:p>
      <w:pPr>
        <w:pStyle w:val="TOC2"/>
        <w:tabs>
          <w:tab w:val="right" w:leader="dot" w:pos="8306"/>
        </w:tabs>
      </w:pPr>
      <w:hyperlink w:anchor="_Toc20110" w:history="1">
        <w:r>
          <w:rPr>
            <w:rFonts w:ascii="仿宋" w:eastAsia="仿宋" w:hAnsi="仿宋" w:cs="仿宋" w:hint="eastAsia"/>
            <w:lang w:eastAsia="zh-CN"/>
          </w:rPr>
          <w:t>(二)、公司经济效益分析</w:t>
        </w:r>
        <w:r>
          <w:tab/>
        </w:r>
        <w:r>
          <w:fldChar w:fldCharType="begin"/>
        </w:r>
        <w:r>
          <w:instrText xml:space="preserve"> PAGEREF _Toc20110 \h </w:instrText>
        </w:r>
        <w:r>
          <w:fldChar w:fldCharType="separate"/>
        </w:r>
        <w:r>
          <w:t>20</w:t>
        </w:r>
        <w:r>
          <w:fldChar w:fldCharType="end"/>
        </w:r>
      </w:hyperlink>
    </w:p>
    <w:p>
      <w:pPr>
        <w:pStyle w:val="TOC1"/>
        <w:tabs>
          <w:tab w:val="right" w:leader="dot" w:pos="8306"/>
        </w:tabs>
      </w:pPr>
      <w:hyperlink w:anchor="_Toc13311" w:history="1">
        <w:r>
          <w:rPr>
            <w:rFonts w:ascii="仿宋" w:eastAsia="仿宋" w:hAnsi="仿宋" w:cs="仿宋" w:hint="eastAsia"/>
            <w:lang w:eastAsia="zh-CN"/>
          </w:rPr>
          <w:t>六、工艺说明</w:t>
        </w:r>
        <w:r>
          <w:tab/>
        </w:r>
        <w:r>
          <w:fldChar w:fldCharType="begin"/>
        </w:r>
        <w:r>
          <w:instrText xml:space="preserve"> PAGEREF _Toc13311 \h </w:instrText>
        </w:r>
        <w:r>
          <w:fldChar w:fldCharType="separate"/>
        </w:r>
        <w:r>
          <w:t>21</w:t>
        </w:r>
        <w:r>
          <w:fldChar w:fldCharType="end"/>
        </w:r>
      </w:hyperlink>
    </w:p>
    <w:p>
      <w:pPr>
        <w:pStyle w:val="TOC2"/>
        <w:tabs>
          <w:tab w:val="right" w:leader="dot" w:pos="8306"/>
        </w:tabs>
      </w:pPr>
      <w:hyperlink w:anchor="_Toc17358" w:history="1">
        <w:r>
          <w:rPr>
            <w:rFonts w:ascii="仿宋" w:eastAsia="仿宋" w:hAnsi="仿宋" w:cs="仿宋" w:hint="eastAsia"/>
            <w:lang w:eastAsia="zh-CN"/>
          </w:rPr>
          <w:t>(一)、技术管理特点</w:t>
        </w:r>
        <w:r>
          <w:tab/>
        </w:r>
        <w:r>
          <w:fldChar w:fldCharType="begin"/>
        </w:r>
        <w:r>
          <w:instrText xml:space="preserve"> PAGEREF _Toc17358 \h </w:instrText>
        </w:r>
        <w:r>
          <w:fldChar w:fldCharType="separate"/>
        </w:r>
        <w:r>
          <w:t>21</w:t>
        </w:r>
        <w:r>
          <w:fldChar w:fldCharType="end"/>
        </w:r>
      </w:hyperlink>
    </w:p>
    <w:p>
      <w:pPr>
        <w:pStyle w:val="TOC2"/>
        <w:tabs>
          <w:tab w:val="right" w:leader="dot" w:pos="8306"/>
        </w:tabs>
      </w:pPr>
      <w:hyperlink w:anchor="_Toc16173" w:history="1">
        <w:r>
          <w:rPr>
            <w:rFonts w:ascii="仿宋" w:eastAsia="仿宋" w:hAnsi="仿宋" w:cs="仿宋" w:hint="eastAsia"/>
            <w:lang w:eastAsia="zh-CN"/>
          </w:rPr>
          <w:t>(二)、印前处理设备：照排机项目工艺技术设计方案</w:t>
        </w:r>
        <w:r>
          <w:tab/>
        </w:r>
        <w:r>
          <w:fldChar w:fldCharType="begin"/>
        </w:r>
        <w:r>
          <w:instrText xml:space="preserve"> PAGEREF _Toc16173 \h </w:instrText>
        </w:r>
        <w:r>
          <w:fldChar w:fldCharType="separate"/>
        </w:r>
        <w:r>
          <w:t>22</w:t>
        </w:r>
        <w:r>
          <w:fldChar w:fldCharType="end"/>
        </w:r>
      </w:hyperlink>
    </w:p>
    <w:p>
      <w:pPr>
        <w:pStyle w:val="TOC2"/>
        <w:tabs>
          <w:tab w:val="right" w:leader="dot" w:pos="8306"/>
        </w:tabs>
      </w:pPr>
      <w:hyperlink w:anchor="_Toc19225" w:history="1">
        <w:r>
          <w:rPr>
            <w:rFonts w:ascii="仿宋" w:eastAsia="仿宋" w:hAnsi="仿宋" w:cs="仿宋" w:hint="eastAsia"/>
            <w:lang w:eastAsia="zh-CN"/>
          </w:rPr>
          <w:t>(三)、设备选型方案</w:t>
        </w:r>
        <w:r>
          <w:tab/>
        </w:r>
        <w:r>
          <w:fldChar w:fldCharType="begin"/>
        </w:r>
        <w:r>
          <w:instrText xml:space="preserve"> PAGEREF _Toc19225 \h </w:instrText>
        </w:r>
        <w:r>
          <w:fldChar w:fldCharType="separate"/>
        </w:r>
        <w:r>
          <w:t>24</w:t>
        </w:r>
        <w:r>
          <w:fldChar w:fldCharType="end"/>
        </w:r>
      </w:hyperlink>
    </w:p>
    <w:p>
      <w:pPr>
        <w:pStyle w:val="TOC1"/>
        <w:tabs>
          <w:tab w:val="right" w:leader="dot" w:pos="8306"/>
        </w:tabs>
      </w:pPr>
      <w:hyperlink w:anchor="_Toc29162" w:history="1">
        <w:r>
          <w:rPr>
            <w:rFonts w:ascii="仿宋" w:eastAsia="仿宋" w:hAnsi="仿宋" w:cs="仿宋" w:hint="eastAsia"/>
            <w:lang w:eastAsia="zh-CN"/>
          </w:rPr>
          <w:t>七、印前处理设备：照排机项目环境影响分析</w:t>
        </w:r>
        <w:r>
          <w:tab/>
        </w:r>
        <w:r>
          <w:fldChar w:fldCharType="begin"/>
        </w:r>
        <w:r>
          <w:instrText xml:space="preserve"> PAGEREF _Toc29162 \h </w:instrText>
        </w:r>
        <w:r>
          <w:fldChar w:fldCharType="separate"/>
        </w:r>
        <w:r>
          <w:t>25</w:t>
        </w:r>
        <w:r>
          <w:fldChar w:fldCharType="end"/>
        </w:r>
      </w:hyperlink>
    </w:p>
    <w:p>
      <w:pPr>
        <w:pStyle w:val="TOC2"/>
        <w:tabs>
          <w:tab w:val="right" w:leader="dot" w:pos="8306"/>
        </w:tabs>
      </w:pPr>
      <w:hyperlink w:anchor="_Toc4013" w:history="1">
        <w:r>
          <w:rPr>
            <w:rFonts w:ascii="仿宋" w:eastAsia="仿宋" w:hAnsi="仿宋" w:cs="仿宋" w:hint="eastAsia"/>
            <w:lang w:eastAsia="zh-CN"/>
          </w:rPr>
          <w:t>(一)、建设区域环境质量现状</w:t>
        </w:r>
        <w:r>
          <w:tab/>
        </w:r>
        <w:r>
          <w:fldChar w:fldCharType="begin"/>
        </w:r>
        <w:r>
          <w:instrText xml:space="preserve"> PAGEREF _Toc4013 \h </w:instrText>
        </w:r>
        <w:r>
          <w:fldChar w:fldCharType="separate"/>
        </w:r>
        <w:r>
          <w:t>25</w:t>
        </w:r>
        <w:r>
          <w:fldChar w:fldCharType="end"/>
        </w:r>
      </w:hyperlink>
    </w:p>
    <w:p>
      <w:pPr>
        <w:pStyle w:val="TOC2"/>
        <w:tabs>
          <w:tab w:val="right" w:leader="dot" w:pos="8306"/>
        </w:tabs>
      </w:pPr>
      <w:hyperlink w:anchor="_Toc27125" w:history="1">
        <w:r>
          <w:rPr>
            <w:rFonts w:ascii="仿宋" w:eastAsia="仿宋" w:hAnsi="仿宋" w:cs="仿宋" w:hint="eastAsia"/>
            <w:lang w:eastAsia="zh-CN"/>
          </w:rPr>
          <w:t>(二)、建设期环境保护</w:t>
        </w:r>
        <w:r>
          <w:tab/>
        </w:r>
        <w:r>
          <w:fldChar w:fldCharType="begin"/>
        </w:r>
        <w:r>
          <w:instrText xml:space="preserve"> PAGEREF _Toc27125 \h </w:instrText>
        </w:r>
        <w:r>
          <w:fldChar w:fldCharType="separate"/>
        </w:r>
        <w:r>
          <w:t>26</w:t>
        </w:r>
        <w:r>
          <w:fldChar w:fldCharType="end"/>
        </w:r>
      </w:hyperlink>
    </w:p>
    <w:p>
      <w:pPr>
        <w:pStyle w:val="TOC2"/>
        <w:tabs>
          <w:tab w:val="right" w:leader="dot" w:pos="8306"/>
        </w:tabs>
      </w:pPr>
      <w:hyperlink w:anchor="_Toc16855" w:history="1">
        <w:r>
          <w:rPr>
            <w:rFonts w:ascii="仿宋" w:eastAsia="仿宋" w:hAnsi="仿宋" w:cs="仿宋" w:hint="eastAsia"/>
            <w:lang w:eastAsia="zh-CN"/>
          </w:rPr>
          <w:t>(三)、运营期环境保护</w:t>
        </w:r>
        <w:r>
          <w:tab/>
        </w:r>
        <w:r>
          <w:fldChar w:fldCharType="begin"/>
        </w:r>
        <w:r>
          <w:instrText xml:space="preserve"> PAGEREF _Toc16855 \h </w:instrText>
        </w:r>
        <w:r>
          <w:fldChar w:fldCharType="separate"/>
        </w:r>
        <w:r>
          <w:t>28</w:t>
        </w:r>
        <w:r>
          <w:fldChar w:fldCharType="end"/>
        </w:r>
      </w:hyperlink>
    </w:p>
    <w:p>
      <w:pPr>
        <w:pStyle w:val="TOC2"/>
        <w:tabs>
          <w:tab w:val="right" w:leader="dot" w:pos="8306"/>
        </w:tabs>
      </w:pPr>
      <w:hyperlink w:anchor="_Toc16815" w:history="1">
        <w:r>
          <w:rPr>
            <w:rFonts w:ascii="仿宋" w:eastAsia="仿宋" w:hAnsi="仿宋" w:cs="仿宋" w:hint="eastAsia"/>
            <w:lang w:eastAsia="zh-CN"/>
          </w:rPr>
          <w:t>(四)、印前处理设备：照排机项目建设对区域经济的影响</w:t>
        </w:r>
        <w:r>
          <w:tab/>
        </w:r>
        <w:r>
          <w:fldChar w:fldCharType="begin"/>
        </w:r>
        <w:r>
          <w:instrText xml:space="preserve"> PAGEREF _Toc16815 \h </w:instrText>
        </w:r>
        <w:r>
          <w:fldChar w:fldCharType="separate"/>
        </w:r>
        <w:r>
          <w:t>29</w:t>
        </w:r>
        <w:r>
          <w:fldChar w:fldCharType="end"/>
        </w:r>
      </w:hyperlink>
    </w:p>
    <w:p>
      <w:pPr>
        <w:pStyle w:val="TOC2"/>
        <w:tabs>
          <w:tab w:val="right" w:leader="dot" w:pos="8306"/>
        </w:tabs>
      </w:pPr>
      <w:hyperlink w:anchor="_Toc14494" w:history="1">
        <w:r>
          <w:rPr>
            <w:rFonts w:ascii="仿宋" w:eastAsia="仿宋" w:hAnsi="仿宋" w:cs="仿宋" w:hint="eastAsia"/>
            <w:lang w:eastAsia="zh-CN"/>
          </w:rPr>
          <w:t>(五)、废弃物处理</w:t>
        </w:r>
        <w:r>
          <w:tab/>
        </w:r>
        <w:r>
          <w:fldChar w:fldCharType="begin"/>
        </w:r>
        <w:r>
          <w:instrText xml:space="preserve"> PAGEREF _Toc14494 \h </w:instrText>
        </w:r>
        <w:r>
          <w:fldChar w:fldCharType="separate"/>
        </w:r>
        <w:r>
          <w:t>31</w:t>
        </w:r>
        <w:r>
          <w:fldChar w:fldCharType="end"/>
        </w:r>
      </w:hyperlink>
    </w:p>
    <w:p>
      <w:pPr>
        <w:pStyle w:val="TOC2"/>
        <w:tabs>
          <w:tab w:val="right" w:leader="dot" w:pos="8306"/>
        </w:tabs>
      </w:pPr>
      <w:hyperlink w:anchor="_Toc2466" w:history="1">
        <w:r>
          <w:rPr>
            <w:rFonts w:ascii="仿宋" w:eastAsia="仿宋" w:hAnsi="仿宋" w:cs="仿宋" w:hint="eastAsia"/>
            <w:lang w:eastAsia="zh-CN"/>
          </w:rPr>
          <w:t>(六)、特殊环境影响分析</w:t>
        </w:r>
        <w:r>
          <w:tab/>
        </w:r>
        <w:r>
          <w:fldChar w:fldCharType="begin"/>
        </w:r>
        <w:r>
          <w:instrText xml:space="preserve"> PAGEREF _Toc2466 \h </w:instrText>
        </w:r>
        <w:r>
          <w:fldChar w:fldCharType="separate"/>
        </w:r>
        <w:r>
          <w:t>32</w:t>
        </w:r>
        <w:r>
          <w:fldChar w:fldCharType="end"/>
        </w:r>
      </w:hyperlink>
    </w:p>
    <w:p>
      <w:pPr>
        <w:pStyle w:val="TOC2"/>
        <w:tabs>
          <w:tab w:val="right" w:leader="dot" w:pos="8306"/>
        </w:tabs>
      </w:pPr>
      <w:hyperlink w:anchor="_Toc27021" w:history="1">
        <w:r>
          <w:rPr>
            <w:rFonts w:ascii="仿宋" w:eastAsia="仿宋" w:hAnsi="仿宋" w:cs="仿宋" w:hint="eastAsia"/>
            <w:lang w:eastAsia="zh-CN"/>
          </w:rPr>
          <w:t>(七)、清洁生产</w:t>
        </w:r>
        <w:r>
          <w:tab/>
        </w:r>
        <w:r>
          <w:fldChar w:fldCharType="begin"/>
        </w:r>
        <w:r>
          <w:instrText xml:space="preserve"> PAGEREF _Toc27021 \h </w:instrText>
        </w:r>
        <w:r>
          <w:fldChar w:fldCharType="separate"/>
        </w:r>
        <w:r>
          <w:t>34</w:t>
        </w:r>
        <w:r>
          <w:fldChar w:fldCharType="end"/>
        </w:r>
      </w:hyperlink>
    </w:p>
    <w:p>
      <w:pPr>
        <w:pStyle w:val="TOC2"/>
        <w:tabs>
          <w:tab w:val="right" w:leader="dot" w:pos="8306"/>
        </w:tabs>
      </w:pPr>
      <w:hyperlink w:anchor="_Toc13202" w:history="1">
        <w:r>
          <w:rPr>
            <w:rFonts w:ascii="仿宋" w:eastAsia="仿宋" w:hAnsi="仿宋" w:cs="仿宋" w:hint="eastAsia"/>
            <w:lang w:eastAsia="zh-CN"/>
          </w:rPr>
          <w:t>(八)、环境保护综合评价</w:t>
        </w:r>
        <w:r>
          <w:tab/>
        </w:r>
        <w:r>
          <w:fldChar w:fldCharType="begin"/>
        </w:r>
        <w:r>
          <w:instrText xml:space="preserve"> PAGEREF _Toc13202 \h </w:instrText>
        </w:r>
        <w:r>
          <w:fldChar w:fldCharType="separate"/>
        </w:r>
        <w:r>
          <w:t>35</w:t>
        </w:r>
        <w:r>
          <w:fldChar w:fldCharType="end"/>
        </w:r>
      </w:hyperlink>
    </w:p>
    <w:p>
      <w:pPr>
        <w:pStyle w:val="TOC1"/>
        <w:tabs>
          <w:tab w:val="right" w:leader="dot" w:pos="8306"/>
        </w:tabs>
      </w:pPr>
      <w:hyperlink w:anchor="_Toc12324" w:history="1">
        <w:r>
          <w:rPr>
            <w:rFonts w:ascii="仿宋" w:eastAsia="仿宋" w:hAnsi="仿宋" w:cs="仿宋" w:hint="eastAsia"/>
            <w:lang w:eastAsia="zh-CN"/>
          </w:rPr>
          <w:t>八、生产安全保护</w:t>
        </w:r>
        <w:r>
          <w:tab/>
        </w:r>
        <w:r>
          <w:fldChar w:fldCharType="begin"/>
        </w:r>
        <w:r>
          <w:instrText xml:space="preserve"> PAGEREF _Toc12324 \h </w:instrText>
        </w:r>
        <w:r>
          <w:fldChar w:fldCharType="separate"/>
        </w:r>
        <w:r>
          <w:t>36</w:t>
        </w:r>
        <w:r>
          <w:fldChar w:fldCharType="end"/>
        </w:r>
      </w:hyperlink>
    </w:p>
    <w:p>
      <w:pPr>
        <w:pStyle w:val="TOC2"/>
        <w:tabs>
          <w:tab w:val="right" w:leader="dot" w:pos="8306"/>
        </w:tabs>
      </w:pPr>
      <w:hyperlink w:anchor="_Toc8893" w:history="1">
        <w:r>
          <w:rPr>
            <w:rFonts w:ascii="仿宋" w:eastAsia="仿宋" w:hAnsi="仿宋" w:cs="仿宋" w:hint="eastAsia"/>
            <w:lang w:eastAsia="zh-CN"/>
          </w:rPr>
          <w:t>(一)、消防安全</w:t>
        </w:r>
        <w:r>
          <w:tab/>
        </w:r>
        <w:r>
          <w:fldChar w:fldCharType="begin"/>
        </w:r>
        <w:r>
          <w:instrText xml:space="preserve"> PAGEREF _Toc8893 \h </w:instrText>
        </w:r>
        <w:r>
          <w:fldChar w:fldCharType="separate"/>
        </w:r>
        <w:r>
          <w:t>36</w:t>
        </w:r>
        <w:r>
          <w:fldChar w:fldCharType="end"/>
        </w:r>
      </w:hyperlink>
    </w:p>
    <w:p>
      <w:pPr>
        <w:pStyle w:val="TOC2"/>
        <w:tabs>
          <w:tab w:val="right" w:leader="dot" w:pos="8306"/>
        </w:tabs>
      </w:pPr>
      <w:hyperlink w:anchor="_Toc26998" w:history="1">
        <w:r>
          <w:rPr>
            <w:rFonts w:ascii="仿宋" w:eastAsia="仿宋" w:hAnsi="仿宋" w:cs="仿宋" w:hint="eastAsia"/>
            <w:lang w:eastAsia="zh-CN"/>
          </w:rPr>
          <w:t>(二)、防火防爆总图布置措施</w:t>
        </w:r>
        <w:r>
          <w:tab/>
        </w:r>
        <w:r>
          <w:fldChar w:fldCharType="begin"/>
        </w:r>
        <w:r>
          <w:instrText xml:space="preserve"> PAGEREF _Toc26998 \h </w:instrText>
        </w:r>
        <w:r>
          <w:fldChar w:fldCharType="separate"/>
        </w:r>
        <w:r>
          <w:t>38</w:t>
        </w:r>
        <w:r>
          <w:fldChar w:fldCharType="end"/>
        </w:r>
      </w:hyperlink>
    </w:p>
    <w:p>
      <w:pPr>
        <w:pStyle w:val="TOC2"/>
        <w:tabs>
          <w:tab w:val="right" w:leader="dot" w:pos="8306"/>
        </w:tabs>
      </w:pPr>
      <w:hyperlink w:anchor="_Toc29555" w:history="1">
        <w:r>
          <w:rPr>
            <w:rFonts w:ascii="仿宋" w:eastAsia="仿宋" w:hAnsi="仿宋" w:cs="仿宋" w:hint="eastAsia"/>
            <w:lang w:eastAsia="zh-CN"/>
          </w:rPr>
          <w:t>(三)、自然灾害防范措施</w:t>
        </w:r>
        <w:r>
          <w:tab/>
        </w:r>
        <w:r>
          <w:fldChar w:fldCharType="begin"/>
        </w:r>
        <w:r>
          <w:instrText xml:space="preserve"> PAGEREF _Toc29555 \h </w:instrText>
        </w:r>
        <w:r>
          <w:fldChar w:fldCharType="separate"/>
        </w:r>
        <w:r>
          <w:t>39</w:t>
        </w:r>
        <w:r>
          <w:fldChar w:fldCharType="end"/>
        </w:r>
      </w:hyperlink>
    </w:p>
    <w:p>
      <w:pPr>
        <w:pStyle w:val="TOC2"/>
        <w:tabs>
          <w:tab w:val="right" w:leader="dot" w:pos="8306"/>
        </w:tabs>
      </w:pPr>
      <w:hyperlink w:anchor="_Toc19956" w:history="1">
        <w:r>
          <w:rPr>
            <w:rFonts w:ascii="仿宋" w:eastAsia="仿宋" w:hAnsi="仿宋" w:cs="仿宋" w:hint="eastAsia"/>
            <w:lang w:eastAsia="zh-CN"/>
          </w:rPr>
          <w:t>(四)、安全色及安全标志使用要求</w:t>
        </w:r>
        <w:r>
          <w:tab/>
        </w:r>
        <w:r>
          <w:fldChar w:fldCharType="begin"/>
        </w:r>
        <w:r>
          <w:instrText xml:space="preserve"> PAGEREF _Toc19956 \h </w:instrText>
        </w:r>
        <w:r>
          <w:fldChar w:fldCharType="separate"/>
        </w:r>
        <w:r>
          <w:t>40</w:t>
        </w:r>
        <w:r>
          <w:fldChar w:fldCharType="end"/>
        </w:r>
      </w:hyperlink>
    </w:p>
    <w:p>
      <w:pPr>
        <w:pStyle w:val="TOC2"/>
        <w:tabs>
          <w:tab w:val="right" w:leader="dot" w:pos="8306"/>
        </w:tabs>
      </w:pPr>
      <w:hyperlink w:anchor="_Toc23607" w:history="1">
        <w:r>
          <w:rPr>
            <w:rFonts w:ascii="仿宋" w:eastAsia="仿宋" w:hAnsi="仿宋" w:cs="仿宋" w:hint="eastAsia"/>
            <w:lang w:eastAsia="zh-CN"/>
          </w:rPr>
          <w:t>(五)、防尘防毒措施</w:t>
        </w:r>
        <w:r>
          <w:tab/>
        </w:r>
        <w:r>
          <w:fldChar w:fldCharType="begin"/>
        </w:r>
        <w:r>
          <w:instrText xml:space="preserve"> PAGEREF _Toc23607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7" w:history="1">
        <w:r>
          <w:rPr>
            <w:rFonts w:ascii="仿宋" w:eastAsia="仿宋" w:hAnsi="仿宋" w:cs="仿宋" w:hint="eastAsia"/>
            <w:lang w:eastAsia="zh-CN"/>
          </w:rPr>
          <w:t>(六)、防静电、触电防护及防雷措施</w:t>
        </w:r>
        <w:r>
          <w:tab/>
        </w:r>
        <w:r>
          <w:fldChar w:fldCharType="begin"/>
        </w:r>
        <w:r>
          <w:instrText xml:space="preserve"> PAGEREF _Toc647 \h </w:instrText>
        </w:r>
        <w:r>
          <w:fldChar w:fldCharType="separate"/>
        </w:r>
        <w:r>
          <w:t>42</w:t>
        </w:r>
        <w:r>
          <w:fldChar w:fldCharType="end"/>
        </w:r>
      </w:hyperlink>
    </w:p>
    <w:p>
      <w:pPr>
        <w:pStyle w:val="TOC2"/>
        <w:tabs>
          <w:tab w:val="right" w:leader="dot" w:pos="8306"/>
        </w:tabs>
      </w:pPr>
      <w:hyperlink w:anchor="_Toc23805" w:history="1">
        <w:r>
          <w:rPr>
            <w:rFonts w:ascii="仿宋" w:eastAsia="仿宋" w:hAnsi="仿宋" w:cs="仿宋" w:hint="eastAsia"/>
            <w:lang w:eastAsia="zh-CN"/>
          </w:rPr>
          <w:t>(七)、机械设备安全保障措施</w:t>
        </w:r>
        <w:r>
          <w:tab/>
        </w:r>
        <w:r>
          <w:fldChar w:fldCharType="begin"/>
        </w:r>
        <w:r>
          <w:instrText xml:space="preserve"> PAGEREF _Toc23805 \h </w:instrText>
        </w:r>
        <w:r>
          <w:fldChar w:fldCharType="separate"/>
        </w:r>
        <w:r>
          <w:t>43</w:t>
        </w:r>
        <w:r>
          <w:fldChar w:fldCharType="end"/>
        </w:r>
      </w:hyperlink>
    </w:p>
    <w:p>
      <w:pPr>
        <w:pStyle w:val="TOC1"/>
        <w:tabs>
          <w:tab w:val="right" w:leader="dot" w:pos="8306"/>
        </w:tabs>
      </w:pPr>
      <w:hyperlink w:anchor="_Toc25432" w:history="1">
        <w:r>
          <w:rPr>
            <w:rFonts w:ascii="仿宋" w:eastAsia="仿宋" w:hAnsi="仿宋" w:cs="仿宋" w:hint="eastAsia"/>
            <w:lang w:eastAsia="zh-CN"/>
          </w:rPr>
          <w:t>九、印前处理设备：照排机项目人力资源培养与发展</w:t>
        </w:r>
        <w:r>
          <w:tab/>
        </w:r>
        <w:r>
          <w:fldChar w:fldCharType="begin"/>
        </w:r>
        <w:r>
          <w:instrText xml:space="preserve"> PAGEREF _Toc25432 \h </w:instrText>
        </w:r>
        <w:r>
          <w:fldChar w:fldCharType="separate"/>
        </w:r>
        <w:r>
          <w:t>45</w:t>
        </w:r>
        <w:r>
          <w:fldChar w:fldCharType="end"/>
        </w:r>
      </w:hyperlink>
    </w:p>
    <w:p>
      <w:pPr>
        <w:pStyle w:val="TOC2"/>
        <w:tabs>
          <w:tab w:val="right" w:leader="dot" w:pos="8306"/>
        </w:tabs>
      </w:pPr>
      <w:hyperlink w:anchor="_Toc21829" w:history="1">
        <w:r>
          <w:rPr>
            <w:rFonts w:ascii="仿宋" w:eastAsia="仿宋" w:hAnsi="仿宋" w:cs="仿宋" w:hint="eastAsia"/>
            <w:lang w:eastAsia="zh-CN"/>
          </w:rPr>
          <w:t>(一)、人才需求与规划</w:t>
        </w:r>
        <w:r>
          <w:tab/>
        </w:r>
        <w:r>
          <w:fldChar w:fldCharType="begin"/>
        </w:r>
        <w:r>
          <w:instrText xml:space="preserve"> PAGEREF _Toc21829 \h </w:instrText>
        </w:r>
        <w:r>
          <w:fldChar w:fldCharType="separate"/>
        </w:r>
        <w:r>
          <w:t>45</w:t>
        </w:r>
        <w:r>
          <w:fldChar w:fldCharType="end"/>
        </w:r>
      </w:hyperlink>
    </w:p>
    <w:p>
      <w:pPr>
        <w:pStyle w:val="TOC2"/>
        <w:tabs>
          <w:tab w:val="right" w:leader="dot" w:pos="8306"/>
        </w:tabs>
      </w:pPr>
      <w:hyperlink w:anchor="_Toc24055" w:history="1">
        <w:r>
          <w:rPr>
            <w:rFonts w:ascii="仿宋" w:eastAsia="仿宋" w:hAnsi="仿宋" w:cs="仿宋" w:hint="eastAsia"/>
            <w:lang w:eastAsia="zh-CN"/>
          </w:rPr>
          <w:t>(二)、培训与发展计划</w:t>
        </w:r>
        <w:r>
          <w:tab/>
        </w:r>
        <w:r>
          <w:fldChar w:fldCharType="begin"/>
        </w:r>
        <w:r>
          <w:instrText xml:space="preserve"> PAGEREF _Toc24055 \h </w:instrText>
        </w:r>
        <w:r>
          <w:fldChar w:fldCharType="separate"/>
        </w:r>
        <w:r>
          <w:t>45</w:t>
        </w:r>
        <w:r>
          <w:fldChar w:fldCharType="end"/>
        </w:r>
      </w:hyperlink>
    </w:p>
    <w:p>
      <w:pPr>
        <w:pStyle w:val="TOC1"/>
        <w:tabs>
          <w:tab w:val="right" w:leader="dot" w:pos="8306"/>
        </w:tabs>
      </w:pPr>
      <w:hyperlink w:anchor="_Toc8225" w:history="1">
        <w:r>
          <w:rPr>
            <w:rFonts w:ascii="仿宋" w:eastAsia="仿宋" w:hAnsi="仿宋" w:cs="仿宋" w:hint="eastAsia"/>
            <w:lang w:eastAsia="zh-CN"/>
          </w:rPr>
          <w:t>十、印前处理设备：照排机项目计划安排</w:t>
        </w:r>
        <w:r>
          <w:tab/>
        </w:r>
        <w:r>
          <w:fldChar w:fldCharType="begin"/>
        </w:r>
        <w:r>
          <w:instrText xml:space="preserve"> PAGEREF _Toc8225 \h </w:instrText>
        </w:r>
        <w:r>
          <w:fldChar w:fldCharType="separate"/>
        </w:r>
        <w:r>
          <w:t>46</w:t>
        </w:r>
        <w:r>
          <w:fldChar w:fldCharType="end"/>
        </w:r>
      </w:hyperlink>
    </w:p>
    <w:p>
      <w:pPr>
        <w:pStyle w:val="TOC2"/>
        <w:tabs>
          <w:tab w:val="right" w:leader="dot" w:pos="8306"/>
        </w:tabs>
      </w:pPr>
      <w:hyperlink w:anchor="_Toc7633" w:history="1">
        <w:r>
          <w:rPr>
            <w:rFonts w:ascii="仿宋" w:eastAsia="仿宋" w:hAnsi="仿宋" w:cs="仿宋" w:hint="eastAsia"/>
            <w:lang w:eastAsia="zh-CN"/>
          </w:rPr>
          <w:t>(一)、建设周期</w:t>
        </w:r>
        <w:r>
          <w:tab/>
        </w:r>
        <w:r>
          <w:fldChar w:fldCharType="begin"/>
        </w:r>
        <w:r>
          <w:instrText xml:space="preserve"> PAGEREF _Toc7633 \h </w:instrText>
        </w:r>
        <w:r>
          <w:fldChar w:fldCharType="separate"/>
        </w:r>
        <w:r>
          <w:t>46</w:t>
        </w:r>
        <w:r>
          <w:fldChar w:fldCharType="end"/>
        </w:r>
      </w:hyperlink>
    </w:p>
    <w:p>
      <w:pPr>
        <w:pStyle w:val="TOC2"/>
        <w:tabs>
          <w:tab w:val="right" w:leader="dot" w:pos="8306"/>
        </w:tabs>
      </w:pPr>
      <w:hyperlink w:anchor="_Toc3438" w:history="1">
        <w:r>
          <w:rPr>
            <w:rFonts w:ascii="仿宋" w:eastAsia="仿宋" w:hAnsi="仿宋" w:cs="仿宋" w:hint="eastAsia"/>
            <w:lang w:eastAsia="zh-CN"/>
          </w:rPr>
          <w:t>(二)、建设进度</w:t>
        </w:r>
        <w:r>
          <w:tab/>
        </w:r>
        <w:r>
          <w:fldChar w:fldCharType="begin"/>
        </w:r>
        <w:r>
          <w:instrText xml:space="preserve"> PAGEREF _Toc3438 \h </w:instrText>
        </w:r>
        <w:r>
          <w:fldChar w:fldCharType="separate"/>
        </w:r>
        <w:r>
          <w:t>47</w:t>
        </w:r>
        <w:r>
          <w:fldChar w:fldCharType="end"/>
        </w:r>
      </w:hyperlink>
    </w:p>
    <w:p>
      <w:pPr>
        <w:pStyle w:val="TOC2"/>
        <w:tabs>
          <w:tab w:val="right" w:leader="dot" w:pos="8306"/>
        </w:tabs>
      </w:pPr>
      <w:hyperlink w:anchor="_Toc9471" w:history="1">
        <w:r>
          <w:rPr>
            <w:rFonts w:ascii="仿宋" w:eastAsia="仿宋" w:hAnsi="仿宋" w:cs="仿宋" w:hint="eastAsia"/>
            <w:lang w:eastAsia="zh-CN"/>
          </w:rPr>
          <w:t>(三)、进度安排注意事项</w:t>
        </w:r>
        <w:r>
          <w:tab/>
        </w:r>
        <w:r>
          <w:fldChar w:fldCharType="begin"/>
        </w:r>
        <w:r>
          <w:instrText xml:space="preserve"> PAGEREF _Toc9471 \h </w:instrText>
        </w:r>
        <w:r>
          <w:fldChar w:fldCharType="separate"/>
        </w:r>
        <w:r>
          <w:t>48</w:t>
        </w:r>
        <w:r>
          <w:fldChar w:fldCharType="end"/>
        </w:r>
      </w:hyperlink>
    </w:p>
    <w:p>
      <w:pPr>
        <w:pStyle w:val="TOC2"/>
        <w:tabs>
          <w:tab w:val="right" w:leader="dot" w:pos="8306"/>
        </w:tabs>
      </w:pPr>
      <w:hyperlink w:anchor="_Toc2498" w:history="1">
        <w:r>
          <w:rPr>
            <w:rFonts w:ascii="仿宋" w:eastAsia="仿宋" w:hAnsi="仿宋" w:cs="仿宋" w:hint="eastAsia"/>
            <w:lang w:eastAsia="zh-CN"/>
          </w:rPr>
          <w:t>(四)、人力资源配置</w:t>
        </w:r>
        <w:r>
          <w:tab/>
        </w:r>
        <w:r>
          <w:fldChar w:fldCharType="begin"/>
        </w:r>
        <w:r>
          <w:instrText xml:space="preserve"> PAGEREF _Toc2498 \h </w:instrText>
        </w:r>
        <w:r>
          <w:fldChar w:fldCharType="separate"/>
        </w:r>
        <w:r>
          <w:t>50</w:t>
        </w:r>
        <w:r>
          <w:fldChar w:fldCharType="end"/>
        </w:r>
      </w:hyperlink>
    </w:p>
    <w:p>
      <w:pPr>
        <w:pStyle w:val="TOC1"/>
        <w:tabs>
          <w:tab w:val="right" w:leader="dot" w:pos="8306"/>
        </w:tabs>
      </w:pPr>
      <w:hyperlink w:anchor="_Toc32000" w:history="1">
        <w:r>
          <w:rPr>
            <w:rFonts w:ascii="仿宋" w:eastAsia="仿宋" w:hAnsi="仿宋" w:cs="仿宋" w:hint="eastAsia"/>
            <w:lang w:eastAsia="zh-CN"/>
          </w:rPr>
          <w:t>十一、印前处理设备：照排机项目投资规划</w:t>
        </w:r>
        <w:r>
          <w:tab/>
        </w:r>
        <w:r>
          <w:fldChar w:fldCharType="begin"/>
        </w:r>
        <w:r>
          <w:instrText xml:space="preserve"> PAGEREF _Toc32000 \h </w:instrText>
        </w:r>
        <w:r>
          <w:fldChar w:fldCharType="separate"/>
        </w:r>
        <w:r>
          <w:t>50</w:t>
        </w:r>
        <w:r>
          <w:fldChar w:fldCharType="end"/>
        </w:r>
      </w:hyperlink>
    </w:p>
    <w:p>
      <w:pPr>
        <w:pStyle w:val="TOC2"/>
        <w:tabs>
          <w:tab w:val="right" w:leader="dot" w:pos="8306"/>
        </w:tabs>
      </w:pPr>
      <w:hyperlink w:anchor="_Toc4833" w:history="1">
        <w:r>
          <w:rPr>
            <w:rFonts w:ascii="仿宋" w:eastAsia="仿宋" w:hAnsi="仿宋" w:cs="仿宋" w:hint="eastAsia"/>
            <w:lang w:eastAsia="zh-CN"/>
          </w:rPr>
          <w:t>(一)、印前处理设备：照排机项目总投资估算</w:t>
        </w:r>
        <w:r>
          <w:tab/>
        </w:r>
        <w:r>
          <w:fldChar w:fldCharType="begin"/>
        </w:r>
        <w:r>
          <w:instrText xml:space="preserve"> PAGEREF _Toc4833 \h </w:instrText>
        </w:r>
        <w:r>
          <w:fldChar w:fldCharType="separate"/>
        </w:r>
        <w:r>
          <w:t>50</w:t>
        </w:r>
        <w:r>
          <w:fldChar w:fldCharType="end"/>
        </w:r>
      </w:hyperlink>
    </w:p>
    <w:p>
      <w:pPr>
        <w:pStyle w:val="TOC2"/>
        <w:tabs>
          <w:tab w:val="right" w:leader="dot" w:pos="8306"/>
        </w:tabs>
      </w:pPr>
      <w:hyperlink w:anchor="_Toc17887" w:history="1">
        <w:r>
          <w:rPr>
            <w:rFonts w:ascii="仿宋" w:eastAsia="仿宋" w:hAnsi="仿宋" w:cs="仿宋" w:hint="eastAsia"/>
            <w:lang w:eastAsia="zh-CN"/>
          </w:rPr>
          <w:t>(二)、资金筹措</w:t>
        </w:r>
        <w:r>
          <w:tab/>
        </w:r>
        <w:r>
          <w:fldChar w:fldCharType="begin"/>
        </w:r>
        <w:r>
          <w:instrText xml:space="preserve"> PAGEREF _Toc17887 \h </w:instrText>
        </w:r>
        <w:r>
          <w:fldChar w:fldCharType="separate"/>
        </w:r>
        <w:r>
          <w:t>52</w:t>
        </w:r>
        <w:r>
          <w:fldChar w:fldCharType="end"/>
        </w:r>
      </w:hyperlink>
    </w:p>
    <w:p>
      <w:pPr>
        <w:pStyle w:val="TOC1"/>
        <w:tabs>
          <w:tab w:val="right" w:leader="dot" w:pos="8306"/>
        </w:tabs>
      </w:pPr>
      <w:hyperlink w:anchor="_Toc17586" w:history="1">
        <w:r>
          <w:rPr>
            <w:rFonts w:ascii="仿宋" w:eastAsia="仿宋" w:hAnsi="仿宋" w:cs="仿宋" w:hint="eastAsia"/>
            <w:lang w:eastAsia="zh-CN"/>
          </w:rPr>
          <w:t>十二、印前处理设备：照排机项目社会影响</w:t>
        </w:r>
        <w:r>
          <w:tab/>
        </w:r>
        <w:r>
          <w:fldChar w:fldCharType="begin"/>
        </w:r>
        <w:r>
          <w:instrText xml:space="preserve"> PAGEREF _Toc17586 \h </w:instrText>
        </w:r>
        <w:r>
          <w:fldChar w:fldCharType="separate"/>
        </w:r>
        <w:r>
          <w:t>52</w:t>
        </w:r>
        <w:r>
          <w:fldChar w:fldCharType="end"/>
        </w:r>
      </w:hyperlink>
    </w:p>
    <w:p>
      <w:pPr>
        <w:pStyle w:val="TOC2"/>
        <w:tabs>
          <w:tab w:val="right" w:leader="dot" w:pos="8306"/>
        </w:tabs>
      </w:pPr>
      <w:hyperlink w:anchor="_Toc24518" w:history="1">
        <w:r>
          <w:rPr>
            <w:rFonts w:ascii="仿宋" w:eastAsia="仿宋" w:hAnsi="仿宋" w:cs="仿宋" w:hint="eastAsia"/>
            <w:lang w:eastAsia="zh-CN"/>
          </w:rPr>
          <w:t>(一)、社会责任与义务</w:t>
        </w:r>
        <w:r>
          <w:tab/>
        </w:r>
        <w:r>
          <w:fldChar w:fldCharType="begin"/>
        </w:r>
        <w:r>
          <w:instrText xml:space="preserve"> PAGEREF _Toc24518 \h </w:instrText>
        </w:r>
        <w:r>
          <w:fldChar w:fldCharType="separate"/>
        </w:r>
        <w:r>
          <w:t>52</w:t>
        </w:r>
        <w:r>
          <w:fldChar w:fldCharType="end"/>
        </w:r>
      </w:hyperlink>
    </w:p>
    <w:p>
      <w:pPr>
        <w:pStyle w:val="TOC2"/>
        <w:tabs>
          <w:tab w:val="right" w:leader="dot" w:pos="8306"/>
        </w:tabs>
      </w:pPr>
      <w:hyperlink w:anchor="_Toc27405" w:history="1">
        <w:r>
          <w:rPr>
            <w:rFonts w:ascii="仿宋" w:eastAsia="仿宋" w:hAnsi="仿宋" w:cs="仿宋" w:hint="eastAsia"/>
            <w:lang w:eastAsia="zh-CN"/>
          </w:rPr>
          <w:t>(二)、社会参与与沟通</w:t>
        </w:r>
        <w:r>
          <w:tab/>
        </w:r>
        <w:r>
          <w:fldChar w:fldCharType="begin"/>
        </w:r>
        <w:r>
          <w:instrText xml:space="preserve"> PAGEREF _Toc27405 \h </w:instrText>
        </w:r>
        <w:r>
          <w:fldChar w:fldCharType="separate"/>
        </w:r>
        <w:r>
          <w:t>53</w:t>
        </w:r>
        <w:r>
          <w:fldChar w:fldCharType="end"/>
        </w:r>
      </w:hyperlink>
    </w:p>
    <w:p>
      <w:pPr>
        <w:pStyle w:val="TOC1"/>
        <w:tabs>
          <w:tab w:val="right" w:leader="dot" w:pos="8306"/>
        </w:tabs>
      </w:pPr>
      <w:hyperlink w:anchor="_Toc2593" w:history="1">
        <w:r>
          <w:rPr>
            <w:rFonts w:ascii="仿宋" w:eastAsia="仿宋" w:hAnsi="仿宋" w:cs="仿宋" w:hint="eastAsia"/>
            <w:lang w:eastAsia="zh-CN"/>
          </w:rPr>
          <w:t>十三、营销与推广策略</w:t>
        </w:r>
        <w:r>
          <w:tab/>
        </w:r>
        <w:r>
          <w:fldChar w:fldCharType="begin"/>
        </w:r>
        <w:r>
          <w:instrText xml:space="preserve"> PAGEREF _Toc2593 \h </w:instrText>
        </w:r>
        <w:r>
          <w:fldChar w:fldCharType="separate"/>
        </w:r>
        <w:r>
          <w:t>54</w:t>
        </w:r>
        <w:r>
          <w:fldChar w:fldCharType="end"/>
        </w:r>
      </w:hyperlink>
    </w:p>
    <w:p>
      <w:pPr>
        <w:pStyle w:val="TOC2"/>
        <w:tabs>
          <w:tab w:val="right" w:leader="dot" w:pos="8306"/>
        </w:tabs>
      </w:pPr>
      <w:hyperlink w:anchor="_Toc9950" w:history="1">
        <w:r>
          <w:rPr>
            <w:rFonts w:ascii="仿宋" w:eastAsia="仿宋" w:hAnsi="仿宋" w:cs="仿宋" w:hint="eastAsia"/>
            <w:lang w:eastAsia="zh-CN"/>
          </w:rPr>
          <w:t>(一)、产品/服务定位与特点</w:t>
        </w:r>
        <w:r>
          <w:tab/>
        </w:r>
        <w:r>
          <w:fldChar w:fldCharType="begin"/>
        </w:r>
        <w:r>
          <w:instrText xml:space="preserve"> PAGEREF _Toc9950 \h </w:instrText>
        </w:r>
        <w:r>
          <w:fldChar w:fldCharType="separate"/>
        </w:r>
        <w:r>
          <w:t>54</w:t>
        </w:r>
        <w:r>
          <w:fldChar w:fldCharType="end"/>
        </w:r>
      </w:hyperlink>
    </w:p>
    <w:p>
      <w:pPr>
        <w:pStyle w:val="TOC2"/>
        <w:tabs>
          <w:tab w:val="right" w:leader="dot" w:pos="8306"/>
        </w:tabs>
      </w:pPr>
      <w:hyperlink w:anchor="_Toc27819" w:history="1">
        <w:r>
          <w:rPr>
            <w:rFonts w:ascii="仿宋" w:eastAsia="仿宋" w:hAnsi="仿宋" w:cs="仿宋" w:hint="eastAsia"/>
            <w:lang w:eastAsia="zh-CN"/>
          </w:rPr>
          <w:t>(二)、市场定位与竞争分析</w:t>
        </w:r>
        <w:r>
          <w:tab/>
        </w:r>
        <w:r>
          <w:fldChar w:fldCharType="begin"/>
        </w:r>
        <w:r>
          <w:instrText xml:space="preserve"> PAGEREF _Toc27819 \h </w:instrText>
        </w:r>
        <w:r>
          <w:fldChar w:fldCharType="separate"/>
        </w:r>
        <w:r>
          <w:t>56</w:t>
        </w:r>
        <w:r>
          <w:fldChar w:fldCharType="end"/>
        </w:r>
      </w:hyperlink>
    </w:p>
    <w:p>
      <w:pPr>
        <w:pStyle w:val="TOC2"/>
        <w:tabs>
          <w:tab w:val="right" w:leader="dot" w:pos="8306"/>
        </w:tabs>
      </w:pPr>
      <w:hyperlink w:anchor="_Toc26988" w:history="1">
        <w:r>
          <w:rPr>
            <w:rFonts w:ascii="仿宋" w:eastAsia="仿宋" w:hAnsi="仿宋" w:cs="仿宋" w:hint="eastAsia"/>
            <w:lang w:eastAsia="zh-CN"/>
          </w:rPr>
          <w:t>(三)、营销渠道与策略</w:t>
        </w:r>
        <w:r>
          <w:tab/>
        </w:r>
        <w:r>
          <w:fldChar w:fldCharType="begin"/>
        </w:r>
        <w:r>
          <w:instrText xml:space="preserve"> PAGEREF _Toc26988 \h </w:instrText>
        </w:r>
        <w:r>
          <w:fldChar w:fldCharType="separate"/>
        </w:r>
        <w:r>
          <w:t>57</w:t>
        </w:r>
        <w:r>
          <w:fldChar w:fldCharType="end"/>
        </w:r>
      </w:hyperlink>
    </w:p>
    <w:p>
      <w:pPr>
        <w:pStyle w:val="TOC2"/>
        <w:tabs>
          <w:tab w:val="right" w:leader="dot" w:pos="8306"/>
        </w:tabs>
      </w:pPr>
      <w:hyperlink w:anchor="_Toc25121" w:history="1">
        <w:r>
          <w:rPr>
            <w:rFonts w:ascii="仿宋" w:eastAsia="仿宋" w:hAnsi="仿宋" w:cs="仿宋" w:hint="eastAsia"/>
            <w:lang w:eastAsia="zh-CN"/>
          </w:rPr>
          <w:t>(四)、推广与宣传活动</w:t>
        </w:r>
        <w:r>
          <w:tab/>
        </w:r>
        <w:r>
          <w:fldChar w:fldCharType="begin"/>
        </w:r>
        <w:r>
          <w:instrText xml:space="preserve"> PAGEREF _Toc25121 \h </w:instrText>
        </w:r>
        <w:r>
          <w:fldChar w:fldCharType="separate"/>
        </w:r>
        <w:r>
          <w:t>58</w:t>
        </w:r>
        <w:r>
          <w:fldChar w:fldCharType="end"/>
        </w:r>
      </w:hyperlink>
    </w:p>
    <w:p>
      <w:pPr>
        <w:pStyle w:val="TOC1"/>
        <w:tabs>
          <w:tab w:val="right" w:leader="dot" w:pos="8306"/>
        </w:tabs>
      </w:pPr>
      <w:hyperlink w:anchor="_Toc24261" w:history="1">
        <w:r>
          <w:rPr>
            <w:rFonts w:ascii="仿宋" w:eastAsia="仿宋" w:hAnsi="仿宋" w:cs="仿宋" w:hint="eastAsia"/>
            <w:lang w:eastAsia="zh-CN"/>
          </w:rPr>
          <w:t>十四、质量管理体系</w:t>
        </w:r>
        <w:r>
          <w:tab/>
        </w:r>
        <w:r>
          <w:fldChar w:fldCharType="begin"/>
        </w:r>
        <w:r>
          <w:instrText xml:space="preserve"> PAGEREF _Toc24261 \h </w:instrText>
        </w:r>
        <w:r>
          <w:fldChar w:fldCharType="separate"/>
        </w:r>
        <w:r>
          <w:t>63</w:t>
        </w:r>
        <w:r>
          <w:fldChar w:fldCharType="end"/>
        </w:r>
      </w:hyperlink>
    </w:p>
    <w:p>
      <w:pPr>
        <w:pStyle w:val="TOC2"/>
        <w:tabs>
          <w:tab w:val="right" w:leader="dot" w:pos="8306"/>
        </w:tabs>
      </w:pPr>
      <w:hyperlink w:anchor="_Toc22908" w:history="1">
        <w:r>
          <w:rPr>
            <w:rFonts w:ascii="仿宋" w:eastAsia="仿宋" w:hAnsi="仿宋" w:cs="仿宋" w:hint="eastAsia"/>
            <w:lang w:eastAsia="zh-CN"/>
          </w:rPr>
          <w:t>(一)、质量目标与方针</w:t>
        </w:r>
        <w:r>
          <w:tab/>
        </w:r>
        <w:r>
          <w:fldChar w:fldCharType="begin"/>
        </w:r>
        <w:r>
          <w:instrText xml:space="preserve"> PAGEREF _Toc22908 \h </w:instrText>
        </w:r>
        <w:r>
          <w:fldChar w:fldCharType="separate"/>
        </w:r>
        <w:r>
          <w:t>63</w:t>
        </w:r>
        <w:r>
          <w:fldChar w:fldCharType="end"/>
        </w:r>
      </w:hyperlink>
    </w:p>
    <w:p>
      <w:pPr>
        <w:pStyle w:val="TOC2"/>
        <w:tabs>
          <w:tab w:val="right" w:leader="dot" w:pos="8306"/>
        </w:tabs>
      </w:pPr>
      <w:hyperlink w:anchor="_Toc26783" w:history="1">
        <w:r>
          <w:rPr>
            <w:rFonts w:ascii="仿宋" w:eastAsia="仿宋" w:hAnsi="仿宋" w:cs="仿宋" w:hint="eastAsia"/>
            <w:lang w:eastAsia="zh-CN"/>
          </w:rPr>
          <w:t>(二)、质量管理责任</w:t>
        </w:r>
        <w:r>
          <w:tab/>
        </w:r>
        <w:r>
          <w:fldChar w:fldCharType="begin"/>
        </w:r>
        <w:r>
          <w:instrText xml:space="preserve"> PAGEREF _Toc26783 \h </w:instrText>
        </w:r>
        <w:r>
          <w:fldChar w:fldCharType="separate"/>
        </w:r>
        <w:r>
          <w:t>65</w:t>
        </w:r>
        <w:r>
          <w:fldChar w:fldCharType="end"/>
        </w:r>
      </w:hyperlink>
    </w:p>
    <w:p>
      <w:pPr>
        <w:pStyle w:val="TOC2"/>
        <w:tabs>
          <w:tab w:val="right" w:leader="dot" w:pos="8306"/>
        </w:tabs>
      </w:pPr>
      <w:hyperlink w:anchor="_Toc2509" w:history="1">
        <w:r>
          <w:rPr>
            <w:rFonts w:ascii="仿宋" w:eastAsia="仿宋" w:hAnsi="仿宋" w:cs="仿宋" w:hint="eastAsia"/>
            <w:lang w:eastAsia="zh-CN"/>
          </w:rPr>
          <w:t>(三)、质量管理体系文件</w:t>
        </w:r>
        <w:r>
          <w:tab/>
        </w:r>
        <w:r>
          <w:fldChar w:fldCharType="begin"/>
        </w:r>
        <w:r>
          <w:instrText xml:space="preserve"> PAGEREF _Toc2509 \h </w:instrText>
        </w:r>
        <w:r>
          <w:fldChar w:fldCharType="separate"/>
        </w:r>
        <w:r>
          <w:t>66</w:t>
        </w:r>
        <w:r>
          <w:fldChar w:fldCharType="end"/>
        </w:r>
      </w:hyperlink>
    </w:p>
    <w:p>
      <w:pPr>
        <w:pStyle w:val="TOC2"/>
        <w:tabs>
          <w:tab w:val="right" w:leader="dot" w:pos="8306"/>
        </w:tabs>
      </w:pPr>
      <w:hyperlink w:anchor="_Toc5423" w:history="1">
        <w:r>
          <w:rPr>
            <w:rFonts w:ascii="仿宋" w:eastAsia="仿宋" w:hAnsi="仿宋" w:cs="仿宋" w:hint="eastAsia"/>
            <w:lang w:eastAsia="zh-CN"/>
          </w:rPr>
          <w:t>(四)、质量培训与教育</w:t>
        </w:r>
        <w:r>
          <w:tab/>
        </w:r>
        <w:r>
          <w:fldChar w:fldCharType="begin"/>
        </w:r>
        <w:r>
          <w:instrText xml:space="preserve"> PAGEREF _Toc5423 \h </w:instrText>
        </w:r>
        <w:r>
          <w:fldChar w:fldCharType="separate"/>
        </w:r>
        <w:r>
          <w:t>68</w:t>
        </w:r>
        <w:r>
          <w:fldChar w:fldCharType="end"/>
        </w:r>
      </w:hyperlink>
    </w:p>
    <w:p>
      <w:pPr>
        <w:pStyle w:val="TOC2"/>
        <w:tabs>
          <w:tab w:val="right" w:leader="dot" w:pos="8306"/>
        </w:tabs>
      </w:pPr>
      <w:hyperlink w:anchor="_Toc22072" w:history="1">
        <w:r>
          <w:rPr>
            <w:rFonts w:ascii="仿宋" w:eastAsia="仿宋" w:hAnsi="仿宋" w:cs="仿宋" w:hint="eastAsia"/>
            <w:lang w:eastAsia="zh-CN"/>
          </w:rPr>
          <w:t>(五)、质量审核与评价</w:t>
        </w:r>
        <w:r>
          <w:tab/>
        </w:r>
        <w:r>
          <w:fldChar w:fldCharType="begin"/>
        </w:r>
        <w:r>
          <w:instrText xml:space="preserve"> PAGEREF _Toc22072 \h </w:instrText>
        </w:r>
        <w:r>
          <w:fldChar w:fldCharType="separate"/>
        </w:r>
        <w:r>
          <w:t>69</w:t>
        </w:r>
        <w:r>
          <w:fldChar w:fldCharType="end"/>
        </w:r>
      </w:hyperlink>
    </w:p>
    <w:p>
      <w:pPr>
        <w:pStyle w:val="TOC2"/>
        <w:tabs>
          <w:tab w:val="right" w:leader="dot" w:pos="8306"/>
        </w:tabs>
      </w:pPr>
      <w:hyperlink w:anchor="_Toc6592" w:history="1">
        <w:r>
          <w:rPr>
            <w:rFonts w:ascii="仿宋" w:eastAsia="仿宋" w:hAnsi="仿宋" w:cs="仿宋" w:hint="eastAsia"/>
            <w:lang w:eastAsia="zh-CN"/>
          </w:rPr>
          <w:t>(六)、不符合与纠正措施</w:t>
        </w:r>
        <w:r>
          <w:tab/>
        </w:r>
        <w:r>
          <w:fldChar w:fldCharType="begin"/>
        </w:r>
        <w:r>
          <w:instrText xml:space="preserve"> PAGEREF _Toc6592 \h </w:instrText>
        </w:r>
        <w:r>
          <w:fldChar w:fldCharType="separate"/>
        </w:r>
        <w:r>
          <w:t>71</w:t>
        </w:r>
        <w:r>
          <w:fldChar w:fldCharType="end"/>
        </w:r>
      </w:hyperlink>
    </w:p>
    <w:p>
      <w:pPr>
        <w:pStyle w:val="TOC1"/>
        <w:tabs>
          <w:tab w:val="right" w:leader="dot" w:pos="8306"/>
        </w:tabs>
      </w:pPr>
      <w:hyperlink w:anchor="_Toc27306" w:history="1">
        <w:r>
          <w:rPr>
            <w:rFonts w:ascii="仿宋" w:eastAsia="仿宋" w:hAnsi="仿宋" w:cs="仿宋" w:hint="eastAsia"/>
            <w:lang w:eastAsia="zh-CN"/>
          </w:rPr>
          <w:t>十五、利益相关者分析与沟通计划</w:t>
        </w:r>
        <w:r>
          <w:tab/>
        </w:r>
        <w:r>
          <w:fldChar w:fldCharType="begin"/>
        </w:r>
        <w:r>
          <w:instrText xml:space="preserve"> PAGEREF _Toc27306 \h </w:instrText>
        </w:r>
        <w:r>
          <w:fldChar w:fldCharType="separate"/>
        </w:r>
        <w:r>
          <w:t>72</w:t>
        </w:r>
        <w:r>
          <w:fldChar w:fldCharType="end"/>
        </w:r>
      </w:hyperlink>
    </w:p>
    <w:p>
      <w:pPr>
        <w:pStyle w:val="TOC2"/>
        <w:tabs>
          <w:tab w:val="right" w:leader="dot" w:pos="8306"/>
        </w:tabs>
      </w:pPr>
      <w:hyperlink w:anchor="_Toc22299" w:history="1">
        <w:r>
          <w:rPr>
            <w:rFonts w:ascii="仿宋" w:eastAsia="仿宋" w:hAnsi="仿宋" w:cs="仿宋" w:hint="eastAsia"/>
            <w:lang w:eastAsia="zh-CN"/>
          </w:rPr>
          <w:t>(一)、利益相关者分析</w:t>
        </w:r>
        <w:r>
          <w:tab/>
        </w:r>
        <w:r>
          <w:fldChar w:fldCharType="begin"/>
        </w:r>
        <w:r>
          <w:instrText xml:space="preserve"> PAGEREF _Toc22299 \h </w:instrText>
        </w:r>
        <w:r>
          <w:fldChar w:fldCharType="separate"/>
        </w:r>
        <w:r>
          <w:t>72</w:t>
        </w:r>
        <w:r>
          <w:fldChar w:fldCharType="end"/>
        </w:r>
      </w:hyperlink>
    </w:p>
    <w:p>
      <w:pPr>
        <w:pStyle w:val="TOC2"/>
        <w:tabs>
          <w:tab w:val="right" w:leader="dot" w:pos="8306"/>
        </w:tabs>
      </w:pPr>
      <w:hyperlink w:anchor="_Toc7982" w:history="1">
        <w:r>
          <w:rPr>
            <w:rFonts w:ascii="仿宋" w:eastAsia="仿宋" w:hAnsi="仿宋" w:cs="仿宋" w:hint="eastAsia"/>
            <w:lang w:eastAsia="zh-CN"/>
          </w:rPr>
          <w:t>(二)、沟通计划</w:t>
        </w:r>
        <w:r>
          <w:tab/>
        </w:r>
        <w:r>
          <w:fldChar w:fldCharType="begin"/>
        </w:r>
        <w:r>
          <w:instrText xml:space="preserve"> PAGEREF _Toc7982 \h </w:instrText>
        </w:r>
        <w:r>
          <w:fldChar w:fldCharType="separate"/>
        </w:r>
        <w:r>
          <w:t>73</w:t>
        </w:r>
        <w:r>
          <w:fldChar w:fldCharType="end"/>
        </w:r>
      </w:hyperlink>
    </w:p>
    <w:p>
      <w:pPr>
        <w:pStyle w:val="TOC1"/>
        <w:tabs>
          <w:tab w:val="right" w:leader="dot" w:pos="8306"/>
        </w:tabs>
      </w:pPr>
      <w:hyperlink w:anchor="_Toc24052" w:history="1">
        <w:r>
          <w:rPr>
            <w:rFonts w:ascii="仿宋" w:eastAsia="仿宋" w:hAnsi="仿宋" w:cs="仿宋" w:hint="eastAsia"/>
            <w:lang w:eastAsia="zh-CN"/>
          </w:rPr>
          <w:t>十六、风险识别与分类</w:t>
        </w:r>
        <w:r>
          <w:tab/>
        </w:r>
        <w:r>
          <w:fldChar w:fldCharType="begin"/>
        </w:r>
        <w:r>
          <w:instrText xml:space="preserve"> PAGEREF _Toc24052 \h </w:instrText>
        </w:r>
        <w:r>
          <w:fldChar w:fldCharType="separate"/>
        </w:r>
        <w:r>
          <w:t>74</w:t>
        </w:r>
        <w:r>
          <w:fldChar w:fldCharType="end"/>
        </w:r>
      </w:hyperlink>
    </w:p>
    <w:p>
      <w:pPr>
        <w:pStyle w:val="TOC2"/>
        <w:tabs>
          <w:tab w:val="right" w:leader="dot" w:pos="8306"/>
        </w:tabs>
      </w:pPr>
      <w:hyperlink w:anchor="_Toc24344" w:history="1">
        <w:r>
          <w:rPr>
            <w:rFonts w:ascii="仿宋" w:eastAsia="仿宋" w:hAnsi="仿宋" w:cs="仿宋" w:hint="eastAsia"/>
            <w:lang w:eastAsia="zh-CN"/>
          </w:rPr>
          <w:t>(一)、风险识别</w:t>
        </w:r>
        <w:r>
          <w:tab/>
        </w:r>
        <w:r>
          <w:fldChar w:fldCharType="begin"/>
        </w:r>
        <w:r>
          <w:instrText xml:space="preserve"> PAGEREF _Toc24344 \h </w:instrText>
        </w:r>
        <w:r>
          <w:fldChar w:fldCharType="separate"/>
        </w:r>
        <w:r>
          <w:t>74</w:t>
        </w:r>
        <w:r>
          <w:fldChar w:fldCharType="end"/>
        </w:r>
      </w:hyperlink>
    </w:p>
    <w:p>
      <w:pPr>
        <w:pStyle w:val="TOC2"/>
        <w:tabs>
          <w:tab w:val="right" w:leader="dot" w:pos="8306"/>
        </w:tabs>
      </w:pPr>
      <w:hyperlink w:anchor="_Toc23545" w:history="1">
        <w:r>
          <w:rPr>
            <w:rFonts w:ascii="仿宋" w:eastAsia="仿宋" w:hAnsi="仿宋" w:cs="仿宋" w:hint="eastAsia"/>
            <w:lang w:eastAsia="zh-CN"/>
          </w:rPr>
          <w:t>(二)、风险分类</w:t>
        </w:r>
        <w:r>
          <w:tab/>
        </w:r>
        <w:r>
          <w:fldChar w:fldCharType="begin"/>
        </w:r>
        <w:r>
          <w:instrText xml:space="preserve"> PAGEREF _Toc23545 \h </w:instrText>
        </w:r>
        <w:r>
          <w:fldChar w:fldCharType="separate"/>
        </w:r>
        <w:r>
          <w:t>75</w:t>
        </w:r>
        <w:r>
          <w:fldChar w:fldCharType="end"/>
        </w:r>
      </w:hyperlink>
    </w:p>
    <w:p>
      <w:pPr>
        <w:pStyle w:val="TOC1"/>
        <w:tabs>
          <w:tab w:val="right" w:leader="dot" w:pos="8306"/>
        </w:tabs>
      </w:pPr>
      <w:hyperlink w:anchor="_Toc31327" w:history="1">
        <w:r>
          <w:rPr>
            <w:rFonts w:ascii="仿宋" w:eastAsia="仿宋" w:hAnsi="仿宋" w:cs="仿宋" w:hint="eastAsia"/>
            <w:lang w:eastAsia="zh-CN"/>
          </w:rPr>
          <w:t>十七、印前处理设备：照排机项目实施保障措施</w:t>
        </w:r>
        <w:r>
          <w:tab/>
        </w:r>
        <w:r>
          <w:fldChar w:fldCharType="begin"/>
        </w:r>
        <w:r>
          <w:instrText xml:space="preserve"> PAGEREF _Toc31327 \h </w:instrText>
        </w:r>
        <w:r>
          <w:fldChar w:fldCharType="separate"/>
        </w:r>
        <w:r>
          <w:t>77</w:t>
        </w:r>
        <w:r>
          <w:fldChar w:fldCharType="end"/>
        </w:r>
      </w:hyperlink>
    </w:p>
    <w:p>
      <w:pPr>
        <w:pStyle w:val="TOC2"/>
        <w:tabs>
          <w:tab w:val="right" w:leader="dot" w:pos="8306"/>
        </w:tabs>
      </w:pPr>
      <w:hyperlink w:anchor="_Toc24127" w:history="1">
        <w:r>
          <w:rPr>
            <w:rFonts w:ascii="仿宋" w:eastAsia="仿宋" w:hAnsi="仿宋" w:cs="仿宋" w:hint="eastAsia"/>
            <w:lang w:eastAsia="zh-CN"/>
          </w:rPr>
          <w:t>(一)、印前处理设备：照排机项目实施保障机制</w:t>
        </w:r>
        <w:r>
          <w:tab/>
        </w:r>
        <w:r>
          <w:fldChar w:fldCharType="begin"/>
        </w:r>
        <w:r>
          <w:instrText xml:space="preserve"> PAGEREF _Toc24127 \h </w:instrText>
        </w:r>
        <w:r>
          <w:fldChar w:fldCharType="separate"/>
        </w:r>
        <w:r>
          <w:t>77</w:t>
        </w:r>
        <w:r>
          <w:fldChar w:fldCharType="end"/>
        </w:r>
      </w:hyperlink>
    </w:p>
    <w:p>
      <w:pPr>
        <w:pStyle w:val="TOC2"/>
        <w:tabs>
          <w:tab w:val="right" w:leader="dot" w:pos="8306"/>
        </w:tabs>
      </w:pPr>
      <w:hyperlink w:anchor="_Toc15062" w:history="1">
        <w:r>
          <w:rPr>
            <w:rFonts w:ascii="仿宋" w:eastAsia="仿宋" w:hAnsi="仿宋" w:cs="仿宋" w:hint="eastAsia"/>
            <w:lang w:eastAsia="zh-CN"/>
          </w:rPr>
          <w:t>(二)、印前处理设备：照排机项目法律合规要求</w:t>
        </w:r>
        <w:r>
          <w:tab/>
        </w:r>
        <w:r>
          <w:fldChar w:fldCharType="begin"/>
        </w:r>
        <w:r>
          <w:instrText xml:space="preserve"> PAGEREF _Toc15062 \h </w:instrText>
        </w:r>
        <w:r>
          <w:fldChar w:fldCharType="separate"/>
        </w:r>
        <w:r>
          <w:t>81</w:t>
        </w:r>
        <w:r>
          <w:fldChar w:fldCharType="end"/>
        </w:r>
      </w:hyperlink>
    </w:p>
    <w:p>
      <w:pPr>
        <w:pStyle w:val="TOC2"/>
        <w:tabs>
          <w:tab w:val="right" w:leader="dot" w:pos="8306"/>
        </w:tabs>
      </w:pPr>
      <w:hyperlink w:anchor="_Toc31769" w:history="1">
        <w:r>
          <w:rPr>
            <w:rFonts w:ascii="仿宋" w:eastAsia="仿宋" w:hAnsi="仿宋" w:cs="仿宋" w:hint="eastAsia"/>
            <w:lang w:eastAsia="zh-CN"/>
          </w:rPr>
          <w:t>(三)、印前处理设备：照排机项目合同管理与法律事务</w:t>
        </w:r>
        <w:r>
          <w:tab/>
        </w:r>
        <w:r>
          <w:fldChar w:fldCharType="begin"/>
        </w:r>
        <w:r>
          <w:instrText xml:space="preserve"> PAGEREF _Toc31769 \h </w:instrText>
        </w:r>
        <w:r>
          <w:fldChar w:fldCharType="separate"/>
        </w:r>
        <w:r>
          <w:t>86</w:t>
        </w:r>
        <w:r>
          <w:fldChar w:fldCharType="end"/>
        </w:r>
      </w:hyperlink>
    </w:p>
    <w:p>
      <w:pPr>
        <w:pStyle w:val="TOC2"/>
        <w:tabs>
          <w:tab w:val="right" w:leader="dot" w:pos="8306"/>
        </w:tabs>
      </w:pPr>
      <w:hyperlink w:anchor="_Toc9257" w:history="1">
        <w:r>
          <w:rPr>
            <w:rFonts w:ascii="仿宋" w:eastAsia="仿宋" w:hAnsi="仿宋" w:cs="仿宋" w:hint="eastAsia"/>
            <w:lang w:eastAsia="zh-CN"/>
          </w:rPr>
          <w:t>(四)、印前处理设备：照排机项目知识产权保护策略</w:t>
        </w:r>
        <w:r>
          <w:tab/>
        </w:r>
        <w:r>
          <w:fldChar w:fldCharType="begin"/>
        </w:r>
        <w:r>
          <w:instrText xml:space="preserve"> PAGEREF _Toc9257 \h </w:instrText>
        </w:r>
        <w:r>
          <w:fldChar w:fldCharType="separate"/>
        </w:r>
        <w:r>
          <w:t>93</w:t>
        </w:r>
        <w:r>
          <w:fldChar w:fldCharType="end"/>
        </w:r>
      </w:hyperlink>
    </w:p>
    <w:p>
      <w:pPr>
        <w:pStyle w:val="TOC1"/>
        <w:tabs>
          <w:tab w:val="right" w:leader="dot" w:pos="8306"/>
        </w:tabs>
      </w:pPr>
      <w:hyperlink w:anchor="_Toc21917" w:history="1">
        <w:r>
          <w:rPr>
            <w:rFonts w:ascii="仿宋" w:eastAsia="仿宋" w:hAnsi="仿宋" w:cs="仿宋" w:hint="eastAsia"/>
            <w:lang w:eastAsia="zh-CN"/>
          </w:rPr>
          <w:t>十八、印前处理设备：照排机项目实施时间节点</w:t>
        </w:r>
        <w:r>
          <w:tab/>
        </w:r>
        <w:r>
          <w:fldChar w:fldCharType="begin"/>
        </w:r>
        <w:r>
          <w:instrText xml:space="preserve"> PAGEREF _Toc21917 \h </w:instrText>
        </w:r>
        <w:r>
          <w:fldChar w:fldCharType="separate"/>
        </w:r>
        <w:r>
          <w:t>95</w:t>
        </w:r>
        <w:r>
          <w:fldChar w:fldCharType="end"/>
        </w:r>
      </w:hyperlink>
    </w:p>
    <w:p>
      <w:pPr>
        <w:pStyle w:val="TOC2"/>
        <w:tabs>
          <w:tab w:val="right" w:leader="dot" w:pos="8306"/>
        </w:tabs>
      </w:pPr>
      <w:hyperlink w:anchor="_Toc15560" w:history="1">
        <w:r>
          <w:rPr>
            <w:rFonts w:ascii="仿宋" w:eastAsia="仿宋" w:hAnsi="仿宋" w:cs="仿宋" w:hint="eastAsia"/>
            <w:lang w:eastAsia="zh-CN"/>
          </w:rPr>
          <w:t>(一)、印前处理设备：照排机项目启动阶段时间节点</w:t>
        </w:r>
        <w:r>
          <w:tab/>
        </w:r>
        <w:r>
          <w:fldChar w:fldCharType="begin"/>
        </w:r>
        <w:r>
          <w:instrText xml:space="preserve"> PAGEREF _Toc15560 \h </w:instrText>
        </w:r>
        <w:r>
          <w:fldChar w:fldCharType="separate"/>
        </w:r>
        <w:r>
          <w:t>95</w:t>
        </w:r>
        <w:r>
          <w:fldChar w:fldCharType="end"/>
        </w:r>
      </w:hyperlink>
    </w:p>
    <w:p>
      <w:pPr>
        <w:pStyle w:val="TOC2"/>
        <w:tabs>
          <w:tab w:val="right" w:leader="dot" w:pos="8306"/>
        </w:tabs>
      </w:pPr>
      <w:hyperlink w:anchor="_Toc27492" w:history="1">
        <w:r>
          <w:rPr>
            <w:rFonts w:ascii="仿宋" w:eastAsia="仿宋" w:hAnsi="仿宋" w:cs="仿宋" w:hint="eastAsia"/>
            <w:lang w:eastAsia="zh-CN"/>
          </w:rPr>
          <w:t>(二)、印前处理设备：照排机项目执行阶段时间节点</w:t>
        </w:r>
        <w:r>
          <w:tab/>
        </w:r>
        <w:r>
          <w:fldChar w:fldCharType="begin"/>
        </w:r>
        <w:r>
          <w:instrText xml:space="preserve"> PAGEREF _Toc27492 \h </w:instrText>
        </w:r>
        <w:r>
          <w:fldChar w:fldCharType="separate"/>
        </w:r>
        <w:r>
          <w:t>97</w:t>
        </w:r>
        <w:r>
          <w:fldChar w:fldCharType="end"/>
        </w:r>
      </w:hyperlink>
    </w:p>
    <w:p>
      <w:pPr>
        <w:pStyle w:val="TOC2"/>
        <w:tabs>
          <w:tab w:val="right" w:leader="dot" w:pos="8306"/>
        </w:tabs>
      </w:pPr>
      <w:hyperlink w:anchor="_Toc28455" w:history="1">
        <w:r>
          <w:rPr>
            <w:rFonts w:ascii="仿宋" w:eastAsia="仿宋" w:hAnsi="仿宋" w:cs="仿宋" w:hint="eastAsia"/>
            <w:lang w:eastAsia="zh-CN"/>
          </w:rPr>
          <w:t>(三)、印前处理设备：照排机项目完成阶段时间节点</w:t>
        </w:r>
        <w:r>
          <w:tab/>
        </w:r>
        <w:r>
          <w:fldChar w:fldCharType="begin"/>
        </w:r>
        <w:r>
          <w:instrText xml:space="preserve"> PAGEREF _Toc28455 \h </w:instrText>
        </w:r>
        <w:r>
          <w:fldChar w:fldCharType="separate"/>
        </w:r>
        <w:r>
          <w:t>98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53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320"/>
      <w:r>
        <w:rPr>
          <w:rFonts w:ascii="仿宋" w:eastAsia="仿宋" w:hAnsi="仿宋" w:cs="仿宋" w:hint="eastAsia"/>
          <w:lang w:eastAsia="zh-CN"/>
        </w:rPr>
        <w:t>(一)、印前处理设备：照排机行业分析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行业一直以来都是市场的关注焦点。行业内的发展趋势、竞争态势以及潜在机会都对印前处理设备：照排机项目的推进产生深远的影响。通过深入研究行业的整体概貌，我们将更好地理解行业的核心特征，为印前处理设备：照排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印前处理设备：照排机行业，技术一直是推动创新和发展的关键因素。我们将对当前技术趋势进行详尽分析，包括但不限于人工智能、大数据应用、先进制造技术等。这有助于印前处理设备：照排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印前处理设备：照排机项目成功的基础。我们将对主要竞争对手进行深入研究，包括其市场份额、产品特点、市场定位等。通过全面了解竞争对手的优势和劣势，印前处理设备：照排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431"/>
      <w:r>
        <w:rPr>
          <w:rFonts w:ascii="仿宋" w:eastAsia="仿宋" w:hAnsi="仿宋" w:cs="仿宋" w:hint="eastAsia"/>
          <w:sz w:val="28"/>
          <w:lang w:eastAsia="zh-CN"/>
        </w:rPr>
        <w:t>(二)、印前处理设备：照排机市场分析预测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印前处理设备：照排机市场未来的增长趋势。这包括市场的整体规模、各细分领域的发展趋势等。印前处理设备：照排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印前处理设备：照排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印前处理设备：照排机项目实施过程中需要充分考虑的因素。我们将对市场风险进行全面评估，包括但不限于政策法规风险、市场竞争风险、技术变革风险等。通过对潜在风险的深入分析，印前处理设备：照排机项目可以制定相应的风险缓解策略，降低不确定性对印前处理设备：照排机项目的影响。</w:t>
      </w:r>
    </w:p>
    <w:p>
      <w:pPr>
        <w:pStyle w:val="Heading1"/>
        <w:ind w:firstLine="560" w:firstLineChars="200"/>
        <w:rPr>
          <w:rFonts w:ascii="仿宋" w:eastAsia="仿宋" w:hAnsi="仿宋" w:cs="仿宋" w:hint="eastAsia"/>
          <w:sz w:val="28"/>
          <w:lang w:eastAsia="zh-CN"/>
        </w:rPr>
      </w:pPr>
      <w:bookmarkStart w:id="5" w:name="_Toc13"/>
      <w:r>
        <w:rPr>
          <w:rFonts w:ascii="仿宋" w:eastAsia="仿宋" w:hAnsi="仿宋" w:cs="仿宋" w:hint="eastAsia"/>
          <w:sz w:val="28"/>
          <w:lang w:eastAsia="zh-CN"/>
        </w:rPr>
        <w:t>二、印前处理设备：照排机项目可持续发展</w:t>
      </w:r>
      <w:bookmarkEnd w:id="5"/>
    </w:p>
    <w:p>
      <w:pPr>
        <w:pStyle w:val="Heading2"/>
        <w:rPr>
          <w:rFonts w:ascii="仿宋" w:eastAsia="仿宋" w:hAnsi="仿宋" w:cs="仿宋" w:hint="eastAsia"/>
          <w:lang w:eastAsia="zh-CN"/>
        </w:rPr>
      </w:pPr>
      <w:bookmarkStart w:id="6" w:name="_Toc1984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印前处理设备：照排机项目中，印前处理设备：照排机项目团队着眼于未来，明确了可持续发展的战略方向。制定的具体可持续发展目标包括降低资源使用、采用环保技术、最大化社会效益等。这一步骤不仅有助于印前处理设备：照排机项目在环保和社会责任方面达到最高标准，也为未来提供了明确的指引，确保印前处理设备：照排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可持续实践的融入印前处理设备：照排机项目管理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印前处理设备：照排机项目管理周期。从印前处理设备：照排机项目规划开始，印前处理设备：照排机项目团队就考虑了环境和社会的因素。在执行阶段，印前处理设备：照排机项目团队积极推动绿色技术的应用，优化资源利用。此外，关注员工的社会责任，通过培训和沟通活动提高员工对可持续发展的认知，使他们能够在日常工作中践行可持续实践。这些举措不仅为印前处理设备：照排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465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印前处理设备：照排机项目的可持续发展理念，我们深信环保与社会责任是印前处理设备：照排机项目成功的关键支柱。在印前处理设备：照排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团队通过引入先进的环保技术、建立高效的废物处理系统以及推动能源节约措施，积极履行环保责任。定期的环保监测和评估确保印前处理设备：照排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不仅致力于自身可持续发展，还注重对社会的回馈。通过支持社区印前处理设备：照排机项目、参与慈善事业、提供培训机会等方式，印前处理设备：照排机项目积极履行社会责任。与当地社区建立积极互动，关注员工的工作与生活平衡，以及员工的身心健康，是印前处理设备：照排机项目在社会责任层面的关键举措。这样的实践不仅增强了印前处理设备：照排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9867"/>
      <w:r>
        <w:rPr>
          <w:rFonts w:ascii="仿宋" w:eastAsia="仿宋" w:hAnsi="仿宋" w:cs="仿宋" w:hint="eastAsia"/>
          <w:sz w:val="28"/>
          <w:lang w:eastAsia="zh-CN"/>
        </w:rPr>
        <w:t>三、印前处理设备：照排机项目选址可行性分析</w:t>
      </w:r>
      <w:bookmarkEnd w:id="8"/>
    </w:p>
    <w:p>
      <w:pPr>
        <w:pStyle w:val="Heading2"/>
        <w:rPr>
          <w:rFonts w:ascii="仿宋" w:eastAsia="仿宋" w:hAnsi="仿宋" w:cs="仿宋" w:hint="eastAsia"/>
          <w:lang w:eastAsia="zh-CN"/>
        </w:rPr>
      </w:pPr>
      <w:bookmarkStart w:id="9" w:name="_Toc5611"/>
      <w:r>
        <w:rPr>
          <w:rFonts w:ascii="仿宋" w:eastAsia="仿宋" w:hAnsi="仿宋" w:cs="仿宋" w:hint="eastAsia"/>
          <w:lang w:eastAsia="zh-CN"/>
        </w:rPr>
        <w:t>(一)、印前处理设备：照排机项目选址</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该印前处理设备：照排机项目选址位于XX省XX市XX区XXX街道</w:t>
      </w:r>
    </w:p>
    <w:p>
      <w:pPr>
        <w:pStyle w:val="Heading2"/>
        <w:ind w:firstLine="560" w:firstLineChars="200"/>
        <w:rPr>
          <w:rFonts w:ascii="仿宋" w:eastAsia="仿宋" w:hAnsi="仿宋" w:cs="仿宋" w:hint="eastAsia"/>
          <w:sz w:val="28"/>
          <w:lang w:eastAsia="zh-CN"/>
        </w:rPr>
      </w:pPr>
      <w:bookmarkStart w:id="10" w:name="_Toc253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印前处理设备：照排机项目的征地面积将根据印前处理设备：照排机项目的实际规模和需求进行精确规划。具体面积XXX平方米，旨在确保印前处理设备：照排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净用地面积是在征地面积基础上去除不可利用面积后的实际可开发用地。具体面积XXX平方米，考虑到环保、交通、安全等多方面因素，以确保印前处理设备：照排机项目在整体利用效率上达到最优。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印前处理设备：照排机项目计划建设的建筑总规模具体面积XXX平方米。这一规模的确定综合考虑了印前处理设备：照排机项目的性质、规模，以及城市规划的相关要求，确保建筑布局与周边环境协调一致。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绿地率是印前处理设备：照排机项目用地中被规划为绿地的比例。具体面积XXX平方米，旨在通过合理规划绿地，改善印前处理设备：照排机项目周边环境，提升居民生活质量，并符合城市整体绿化规划。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容积率是用地上可以建设的建筑总体积与用地面积之比。具体面积XXX，通过合理的容积率规划，确保印前处理设备：照排机项目建筑规模与周边环境和谐共生。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印前处理设备：照排机项目选址与当地城市规划相一致，具体面积XXX平方米。通过与城市规划部门深入沟通，确保印前处理设备：照排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印前处理设备：照排机项目选址符合当地产业政策，具体面积XXX平方米。这包括印前处理设备：照排机项目对当地经济的促进作用，以及对相关产业的带动效应，确保印前处理设备：照排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印前处理设备：照排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确保印前处理设备：照排机项目选址具备必要的公共设施配套，具体面积XXX平方米。这包括交通便利性、教育、医疗等基础设施，以提高居民生活品质，使得印前处理设备：照排机项目选址更具吸引力。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考虑用地总体要求对当地社会稳定性的影响，具体面积XXX平方米。通过深入了解当地社区反馈，确保印前处理设备：照排机项目的选址和建设过程对当地社会和谐稳定产生积极作用。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印前处理设备：照排机项目选址不仅符合法规和规划，还在实际操作中具有可行性。这一全面规划将为印前处理设备：照排机项目的成功实施提供坚实的基础，确保印前处理设备：照排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853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印前处理设备：照排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印前处理设备：照排机项目的设备规划和空间设计中，我们将采取灵活设备布局的措施。设备布局将根据实际需求进行灵活设计，避免不必要的浪费。通过合理规划设备摆放位置，我们将提高设备的利用率，减少设备间距，以确保印前处理设备：照排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印前处理设备：照排机项目内部引入共享设施的概念，例如共享会议室、办公区等。通过这种方式，我们可以减少对资源的重复建设，提高资源共享效率，从而减小印前处理设备：照排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462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印前处理设备：照排机项目的总图布置中，我们将不同功能区域进行明确的规划，以最大程度满足印前处理设备：照排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431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印前处理设备：照排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印前处理设备：照排机项目对环境的影响是综合评价的重要因素之一。我们将详细考虑选址周边的自然环境、生态保护区、水源地等情况，确保印前处理设备：照排机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对选址的评价还需充分考虑当地政府的产业政策和法规。我们将详细了解印前处理设备：照排机项目所在地的相关政策，确保印前处理设备：照排机项目的规划和运营与当地法规相符，降低不必要的法律风险。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考虑到社会稳定性对企业运营的重要性，我们将评估选址地区的社会安全情况、劳工关系、社区反馈等方面，以确保印前处理设备：照排机项目的建设和运营不会受到社会稳定性的负面影响。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最后，我们将综合考虑用地成本，包括土地购置费用、土地开发成本等。通过对用地成本的详细评估，我们能够做出更为精确的经济效益分析，为印前处理设备：照排机项目的投资决策提供有力支持。</w:t>
      </w:r>
    </w:p>
    <w:p>
      <w:pPr>
        <w:pStyle w:val="Heading1"/>
        <w:ind w:firstLine="560" w:firstLineChars="200"/>
        <w:rPr>
          <w:rFonts w:ascii="仿宋" w:eastAsia="仿宋" w:hAnsi="仿宋" w:cs="仿宋" w:hint="eastAsia"/>
          <w:sz w:val="28"/>
          <w:lang w:eastAsia="zh-CN"/>
        </w:rPr>
      </w:pPr>
      <w:bookmarkStart w:id="14" w:name="_Toc18560"/>
      <w:r>
        <w:rPr>
          <w:rFonts w:ascii="仿宋" w:eastAsia="仿宋" w:hAnsi="仿宋" w:cs="仿宋" w:hint="eastAsia"/>
          <w:sz w:val="28"/>
          <w:lang w:eastAsia="zh-CN"/>
        </w:rPr>
        <w:t>四、印前处理设备：照排机项目概论</w:t>
      </w:r>
      <w:bookmarkEnd w:id="14"/>
    </w:p>
    <w:p>
      <w:pPr>
        <w:pStyle w:val="Heading2"/>
        <w:rPr>
          <w:rFonts w:ascii="仿宋" w:eastAsia="仿宋" w:hAnsi="仿宋" w:cs="仿宋" w:hint="eastAsia"/>
          <w:lang w:eastAsia="zh-CN"/>
        </w:rPr>
      </w:pPr>
      <w:bookmarkStart w:id="15" w:name="_Toc20274"/>
      <w:r>
        <w:rPr>
          <w:rFonts w:ascii="仿宋" w:eastAsia="仿宋" w:hAnsi="仿宋" w:cs="仿宋" w:hint="eastAsia"/>
          <w:lang w:eastAsia="zh-CN"/>
        </w:rPr>
        <w:t>(一)、印前处理设备：照排机项目概况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的起源追溯至对市场的深入洞察。市场的不断演变与变革为印前处理设备：照排机项目提供了难得的机遇。当前市场存在的需求缺口和变革的大环境共同构成了印前处理设备：照排机项目的背景。这个印前处理设备：照排机项目旨在充分利用市场机遇，填补行业中尚未满足的需求，为客户提供全新的解决方案。市场的变革和需求的增长使得这个印前处理设备：照排机项目具备了巨大的发展潜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1.2 印前处理设备：照排机项目名称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正式命名为印前处理设备：照排机。这个名称不仅仅是一个标识，更代表了印前处理设备：照排机项目的核心理念和愿景。它蕴含着印前处理设备：照排机项目所要解决问题的关键字，具有强烈的表达和辨识度，为印前处理设备：照排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印前处理设备：照排机项目目标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的核心目标是提供一种全新、高效的解决方案，满足客户日益增长的需求。印前处理设备：照排机项目追求的不仅仅是满足市场需求，更是在市场中获得卓越的竞争优势。通过不断提升产品或服务的质量和创新水平，印前处理设备：照排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印前处理设备：照排机项目范围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全面涵盖了产品研发、制造、市场推广和售后服务，确保从产品设计到最终用户体验的全方位关注。这一全面的印前处理设备：照排机项目范围是为了确保印前处理设备：照排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印前处理设备：照排机项目时间表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印前处理设备：照排机项目计划在未来18个月内完成，包括研发、测试、市场试点和正式推出等不同阶段。这个时间表的合理设计是为了确保印前处理设备：照排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印前处理设备：照排机项目预算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总预算估算为XX百万美元，主要分配在研发、市场推广、人员培训和运营等方面。这一充足的预算为印前处理设备：照排机项目提供了充足的资源，确保印前处理设备：照排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印前处理设备：照排机项目风险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可能面临的风险包括市场接受度低、技术难题、竞争激烈等。印前处理设备：照排机项目团队已经制定了相应的风险应对计划，通过前瞻性的风险管理，确保印前处理设备：照排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印前处理设备：照排机项目团队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汇聚了一支经验丰富、多领域专业素养的核心团队，确保印前处理设备：照排机项目在各个方面都能拥有高水平的执行力。团队的协同作战是印前处理设备：照排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印前处理设备：照排机项目背景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印前处理设备：照排机项目的背景根植于市场对更高效、创新产品的渴望，同时也受到科技发展对行业格局的深刻改变的影响。这为印前处理设备：照排机项目提供了广阔的发展空间和市场需求。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印前处理设备：照排机项目现状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截至目前，印前处理设备：照排机项目已完成市场调研和技术验证，取得了初步的成功。这为印前处理设备：照排机项目在未来的发展奠定了坚实的基础，为更远大的目标打下了坚实的基石。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1146"/>
      <w:r>
        <w:rPr>
          <w:rFonts w:ascii="仿宋" w:eastAsia="仿宋" w:hAnsi="仿宋" w:cs="仿宋" w:hint="eastAsia"/>
          <w:sz w:val="28"/>
          <w:lang w:eastAsia="zh-CN"/>
        </w:rPr>
        <w:t>(二)、印前处理设备：照排机项目目标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印前处理设备：照排机项目首要业务目标是在市场中占据有利地位，实现产品/服务的成功推广和销售。通过不断提升产品质量、创新性，印前处理设备：照排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在科技迅速发展的时代，印前处理设备：照排机项目着眼于技术创新。通过持续的研发和技术升级，印前处理设备：照排机项目旨在推出更具创新性的产品或服务，以满足市场对新鲜、先进解决方案的需求。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印前处理设备：照排机项目设定了客户满意度目标。通过提供卓越的产品质量和优质的客户服务，印前处理设备：照排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印前处理设备：照排机项目注重社会责任和可持续发展。通过实施环保、社会责任印前处理设备：照排机项目，印前处理设备：照排机项目致力于在经济发展的同时保护环境，促进社会公平，实现可持续经营。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印前处理设备：照排机项目的团队是实现目标的核心驱动力。因此，印前处理设备：照排机项目设定了团队发展目标，包括提升团队成员的专业技能、培养领导力，以及搭建协同高效的团队工作氛围。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32537"/>
      <w:r>
        <w:rPr>
          <w:rFonts w:ascii="仿宋" w:eastAsia="仿宋" w:hAnsi="仿宋" w:cs="仿宋" w:hint="eastAsia"/>
          <w:sz w:val="28"/>
          <w:lang w:eastAsia="zh-CN"/>
        </w:rPr>
        <w:t>(三)、印前处理设备：照排机项目提出的理由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印前处理设备：照排机项目提出的理由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的提出源于对市场机遇的深刻洞察。当前市场中存在的需求缺口和行业发展趋势表明，有巨大的商业机会等待被开发。通过准确捕捉市场机遇，印前处理设备：照排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的理念基于对技术创新的信仰。通过持续的研发和技术投入，印前处理设备：照排机项目有望推出更具创新性的产品或服务。在科技飞速发展的当下，印前处理设备：照排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印前处理设备：照排机项目的提出是为了增强企业的行业竞争力。通过提升产品或服务的质量和独特性，印前处理设备：照排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https://d.book118.com/486153202032010044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印前处理设备：照排机项目计划设计方案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26491"/>
    <w:rsid w:val="2F6264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615320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2024-02-02T23:39:00Z</dcterms:created>
  <dcterms:modified xsi:type="dcterms:W3CDTF">2024-02-02T23:40:03Z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1BA9231833CE49B0927014CFB4DB611A_11</vt:lpwstr>
  </property>
  <property fmtid="{D5CDD505-2E9C-101B-9397-08002B2CF9AE}" pid="3" name="KSOProductBuildVer">
    <vt:lpwstr>2052-12.1.0.16250</vt:lpwstr>
  </property>
</Properties>
</file>