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数控伺服系统项目计划设计方案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012" w:history="1">
        <w:r>
          <w:rPr>
            <w:rFonts w:ascii="仿宋" w:eastAsia="仿宋" w:hAnsi="仿宋" w:cs="仿宋" w:hint="eastAsia"/>
            <w:lang w:eastAsia="zh-CN"/>
          </w:rPr>
          <w:t>前言</w:t>
        </w:r>
        <w:r>
          <w:tab/>
        </w:r>
        <w:r>
          <w:fldChar w:fldCharType="begin"/>
        </w:r>
        <w:r>
          <w:instrText xml:space="preserve"> PAGEREF _Toc14012 \h </w:instrText>
        </w:r>
        <w:r>
          <w:fldChar w:fldCharType="separate"/>
        </w:r>
        <w:r>
          <w:t>3</w:t>
        </w:r>
        <w:r>
          <w:fldChar w:fldCharType="end"/>
        </w:r>
      </w:hyperlink>
    </w:p>
    <w:p>
      <w:pPr>
        <w:pStyle w:val="TOC1"/>
        <w:tabs>
          <w:tab w:val="right" w:leader="dot" w:pos="8306"/>
        </w:tabs>
      </w:pPr>
      <w:hyperlink w:anchor="_Toc21301" w:history="1">
        <w:r>
          <w:rPr>
            <w:rFonts w:ascii="仿宋" w:eastAsia="仿宋" w:hAnsi="仿宋" w:cs="仿宋" w:hint="eastAsia"/>
            <w:lang w:eastAsia="zh-CN"/>
          </w:rPr>
          <w:t>一、数控伺服系统项目建设背景及必要性分析</w:t>
        </w:r>
        <w:r>
          <w:tab/>
        </w:r>
        <w:r>
          <w:fldChar w:fldCharType="begin"/>
        </w:r>
        <w:r>
          <w:instrText xml:space="preserve"> PAGEREF _Toc21301 \h </w:instrText>
        </w:r>
        <w:r>
          <w:fldChar w:fldCharType="separate"/>
        </w:r>
        <w:r>
          <w:t>3</w:t>
        </w:r>
        <w:r>
          <w:fldChar w:fldCharType="end"/>
        </w:r>
      </w:hyperlink>
    </w:p>
    <w:p>
      <w:pPr>
        <w:pStyle w:val="TOC2"/>
        <w:tabs>
          <w:tab w:val="right" w:leader="dot" w:pos="8306"/>
        </w:tabs>
      </w:pPr>
      <w:hyperlink w:anchor="_Toc13582" w:history="1">
        <w:r>
          <w:rPr>
            <w:rFonts w:ascii="仿宋" w:eastAsia="仿宋" w:hAnsi="仿宋" w:cs="仿宋" w:hint="eastAsia"/>
            <w:lang w:eastAsia="zh-CN"/>
          </w:rPr>
          <w:t>(一)、数控伺服系统项目背景分析</w:t>
        </w:r>
        <w:r>
          <w:tab/>
        </w:r>
        <w:r>
          <w:fldChar w:fldCharType="begin"/>
        </w:r>
        <w:r>
          <w:instrText xml:space="preserve"> PAGEREF _Toc13582 \h </w:instrText>
        </w:r>
        <w:r>
          <w:fldChar w:fldCharType="separate"/>
        </w:r>
        <w:r>
          <w:t>3</w:t>
        </w:r>
        <w:r>
          <w:fldChar w:fldCharType="end"/>
        </w:r>
      </w:hyperlink>
    </w:p>
    <w:p>
      <w:pPr>
        <w:pStyle w:val="TOC2"/>
        <w:tabs>
          <w:tab w:val="right" w:leader="dot" w:pos="8306"/>
        </w:tabs>
      </w:pPr>
      <w:hyperlink w:anchor="_Toc31845" w:history="1">
        <w:r>
          <w:rPr>
            <w:rFonts w:ascii="仿宋" w:eastAsia="仿宋" w:hAnsi="仿宋" w:cs="仿宋" w:hint="eastAsia"/>
            <w:lang w:eastAsia="zh-CN"/>
          </w:rPr>
          <w:t>(二)、数控伺服系统项目建设必要性分析</w:t>
        </w:r>
        <w:r>
          <w:tab/>
        </w:r>
        <w:r>
          <w:fldChar w:fldCharType="begin"/>
        </w:r>
        <w:r>
          <w:instrText xml:space="preserve"> PAGEREF _Toc31845 \h </w:instrText>
        </w:r>
        <w:r>
          <w:fldChar w:fldCharType="separate"/>
        </w:r>
        <w:r>
          <w:t>5</w:t>
        </w:r>
        <w:r>
          <w:fldChar w:fldCharType="end"/>
        </w:r>
      </w:hyperlink>
    </w:p>
    <w:p>
      <w:pPr>
        <w:pStyle w:val="TOC1"/>
        <w:tabs>
          <w:tab w:val="right" w:leader="dot" w:pos="8306"/>
        </w:tabs>
      </w:pPr>
      <w:hyperlink w:anchor="_Toc26542" w:history="1">
        <w:r>
          <w:rPr>
            <w:rFonts w:ascii="仿宋" w:eastAsia="仿宋" w:hAnsi="仿宋" w:cs="仿宋" w:hint="eastAsia"/>
            <w:lang w:eastAsia="zh-CN"/>
          </w:rPr>
          <w:t>二、数控伺服系统项目可持续发展</w:t>
        </w:r>
        <w:r>
          <w:tab/>
        </w:r>
        <w:r>
          <w:fldChar w:fldCharType="begin"/>
        </w:r>
        <w:r>
          <w:instrText xml:space="preserve"> PAGEREF _Toc26542 \h </w:instrText>
        </w:r>
        <w:r>
          <w:fldChar w:fldCharType="separate"/>
        </w:r>
        <w:r>
          <w:t>6</w:t>
        </w:r>
        <w:r>
          <w:fldChar w:fldCharType="end"/>
        </w:r>
      </w:hyperlink>
    </w:p>
    <w:p>
      <w:pPr>
        <w:pStyle w:val="TOC2"/>
        <w:tabs>
          <w:tab w:val="right" w:leader="dot" w:pos="8306"/>
        </w:tabs>
      </w:pPr>
      <w:hyperlink w:anchor="_Toc2590" w:history="1">
        <w:r>
          <w:rPr>
            <w:rFonts w:ascii="仿宋" w:eastAsia="仿宋" w:hAnsi="仿宋" w:cs="仿宋" w:hint="eastAsia"/>
            <w:lang w:eastAsia="zh-CN"/>
          </w:rPr>
          <w:t>(一)、可持续战略与实践</w:t>
        </w:r>
        <w:r>
          <w:tab/>
        </w:r>
        <w:r>
          <w:fldChar w:fldCharType="begin"/>
        </w:r>
        <w:r>
          <w:instrText xml:space="preserve"> PAGEREF _Toc2590 \h </w:instrText>
        </w:r>
        <w:r>
          <w:fldChar w:fldCharType="separate"/>
        </w:r>
        <w:r>
          <w:t>6</w:t>
        </w:r>
        <w:r>
          <w:fldChar w:fldCharType="end"/>
        </w:r>
      </w:hyperlink>
    </w:p>
    <w:p>
      <w:pPr>
        <w:pStyle w:val="TOC2"/>
        <w:tabs>
          <w:tab w:val="right" w:leader="dot" w:pos="8306"/>
        </w:tabs>
      </w:pPr>
      <w:hyperlink w:anchor="_Toc15708" w:history="1">
        <w:r>
          <w:rPr>
            <w:rFonts w:ascii="仿宋" w:eastAsia="仿宋" w:hAnsi="仿宋" w:cs="仿宋" w:hint="eastAsia"/>
            <w:lang w:eastAsia="zh-CN"/>
          </w:rPr>
          <w:t>(二)、环保与社会责任</w:t>
        </w:r>
        <w:r>
          <w:tab/>
        </w:r>
        <w:r>
          <w:fldChar w:fldCharType="begin"/>
        </w:r>
        <w:r>
          <w:instrText xml:space="preserve"> PAGEREF _Toc15708 \h </w:instrText>
        </w:r>
        <w:r>
          <w:fldChar w:fldCharType="separate"/>
        </w:r>
        <w:r>
          <w:t>7</w:t>
        </w:r>
        <w:r>
          <w:fldChar w:fldCharType="end"/>
        </w:r>
      </w:hyperlink>
    </w:p>
    <w:p>
      <w:pPr>
        <w:pStyle w:val="TOC1"/>
        <w:tabs>
          <w:tab w:val="right" w:leader="dot" w:pos="8306"/>
        </w:tabs>
      </w:pPr>
      <w:hyperlink w:anchor="_Toc15781" w:history="1">
        <w:r>
          <w:rPr>
            <w:rFonts w:ascii="仿宋" w:eastAsia="仿宋" w:hAnsi="仿宋" w:cs="仿宋" w:hint="eastAsia"/>
            <w:lang w:eastAsia="zh-CN"/>
          </w:rPr>
          <w:t>三、工艺说明</w:t>
        </w:r>
        <w:r>
          <w:tab/>
        </w:r>
        <w:r>
          <w:fldChar w:fldCharType="begin"/>
        </w:r>
        <w:r>
          <w:instrText xml:space="preserve"> PAGEREF _Toc15781 \h </w:instrText>
        </w:r>
        <w:r>
          <w:fldChar w:fldCharType="separate"/>
        </w:r>
        <w:r>
          <w:t>8</w:t>
        </w:r>
        <w:r>
          <w:fldChar w:fldCharType="end"/>
        </w:r>
      </w:hyperlink>
    </w:p>
    <w:p>
      <w:pPr>
        <w:pStyle w:val="TOC2"/>
        <w:tabs>
          <w:tab w:val="right" w:leader="dot" w:pos="8306"/>
        </w:tabs>
      </w:pPr>
      <w:hyperlink w:anchor="_Toc29102" w:history="1">
        <w:r>
          <w:rPr>
            <w:rFonts w:ascii="仿宋" w:eastAsia="仿宋" w:hAnsi="仿宋" w:cs="仿宋" w:hint="eastAsia"/>
            <w:lang w:eastAsia="zh-CN"/>
          </w:rPr>
          <w:t>(一)、技术管理特点</w:t>
        </w:r>
        <w:r>
          <w:tab/>
        </w:r>
        <w:r>
          <w:fldChar w:fldCharType="begin"/>
        </w:r>
        <w:r>
          <w:instrText xml:space="preserve"> PAGEREF _Toc29102 \h </w:instrText>
        </w:r>
        <w:r>
          <w:fldChar w:fldCharType="separate"/>
        </w:r>
        <w:r>
          <w:t>8</w:t>
        </w:r>
        <w:r>
          <w:fldChar w:fldCharType="end"/>
        </w:r>
      </w:hyperlink>
    </w:p>
    <w:p>
      <w:pPr>
        <w:pStyle w:val="TOC2"/>
        <w:tabs>
          <w:tab w:val="right" w:leader="dot" w:pos="8306"/>
        </w:tabs>
      </w:pPr>
      <w:hyperlink w:anchor="_Toc28182" w:history="1">
        <w:r>
          <w:rPr>
            <w:rFonts w:ascii="仿宋" w:eastAsia="仿宋" w:hAnsi="仿宋" w:cs="仿宋" w:hint="eastAsia"/>
            <w:lang w:eastAsia="zh-CN"/>
          </w:rPr>
          <w:t>(二)、数控伺服系统项目工艺技术设计方案</w:t>
        </w:r>
        <w:r>
          <w:tab/>
        </w:r>
        <w:r>
          <w:fldChar w:fldCharType="begin"/>
        </w:r>
        <w:r>
          <w:instrText xml:space="preserve"> PAGEREF _Toc28182 \h </w:instrText>
        </w:r>
        <w:r>
          <w:fldChar w:fldCharType="separate"/>
        </w:r>
        <w:r>
          <w:t>9</w:t>
        </w:r>
        <w:r>
          <w:fldChar w:fldCharType="end"/>
        </w:r>
      </w:hyperlink>
    </w:p>
    <w:p>
      <w:pPr>
        <w:pStyle w:val="TOC2"/>
        <w:tabs>
          <w:tab w:val="right" w:leader="dot" w:pos="8306"/>
        </w:tabs>
      </w:pPr>
      <w:hyperlink w:anchor="_Toc18882" w:history="1">
        <w:r>
          <w:rPr>
            <w:rFonts w:ascii="仿宋" w:eastAsia="仿宋" w:hAnsi="仿宋" w:cs="仿宋" w:hint="eastAsia"/>
            <w:lang w:eastAsia="zh-CN"/>
          </w:rPr>
          <w:t>(三)、设备选型方案</w:t>
        </w:r>
        <w:r>
          <w:tab/>
        </w:r>
        <w:r>
          <w:fldChar w:fldCharType="begin"/>
        </w:r>
        <w:r>
          <w:instrText xml:space="preserve"> PAGEREF _Toc18882 \h </w:instrText>
        </w:r>
        <w:r>
          <w:fldChar w:fldCharType="separate"/>
        </w:r>
        <w:r>
          <w:t>10</w:t>
        </w:r>
        <w:r>
          <w:fldChar w:fldCharType="end"/>
        </w:r>
      </w:hyperlink>
    </w:p>
    <w:p>
      <w:pPr>
        <w:pStyle w:val="TOC1"/>
        <w:tabs>
          <w:tab w:val="right" w:leader="dot" w:pos="8306"/>
        </w:tabs>
      </w:pPr>
      <w:hyperlink w:anchor="_Toc13505" w:history="1">
        <w:r>
          <w:rPr>
            <w:rFonts w:ascii="仿宋" w:eastAsia="仿宋" w:hAnsi="仿宋" w:cs="仿宋" w:hint="eastAsia"/>
            <w:lang w:eastAsia="zh-CN"/>
          </w:rPr>
          <w:t>四、市场分析、调研</w:t>
        </w:r>
        <w:r>
          <w:tab/>
        </w:r>
        <w:r>
          <w:fldChar w:fldCharType="begin"/>
        </w:r>
        <w:r>
          <w:instrText xml:space="preserve"> PAGEREF _Toc13505 \h </w:instrText>
        </w:r>
        <w:r>
          <w:fldChar w:fldCharType="separate"/>
        </w:r>
        <w:r>
          <w:t>11</w:t>
        </w:r>
        <w:r>
          <w:fldChar w:fldCharType="end"/>
        </w:r>
      </w:hyperlink>
    </w:p>
    <w:p>
      <w:pPr>
        <w:pStyle w:val="TOC2"/>
        <w:tabs>
          <w:tab w:val="right" w:leader="dot" w:pos="8306"/>
        </w:tabs>
      </w:pPr>
      <w:hyperlink w:anchor="_Toc26539" w:history="1">
        <w:r>
          <w:rPr>
            <w:rFonts w:ascii="仿宋" w:eastAsia="仿宋" w:hAnsi="仿宋" w:cs="仿宋" w:hint="eastAsia"/>
            <w:lang w:eastAsia="zh-CN"/>
          </w:rPr>
          <w:t>(一)、数控伺服系统行业分析</w:t>
        </w:r>
        <w:r>
          <w:tab/>
        </w:r>
        <w:r>
          <w:fldChar w:fldCharType="begin"/>
        </w:r>
        <w:r>
          <w:instrText xml:space="preserve"> PAGEREF _Toc26539 \h </w:instrText>
        </w:r>
        <w:r>
          <w:fldChar w:fldCharType="separate"/>
        </w:r>
        <w:r>
          <w:t>11</w:t>
        </w:r>
        <w:r>
          <w:fldChar w:fldCharType="end"/>
        </w:r>
      </w:hyperlink>
    </w:p>
    <w:p>
      <w:pPr>
        <w:pStyle w:val="TOC2"/>
        <w:tabs>
          <w:tab w:val="right" w:leader="dot" w:pos="8306"/>
        </w:tabs>
      </w:pPr>
      <w:hyperlink w:anchor="_Toc26983" w:history="1">
        <w:r>
          <w:rPr>
            <w:rFonts w:ascii="仿宋" w:eastAsia="仿宋" w:hAnsi="仿宋" w:cs="仿宋" w:hint="eastAsia"/>
            <w:lang w:eastAsia="zh-CN"/>
          </w:rPr>
          <w:t>(二)、数控伺服系统市场分析预测</w:t>
        </w:r>
        <w:r>
          <w:tab/>
        </w:r>
        <w:r>
          <w:fldChar w:fldCharType="begin"/>
        </w:r>
        <w:r>
          <w:instrText xml:space="preserve"> PAGEREF _Toc26983 \h </w:instrText>
        </w:r>
        <w:r>
          <w:fldChar w:fldCharType="separate"/>
        </w:r>
        <w:r>
          <w:t>12</w:t>
        </w:r>
        <w:r>
          <w:fldChar w:fldCharType="end"/>
        </w:r>
      </w:hyperlink>
    </w:p>
    <w:p>
      <w:pPr>
        <w:pStyle w:val="TOC1"/>
        <w:tabs>
          <w:tab w:val="right" w:leader="dot" w:pos="8306"/>
        </w:tabs>
      </w:pPr>
      <w:hyperlink w:anchor="_Toc29242" w:history="1">
        <w:r>
          <w:rPr>
            <w:rFonts w:ascii="仿宋" w:eastAsia="仿宋" w:hAnsi="仿宋" w:cs="仿宋" w:hint="eastAsia"/>
            <w:lang w:eastAsia="zh-CN"/>
          </w:rPr>
          <w:t>五、数控伺服系统项目绩效评估</w:t>
        </w:r>
        <w:r>
          <w:tab/>
        </w:r>
        <w:r>
          <w:fldChar w:fldCharType="begin"/>
        </w:r>
        <w:r>
          <w:instrText xml:space="preserve"> PAGEREF _Toc29242 \h </w:instrText>
        </w:r>
        <w:r>
          <w:fldChar w:fldCharType="separate"/>
        </w:r>
        <w:r>
          <w:t>13</w:t>
        </w:r>
        <w:r>
          <w:fldChar w:fldCharType="end"/>
        </w:r>
      </w:hyperlink>
    </w:p>
    <w:p>
      <w:pPr>
        <w:pStyle w:val="TOC2"/>
        <w:tabs>
          <w:tab w:val="right" w:leader="dot" w:pos="8306"/>
        </w:tabs>
      </w:pPr>
      <w:hyperlink w:anchor="_Toc21853" w:history="1">
        <w:r>
          <w:rPr>
            <w:rFonts w:ascii="仿宋" w:eastAsia="仿宋" w:hAnsi="仿宋" w:cs="仿宋" w:hint="eastAsia"/>
            <w:lang w:eastAsia="zh-CN"/>
          </w:rPr>
          <w:t>(一)、绩效评估指标</w:t>
        </w:r>
        <w:r>
          <w:tab/>
        </w:r>
        <w:r>
          <w:fldChar w:fldCharType="begin"/>
        </w:r>
        <w:r>
          <w:instrText xml:space="preserve"> PAGEREF _Toc21853 \h </w:instrText>
        </w:r>
        <w:r>
          <w:fldChar w:fldCharType="separate"/>
        </w:r>
        <w:r>
          <w:t>13</w:t>
        </w:r>
        <w:r>
          <w:fldChar w:fldCharType="end"/>
        </w:r>
      </w:hyperlink>
    </w:p>
    <w:p>
      <w:pPr>
        <w:pStyle w:val="TOC2"/>
        <w:tabs>
          <w:tab w:val="right" w:leader="dot" w:pos="8306"/>
        </w:tabs>
      </w:pPr>
      <w:hyperlink w:anchor="_Toc31755" w:history="1">
        <w:r>
          <w:rPr>
            <w:rFonts w:ascii="仿宋" w:eastAsia="仿宋" w:hAnsi="仿宋" w:cs="仿宋" w:hint="eastAsia"/>
            <w:lang w:eastAsia="zh-CN"/>
          </w:rPr>
          <w:t>(二)、绩效评估方法</w:t>
        </w:r>
        <w:r>
          <w:tab/>
        </w:r>
        <w:r>
          <w:fldChar w:fldCharType="begin"/>
        </w:r>
        <w:r>
          <w:instrText xml:space="preserve"> PAGEREF _Toc31755 \h </w:instrText>
        </w:r>
        <w:r>
          <w:fldChar w:fldCharType="separate"/>
        </w:r>
        <w:r>
          <w:t>14</w:t>
        </w:r>
        <w:r>
          <w:fldChar w:fldCharType="end"/>
        </w:r>
      </w:hyperlink>
    </w:p>
    <w:p>
      <w:pPr>
        <w:pStyle w:val="TOC2"/>
        <w:tabs>
          <w:tab w:val="right" w:leader="dot" w:pos="8306"/>
        </w:tabs>
      </w:pPr>
      <w:hyperlink w:anchor="_Toc31979" w:history="1">
        <w:r>
          <w:rPr>
            <w:rFonts w:ascii="仿宋" w:eastAsia="仿宋" w:hAnsi="仿宋" w:cs="仿宋" w:hint="eastAsia"/>
            <w:lang w:eastAsia="zh-CN"/>
          </w:rPr>
          <w:t>(三)、绩效评估周期</w:t>
        </w:r>
        <w:r>
          <w:tab/>
        </w:r>
        <w:r>
          <w:fldChar w:fldCharType="begin"/>
        </w:r>
        <w:r>
          <w:instrText xml:space="preserve"> PAGEREF _Toc31979 \h </w:instrText>
        </w:r>
        <w:r>
          <w:fldChar w:fldCharType="separate"/>
        </w:r>
        <w:r>
          <w:t>15</w:t>
        </w:r>
        <w:r>
          <w:fldChar w:fldCharType="end"/>
        </w:r>
      </w:hyperlink>
    </w:p>
    <w:p>
      <w:pPr>
        <w:pStyle w:val="TOC1"/>
        <w:tabs>
          <w:tab w:val="right" w:leader="dot" w:pos="8306"/>
        </w:tabs>
      </w:pPr>
      <w:hyperlink w:anchor="_Toc11265" w:history="1">
        <w:r>
          <w:rPr>
            <w:rFonts w:ascii="仿宋" w:eastAsia="仿宋" w:hAnsi="仿宋" w:cs="仿宋" w:hint="eastAsia"/>
            <w:lang w:eastAsia="zh-CN"/>
          </w:rPr>
          <w:t>六、数控伺服系统项目土建工程</w:t>
        </w:r>
        <w:r>
          <w:tab/>
        </w:r>
        <w:r>
          <w:fldChar w:fldCharType="begin"/>
        </w:r>
        <w:r>
          <w:instrText xml:space="preserve"> PAGEREF _Toc11265 \h </w:instrText>
        </w:r>
        <w:r>
          <w:fldChar w:fldCharType="separate"/>
        </w:r>
        <w:r>
          <w:t>16</w:t>
        </w:r>
        <w:r>
          <w:fldChar w:fldCharType="end"/>
        </w:r>
      </w:hyperlink>
    </w:p>
    <w:p>
      <w:pPr>
        <w:pStyle w:val="TOC2"/>
        <w:tabs>
          <w:tab w:val="right" w:leader="dot" w:pos="8306"/>
        </w:tabs>
      </w:pPr>
      <w:hyperlink w:anchor="_Toc6226" w:history="1">
        <w:r>
          <w:rPr>
            <w:rFonts w:ascii="仿宋" w:eastAsia="仿宋" w:hAnsi="仿宋" w:cs="仿宋" w:hint="eastAsia"/>
            <w:lang w:eastAsia="zh-CN"/>
          </w:rPr>
          <w:t>(一)、建筑工程设计原则</w:t>
        </w:r>
        <w:r>
          <w:tab/>
        </w:r>
        <w:r>
          <w:fldChar w:fldCharType="begin"/>
        </w:r>
        <w:r>
          <w:instrText xml:space="preserve"> PAGEREF _Toc6226 \h </w:instrText>
        </w:r>
        <w:r>
          <w:fldChar w:fldCharType="separate"/>
        </w:r>
        <w:r>
          <w:t>16</w:t>
        </w:r>
        <w:r>
          <w:fldChar w:fldCharType="end"/>
        </w:r>
      </w:hyperlink>
    </w:p>
    <w:p>
      <w:pPr>
        <w:pStyle w:val="TOC2"/>
        <w:tabs>
          <w:tab w:val="right" w:leader="dot" w:pos="8306"/>
        </w:tabs>
      </w:pPr>
      <w:hyperlink w:anchor="_Toc31379" w:history="1">
        <w:r>
          <w:rPr>
            <w:rFonts w:ascii="仿宋" w:eastAsia="仿宋" w:hAnsi="仿宋" w:cs="仿宋" w:hint="eastAsia"/>
            <w:lang w:eastAsia="zh-CN"/>
          </w:rPr>
          <w:t>(二)、土建工程设计年限及安全等级</w:t>
        </w:r>
        <w:r>
          <w:tab/>
        </w:r>
        <w:r>
          <w:fldChar w:fldCharType="begin"/>
        </w:r>
        <w:r>
          <w:instrText xml:space="preserve"> PAGEREF _Toc31379 \h </w:instrText>
        </w:r>
        <w:r>
          <w:fldChar w:fldCharType="separate"/>
        </w:r>
        <w:r>
          <w:t>17</w:t>
        </w:r>
        <w:r>
          <w:fldChar w:fldCharType="end"/>
        </w:r>
      </w:hyperlink>
    </w:p>
    <w:p>
      <w:pPr>
        <w:pStyle w:val="TOC2"/>
        <w:tabs>
          <w:tab w:val="right" w:leader="dot" w:pos="8306"/>
        </w:tabs>
      </w:pPr>
      <w:hyperlink w:anchor="_Toc25190" w:history="1">
        <w:r>
          <w:rPr>
            <w:rFonts w:ascii="仿宋" w:eastAsia="仿宋" w:hAnsi="仿宋" w:cs="仿宋" w:hint="eastAsia"/>
            <w:lang w:eastAsia="zh-CN"/>
          </w:rPr>
          <w:t>(三)、建筑工程设计总体要求</w:t>
        </w:r>
        <w:r>
          <w:tab/>
        </w:r>
        <w:r>
          <w:fldChar w:fldCharType="begin"/>
        </w:r>
        <w:r>
          <w:instrText xml:space="preserve"> PAGEREF _Toc25190 \h </w:instrText>
        </w:r>
        <w:r>
          <w:fldChar w:fldCharType="separate"/>
        </w:r>
        <w:r>
          <w:t>19</w:t>
        </w:r>
        <w:r>
          <w:fldChar w:fldCharType="end"/>
        </w:r>
      </w:hyperlink>
    </w:p>
    <w:p>
      <w:pPr>
        <w:pStyle w:val="TOC2"/>
        <w:tabs>
          <w:tab w:val="right" w:leader="dot" w:pos="8306"/>
        </w:tabs>
      </w:pPr>
      <w:hyperlink w:anchor="_Toc12955" w:history="1">
        <w:r>
          <w:rPr>
            <w:rFonts w:ascii="仿宋" w:eastAsia="仿宋" w:hAnsi="仿宋" w:cs="仿宋" w:hint="eastAsia"/>
            <w:lang w:eastAsia="zh-CN"/>
          </w:rPr>
          <w:t>(四)、土建工程建设指标</w:t>
        </w:r>
        <w:r>
          <w:tab/>
        </w:r>
        <w:r>
          <w:fldChar w:fldCharType="begin"/>
        </w:r>
        <w:r>
          <w:instrText xml:space="preserve"> PAGEREF _Toc12955 \h </w:instrText>
        </w:r>
        <w:r>
          <w:fldChar w:fldCharType="separate"/>
        </w:r>
        <w:r>
          <w:t>19</w:t>
        </w:r>
        <w:r>
          <w:fldChar w:fldCharType="end"/>
        </w:r>
      </w:hyperlink>
    </w:p>
    <w:p>
      <w:pPr>
        <w:pStyle w:val="TOC1"/>
        <w:tabs>
          <w:tab w:val="right" w:leader="dot" w:pos="8306"/>
        </w:tabs>
      </w:pPr>
      <w:hyperlink w:anchor="_Toc20642" w:history="1">
        <w:r>
          <w:rPr>
            <w:rFonts w:ascii="仿宋" w:eastAsia="仿宋" w:hAnsi="仿宋" w:cs="仿宋" w:hint="eastAsia"/>
            <w:lang w:eastAsia="zh-CN"/>
          </w:rPr>
          <w:t>七、数控伺服系统项目经营效益</w:t>
        </w:r>
        <w:r>
          <w:tab/>
        </w:r>
        <w:r>
          <w:fldChar w:fldCharType="begin"/>
        </w:r>
        <w:r>
          <w:instrText xml:space="preserve"> PAGEREF _Toc20642 \h </w:instrText>
        </w:r>
        <w:r>
          <w:fldChar w:fldCharType="separate"/>
        </w:r>
        <w:r>
          <w:t>20</w:t>
        </w:r>
        <w:r>
          <w:fldChar w:fldCharType="end"/>
        </w:r>
      </w:hyperlink>
    </w:p>
    <w:p>
      <w:pPr>
        <w:pStyle w:val="TOC2"/>
        <w:tabs>
          <w:tab w:val="right" w:leader="dot" w:pos="8306"/>
        </w:tabs>
      </w:pPr>
      <w:hyperlink w:anchor="_Toc6535" w:history="1">
        <w:r>
          <w:rPr>
            <w:rFonts w:ascii="仿宋" w:eastAsia="仿宋" w:hAnsi="仿宋" w:cs="仿宋" w:hint="eastAsia"/>
            <w:lang w:eastAsia="zh-CN"/>
          </w:rPr>
          <w:t>(一)、经济评价财务测算</w:t>
        </w:r>
        <w:r>
          <w:tab/>
        </w:r>
        <w:r>
          <w:fldChar w:fldCharType="begin"/>
        </w:r>
        <w:r>
          <w:instrText xml:space="preserve"> PAGEREF _Toc6535 \h </w:instrText>
        </w:r>
        <w:r>
          <w:fldChar w:fldCharType="separate"/>
        </w:r>
        <w:r>
          <w:t>20</w:t>
        </w:r>
        <w:r>
          <w:fldChar w:fldCharType="end"/>
        </w:r>
      </w:hyperlink>
    </w:p>
    <w:p>
      <w:pPr>
        <w:pStyle w:val="TOC2"/>
        <w:tabs>
          <w:tab w:val="right" w:leader="dot" w:pos="8306"/>
        </w:tabs>
      </w:pPr>
      <w:hyperlink w:anchor="_Toc10520" w:history="1">
        <w:r>
          <w:rPr>
            <w:rFonts w:ascii="仿宋" w:eastAsia="仿宋" w:hAnsi="仿宋" w:cs="仿宋" w:hint="eastAsia"/>
            <w:lang w:eastAsia="zh-CN"/>
          </w:rPr>
          <w:t>(二)、数控伺服系统项目盈利能力分析</w:t>
        </w:r>
        <w:r>
          <w:tab/>
        </w:r>
        <w:r>
          <w:fldChar w:fldCharType="begin"/>
        </w:r>
        <w:r>
          <w:instrText xml:space="preserve"> PAGEREF _Toc10520 \h </w:instrText>
        </w:r>
        <w:r>
          <w:fldChar w:fldCharType="separate"/>
        </w:r>
        <w:r>
          <w:t>21</w:t>
        </w:r>
        <w:r>
          <w:fldChar w:fldCharType="end"/>
        </w:r>
      </w:hyperlink>
    </w:p>
    <w:p>
      <w:pPr>
        <w:pStyle w:val="TOC1"/>
        <w:tabs>
          <w:tab w:val="right" w:leader="dot" w:pos="8306"/>
        </w:tabs>
      </w:pPr>
      <w:hyperlink w:anchor="_Toc535" w:history="1">
        <w:r>
          <w:rPr>
            <w:rFonts w:ascii="仿宋" w:eastAsia="仿宋" w:hAnsi="仿宋" w:cs="仿宋" w:hint="eastAsia"/>
            <w:lang w:eastAsia="zh-CN"/>
          </w:rPr>
          <w:t>八、数控伺服系统项目财务管理</w:t>
        </w:r>
        <w:r>
          <w:tab/>
        </w:r>
        <w:r>
          <w:fldChar w:fldCharType="begin"/>
        </w:r>
        <w:r>
          <w:instrText xml:space="preserve"> PAGEREF _Toc535 \h </w:instrText>
        </w:r>
        <w:r>
          <w:fldChar w:fldCharType="separate"/>
        </w:r>
        <w:r>
          <w:t>22</w:t>
        </w:r>
        <w:r>
          <w:fldChar w:fldCharType="end"/>
        </w:r>
      </w:hyperlink>
    </w:p>
    <w:p>
      <w:pPr>
        <w:pStyle w:val="TOC2"/>
        <w:tabs>
          <w:tab w:val="right" w:leader="dot" w:pos="8306"/>
        </w:tabs>
      </w:pPr>
      <w:hyperlink w:anchor="_Toc19633" w:history="1">
        <w:r>
          <w:rPr>
            <w:rFonts w:ascii="仿宋" w:eastAsia="仿宋" w:hAnsi="仿宋" w:cs="仿宋" w:hint="eastAsia"/>
            <w:lang w:eastAsia="zh-CN"/>
          </w:rPr>
          <w:t>(一)、资金需求大</w:t>
        </w:r>
        <w:r>
          <w:tab/>
        </w:r>
        <w:r>
          <w:fldChar w:fldCharType="begin"/>
        </w:r>
        <w:r>
          <w:instrText xml:space="preserve"> PAGEREF _Toc19633 \h </w:instrText>
        </w:r>
        <w:r>
          <w:fldChar w:fldCharType="separate"/>
        </w:r>
        <w:r>
          <w:t>22</w:t>
        </w:r>
        <w:r>
          <w:fldChar w:fldCharType="end"/>
        </w:r>
      </w:hyperlink>
    </w:p>
    <w:p>
      <w:pPr>
        <w:pStyle w:val="TOC2"/>
        <w:tabs>
          <w:tab w:val="right" w:leader="dot" w:pos="8306"/>
        </w:tabs>
      </w:pPr>
      <w:hyperlink w:anchor="_Toc26130" w:history="1">
        <w:r>
          <w:rPr>
            <w:rFonts w:ascii="仿宋" w:eastAsia="仿宋" w:hAnsi="仿宋" w:cs="仿宋" w:hint="eastAsia"/>
            <w:lang w:eastAsia="zh-CN"/>
          </w:rPr>
          <w:t>(二)、研发周期长</w:t>
        </w:r>
        <w:r>
          <w:tab/>
        </w:r>
        <w:r>
          <w:fldChar w:fldCharType="begin"/>
        </w:r>
        <w:r>
          <w:instrText xml:space="preserve"> PAGEREF _Toc26130 \h </w:instrText>
        </w:r>
        <w:r>
          <w:fldChar w:fldCharType="separate"/>
        </w:r>
        <w:r>
          <w:t>23</w:t>
        </w:r>
        <w:r>
          <w:fldChar w:fldCharType="end"/>
        </w:r>
      </w:hyperlink>
    </w:p>
    <w:p>
      <w:pPr>
        <w:pStyle w:val="TOC2"/>
        <w:tabs>
          <w:tab w:val="right" w:leader="dot" w:pos="8306"/>
        </w:tabs>
      </w:pPr>
      <w:hyperlink w:anchor="_Toc147" w:history="1">
        <w:r>
          <w:rPr>
            <w:rFonts w:ascii="仿宋" w:eastAsia="仿宋" w:hAnsi="仿宋" w:cs="仿宋" w:hint="eastAsia"/>
            <w:lang w:eastAsia="zh-CN"/>
          </w:rPr>
          <w:t>(三)、市场风险大</w:t>
        </w:r>
        <w:r>
          <w:tab/>
        </w:r>
        <w:r>
          <w:fldChar w:fldCharType="begin"/>
        </w:r>
        <w:r>
          <w:instrText xml:space="preserve"> PAGEREF _Toc147 \h </w:instrText>
        </w:r>
        <w:r>
          <w:fldChar w:fldCharType="separate"/>
        </w:r>
        <w:r>
          <w:t>24</w:t>
        </w:r>
        <w:r>
          <w:fldChar w:fldCharType="end"/>
        </w:r>
      </w:hyperlink>
    </w:p>
    <w:p>
      <w:pPr>
        <w:pStyle w:val="TOC2"/>
        <w:tabs>
          <w:tab w:val="right" w:leader="dot" w:pos="8306"/>
        </w:tabs>
      </w:pPr>
      <w:hyperlink w:anchor="_Toc18068" w:history="1">
        <w:r>
          <w:rPr>
            <w:rFonts w:ascii="仿宋" w:eastAsia="仿宋" w:hAnsi="仿宋" w:cs="仿宋" w:hint="eastAsia"/>
            <w:lang w:eastAsia="zh-CN"/>
          </w:rPr>
          <w:t>(四)、利润率高</w:t>
        </w:r>
        <w:r>
          <w:tab/>
        </w:r>
        <w:r>
          <w:fldChar w:fldCharType="begin"/>
        </w:r>
        <w:r>
          <w:instrText xml:space="preserve"> PAGEREF _Toc18068 \h </w:instrText>
        </w:r>
        <w:r>
          <w:fldChar w:fldCharType="separate"/>
        </w:r>
        <w:r>
          <w:t>27</w:t>
        </w:r>
        <w:r>
          <w:fldChar w:fldCharType="end"/>
        </w:r>
      </w:hyperlink>
    </w:p>
    <w:p>
      <w:pPr>
        <w:pStyle w:val="TOC1"/>
        <w:tabs>
          <w:tab w:val="right" w:leader="dot" w:pos="8306"/>
        </w:tabs>
      </w:pPr>
      <w:hyperlink w:anchor="_Toc6066" w:history="1">
        <w:r>
          <w:rPr>
            <w:rFonts w:ascii="仿宋" w:eastAsia="仿宋" w:hAnsi="仿宋" w:cs="仿宋" w:hint="eastAsia"/>
            <w:lang w:eastAsia="zh-CN"/>
          </w:rPr>
          <w:t>九、数控伺服系统项目技术管理</w:t>
        </w:r>
        <w:r>
          <w:tab/>
        </w:r>
        <w:r>
          <w:fldChar w:fldCharType="begin"/>
        </w:r>
        <w:r>
          <w:instrText xml:space="preserve"> PAGEREF _Toc6066 \h </w:instrText>
        </w:r>
        <w:r>
          <w:fldChar w:fldCharType="separate"/>
        </w:r>
        <w:r>
          <w:t>29</w:t>
        </w:r>
        <w:r>
          <w:fldChar w:fldCharType="end"/>
        </w:r>
      </w:hyperlink>
    </w:p>
    <w:p>
      <w:pPr>
        <w:pStyle w:val="TOC2"/>
        <w:tabs>
          <w:tab w:val="right" w:leader="dot" w:pos="8306"/>
        </w:tabs>
      </w:pPr>
      <w:hyperlink w:anchor="_Toc20455" w:history="1">
        <w:r>
          <w:rPr>
            <w:rFonts w:ascii="仿宋" w:eastAsia="仿宋" w:hAnsi="仿宋" w:cs="仿宋" w:hint="eastAsia"/>
            <w:lang w:eastAsia="zh-CN"/>
          </w:rPr>
          <w:t>(一)、技术方案选用方向</w:t>
        </w:r>
        <w:r>
          <w:tab/>
        </w:r>
        <w:r>
          <w:fldChar w:fldCharType="begin"/>
        </w:r>
        <w:r>
          <w:instrText xml:space="preserve"> PAGEREF _Toc20455 \h </w:instrText>
        </w:r>
        <w:r>
          <w:fldChar w:fldCharType="separate"/>
        </w:r>
        <w:r>
          <w:t>29</w:t>
        </w:r>
        <w:r>
          <w:fldChar w:fldCharType="end"/>
        </w:r>
      </w:hyperlink>
    </w:p>
    <w:p>
      <w:pPr>
        <w:pStyle w:val="TOC2"/>
        <w:tabs>
          <w:tab w:val="right" w:leader="dot" w:pos="8306"/>
        </w:tabs>
      </w:pPr>
      <w:hyperlink w:anchor="_Toc9675" w:history="1">
        <w:r>
          <w:rPr>
            <w:rFonts w:ascii="仿宋" w:eastAsia="仿宋" w:hAnsi="仿宋" w:cs="仿宋" w:hint="eastAsia"/>
            <w:lang w:eastAsia="zh-CN"/>
          </w:rPr>
          <w:t>(二)、工艺技术方案选用原则</w:t>
        </w:r>
        <w:r>
          <w:tab/>
        </w:r>
        <w:r>
          <w:fldChar w:fldCharType="begin"/>
        </w:r>
        <w:r>
          <w:instrText xml:space="preserve"> PAGEREF _Toc9675 \h </w:instrText>
        </w:r>
        <w:r>
          <w:fldChar w:fldCharType="separate"/>
        </w:r>
        <w:r>
          <w:t>31</w:t>
        </w:r>
        <w:r>
          <w:fldChar w:fldCharType="end"/>
        </w:r>
      </w:hyperlink>
    </w:p>
    <w:p>
      <w:pPr>
        <w:pStyle w:val="TOC2"/>
        <w:tabs>
          <w:tab w:val="right" w:leader="dot" w:pos="8306"/>
        </w:tabs>
      </w:pPr>
      <w:hyperlink w:anchor="_Toc25860" w:history="1">
        <w:r>
          <w:rPr>
            <w:rFonts w:ascii="仿宋" w:eastAsia="仿宋" w:hAnsi="仿宋" w:cs="仿宋" w:hint="eastAsia"/>
            <w:lang w:eastAsia="zh-CN"/>
          </w:rPr>
          <w:t>(三)、工艺技术方案要求</w:t>
        </w:r>
        <w:r>
          <w:tab/>
        </w:r>
        <w:r>
          <w:fldChar w:fldCharType="begin"/>
        </w:r>
        <w:r>
          <w:instrText xml:space="preserve"> PAGEREF _Toc25860 \h </w:instrText>
        </w:r>
        <w:r>
          <w:fldChar w:fldCharType="separate"/>
        </w:r>
        <w:r>
          <w:t>33</w:t>
        </w:r>
        <w:r>
          <w:fldChar w:fldCharType="end"/>
        </w:r>
      </w:hyperlink>
    </w:p>
    <w:p>
      <w:pPr>
        <w:pStyle w:val="TOC1"/>
        <w:tabs>
          <w:tab w:val="right" w:leader="dot" w:pos="8306"/>
        </w:tabs>
      </w:pPr>
      <w:hyperlink w:anchor="_Toc28511" w:history="1">
        <w:r>
          <w:rPr>
            <w:rFonts w:ascii="仿宋" w:eastAsia="仿宋" w:hAnsi="仿宋" w:cs="仿宋" w:hint="eastAsia"/>
            <w:lang w:eastAsia="zh-CN"/>
          </w:rPr>
          <w:t>十、数控伺服系统项目创新与研发</w:t>
        </w:r>
        <w:r>
          <w:tab/>
        </w:r>
        <w:r>
          <w:fldChar w:fldCharType="begin"/>
        </w:r>
        <w:r>
          <w:instrText xml:space="preserve"> PAGEREF _Toc28511 \h </w:instrText>
        </w:r>
        <w:r>
          <w:fldChar w:fldCharType="separate"/>
        </w:r>
        <w:r>
          <w:t>35</w:t>
        </w:r>
        <w:r>
          <w:fldChar w:fldCharType="end"/>
        </w:r>
      </w:hyperlink>
    </w:p>
    <w:p>
      <w:pPr>
        <w:pStyle w:val="TOC2"/>
        <w:tabs>
          <w:tab w:val="right" w:leader="dot" w:pos="8306"/>
        </w:tabs>
      </w:pPr>
      <w:hyperlink w:anchor="_Toc6185" w:history="1">
        <w:r>
          <w:rPr>
            <w:rFonts w:ascii="仿宋" w:eastAsia="仿宋" w:hAnsi="仿宋" w:cs="仿宋" w:hint="eastAsia"/>
            <w:lang w:eastAsia="zh-CN"/>
          </w:rPr>
          <w:t>(一)、创新策略与方向</w:t>
        </w:r>
        <w:r>
          <w:tab/>
        </w:r>
        <w:r>
          <w:fldChar w:fldCharType="begin"/>
        </w:r>
        <w:r>
          <w:instrText xml:space="preserve"> PAGEREF _Toc6185 \h </w:instrText>
        </w:r>
        <w:r>
          <w:fldChar w:fldCharType="separate"/>
        </w:r>
        <w:r>
          <w:t>35</w:t>
        </w:r>
        <w:r>
          <w:fldChar w:fldCharType="end"/>
        </w:r>
      </w:hyperlink>
    </w:p>
    <w:p>
      <w:pPr>
        <w:pStyle w:val="TOC2"/>
        <w:tabs>
          <w:tab w:val="right" w:leader="dot" w:pos="8306"/>
        </w:tabs>
      </w:pPr>
      <w:hyperlink w:anchor="_Toc9836" w:history="1">
        <w:r>
          <w:rPr>
            <w:rFonts w:ascii="仿宋" w:eastAsia="仿宋" w:hAnsi="仿宋" w:cs="仿宋" w:hint="eastAsia"/>
            <w:lang w:eastAsia="zh-CN"/>
          </w:rPr>
          <w:t>(二)、研发规划与投入</w:t>
        </w:r>
        <w:r>
          <w:tab/>
        </w:r>
        <w:r>
          <w:fldChar w:fldCharType="begin"/>
        </w:r>
        <w:r>
          <w:instrText xml:space="preserve"> PAGEREF _Toc9836 \h </w:instrText>
        </w:r>
        <w:r>
          <w:fldChar w:fldCharType="separate"/>
        </w:r>
        <w:r>
          <w:t>36</w:t>
        </w:r>
        <w:r>
          <w:fldChar w:fldCharType="end"/>
        </w:r>
      </w:hyperlink>
    </w:p>
    <w:p>
      <w:pPr>
        <w:pStyle w:val="TOC1"/>
        <w:tabs>
          <w:tab w:val="right" w:leader="dot" w:pos="8306"/>
        </w:tabs>
      </w:pPr>
      <w:hyperlink w:anchor="_Toc304" w:history="1">
        <w:r>
          <w:rPr>
            <w:rFonts w:ascii="仿宋" w:eastAsia="仿宋" w:hAnsi="仿宋" w:cs="仿宋" w:hint="eastAsia"/>
            <w:lang w:eastAsia="zh-CN"/>
          </w:rPr>
          <w:t>十一、数控伺服系统项目人力资源培养与发展</w:t>
        </w:r>
        <w:r>
          <w:tab/>
        </w:r>
        <w:r>
          <w:fldChar w:fldCharType="begin"/>
        </w:r>
        <w:r>
          <w:instrText xml:space="preserve"> PAGEREF _Toc304 \h </w:instrText>
        </w:r>
        <w:r>
          <w:fldChar w:fldCharType="separate"/>
        </w:r>
        <w:r>
          <w:t>38</w:t>
        </w:r>
        <w:r>
          <w:fldChar w:fldCharType="end"/>
        </w:r>
      </w:hyperlink>
    </w:p>
    <w:p>
      <w:pPr>
        <w:pStyle w:val="TOC2"/>
        <w:tabs>
          <w:tab w:val="right" w:leader="dot" w:pos="8306"/>
        </w:tabs>
      </w:pPr>
      <w:hyperlink w:anchor="_Toc16877" w:history="1">
        <w:r>
          <w:rPr>
            <w:rFonts w:ascii="仿宋" w:eastAsia="仿宋" w:hAnsi="仿宋" w:cs="仿宋" w:hint="eastAsia"/>
            <w:lang w:eastAsia="zh-CN"/>
          </w:rPr>
          <w:t>(一)、人才需求与规划</w:t>
        </w:r>
        <w:r>
          <w:tab/>
        </w:r>
        <w:r>
          <w:fldChar w:fldCharType="begin"/>
        </w:r>
        <w:r>
          <w:instrText xml:space="preserve"> PAGEREF _Toc16877 \h </w:instrText>
        </w:r>
        <w:r>
          <w:fldChar w:fldCharType="separate"/>
        </w:r>
        <w:r>
          <w:t>38</w:t>
        </w:r>
        <w:r>
          <w:fldChar w:fldCharType="end"/>
        </w:r>
      </w:hyperlink>
    </w:p>
    <w:p>
      <w:pPr>
        <w:pStyle w:val="TOC2"/>
        <w:tabs>
          <w:tab w:val="right" w:leader="dot" w:pos="8306"/>
        </w:tabs>
      </w:pPr>
      <w:hyperlink w:anchor="_Toc10121" w:history="1">
        <w:r>
          <w:rPr>
            <w:rFonts w:ascii="仿宋" w:eastAsia="仿宋" w:hAnsi="仿宋" w:cs="仿宋" w:hint="eastAsia"/>
            <w:lang w:eastAsia="zh-CN"/>
          </w:rPr>
          <w:t>(二)、培训与发展计划</w:t>
        </w:r>
        <w:r>
          <w:tab/>
        </w:r>
        <w:r>
          <w:fldChar w:fldCharType="begin"/>
        </w:r>
        <w:r>
          <w:instrText xml:space="preserve"> PAGEREF _Toc10121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272" w:history="1">
        <w:r>
          <w:rPr>
            <w:rFonts w:ascii="仿宋" w:eastAsia="仿宋" w:hAnsi="仿宋" w:cs="仿宋" w:hint="eastAsia"/>
            <w:lang w:eastAsia="zh-CN"/>
          </w:rPr>
          <w:t>十二、数控伺服系统项目环境影响分析</w:t>
        </w:r>
        <w:r>
          <w:tab/>
        </w:r>
        <w:r>
          <w:fldChar w:fldCharType="begin"/>
        </w:r>
        <w:r>
          <w:instrText xml:space="preserve"> PAGEREF _Toc28272 \h </w:instrText>
        </w:r>
        <w:r>
          <w:fldChar w:fldCharType="separate"/>
        </w:r>
        <w:r>
          <w:t>39</w:t>
        </w:r>
        <w:r>
          <w:fldChar w:fldCharType="end"/>
        </w:r>
      </w:hyperlink>
    </w:p>
    <w:p>
      <w:pPr>
        <w:pStyle w:val="TOC2"/>
        <w:tabs>
          <w:tab w:val="right" w:leader="dot" w:pos="8306"/>
        </w:tabs>
      </w:pPr>
      <w:hyperlink w:anchor="_Toc9469" w:history="1">
        <w:r>
          <w:rPr>
            <w:rFonts w:ascii="仿宋" w:eastAsia="仿宋" w:hAnsi="仿宋" w:cs="仿宋" w:hint="eastAsia"/>
            <w:lang w:eastAsia="zh-CN"/>
          </w:rPr>
          <w:t>(一)、建设区域环境质量现状</w:t>
        </w:r>
        <w:r>
          <w:tab/>
        </w:r>
        <w:r>
          <w:fldChar w:fldCharType="begin"/>
        </w:r>
        <w:r>
          <w:instrText xml:space="preserve"> PAGEREF _Toc9469 \h </w:instrText>
        </w:r>
        <w:r>
          <w:fldChar w:fldCharType="separate"/>
        </w:r>
        <w:r>
          <w:t>39</w:t>
        </w:r>
        <w:r>
          <w:fldChar w:fldCharType="end"/>
        </w:r>
      </w:hyperlink>
    </w:p>
    <w:p>
      <w:pPr>
        <w:pStyle w:val="TOC2"/>
        <w:tabs>
          <w:tab w:val="right" w:leader="dot" w:pos="8306"/>
        </w:tabs>
      </w:pPr>
      <w:hyperlink w:anchor="_Toc18495" w:history="1">
        <w:r>
          <w:rPr>
            <w:rFonts w:ascii="仿宋" w:eastAsia="仿宋" w:hAnsi="仿宋" w:cs="仿宋" w:hint="eastAsia"/>
            <w:lang w:eastAsia="zh-CN"/>
          </w:rPr>
          <w:t>(二)、建设期环境保护</w:t>
        </w:r>
        <w:r>
          <w:tab/>
        </w:r>
        <w:r>
          <w:fldChar w:fldCharType="begin"/>
        </w:r>
        <w:r>
          <w:instrText xml:space="preserve"> PAGEREF _Toc18495 \h </w:instrText>
        </w:r>
        <w:r>
          <w:fldChar w:fldCharType="separate"/>
        </w:r>
        <w:r>
          <w:t>41</w:t>
        </w:r>
        <w:r>
          <w:fldChar w:fldCharType="end"/>
        </w:r>
      </w:hyperlink>
    </w:p>
    <w:p>
      <w:pPr>
        <w:pStyle w:val="TOC2"/>
        <w:tabs>
          <w:tab w:val="right" w:leader="dot" w:pos="8306"/>
        </w:tabs>
      </w:pPr>
      <w:hyperlink w:anchor="_Toc4014" w:history="1">
        <w:r>
          <w:rPr>
            <w:rFonts w:ascii="仿宋" w:eastAsia="仿宋" w:hAnsi="仿宋" w:cs="仿宋" w:hint="eastAsia"/>
            <w:lang w:eastAsia="zh-CN"/>
          </w:rPr>
          <w:t>(三)、运营期环境保护</w:t>
        </w:r>
        <w:r>
          <w:tab/>
        </w:r>
        <w:r>
          <w:fldChar w:fldCharType="begin"/>
        </w:r>
        <w:r>
          <w:instrText xml:space="preserve"> PAGEREF _Toc4014 \h </w:instrText>
        </w:r>
        <w:r>
          <w:fldChar w:fldCharType="separate"/>
        </w:r>
        <w:r>
          <w:t>42</w:t>
        </w:r>
        <w:r>
          <w:fldChar w:fldCharType="end"/>
        </w:r>
      </w:hyperlink>
    </w:p>
    <w:p>
      <w:pPr>
        <w:pStyle w:val="TOC2"/>
        <w:tabs>
          <w:tab w:val="right" w:leader="dot" w:pos="8306"/>
        </w:tabs>
      </w:pPr>
      <w:hyperlink w:anchor="_Toc21488" w:history="1">
        <w:r>
          <w:rPr>
            <w:rFonts w:ascii="仿宋" w:eastAsia="仿宋" w:hAnsi="仿宋" w:cs="仿宋" w:hint="eastAsia"/>
            <w:lang w:eastAsia="zh-CN"/>
          </w:rPr>
          <w:t>(四)、数控伺服系统项目建设对区域经济的影响</w:t>
        </w:r>
        <w:r>
          <w:tab/>
        </w:r>
        <w:r>
          <w:fldChar w:fldCharType="begin"/>
        </w:r>
        <w:r>
          <w:instrText xml:space="preserve"> PAGEREF _Toc21488 \h </w:instrText>
        </w:r>
        <w:r>
          <w:fldChar w:fldCharType="separate"/>
        </w:r>
        <w:r>
          <w:t>43</w:t>
        </w:r>
        <w:r>
          <w:fldChar w:fldCharType="end"/>
        </w:r>
      </w:hyperlink>
    </w:p>
    <w:p>
      <w:pPr>
        <w:pStyle w:val="TOC2"/>
        <w:tabs>
          <w:tab w:val="right" w:leader="dot" w:pos="8306"/>
        </w:tabs>
      </w:pPr>
      <w:hyperlink w:anchor="_Toc27885" w:history="1">
        <w:r>
          <w:rPr>
            <w:rFonts w:ascii="仿宋" w:eastAsia="仿宋" w:hAnsi="仿宋" w:cs="仿宋" w:hint="eastAsia"/>
            <w:lang w:eastAsia="zh-CN"/>
          </w:rPr>
          <w:t>(五)、废弃物处理</w:t>
        </w:r>
        <w:r>
          <w:tab/>
        </w:r>
        <w:r>
          <w:fldChar w:fldCharType="begin"/>
        </w:r>
        <w:r>
          <w:instrText xml:space="preserve"> PAGEREF _Toc27885 \h </w:instrText>
        </w:r>
        <w:r>
          <w:fldChar w:fldCharType="separate"/>
        </w:r>
        <w:r>
          <w:t>45</w:t>
        </w:r>
        <w:r>
          <w:fldChar w:fldCharType="end"/>
        </w:r>
      </w:hyperlink>
    </w:p>
    <w:p>
      <w:pPr>
        <w:pStyle w:val="TOC2"/>
        <w:tabs>
          <w:tab w:val="right" w:leader="dot" w:pos="8306"/>
        </w:tabs>
      </w:pPr>
      <w:hyperlink w:anchor="_Toc4186" w:history="1">
        <w:r>
          <w:rPr>
            <w:rFonts w:ascii="仿宋" w:eastAsia="仿宋" w:hAnsi="仿宋" w:cs="仿宋" w:hint="eastAsia"/>
            <w:lang w:eastAsia="zh-CN"/>
          </w:rPr>
          <w:t>(六)、特殊环境影响分析</w:t>
        </w:r>
        <w:r>
          <w:tab/>
        </w:r>
        <w:r>
          <w:fldChar w:fldCharType="begin"/>
        </w:r>
        <w:r>
          <w:instrText xml:space="preserve"> PAGEREF _Toc4186 \h </w:instrText>
        </w:r>
        <w:r>
          <w:fldChar w:fldCharType="separate"/>
        </w:r>
        <w:r>
          <w:t>46</w:t>
        </w:r>
        <w:r>
          <w:fldChar w:fldCharType="end"/>
        </w:r>
      </w:hyperlink>
    </w:p>
    <w:p>
      <w:pPr>
        <w:pStyle w:val="TOC2"/>
        <w:tabs>
          <w:tab w:val="right" w:leader="dot" w:pos="8306"/>
        </w:tabs>
      </w:pPr>
      <w:hyperlink w:anchor="_Toc15321" w:history="1">
        <w:r>
          <w:rPr>
            <w:rFonts w:ascii="仿宋" w:eastAsia="仿宋" w:hAnsi="仿宋" w:cs="仿宋" w:hint="eastAsia"/>
            <w:lang w:eastAsia="zh-CN"/>
          </w:rPr>
          <w:t>(七)、清洁生产</w:t>
        </w:r>
        <w:r>
          <w:tab/>
        </w:r>
        <w:r>
          <w:fldChar w:fldCharType="begin"/>
        </w:r>
        <w:r>
          <w:instrText xml:space="preserve"> PAGEREF _Toc15321 \h </w:instrText>
        </w:r>
        <w:r>
          <w:fldChar w:fldCharType="separate"/>
        </w:r>
        <w:r>
          <w:t>48</w:t>
        </w:r>
        <w:r>
          <w:fldChar w:fldCharType="end"/>
        </w:r>
      </w:hyperlink>
    </w:p>
    <w:p>
      <w:pPr>
        <w:pStyle w:val="TOC2"/>
        <w:tabs>
          <w:tab w:val="right" w:leader="dot" w:pos="8306"/>
        </w:tabs>
      </w:pPr>
      <w:hyperlink w:anchor="_Toc5434" w:history="1">
        <w:r>
          <w:rPr>
            <w:rFonts w:ascii="仿宋" w:eastAsia="仿宋" w:hAnsi="仿宋" w:cs="仿宋" w:hint="eastAsia"/>
            <w:lang w:eastAsia="zh-CN"/>
          </w:rPr>
          <w:t>(八)、环境保护综合评价</w:t>
        </w:r>
        <w:r>
          <w:tab/>
        </w:r>
        <w:r>
          <w:fldChar w:fldCharType="begin"/>
        </w:r>
        <w:r>
          <w:instrText xml:space="preserve"> PAGEREF _Toc5434 \h </w:instrText>
        </w:r>
        <w:r>
          <w:fldChar w:fldCharType="separate"/>
        </w:r>
        <w:r>
          <w:t>49</w:t>
        </w:r>
        <w:r>
          <w:fldChar w:fldCharType="end"/>
        </w:r>
      </w:hyperlink>
    </w:p>
    <w:p>
      <w:pPr>
        <w:pStyle w:val="TOC1"/>
        <w:tabs>
          <w:tab w:val="right" w:leader="dot" w:pos="8306"/>
        </w:tabs>
      </w:pPr>
      <w:hyperlink w:anchor="_Toc24040" w:history="1">
        <w:r>
          <w:rPr>
            <w:rFonts w:ascii="仿宋" w:eastAsia="仿宋" w:hAnsi="仿宋" w:cs="仿宋" w:hint="eastAsia"/>
            <w:lang w:eastAsia="zh-CN"/>
          </w:rPr>
          <w:t>十三、供应链管理</w:t>
        </w:r>
        <w:r>
          <w:tab/>
        </w:r>
        <w:r>
          <w:fldChar w:fldCharType="begin"/>
        </w:r>
        <w:r>
          <w:instrText xml:space="preserve"> PAGEREF _Toc24040 \h </w:instrText>
        </w:r>
        <w:r>
          <w:fldChar w:fldCharType="separate"/>
        </w:r>
        <w:r>
          <w:t>50</w:t>
        </w:r>
        <w:r>
          <w:fldChar w:fldCharType="end"/>
        </w:r>
      </w:hyperlink>
    </w:p>
    <w:p>
      <w:pPr>
        <w:pStyle w:val="TOC2"/>
        <w:tabs>
          <w:tab w:val="right" w:leader="dot" w:pos="8306"/>
        </w:tabs>
      </w:pPr>
      <w:hyperlink w:anchor="_Toc3097" w:history="1">
        <w:r>
          <w:rPr>
            <w:rFonts w:ascii="仿宋" w:eastAsia="仿宋" w:hAnsi="仿宋" w:cs="仿宋" w:hint="eastAsia"/>
            <w:lang w:eastAsia="zh-CN"/>
          </w:rPr>
          <w:t>(一)、供应链战略规划</w:t>
        </w:r>
        <w:r>
          <w:tab/>
        </w:r>
        <w:r>
          <w:fldChar w:fldCharType="begin"/>
        </w:r>
        <w:r>
          <w:instrText xml:space="preserve"> PAGEREF _Toc3097 \h </w:instrText>
        </w:r>
        <w:r>
          <w:fldChar w:fldCharType="separate"/>
        </w:r>
        <w:r>
          <w:t>50</w:t>
        </w:r>
        <w:r>
          <w:fldChar w:fldCharType="end"/>
        </w:r>
      </w:hyperlink>
    </w:p>
    <w:p>
      <w:pPr>
        <w:pStyle w:val="TOC2"/>
        <w:tabs>
          <w:tab w:val="right" w:leader="dot" w:pos="8306"/>
        </w:tabs>
      </w:pPr>
      <w:hyperlink w:anchor="_Toc5321" w:history="1">
        <w:r>
          <w:rPr>
            <w:rFonts w:ascii="仿宋" w:eastAsia="仿宋" w:hAnsi="仿宋" w:cs="仿宋" w:hint="eastAsia"/>
            <w:lang w:eastAsia="zh-CN"/>
          </w:rPr>
          <w:t>(二)、供应商选择与合作</w:t>
        </w:r>
        <w:r>
          <w:tab/>
        </w:r>
        <w:r>
          <w:fldChar w:fldCharType="begin"/>
        </w:r>
        <w:r>
          <w:instrText xml:space="preserve"> PAGEREF _Toc5321 \h </w:instrText>
        </w:r>
        <w:r>
          <w:fldChar w:fldCharType="separate"/>
        </w:r>
        <w:r>
          <w:t>51</w:t>
        </w:r>
        <w:r>
          <w:fldChar w:fldCharType="end"/>
        </w:r>
      </w:hyperlink>
    </w:p>
    <w:p>
      <w:pPr>
        <w:pStyle w:val="TOC2"/>
        <w:tabs>
          <w:tab w:val="right" w:leader="dot" w:pos="8306"/>
        </w:tabs>
      </w:pPr>
      <w:hyperlink w:anchor="_Toc32037" w:history="1">
        <w:r>
          <w:rPr>
            <w:rFonts w:ascii="仿宋" w:eastAsia="仿宋" w:hAnsi="仿宋" w:cs="仿宋" w:hint="eastAsia"/>
            <w:lang w:eastAsia="zh-CN"/>
          </w:rPr>
          <w:t>(三)、物流与库存管理</w:t>
        </w:r>
        <w:r>
          <w:tab/>
        </w:r>
        <w:r>
          <w:fldChar w:fldCharType="begin"/>
        </w:r>
        <w:r>
          <w:instrText xml:space="preserve"> PAGEREF _Toc32037 \h </w:instrText>
        </w:r>
        <w:r>
          <w:fldChar w:fldCharType="separate"/>
        </w:r>
        <w:r>
          <w:t>53</w:t>
        </w:r>
        <w:r>
          <w:fldChar w:fldCharType="end"/>
        </w:r>
      </w:hyperlink>
    </w:p>
    <w:p>
      <w:pPr>
        <w:pStyle w:val="TOC1"/>
        <w:tabs>
          <w:tab w:val="right" w:leader="dot" w:pos="8306"/>
        </w:tabs>
      </w:pPr>
      <w:hyperlink w:anchor="_Toc18493" w:history="1">
        <w:r>
          <w:rPr>
            <w:rFonts w:ascii="仿宋" w:eastAsia="仿宋" w:hAnsi="仿宋" w:cs="仿宋" w:hint="eastAsia"/>
            <w:lang w:eastAsia="zh-CN"/>
          </w:rPr>
          <w:t>十四、风险识别与分类</w:t>
        </w:r>
        <w:r>
          <w:tab/>
        </w:r>
        <w:r>
          <w:fldChar w:fldCharType="begin"/>
        </w:r>
        <w:r>
          <w:instrText xml:space="preserve"> PAGEREF _Toc18493 \h </w:instrText>
        </w:r>
        <w:r>
          <w:fldChar w:fldCharType="separate"/>
        </w:r>
        <w:r>
          <w:t>54</w:t>
        </w:r>
        <w:r>
          <w:fldChar w:fldCharType="end"/>
        </w:r>
      </w:hyperlink>
    </w:p>
    <w:p>
      <w:pPr>
        <w:pStyle w:val="TOC2"/>
        <w:tabs>
          <w:tab w:val="right" w:leader="dot" w:pos="8306"/>
        </w:tabs>
      </w:pPr>
      <w:hyperlink w:anchor="_Toc30753" w:history="1">
        <w:r>
          <w:rPr>
            <w:rFonts w:ascii="仿宋" w:eastAsia="仿宋" w:hAnsi="仿宋" w:cs="仿宋" w:hint="eastAsia"/>
            <w:lang w:eastAsia="zh-CN"/>
          </w:rPr>
          <w:t>(一)、风险识别</w:t>
        </w:r>
        <w:r>
          <w:tab/>
        </w:r>
        <w:r>
          <w:fldChar w:fldCharType="begin"/>
        </w:r>
        <w:r>
          <w:instrText xml:space="preserve"> PAGEREF _Toc30753 \h </w:instrText>
        </w:r>
        <w:r>
          <w:fldChar w:fldCharType="separate"/>
        </w:r>
        <w:r>
          <w:t>54</w:t>
        </w:r>
        <w:r>
          <w:fldChar w:fldCharType="end"/>
        </w:r>
      </w:hyperlink>
    </w:p>
    <w:p>
      <w:pPr>
        <w:pStyle w:val="TOC2"/>
        <w:tabs>
          <w:tab w:val="right" w:leader="dot" w:pos="8306"/>
        </w:tabs>
      </w:pPr>
      <w:hyperlink w:anchor="_Toc7132" w:history="1">
        <w:r>
          <w:rPr>
            <w:rFonts w:ascii="仿宋" w:eastAsia="仿宋" w:hAnsi="仿宋" w:cs="仿宋" w:hint="eastAsia"/>
            <w:lang w:eastAsia="zh-CN"/>
          </w:rPr>
          <w:t>(二)、风险分类</w:t>
        </w:r>
        <w:r>
          <w:tab/>
        </w:r>
        <w:r>
          <w:fldChar w:fldCharType="begin"/>
        </w:r>
        <w:r>
          <w:instrText xml:space="preserve"> PAGEREF _Toc7132 \h </w:instrText>
        </w:r>
        <w:r>
          <w:fldChar w:fldCharType="separate"/>
        </w:r>
        <w:r>
          <w:t>55</w:t>
        </w:r>
        <w:r>
          <w:fldChar w:fldCharType="end"/>
        </w:r>
      </w:hyperlink>
    </w:p>
    <w:p>
      <w:pPr>
        <w:pStyle w:val="TOC1"/>
        <w:tabs>
          <w:tab w:val="right" w:leader="dot" w:pos="8306"/>
        </w:tabs>
      </w:pPr>
      <w:hyperlink w:anchor="_Toc8609" w:history="1">
        <w:r>
          <w:rPr>
            <w:rFonts w:ascii="仿宋" w:eastAsia="仿宋" w:hAnsi="仿宋" w:cs="仿宋" w:hint="eastAsia"/>
            <w:lang w:eastAsia="zh-CN"/>
          </w:rPr>
          <w:t>十五、数控伺服系统项目工程方案分析</w:t>
        </w:r>
        <w:r>
          <w:tab/>
        </w:r>
        <w:r>
          <w:fldChar w:fldCharType="begin"/>
        </w:r>
        <w:r>
          <w:instrText xml:space="preserve"> PAGEREF _Toc8609 \h </w:instrText>
        </w:r>
        <w:r>
          <w:fldChar w:fldCharType="separate"/>
        </w:r>
        <w:r>
          <w:t>57</w:t>
        </w:r>
        <w:r>
          <w:fldChar w:fldCharType="end"/>
        </w:r>
      </w:hyperlink>
    </w:p>
    <w:p>
      <w:pPr>
        <w:pStyle w:val="TOC2"/>
        <w:tabs>
          <w:tab w:val="right" w:leader="dot" w:pos="8306"/>
        </w:tabs>
      </w:pPr>
      <w:hyperlink w:anchor="_Toc23524" w:history="1">
        <w:r>
          <w:rPr>
            <w:rFonts w:ascii="仿宋" w:eastAsia="仿宋" w:hAnsi="仿宋" w:cs="仿宋" w:hint="eastAsia"/>
            <w:lang w:eastAsia="zh-CN"/>
          </w:rPr>
          <w:t>(一)、建筑工程设计原则</w:t>
        </w:r>
        <w:r>
          <w:tab/>
        </w:r>
        <w:r>
          <w:fldChar w:fldCharType="begin"/>
        </w:r>
        <w:r>
          <w:instrText xml:space="preserve"> PAGEREF _Toc23524 \h </w:instrText>
        </w:r>
        <w:r>
          <w:fldChar w:fldCharType="separate"/>
        </w:r>
        <w:r>
          <w:t>57</w:t>
        </w:r>
        <w:r>
          <w:fldChar w:fldCharType="end"/>
        </w:r>
      </w:hyperlink>
    </w:p>
    <w:p>
      <w:pPr>
        <w:pStyle w:val="TOC2"/>
        <w:tabs>
          <w:tab w:val="right" w:leader="dot" w:pos="8306"/>
        </w:tabs>
      </w:pPr>
      <w:hyperlink w:anchor="_Toc12056" w:history="1">
        <w:r>
          <w:rPr>
            <w:rFonts w:ascii="仿宋" w:eastAsia="仿宋" w:hAnsi="仿宋" w:cs="仿宋" w:hint="eastAsia"/>
            <w:lang w:eastAsia="zh-CN"/>
          </w:rPr>
          <w:t>(二)、土建工程建设指标</w:t>
        </w:r>
        <w:r>
          <w:tab/>
        </w:r>
        <w:r>
          <w:fldChar w:fldCharType="begin"/>
        </w:r>
        <w:r>
          <w:instrText xml:space="preserve"> PAGEREF _Toc12056 \h </w:instrText>
        </w:r>
        <w:r>
          <w:fldChar w:fldCharType="separate"/>
        </w:r>
        <w:r>
          <w:t>61</w:t>
        </w:r>
        <w:r>
          <w:fldChar w:fldCharType="end"/>
        </w:r>
      </w:hyperlink>
    </w:p>
    <w:p>
      <w:pPr>
        <w:pStyle w:val="TOC1"/>
        <w:tabs>
          <w:tab w:val="right" w:leader="dot" w:pos="8306"/>
        </w:tabs>
      </w:pPr>
      <w:hyperlink w:anchor="_Toc16760" w:history="1">
        <w:r>
          <w:rPr>
            <w:rFonts w:ascii="仿宋" w:eastAsia="仿宋" w:hAnsi="仿宋" w:cs="仿宋" w:hint="eastAsia"/>
            <w:lang w:eastAsia="zh-CN"/>
          </w:rPr>
          <w:t>十六、营销与推广策略</w:t>
        </w:r>
        <w:r>
          <w:tab/>
        </w:r>
        <w:r>
          <w:fldChar w:fldCharType="begin"/>
        </w:r>
        <w:r>
          <w:instrText xml:space="preserve"> PAGEREF _Toc16760 \h </w:instrText>
        </w:r>
        <w:r>
          <w:fldChar w:fldCharType="separate"/>
        </w:r>
        <w:r>
          <w:t>62</w:t>
        </w:r>
        <w:r>
          <w:fldChar w:fldCharType="end"/>
        </w:r>
      </w:hyperlink>
    </w:p>
    <w:p>
      <w:pPr>
        <w:pStyle w:val="TOC2"/>
        <w:tabs>
          <w:tab w:val="right" w:leader="dot" w:pos="8306"/>
        </w:tabs>
      </w:pPr>
      <w:hyperlink w:anchor="_Toc28818" w:history="1">
        <w:r>
          <w:rPr>
            <w:rFonts w:ascii="仿宋" w:eastAsia="仿宋" w:hAnsi="仿宋" w:cs="仿宋" w:hint="eastAsia"/>
            <w:lang w:eastAsia="zh-CN"/>
          </w:rPr>
          <w:t>(一)、产品/服务定位与特点</w:t>
        </w:r>
        <w:r>
          <w:tab/>
        </w:r>
        <w:r>
          <w:fldChar w:fldCharType="begin"/>
        </w:r>
        <w:r>
          <w:instrText xml:space="preserve"> PAGEREF _Toc28818 \h </w:instrText>
        </w:r>
        <w:r>
          <w:fldChar w:fldCharType="separate"/>
        </w:r>
        <w:r>
          <w:t>62</w:t>
        </w:r>
        <w:r>
          <w:fldChar w:fldCharType="end"/>
        </w:r>
      </w:hyperlink>
    </w:p>
    <w:p>
      <w:pPr>
        <w:pStyle w:val="TOC2"/>
        <w:tabs>
          <w:tab w:val="right" w:leader="dot" w:pos="8306"/>
        </w:tabs>
      </w:pPr>
      <w:hyperlink w:anchor="_Toc20998" w:history="1">
        <w:r>
          <w:rPr>
            <w:rFonts w:ascii="仿宋" w:eastAsia="仿宋" w:hAnsi="仿宋" w:cs="仿宋" w:hint="eastAsia"/>
            <w:lang w:eastAsia="zh-CN"/>
          </w:rPr>
          <w:t>(二)、市场定位与竞争分析</w:t>
        </w:r>
        <w:r>
          <w:tab/>
        </w:r>
        <w:r>
          <w:fldChar w:fldCharType="begin"/>
        </w:r>
        <w:r>
          <w:instrText xml:space="preserve"> PAGEREF _Toc20998 \h </w:instrText>
        </w:r>
        <w:r>
          <w:fldChar w:fldCharType="separate"/>
        </w:r>
        <w:r>
          <w:t>64</w:t>
        </w:r>
        <w:r>
          <w:fldChar w:fldCharType="end"/>
        </w:r>
      </w:hyperlink>
    </w:p>
    <w:p>
      <w:pPr>
        <w:pStyle w:val="TOC2"/>
        <w:tabs>
          <w:tab w:val="right" w:leader="dot" w:pos="8306"/>
        </w:tabs>
      </w:pPr>
      <w:hyperlink w:anchor="_Toc15634" w:history="1">
        <w:r>
          <w:rPr>
            <w:rFonts w:ascii="仿宋" w:eastAsia="仿宋" w:hAnsi="仿宋" w:cs="仿宋" w:hint="eastAsia"/>
            <w:lang w:eastAsia="zh-CN"/>
          </w:rPr>
          <w:t>(三)、营销渠道与策略</w:t>
        </w:r>
        <w:r>
          <w:tab/>
        </w:r>
        <w:r>
          <w:fldChar w:fldCharType="begin"/>
        </w:r>
        <w:r>
          <w:instrText xml:space="preserve"> PAGEREF _Toc15634 \h </w:instrText>
        </w:r>
        <w:r>
          <w:fldChar w:fldCharType="separate"/>
        </w:r>
        <w:r>
          <w:t>65</w:t>
        </w:r>
        <w:r>
          <w:fldChar w:fldCharType="end"/>
        </w:r>
      </w:hyperlink>
    </w:p>
    <w:p>
      <w:pPr>
        <w:pStyle w:val="TOC2"/>
        <w:tabs>
          <w:tab w:val="right" w:leader="dot" w:pos="8306"/>
        </w:tabs>
      </w:pPr>
      <w:hyperlink w:anchor="_Toc31401" w:history="1">
        <w:r>
          <w:rPr>
            <w:rFonts w:ascii="仿宋" w:eastAsia="仿宋" w:hAnsi="仿宋" w:cs="仿宋" w:hint="eastAsia"/>
            <w:lang w:eastAsia="zh-CN"/>
          </w:rPr>
          <w:t>(四)、推广与宣传活动</w:t>
        </w:r>
        <w:r>
          <w:tab/>
        </w:r>
        <w:r>
          <w:fldChar w:fldCharType="begin"/>
        </w:r>
        <w:r>
          <w:instrText xml:space="preserve"> PAGEREF _Toc31401 \h </w:instrText>
        </w:r>
        <w:r>
          <w:fldChar w:fldCharType="separate"/>
        </w:r>
        <w:r>
          <w:t>66</w:t>
        </w:r>
        <w:r>
          <w:fldChar w:fldCharType="end"/>
        </w:r>
      </w:hyperlink>
    </w:p>
    <w:p>
      <w:pPr>
        <w:pStyle w:val="TOC1"/>
        <w:tabs>
          <w:tab w:val="right" w:leader="dot" w:pos="8306"/>
        </w:tabs>
      </w:pPr>
      <w:hyperlink w:anchor="_Toc32479" w:history="1">
        <w:r>
          <w:rPr>
            <w:rFonts w:ascii="仿宋" w:eastAsia="仿宋" w:hAnsi="仿宋" w:cs="仿宋" w:hint="eastAsia"/>
            <w:lang w:eastAsia="zh-CN"/>
          </w:rPr>
          <w:t>十七、数控伺服系统项目实施时间节点</w:t>
        </w:r>
        <w:r>
          <w:tab/>
        </w:r>
        <w:r>
          <w:fldChar w:fldCharType="begin"/>
        </w:r>
        <w:r>
          <w:instrText xml:space="preserve"> PAGEREF _Toc32479 \h </w:instrText>
        </w:r>
        <w:r>
          <w:fldChar w:fldCharType="separate"/>
        </w:r>
        <w:r>
          <w:t>71</w:t>
        </w:r>
        <w:r>
          <w:fldChar w:fldCharType="end"/>
        </w:r>
      </w:hyperlink>
    </w:p>
    <w:p>
      <w:pPr>
        <w:pStyle w:val="TOC2"/>
        <w:tabs>
          <w:tab w:val="right" w:leader="dot" w:pos="8306"/>
        </w:tabs>
      </w:pPr>
      <w:hyperlink w:anchor="_Toc20414" w:history="1">
        <w:r>
          <w:rPr>
            <w:rFonts w:ascii="仿宋" w:eastAsia="仿宋" w:hAnsi="仿宋" w:cs="仿宋" w:hint="eastAsia"/>
            <w:lang w:eastAsia="zh-CN"/>
          </w:rPr>
          <w:t>(一)、数控伺服系统项目启动阶段时间节点</w:t>
        </w:r>
        <w:r>
          <w:tab/>
        </w:r>
        <w:r>
          <w:fldChar w:fldCharType="begin"/>
        </w:r>
        <w:r>
          <w:instrText xml:space="preserve"> PAGEREF _Toc20414 \h </w:instrText>
        </w:r>
        <w:r>
          <w:fldChar w:fldCharType="separate"/>
        </w:r>
        <w:r>
          <w:t>71</w:t>
        </w:r>
        <w:r>
          <w:fldChar w:fldCharType="end"/>
        </w:r>
      </w:hyperlink>
    </w:p>
    <w:p>
      <w:pPr>
        <w:pStyle w:val="TOC2"/>
        <w:tabs>
          <w:tab w:val="right" w:leader="dot" w:pos="8306"/>
        </w:tabs>
      </w:pPr>
      <w:hyperlink w:anchor="_Toc18252" w:history="1">
        <w:r>
          <w:rPr>
            <w:rFonts w:ascii="仿宋" w:eastAsia="仿宋" w:hAnsi="仿宋" w:cs="仿宋" w:hint="eastAsia"/>
            <w:lang w:eastAsia="zh-CN"/>
          </w:rPr>
          <w:t>(二)、数控伺服系统项目执行阶段时间节点</w:t>
        </w:r>
        <w:r>
          <w:tab/>
        </w:r>
        <w:r>
          <w:fldChar w:fldCharType="begin"/>
        </w:r>
        <w:r>
          <w:instrText xml:space="preserve"> PAGEREF _Toc18252 \h </w:instrText>
        </w:r>
        <w:r>
          <w:fldChar w:fldCharType="separate"/>
        </w:r>
        <w:r>
          <w:t>73</w:t>
        </w:r>
        <w:r>
          <w:fldChar w:fldCharType="end"/>
        </w:r>
      </w:hyperlink>
    </w:p>
    <w:p>
      <w:pPr>
        <w:pStyle w:val="TOC2"/>
        <w:tabs>
          <w:tab w:val="right" w:leader="dot" w:pos="8306"/>
        </w:tabs>
      </w:pPr>
      <w:hyperlink w:anchor="_Toc23051" w:history="1">
        <w:r>
          <w:rPr>
            <w:rFonts w:ascii="仿宋" w:eastAsia="仿宋" w:hAnsi="仿宋" w:cs="仿宋" w:hint="eastAsia"/>
            <w:lang w:eastAsia="zh-CN"/>
          </w:rPr>
          <w:t>(三)、数控伺服系统项目完成阶段时间节点</w:t>
        </w:r>
        <w:r>
          <w:tab/>
        </w:r>
        <w:r>
          <w:fldChar w:fldCharType="begin"/>
        </w:r>
        <w:r>
          <w:instrText xml:space="preserve"> PAGEREF _Toc23051 \h </w:instrText>
        </w:r>
        <w:r>
          <w:fldChar w:fldCharType="separate"/>
        </w:r>
        <w:r>
          <w:t>74</w:t>
        </w:r>
        <w:r>
          <w:fldChar w:fldCharType="end"/>
        </w:r>
      </w:hyperlink>
    </w:p>
    <w:p>
      <w:pPr>
        <w:pStyle w:val="TOC1"/>
        <w:tabs>
          <w:tab w:val="right" w:leader="dot" w:pos="8306"/>
        </w:tabs>
      </w:pPr>
      <w:hyperlink w:anchor="_Toc19909" w:history="1">
        <w:r>
          <w:rPr>
            <w:rFonts w:ascii="仿宋" w:eastAsia="仿宋" w:hAnsi="仿宋" w:cs="仿宋" w:hint="eastAsia"/>
            <w:lang w:eastAsia="zh-CN"/>
          </w:rPr>
          <w:t>十八、数控伺服系统项目治理与监督</w:t>
        </w:r>
        <w:r>
          <w:tab/>
        </w:r>
        <w:r>
          <w:fldChar w:fldCharType="begin"/>
        </w:r>
        <w:r>
          <w:instrText xml:space="preserve"> PAGEREF _Toc19909 \h </w:instrText>
        </w:r>
        <w:r>
          <w:fldChar w:fldCharType="separate"/>
        </w:r>
        <w:r>
          <w:t>75</w:t>
        </w:r>
        <w:r>
          <w:fldChar w:fldCharType="end"/>
        </w:r>
      </w:hyperlink>
    </w:p>
    <w:p>
      <w:pPr>
        <w:pStyle w:val="TOC2"/>
        <w:tabs>
          <w:tab w:val="right" w:leader="dot" w:pos="8306"/>
        </w:tabs>
      </w:pPr>
      <w:hyperlink w:anchor="_Toc26146" w:history="1">
        <w:r>
          <w:rPr>
            <w:rFonts w:ascii="仿宋" w:eastAsia="仿宋" w:hAnsi="仿宋" w:cs="仿宋" w:hint="eastAsia"/>
            <w:lang w:eastAsia="zh-CN"/>
          </w:rPr>
          <w:t>(一)、数控伺服系统项目治理结构</w:t>
        </w:r>
        <w:r>
          <w:tab/>
        </w:r>
        <w:r>
          <w:fldChar w:fldCharType="begin"/>
        </w:r>
        <w:r>
          <w:instrText xml:space="preserve"> PAGEREF _Toc26146 \h </w:instrText>
        </w:r>
        <w:r>
          <w:fldChar w:fldCharType="separate"/>
        </w:r>
        <w:r>
          <w:t>75</w:t>
        </w:r>
        <w:r>
          <w:fldChar w:fldCharType="end"/>
        </w:r>
      </w:hyperlink>
    </w:p>
    <w:p>
      <w:pPr>
        <w:pStyle w:val="TOC2"/>
        <w:tabs>
          <w:tab w:val="right" w:leader="dot" w:pos="8306"/>
        </w:tabs>
      </w:pPr>
      <w:hyperlink w:anchor="_Toc7197" w:history="1">
        <w:r>
          <w:rPr>
            <w:rFonts w:ascii="仿宋" w:eastAsia="仿宋" w:hAnsi="仿宋" w:cs="仿宋" w:hint="eastAsia"/>
            <w:lang w:eastAsia="zh-CN"/>
          </w:rPr>
          <w:t>(二)、监督与审计</w:t>
        </w:r>
        <w:r>
          <w:tab/>
        </w:r>
        <w:r>
          <w:fldChar w:fldCharType="begin"/>
        </w:r>
        <w:r>
          <w:instrText xml:space="preserve"> PAGEREF _Toc7197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01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1301"/>
      <w:r>
        <w:rPr>
          <w:rFonts w:ascii="仿宋" w:eastAsia="仿宋" w:hAnsi="仿宋" w:cs="仿宋" w:hint="eastAsia"/>
          <w:sz w:val="28"/>
          <w:lang w:eastAsia="zh-CN"/>
        </w:rPr>
        <w:t>一、数控伺服系统项目建设背景及必要性分析</w:t>
      </w:r>
      <w:bookmarkEnd w:id="2"/>
    </w:p>
    <w:p>
      <w:pPr>
        <w:pStyle w:val="Heading2"/>
        <w:rPr>
          <w:rFonts w:ascii="仿宋" w:eastAsia="仿宋" w:hAnsi="仿宋" w:cs="仿宋" w:hint="eastAsia"/>
          <w:lang w:eastAsia="zh-CN"/>
        </w:rPr>
      </w:pPr>
      <w:bookmarkStart w:id="3" w:name="_Toc13582"/>
      <w:r>
        <w:rPr>
          <w:rFonts w:ascii="仿宋" w:eastAsia="仿宋" w:hAnsi="仿宋" w:cs="仿宋" w:hint="eastAsia"/>
          <w:lang w:eastAsia="zh-CN"/>
        </w:rPr>
        <w:t>(一)、数控伺服系统项目背景分析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伺服系统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数控伺服系统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数控伺服系统项目在这个潮流中的定位。同时，我们将关注行业内涌现的新兴机遇，以便数控伺服系统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数控伺服系统项目提供了强大的发展动力。我们将聚焦于行业内最新的技术发展趋势，包括但不限于人工智能、大数据分析、物联网等领域。通过深度的技术研究，我们将确保数控伺服系统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数控伺服系统项目发展的源泉。我们将投入更多的精力对市场需求进行深入剖析，超越表面的需求，深入挖掘潜在的市场痛点和机遇。通过对市场需求的细致了解，数控伺服系统项目将更有针对性地设计解决方案，满足市场的多样化需求，从而更好地促进数控伺服系统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数控伺服系统项目战略至关重要。我们将对竞争态势进行更为深入的分析，包括但不限于市场份额、产品特点、客户满意度等多个维度。通过深度的竞争分析，数控伺服系统项目将能够更准确地把握市场脉搏，制定具有竞争力的数控伺服系统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数控伺服系统项目的发展具有直接的影响。我们将进行更为全面的法规和政策分析，了解行业发展中的潜在法律风险和合规挑战。通过充分了解和遵守相关法规，数控伺服系统项目将确保在法律框架内合法合规运营，为数控伺服系统项目的稳健发展提供有力支持。</w:t>
      </w:r>
    </w:p>
    <w:p>
      <w:pPr>
        <w:pStyle w:val="Heading2"/>
        <w:ind w:firstLine="560" w:firstLineChars="200"/>
        <w:rPr>
          <w:rFonts w:ascii="仿宋" w:eastAsia="仿宋" w:hAnsi="仿宋" w:cs="仿宋" w:hint="eastAsia"/>
          <w:sz w:val="28"/>
          <w:lang w:eastAsia="zh-CN"/>
        </w:rPr>
      </w:pPr>
      <w:bookmarkStart w:id="4" w:name="_Toc31845"/>
      <w:r>
        <w:rPr>
          <w:rFonts w:ascii="仿宋" w:eastAsia="仿宋" w:hAnsi="仿宋" w:cs="仿宋" w:hint="eastAsia"/>
          <w:sz w:val="28"/>
          <w:lang w:eastAsia="zh-CN"/>
        </w:rPr>
        <w:t>(二)、数控伺服系统项目建设必要性分析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伺服系统项目建设的迫切性源于对行业发展趋势的深刻洞察。我们正处于一个行业变革的时代，科技创新、数字化转型成为企业发展的关键动力。数控伺服系统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伺服系统项目建设不仅仅是为了跟上潮流，更是为了通过技术创新推动企业的持续发展。通过引入先进的技术和解决方案，数控伺服系统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数控伺服系统项目的建设成为必然选择，通过提高产品质量、拓展服务领域，从而在竞争中获得更多的机会。数控伺服系统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数控伺服系统项目建设的必要性体现在对客户需求更精准的满足。通过数控伺服系统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伺服系统项目建设的背后是对企业持续创新的追求。只有通过不断创新，企业才能在竞争中立于不败之地。数控伺服系统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6542"/>
      <w:r>
        <w:rPr>
          <w:rFonts w:ascii="仿宋" w:eastAsia="仿宋" w:hAnsi="仿宋" w:cs="仿宋" w:hint="eastAsia"/>
          <w:sz w:val="28"/>
          <w:lang w:eastAsia="zh-CN"/>
        </w:rPr>
        <w:t>二、数控伺服系统项目可持续发展</w:t>
      </w:r>
      <w:bookmarkEnd w:id="5"/>
    </w:p>
    <w:p>
      <w:pPr>
        <w:pStyle w:val="Heading2"/>
        <w:rPr>
          <w:rFonts w:ascii="仿宋" w:eastAsia="仿宋" w:hAnsi="仿宋" w:cs="仿宋" w:hint="eastAsia"/>
          <w:lang w:eastAsia="zh-CN"/>
        </w:rPr>
      </w:pPr>
      <w:bookmarkStart w:id="6" w:name="_Toc2590"/>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数控伺服系统项目中，数控伺服系统项目团队着眼于未来，明确了可持续发展的战略方向。制定的具体可持续发展目标包括降低资源使用、采用环保技术、最大化社会效益等。这一步骤不仅有助于数控伺服系统项目在环保和社会责任方面达到最高标准，也为未来提供了明确的指引，确保数控伺服系统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可持续实践的融入数控伺服系统项目管理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数控伺服系统项目管理周期。从数控伺服系统项目规划开始，数控伺服系统项目团队就考虑了环境和社会的因素。在执行阶段，数控伺服系统项目团队积极推动绿色技术的应用，优化资源利用。此外，关注员工的社会责任，通过培训和沟通活动提高员工对可持续发展的认知，使他们能够在日常工作中践行可持续实践。这些举措不仅为数控伺服系统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15708"/>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扎根于数控伺服系统项目的可持续发展理念，我们深信环保与社会责任是数控伺服系统项目成功的关键支柱。在数控伺服系统项目的每一步，我们都致力于通过创新和实践，履行对环境和社会的坚定责任。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伺服系统项目团队通过引入先进的环保技术、建立高效的废物处理系统以及推动能源节约措施，积极履行环保责任。定期的环保监测和评估确保数控伺服系统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伺服系统项目不仅致力于自身可持续发展，还注重对社会的回馈。通过支持社区数控伺服系统项目、参与慈善事业、提供培训机会等方式，数控伺服系统项目积极履行社会责任。与当地社区建立积极互动，关注员工的工作与生活平衡，以及员工的身心健康，是数控伺服系统项目在社会责任层面的关键举措。这样的实践不仅增强了数控伺服系统项目在社会中的声誉，也促进了社会的共同繁荣。</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8" w:name="_Toc15781"/>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29102"/>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数控伺服系统项目的技术管理特点体现在其创新导向。通过引入最先进的技术趋势和解决方案，数控伺服系统项目致力于提升科技含量、提高质量和效率水平。这意味着我们将采用最新的工具和方法，确保数控伺服系统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数控伺服系统项目技术管理的显著特征。通过整合不同领域的技术资源，我们实现了跨学科的协同工作。这有助于优化技术架构，提高整体效能。此外，整合性策略还促进了不同技术团队之间的紧密沟通和高效合作，确保数控伺服系统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数控伺服系统项目所采用的技术。通过不断优化技术方案，数控伺服系统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数控伺服系统项目团队将在数控伺服系统项目初期识别可能的技术风险，并采取相应的预防和应对措施。通过建立健全的风险评估机制，数控伺服系统项目能够在实施过程中及时发现并解决潜在的技术问题，保障数控伺服系统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数控伺服系统项目中，技术将成为数控伺服系统项目成功的有力支持。这一深度剖析揭示了技术管理在数控伺服系统项目实施中的关键作用，为数控伺服系统项目的技术基础奠定了坚实的基础。</w:t>
      </w:r>
    </w:p>
    <w:p>
      <w:pPr>
        <w:pStyle w:val="Heading2"/>
        <w:ind w:firstLine="560" w:firstLineChars="200"/>
        <w:rPr>
          <w:rFonts w:ascii="仿宋" w:eastAsia="仿宋" w:hAnsi="仿宋" w:cs="仿宋" w:hint="eastAsia"/>
          <w:sz w:val="28"/>
          <w:lang w:eastAsia="zh-CN"/>
        </w:rPr>
      </w:pPr>
      <w:bookmarkStart w:id="10" w:name="_Toc28182"/>
      <w:r>
        <w:rPr>
          <w:rFonts w:ascii="仿宋" w:eastAsia="仿宋" w:hAnsi="仿宋" w:cs="仿宋" w:hint="eastAsia"/>
          <w:sz w:val="28"/>
          <w:lang w:eastAsia="zh-CN"/>
        </w:rPr>
        <w:t>(二)、数控伺服系统项目工艺技术设计方案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数控伺服系统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数控伺服系统项目将严格按照相关行业规范要求进行组织。通过有效控制产品质量，数控伺服系统项目将致力于为顾客提供优质的数控伺服系统项目产品和良好的服务。这体现了数控伺服系统项目对于生产活动合规性和质量标准的高度重视，为数控伺服系统项目的可持续发展和顾客满意度奠定了基础。</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工艺技术方面，数控伺服系统项目注重生态效益和清洁生产原则。数控伺服系统项目建设将紧密结合地方特色经济发展，与社会经济发展规划和区域环境保护规划方案相协调一致。通过与当地区域自然生态系统的结合，数控伺服系统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数控伺服系统项目产品具有多样化的客户需求和个性化的特点。因此，数控伺服系统项目产品规格品种多样，且单批生产数量较小。为满足这一特点，数控伺服系统项目承办单位将建设先进的柔性制造生产线。通过广泛应用柔性制造技术，数控伺服系统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数控伺服系统项目采用的技术具有较高的技术含量和自动化水平，处于国内先进水平。这一技术选用不仅体现了对生产效率、质量和环境友好性的高标准要求，同时为数控伺服系统项目的可持续发展奠定了坚实的基础。</w:t>
      </w:r>
    </w:p>
    <w:p>
      <w:pPr>
        <w:pStyle w:val="Heading2"/>
        <w:ind w:firstLine="560" w:firstLineChars="200"/>
        <w:rPr>
          <w:rFonts w:ascii="仿宋" w:eastAsia="仿宋" w:hAnsi="仿宋" w:cs="仿宋" w:hint="eastAsia"/>
          <w:sz w:val="28"/>
          <w:lang w:eastAsia="zh-CN"/>
        </w:rPr>
      </w:pPr>
      <w:bookmarkStart w:id="11" w:name="_Toc18882"/>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为确保数控伺服系统项目的高效生产和技术实施，我们制定了一套精心设计的设备选型方案，以满足数控伺服系统项目生产、质量和环保的要求。该方案的主要特点如下：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数控伺服系统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针对数控伺服系统项目产品的多样性和小批量生产的特点，我们将建设柔性制造生产线。通过在设备选型中考虑柔性制造技术，可以灵活应对不同产品规格和生产需求，实现生产线的高度灵活性和适应性。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13505"/>
      <w:r>
        <w:rPr>
          <w:rFonts w:ascii="仿宋" w:eastAsia="仿宋" w:hAnsi="仿宋" w:cs="仿宋" w:hint="eastAsia"/>
          <w:sz w:val="28"/>
          <w:lang w:eastAsia="zh-CN"/>
        </w:rPr>
        <w:t>四、市场分析、调研</w:t>
      </w:r>
      <w:bookmarkEnd w:id="12"/>
    </w:p>
    <w:p>
      <w:pPr>
        <w:pStyle w:val="Heading2"/>
        <w:rPr>
          <w:rFonts w:ascii="仿宋" w:eastAsia="仿宋" w:hAnsi="仿宋" w:cs="仿宋" w:hint="eastAsia"/>
          <w:lang w:eastAsia="zh-CN"/>
        </w:rPr>
      </w:pPr>
      <w:bookmarkStart w:id="13" w:name="_Toc26539"/>
      <w:r>
        <w:rPr>
          <w:rFonts w:ascii="仿宋" w:eastAsia="仿宋" w:hAnsi="仿宋" w:cs="仿宋" w:hint="eastAsia"/>
          <w:lang w:eastAsia="zh-CN"/>
        </w:rPr>
        <w:t>(一)、数控伺服系统行业分析</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控伺服系统行业一直以来都是市场的关注焦点。行业内的发展趋势、竞争态势以及潜在机会都对数控伺服系统项目的推进产生深远的影响。通过深入研究行业的整体概貌，我们将更好地理解行业的核心特征，为数控伺服系统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数控伺服系统行业，技术一直是推动创新和发展的关键因素。我们将对当前技术趋势进行详尽分析，包括但不限于人工智能、大数据应用、先进制造技术等。这有助于数控伺服系统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数控伺服系统项目成功的基础。我们将对主要竞争对手进行深入研究，包括其市场份额、产品特点、市场定位等。通过全面了解竞争对手的优势和劣势，数控伺服系统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26983"/>
      <w:r>
        <w:rPr>
          <w:rFonts w:ascii="仿宋" w:eastAsia="仿宋" w:hAnsi="仿宋" w:cs="仿宋" w:hint="eastAsia"/>
          <w:sz w:val="28"/>
          <w:lang w:eastAsia="zh-CN"/>
        </w:rPr>
        <w:t>(二)、数控伺服系统市场分析预测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数控伺服系统市场未来的增长趋势。这包括市场的整体规模、各细分领域的发展趋势等。数控伺服系统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数控伺服系统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数控伺服系统项目实施过程中需要充分考虑的因素。我们将对市场风险进行全面评估，包括但不限于政策法规风险、市场竞争风险、技术变革风险等。通过对潜在风险的深入分析，数控伺服系统项目可以制定相应的风险缓解策略，降低不确定性对数控伺服系统项目的影响。</w:t>
      </w:r>
    </w:p>
    <w:p>
      <w:pPr>
        <w:pStyle w:val="Heading1"/>
        <w:ind w:firstLine="560" w:firstLineChars="200"/>
        <w:rPr>
          <w:rFonts w:ascii="仿宋" w:eastAsia="仿宋" w:hAnsi="仿宋" w:cs="仿宋" w:hint="eastAsia"/>
          <w:sz w:val="28"/>
          <w:lang w:eastAsia="zh-CN"/>
        </w:rPr>
      </w:pPr>
      <w:bookmarkStart w:id="15" w:name="_Toc29242"/>
      <w:r>
        <w:rPr>
          <w:rFonts w:ascii="仿宋" w:eastAsia="仿宋" w:hAnsi="仿宋" w:cs="仿宋" w:hint="eastAsia"/>
          <w:sz w:val="28"/>
          <w:lang w:eastAsia="zh-CN"/>
        </w:rPr>
        <w:t>五、数控伺服系统项目绩效评估</w:t>
      </w:r>
      <w:bookmarkEnd w:id="15"/>
    </w:p>
    <w:p>
      <w:pPr>
        <w:pStyle w:val="Heading2"/>
        <w:rPr>
          <w:rFonts w:ascii="仿宋" w:eastAsia="仿宋" w:hAnsi="仿宋" w:cs="仿宋" w:hint="eastAsia"/>
          <w:lang w:eastAsia="zh-CN"/>
        </w:rPr>
      </w:pPr>
      <w:bookmarkStart w:id="16" w:name="_Toc21853"/>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数控伺服系统项目中，我们设计了一套全面的绩效评估指标，以确保数控伺服系统项目的可控和成功交付。这些指标跨足数控伺服系统项目目标、成本、进度和质量等多个维度，为我们提供了全面洞察数控伺服系统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伺服系统项目目标达成率是我们关注的首要指标。我们设定了明确的目标，并通过定期监测和评估，迅速发现并应对潜在的目标偏差。这为数控伺服系统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成本绩效是另一个核心关注点。通过实际成本与预算成本的对比分析，我们深入了解成本差异的原因，及时调整资源分配，保持数控伺服系统项目在经济效益方面的合理水平。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伺服系统项目进度作为关键的绩效指标之一，得到了精心的关注。我们制定了详细的数控伺服系统项目进度计划，并设立了进度符合度指标，确保实际进度与计划进度保持一致。这使我们能够快速发现和解决潜在的进度问题，保持数控伺服系统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数控伺服系统项目绩效的不可或缺的一环。我们引入了一系列的质量标准和客户满意度指标，以确保数控伺服系统项目交付的成果在质量上达到或超越预期水平。通过持续监测这些指标，我们努力提升数控伺服系统项目整体质量水平，为数控伺服系统项目的成功交付提供有力保障。通过这些科学且全面的绩效评估，我们能够更好地引导数控伺服系统项目的持续改进，确保数控伺服系统项目目标的顺利达成。</w:t>
      </w:r>
    </w:p>
    <w:p>
      <w:pPr>
        <w:pStyle w:val="Heading2"/>
        <w:ind w:firstLine="560" w:firstLineChars="200"/>
        <w:rPr>
          <w:rFonts w:ascii="仿宋" w:eastAsia="仿宋" w:hAnsi="仿宋" w:cs="仿宋" w:hint="eastAsia"/>
          <w:sz w:val="28"/>
          <w:lang w:eastAsia="zh-CN"/>
        </w:rPr>
      </w:pPr>
      <w:bookmarkStart w:id="17" w:name="_Toc31755"/>
      <w:r>
        <w:rPr>
          <w:rFonts w:ascii="仿宋" w:eastAsia="仿宋" w:hAnsi="仿宋" w:cs="仿宋" w:hint="eastAsia"/>
          <w:sz w:val="28"/>
          <w:lang w:eastAsia="zh-CN"/>
        </w:rPr>
        <w:t>(二)、绩效评估方法</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绩效评估是数控伺服系统项目中的关键环节，为确保数控伺服系统项目达到预期目标，我们采用了多层次、多维度的绩效评估方法。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数控伺服系统项目的战略目标对齐，确保每个决策和行动都与数控伺服系统项目整体目标保持一致。团队会定期召开战略对齐会议，审视当前工作与数控伺服系统项目战略是否保持一致，以及是否需要调整战略方向。</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数控伺服系统项目进度、质量、成本和风险等方面。这些指标通过数据收集和分析，为数控伺服系统项目管理团队提供了客观的评估依据。例如，我们通过数控伺服系统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绩效评估不仅仅停留在数控伺服系统项目内部，还考虑了数控伺服系统项目对外部环境的影响。我们定期进行干系人满意度调查，以了解各利益相关方对数控伺服系统项目的期望和满意度，并及时做出调整。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这种多层次、多角度的绩效评估方法，使得我们能够全面了解数控伺服系统项目的运行状态，及时做出调整，确保数控伺服系统项目在不断变化的环境中保持稳健前行。</w:t>
      </w:r>
    </w:p>
    <w:p>
      <w:pPr>
        <w:pStyle w:val="Heading2"/>
        <w:ind w:firstLine="560" w:firstLineChars="200"/>
        <w:rPr>
          <w:rFonts w:ascii="仿宋" w:eastAsia="仿宋" w:hAnsi="仿宋" w:cs="仿宋" w:hint="eastAsia"/>
          <w:sz w:val="28"/>
          <w:lang w:eastAsia="zh-CN"/>
        </w:rPr>
      </w:pPr>
      <w:bookmarkStart w:id="18" w:name="_Toc31979"/>
      <w:r>
        <w:rPr>
          <w:rFonts w:ascii="仿宋" w:eastAsia="仿宋" w:hAnsi="仿宋" w:cs="仿宋" w:hint="eastAsia"/>
          <w:sz w:val="28"/>
          <w:lang w:eastAsia="zh-CN"/>
        </w:rPr>
        <w:t>(三)、绩效评估周期</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为了确保数控伺服系统项目的有效管理和不断优化，我们采用了精心设计的绩效评估周期。这个周期旨在实现灵活、实时和全面的评估，以适应数控伺服系统项目执行中的各种挑战。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数控伺服系统项目的不同需求，分为短期、中期和长期。短期评估关注每个迭代或工作周期，以及时发现和解决当前任务中的问题。中期评估涵盖几个迭代，深入了解整体数控伺服系统项目的趋势和性能。长期评估则着眼于整个数控伺服系统项目阶段，确保数控伺服系统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数控伺服系统项目管理工具和协作平台，团队成员能够随时更新和分享数控伺服系统项目数据。这种实时性的反馈机制使我们能够及时察觉潜在问题，快速调整，保持数控伺服系统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数控伺服系统项目的决策制定密不可分。每个周期的数控伺服系统项目回顾会议成为集体总结经验、识别问题深层次原因并找到创新解决方案的平台。这种定期的反思与调整机制使数控伺服系统项目能够不断学习、进化，以更好地适应变化的环境。</w:t>
      </w:r>
    </w:p>
    <w:p>
      <w:pPr>
        <w:pStyle w:val="Heading1"/>
        <w:ind w:firstLine="560" w:firstLineChars="200"/>
        <w:rPr>
          <w:rFonts w:ascii="仿宋" w:eastAsia="仿宋" w:hAnsi="仿宋" w:cs="仿宋" w:hint="eastAsia"/>
          <w:sz w:val="28"/>
          <w:lang w:eastAsia="zh-CN"/>
        </w:rPr>
      </w:pPr>
      <w:bookmarkStart w:id="19" w:name="_Toc11265"/>
      <w:r>
        <w:rPr>
          <w:rFonts w:ascii="仿宋" w:eastAsia="仿宋" w:hAnsi="仿宋" w:cs="仿宋" w:hint="eastAsia"/>
          <w:sz w:val="28"/>
          <w:lang w:eastAsia="zh-CN"/>
        </w:rPr>
        <w:t>六、数控伺服系统项目土建工程</w:t>
      </w:r>
      <w:bookmarkEnd w:id="19"/>
    </w:p>
    <w:p>
      <w:pPr>
        <w:pStyle w:val="Heading2"/>
        <w:rPr>
          <w:rFonts w:ascii="仿宋" w:eastAsia="仿宋" w:hAnsi="仿宋" w:cs="仿宋" w:hint="eastAsia"/>
          <w:lang w:eastAsia="zh-CN"/>
        </w:rPr>
      </w:pPr>
      <w:bookmarkStart w:id="20" w:name="_Toc6226"/>
      <w:r>
        <w:rPr>
          <w:rFonts w:ascii="仿宋" w:eastAsia="仿宋" w:hAnsi="仿宋" w:cs="仿宋" w:hint="eastAsia"/>
          <w:lang w:eastAsia="zh-CN"/>
        </w:rPr>
        <w:t>(一)、建筑工程设计原则</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在数控伺服系统项目的建筑工程设计中，我们将秉承一系列重要的设计原则，以确保数控伺服系统项目建筑在功能、美观、可持续性等方面达到最佳效果。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https://d.book118.com/486202000200010100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数控伺服系统项目计划设计方案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数控伺服系统项目计划设计方案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数控伺服系统项目计划设计方案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数控伺服系统项目计划设计方案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数控伺服系统项目计划设计方案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数控伺服系统项目计划设计方案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数控伺服系统项目计划设计方案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数控伺服系统项目计划设计方案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数控伺服系统项目计划设计方案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数控伺服系统项目计划设计方案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数控伺服系统项目计划设计方案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数控伺服系统项目计划设计方案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数控伺服系统项目计划设计方案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数控伺服系统项目计划设计方案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数控伺服系统项目计划设计方案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数控伺服系统项目计划设计方案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数控伺服系统项目计划设计方案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A97088"/>
    <w:rsid w:val="6EA9708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86202000200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2024-02-29T03:23:00Z</dcterms:created>
  <dcterms:modified xsi:type="dcterms:W3CDTF">2024-02-29T03:23:53Z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B7284322CD7C4FA798091E6FB1D2954A_11</vt:lpwstr>
  </property>
  <property fmtid="{D5CDD505-2E9C-101B-9397-08002B2CF9AE}" pid="3" name="KSOProductBuildVer">
    <vt:lpwstr>2052-12.1.0.16388</vt:lpwstr>
  </property>
</Properties>
</file>