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燃油系统：化油器项目建设总纲及方案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0" w:history="1">
        <w:r>
          <w:rPr>
            <w:rFonts w:ascii="仿宋" w:eastAsia="仿宋" w:hAnsi="仿宋" w:cs="仿宋" w:hint="eastAsia"/>
            <w:lang w:eastAsia="zh-CN"/>
          </w:rPr>
          <w:t>一、燃油系统：化油器项目概论</w:t>
        </w:r>
        <w:r>
          <w:tab/>
        </w:r>
        <w:r>
          <w:fldChar w:fldCharType="begin"/>
        </w:r>
        <w:r>
          <w:instrText xml:space="preserve"> PAGEREF _Toc3310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_Toc13275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4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_Toc15464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4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_Toc27934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_Toc12955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2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_Toc19372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_Toc7730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_Toc27831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_Toc32065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_Toc20516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10"/>
      <w:r>
        <w:rPr>
          <w:rFonts w:ascii="仿宋" w:eastAsia="仿宋" w:hAnsi="仿宋" w:cs="仿宋" w:hint="eastAsia"/>
          <w:sz w:val="28"/>
          <w:lang w:eastAsia="zh-CN"/>
        </w:rPr>
        <w:t>一、燃油系统：化油器项目概论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0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的申报单位是“XXX实业发展公司”，这是一家在其所处行业内备受尊敬的企业。公司自成立以来，通过其在燃油系统：化油器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燃油系统：化油器项目及其他多个行业领域中都有着显著的贡献。秦XX以其出色的领导才能和敏锐的商业洞察力，带领公司在燃油系统：化油器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燃油系统：化油器项目的重要合作伙伴。公司专注于[行业名称]领域，以创新作为驱动力，不断推动技术进步和市场扩张。在燃油系统：化油器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燃油系统：化油器项目中展现了强劲的增长和稳定的财务表现。公司通过有效的策略，在燃油系统：化油器项目中扩大了其市场份额并增强了盈利能力。同时，公司积极承担社会责任，参与各类社会公益项目，增强了其在燃油系统：化油器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6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燃油系统：化油器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燃油系统：化油器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51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327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76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10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464"/>
      <w:r>
        <w:rPr>
          <w:rFonts w:ascii="仿宋" w:eastAsia="仿宋" w:hAnsi="仿宋" w:cs="仿宋" w:hint="eastAsia"/>
          <w:sz w:val="28"/>
          <w:lang w:eastAsia="zh-CN"/>
        </w:rPr>
        <w:t>三、财务管理与成本控制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866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燃油系统：化油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00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6507"/>
      <w:r>
        <w:rPr>
          <w:rFonts w:ascii="仿宋" w:eastAsia="仿宋" w:hAnsi="仿宋" w:cs="仿宋" w:hint="eastAsia"/>
          <w:sz w:val="28"/>
          <w:lang w:eastAsia="zh-CN"/>
        </w:rPr>
        <w:t>四、背景、必要性分析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7037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https://d.book118.com/486221142155010043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CD4916"/>
    <w:rsid w:val="01CD49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86221142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2024-01-24T19:40:00Z</dcterms:created>
  <dcterms:modified xsi:type="dcterms:W3CDTF">2024-01-24T19:41:03Z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E837E2132BA345278CFB023C054CCD45_11</vt:lpwstr>
  </property>
  <property fmtid="{D5CDD505-2E9C-101B-9397-08002B2CF9AE}" pid="3" name="KSOProductBuildVer">
    <vt:lpwstr>2052-12.1.0.16250</vt:lpwstr>
  </property>
</Properties>
</file>