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spacing w:before="9"/>
        <w:ind w:left="0"/>
        <w:rPr>
          <w:rFonts w:ascii="Times New Roman"/>
          <w:sz w:val="16"/>
        </w:rPr>
      </w:pPr>
    </w:p>
    <w:p>
      <w:pPr>
        <w:spacing w:before="24"/>
        <w:ind w:left="1338" w:right="1161" w:firstLine="0"/>
        <w:jc w:val="center"/>
        <w:rPr>
          <w:rFonts w:ascii="黑体" w:eastAsia="黑体" w:hint="eastAsia"/>
          <w:sz w:val="54"/>
        </w:rPr>
      </w:pPr>
      <w:r>
        <w:rPr>
          <w:rFonts w:ascii="黑体" w:eastAsia="黑体" w:hint="eastAsia"/>
          <w:sz w:val="54"/>
        </w:rPr>
        <w:t>第一篇</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spacing w:before="4"/>
        <w:ind w:left="0"/>
        <w:rPr>
          <w:rFonts w:ascii="黑体"/>
          <w:sz w:val="18"/>
        </w:rPr>
      </w:pPr>
    </w:p>
    <w:p>
      <w:pPr>
        <w:spacing w:after="0"/>
        <w:rPr>
          <w:rFonts w:ascii="黑体"/>
          <w:sz w:val="18"/>
        </w:rPr>
        <w:sectPr>
          <w:type w:val="continuous"/>
          <w:pgSz w:w="17860" w:h="25260"/>
          <w:pgMar w:top="2420" w:right="1280" w:bottom="280" w:left="1340" w:header="708" w:footer="708"/>
          <w:cols w:space="708"/>
        </w:sectPr>
      </w:pPr>
    </w:p>
    <w:p>
      <w:pPr>
        <w:pStyle w:val="BodyText"/>
        <w:ind w:left="0"/>
        <w:rPr>
          <w:rFonts w:ascii="黑体"/>
          <w:sz w:val="54"/>
        </w:rPr>
      </w:pPr>
      <w:r>
        <w:drawing>
          <wp:anchor distT="0" distB="0" distL="0" distR="0" simplePos="0" relativeHeight="251658240" behindDoc="1" locked="0" layoutInCell="1" allowOverlap="1">
            <wp:simplePos x="0" y="0"/>
            <wp:positionH relativeFrom="page">
              <wp:posOffset>952</wp:posOffset>
            </wp:positionH>
            <wp:positionV relativeFrom="page">
              <wp:posOffset>0</wp:posOffset>
            </wp:positionV>
            <wp:extent cx="11339576" cy="15848076"/>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39576" cy="15848076"/>
                    </a:xfrm>
                    <a:prstGeom prst="rect">
                      <a:avLst/>
                    </a:prstGeom>
                  </pic:spPr>
                </pic:pic>
              </a:graphicData>
            </a:graphic>
          </wp:anchor>
        </w:drawing>
      </w:r>
    </w:p>
    <w:p>
      <w:pPr>
        <w:pStyle w:val="BodyText"/>
        <w:ind w:left="0"/>
        <w:rPr>
          <w:rFonts w:ascii="黑体"/>
          <w:sz w:val="54"/>
        </w:rPr>
      </w:pPr>
    </w:p>
    <w:p>
      <w:pPr>
        <w:pStyle w:val="BodyText"/>
        <w:spacing w:before="2"/>
        <w:ind w:left="0"/>
        <w:rPr>
          <w:rFonts w:ascii="黑体"/>
          <w:sz w:val="68"/>
        </w:rPr>
      </w:pPr>
    </w:p>
    <w:p>
      <w:pPr>
        <w:spacing w:before="0"/>
        <w:ind w:left="2037" w:right="0" w:firstLine="0"/>
        <w:jc w:val="left"/>
        <w:rPr>
          <w:rFonts w:ascii="黑体" w:eastAsia="黑体" w:hint="eastAsia"/>
          <w:sz w:val="54"/>
        </w:rPr>
      </w:pPr>
      <w:r>
        <w:rPr>
          <w:rFonts w:ascii="黑体" w:eastAsia="黑体" w:hint="eastAsia"/>
          <w:sz w:val="54"/>
        </w:rPr>
        <w:t>第三篇</w:t>
      </w:r>
    </w:p>
    <w:p>
      <w:pPr>
        <w:spacing w:before="24"/>
        <w:ind w:left="3200" w:right="0" w:firstLine="0"/>
        <w:jc w:val="left"/>
        <w:rPr>
          <w:rFonts w:ascii="黑体" w:eastAsia="黑体" w:hint="eastAsia"/>
          <w:sz w:val="54"/>
        </w:rPr>
      </w:pPr>
      <w:r>
        <w:br w:type="column"/>
      </w:r>
      <w:r>
        <w:rPr>
          <w:rFonts w:ascii="黑体" w:eastAsia="黑体" w:hint="eastAsia"/>
          <w:sz w:val="54"/>
        </w:rPr>
        <w:t>第二篇</w:t>
      </w:r>
    </w:p>
    <w:p>
      <w:pPr>
        <w:spacing w:before="434" w:line="199" w:lineRule="auto"/>
        <w:ind w:left="550" w:right="1662" w:hanging="393"/>
        <w:jc w:val="left"/>
        <w:rPr>
          <w:b/>
          <w:sz w:val="108"/>
        </w:rPr>
      </w:pPr>
      <w:r>
        <w:rPr>
          <w:b/>
          <w:sz w:val="108"/>
        </w:rPr>
        <w:t>（招标投标）消防工程投标书(范本)</w:t>
      </w:r>
    </w:p>
    <w:p>
      <w:pPr>
        <w:spacing w:before="1230"/>
        <w:ind w:left="3200" w:right="0" w:firstLine="0"/>
        <w:jc w:val="left"/>
        <w:rPr>
          <w:rFonts w:ascii="黑体" w:eastAsia="黑体" w:hint="eastAsia"/>
          <w:sz w:val="54"/>
        </w:rPr>
      </w:pPr>
      <w:r>
        <w:rPr>
          <w:rFonts w:ascii="黑体" w:eastAsia="黑体" w:hint="eastAsia"/>
          <w:sz w:val="54"/>
        </w:rPr>
        <w:t>第四篇</w:t>
      </w:r>
    </w:p>
    <w:p>
      <w:pPr>
        <w:spacing w:after="0"/>
        <w:jc w:val="left"/>
        <w:rPr>
          <w:rFonts w:ascii="黑体" w:eastAsia="黑体" w:hint="eastAsia"/>
          <w:sz w:val="54"/>
        </w:rPr>
        <w:sectPr>
          <w:type w:val="continuous"/>
          <w:pgSz w:w="17860" w:h="25260"/>
          <w:pgMar w:top="2420" w:right="1280" w:bottom="280" w:left="1340" w:header="708" w:footer="708"/>
          <w:pgNumType w:start="2"/>
          <w:cols w:num="2" w:space="708" w:equalWidth="0">
            <w:col w:w="3658" w:space="40"/>
            <w:col w:w="11542" w:space="0"/>
          </w:cols>
        </w:sectPr>
      </w:pPr>
    </w:p>
    <w:p>
      <w:pPr>
        <w:spacing w:before="0" w:line="1785" w:lineRule="exact"/>
        <w:ind w:left="0" w:right="0" w:firstLine="0"/>
        <w:jc w:val="right"/>
        <w:rPr>
          <w:rFonts w:ascii="幼圆" w:eastAsia="幼圆" w:hint="eastAsia"/>
          <w:sz w:val="31"/>
        </w:rPr>
      </w:pPr>
      <w:r>
        <w:drawing>
          <wp:anchor distT="0" distB="0" distL="0" distR="0" simplePos="0" relativeHeight="251659264" behindDoc="1" locked="0" layoutInCell="1" allowOverlap="1">
            <wp:simplePos x="0" y="0"/>
            <wp:positionH relativeFrom="page">
              <wp:posOffset>1701800</wp:posOffset>
            </wp:positionH>
            <wp:positionV relativeFrom="paragraph">
              <wp:posOffset>141223</wp:posOffset>
            </wp:positionV>
            <wp:extent cx="454025" cy="29006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54025" cy="290067"/>
                    </a:xfrm>
                    <a:prstGeom prst="rect">
                      <a:avLst/>
                    </a:prstGeom>
                  </pic:spPr>
                </pic:pic>
              </a:graphicData>
            </a:graphic>
          </wp:anchor>
        </w:drawing>
      </w:r>
      <w:r>
        <w:rPr>
          <w:b/>
          <w:spacing w:val="-742"/>
          <w:position w:val="-61"/>
          <w:sz w:val="108"/>
        </w:rPr>
        <w:t>X</w:t>
      </w:r>
      <w:r>
        <w:rPr>
          <w:rFonts w:ascii="幼圆" w:eastAsia="幼圆" w:hint="eastAsia"/>
          <w:sz w:val="31"/>
        </w:rPr>
        <w:t>正本</w:t>
      </w:r>
    </w:p>
    <w:p>
      <w:pPr>
        <w:spacing w:before="0" w:line="1782" w:lineRule="exact"/>
        <w:ind w:left="68" w:right="0" w:firstLine="0"/>
        <w:jc w:val="left"/>
        <w:rPr>
          <w:b/>
          <w:sz w:val="108"/>
        </w:rPr>
      </w:pPr>
      <w:r>
        <w:br w:type="column"/>
      </w:r>
      <w:r>
        <w:rPr>
          <w:b/>
          <w:sz w:val="108"/>
        </w:rPr>
        <w:t>X 工程</w:t>
      </w:r>
    </w:p>
    <w:p>
      <w:pPr>
        <w:spacing w:after="0" w:line="1782" w:lineRule="exact"/>
        <w:jc w:val="left"/>
        <w:rPr>
          <w:sz w:val="108"/>
        </w:rPr>
        <w:sectPr>
          <w:pgSz w:w="17860" w:h="25260"/>
          <w:pgMar w:top="1620" w:right="1280" w:bottom="280" w:left="1340" w:header="708" w:footer="708"/>
          <w:pgNumType w:start="3"/>
          <w:cols w:num="2" w:space="708" w:equalWidth="0">
            <w:col w:w="2006" w:space="40"/>
            <w:col w:w="13194" w:space="0"/>
          </w:cols>
        </w:sectPr>
      </w:pPr>
    </w:p>
    <w:p>
      <w:pPr>
        <w:pStyle w:val="Title"/>
      </w:pPr>
      <w:r>
        <w:t>投标书</w:t>
      </w:r>
    </w:p>
    <w:p>
      <w:pPr>
        <w:pStyle w:val="Heading5"/>
        <w:spacing w:before="1238"/>
        <w:ind w:left="1479"/>
      </w:pPr>
      <w:r>
        <w:t>XX 公司公司</w:t>
      </w:r>
    </w:p>
    <w:p>
      <w:pPr>
        <w:spacing w:before="163"/>
        <w:ind w:left="1479" w:right="0" w:firstLine="0"/>
        <w:jc w:val="left"/>
        <w:rPr>
          <w:b/>
          <w:sz w:val="42"/>
        </w:rPr>
      </w:pPr>
      <w:r>
        <w:rPr>
          <w:b/>
          <w:sz w:val="42"/>
        </w:rPr>
        <w:t>二零一零年七月</w:t>
      </w:r>
    </w:p>
    <w:p>
      <w:pPr>
        <w:spacing w:after="0"/>
        <w:jc w:val="left"/>
        <w:rPr>
          <w:sz w:val="42"/>
        </w:rPr>
        <w:sectPr>
          <w:type w:val="continuous"/>
          <w:pgSz w:w="17860" w:h="25260"/>
          <w:pgMar w:top="2420" w:right="1280" w:bottom="280" w:left="1340" w:header="708" w:footer="708"/>
          <w:pgNumType w:start="4"/>
          <w:cols w:space="708"/>
        </w:sectPr>
      </w:pPr>
    </w:p>
    <w:p>
      <w:pPr>
        <w:pStyle w:val="Heading2"/>
      </w:pPr>
      <w:r>
        <w:t>目录</w:t>
      </w:r>
    </w:p>
    <w:p>
      <w:pPr>
        <w:pStyle w:val="Heading3"/>
        <w:spacing w:before="59"/>
      </w:pPr>
      <w:r>
        <w:t>一、商务标</w:t>
      </w:r>
    </w:p>
    <w:p>
      <w:pPr>
        <w:pStyle w:val="Heading5"/>
        <w:spacing w:before="170"/>
      </w:pPr>
      <w:r>
        <w:t>第一部分报价及有关说明</w:t>
      </w:r>
    </w:p>
    <w:p>
      <w:pPr>
        <w:pStyle w:val="BodyText"/>
        <w:spacing w:before="281"/>
      </w:pPr>
      <w:r>
        <w:t>（一）投标书</w:t>
      </w:r>
    </w:p>
    <w:p>
      <w:pPr>
        <w:pStyle w:val="BodyText"/>
        <w:spacing w:before="272"/>
      </w:pPr>
      <w:r>
        <w:t>（二）投标书附录</w:t>
      </w:r>
    </w:p>
    <w:p>
      <w:pPr>
        <w:pStyle w:val="BodyText"/>
        <w:spacing w:before="272"/>
      </w:pPr>
      <w:r>
        <w:t>（三）唱标表</w:t>
      </w:r>
    </w:p>
    <w:p>
      <w:pPr>
        <w:pStyle w:val="BodyText"/>
        <w:spacing w:before="274"/>
      </w:pPr>
      <w:r>
        <w:t>（四）报价汇总表</w:t>
      </w:r>
    </w:p>
    <w:p>
      <w:pPr>
        <w:pStyle w:val="BodyText"/>
        <w:spacing w:before="272"/>
      </w:pPr>
      <w:r>
        <w:t>（五）分子系统编制的设备清单及报价表</w:t>
      </w:r>
    </w:p>
    <w:p>
      <w:pPr>
        <w:pStyle w:val="BodyText"/>
        <w:spacing w:before="273"/>
      </w:pPr>
      <w:r>
        <w:t>（六）分子系统编制的工程量清单及报价表</w:t>
      </w:r>
    </w:p>
    <w:p>
      <w:pPr>
        <w:pStyle w:val="BodyText"/>
        <w:spacing w:before="272"/>
      </w:pPr>
      <w:r>
        <w:t>（七）分子系统编制的材料清单及原始价目表</w:t>
      </w:r>
    </w:p>
    <w:p>
      <w:pPr>
        <w:pStyle w:val="BodyText"/>
        <w:spacing w:before="272"/>
      </w:pPr>
      <w:r>
        <w:t>（八）分子系统编制的投标总价内的随机备品备件、易耗品、专用工具明细表</w:t>
      </w:r>
    </w:p>
    <w:p>
      <w:pPr>
        <w:pStyle w:val="BodyText"/>
        <w:spacing w:before="273"/>
      </w:pPr>
      <w:r>
        <w:t>（九）分子系统编制的投标总价外长期优惠供应的备品备件、易耗品明细表</w:t>
      </w:r>
    </w:p>
    <w:p>
      <w:pPr>
        <w:pStyle w:val="BodyText"/>
        <w:spacing w:before="273"/>
      </w:pPr>
      <w:r>
        <w:t>（十）优惠条件</w:t>
      </w:r>
    </w:p>
    <w:p>
      <w:pPr>
        <w:pStyle w:val="Heading5"/>
        <w:spacing w:before="153"/>
      </w:pPr>
      <w:r>
        <w:t>第二部分对招标文件的认同程度说明</w:t>
      </w:r>
    </w:p>
    <w:p>
      <w:pPr>
        <w:pStyle w:val="BodyText"/>
        <w:spacing w:before="281"/>
      </w:pPr>
      <w:r>
        <w:t>（一）对招标文件的认同程度</w:t>
      </w:r>
    </w:p>
    <w:p>
      <w:pPr>
        <w:pStyle w:val="Heading5"/>
        <w:spacing w:before="154"/>
      </w:pPr>
      <w:r>
        <w:t>第三部分投标人资格证明</w:t>
      </w:r>
    </w:p>
    <w:p>
      <w:pPr>
        <w:pStyle w:val="BodyText"/>
        <w:spacing w:before="280"/>
      </w:pPr>
      <w:r>
        <w:t>（一）投标人概况表</w:t>
      </w:r>
    </w:p>
    <w:p>
      <w:pPr>
        <w:pStyle w:val="BodyText"/>
        <w:spacing w:before="273" w:line="338" w:lineRule="auto"/>
        <w:ind w:right="9708"/>
      </w:pPr>
      <w:r>
        <w:t>附：1、企业法人营业执照2、资质证书</w:t>
      </w:r>
    </w:p>
    <w:p>
      <w:pPr>
        <w:pStyle w:val="BodyText"/>
        <w:spacing w:before="1"/>
      </w:pPr>
      <w:r>
        <w:t>3、税务登记证</w:t>
      </w:r>
    </w:p>
    <w:p>
      <w:pPr>
        <w:pStyle w:val="BodyText"/>
        <w:spacing w:before="273"/>
      </w:pPr>
      <w:r>
        <w:t>4、质量管理体系认证证书</w:t>
      </w:r>
    </w:p>
    <w:p>
      <w:pPr>
        <w:pStyle w:val="BodyText"/>
        <w:spacing w:before="272"/>
      </w:pPr>
      <w:r>
        <w:t>5、环境管理体系认证证书</w:t>
      </w:r>
    </w:p>
    <w:p>
      <w:pPr>
        <w:spacing w:after="0"/>
        <w:sectPr>
          <w:pgSz w:w="17860" w:h="25260"/>
          <w:pgMar w:top="1600" w:right="1280" w:bottom="280" w:left="1340" w:header="708" w:footer="708"/>
          <w:pgNumType w:start="5"/>
          <w:cols w:space="708"/>
        </w:sectPr>
      </w:pPr>
    </w:p>
    <w:p>
      <w:pPr>
        <w:pStyle w:val="BodyText"/>
        <w:spacing w:line="643" w:lineRule="exact"/>
      </w:pPr>
      <w:r>
        <w:t>6、职业健康安全管理体系认证证书</w:t>
      </w:r>
    </w:p>
    <w:p>
      <w:pPr>
        <w:pStyle w:val="BodyText"/>
        <w:spacing w:before="272"/>
      </w:pPr>
      <w:r>
        <w:t>（二）法定代表人授权委托书</w:t>
      </w:r>
    </w:p>
    <w:p>
      <w:pPr>
        <w:pStyle w:val="BodyText"/>
        <w:spacing w:before="273"/>
      </w:pPr>
      <w:r>
        <w:t>（三）投标人所承建类似工程情况一览表</w:t>
      </w:r>
    </w:p>
    <w:p>
      <w:pPr>
        <w:pStyle w:val="BodyText"/>
        <w:spacing w:before="272"/>
      </w:pPr>
      <w:r>
        <w:t>（四）目前正在承建工程情况一览表</w:t>
      </w:r>
    </w:p>
    <w:p>
      <w:pPr>
        <w:pStyle w:val="BodyText"/>
        <w:spacing w:before="272" w:line="338" w:lineRule="auto"/>
        <w:ind w:left="1717" w:right="11360" w:hanging="360"/>
      </w:pPr>
      <w:r>
        <w:t>（五）财务状况1．基本资料</w:t>
      </w:r>
    </w:p>
    <w:p>
      <w:pPr>
        <w:pStyle w:val="BodyText"/>
        <w:spacing w:before="2"/>
        <w:ind w:left="1717"/>
      </w:pPr>
      <w:r>
        <w:t>2．最近两年的财务审计报告</w:t>
      </w:r>
    </w:p>
    <w:p>
      <w:pPr>
        <w:pStyle w:val="BodyText"/>
        <w:spacing w:before="272"/>
      </w:pPr>
      <w:r>
        <w:t>（六）制造商授权书</w:t>
      </w:r>
    </w:p>
    <w:p>
      <w:pPr>
        <w:pStyle w:val="Heading3"/>
        <w:spacing w:before="36"/>
      </w:pPr>
      <w:r>
        <w:t>二、技术标</w:t>
      </w:r>
    </w:p>
    <w:p>
      <w:pPr>
        <w:pStyle w:val="Heading5"/>
        <w:spacing w:before="169"/>
      </w:pPr>
      <w:r>
        <w:t>第一部分系统及设备说明</w:t>
      </w:r>
    </w:p>
    <w:p>
      <w:pPr>
        <w:pStyle w:val="BodyText"/>
        <w:spacing w:before="281"/>
      </w:pPr>
      <w:r>
        <w:t>（一）主要设备、元器件、材料规格技术性能描述一览表</w:t>
      </w:r>
    </w:p>
    <w:p>
      <w:pPr>
        <w:pStyle w:val="BodyText"/>
        <w:spacing w:before="272"/>
      </w:pPr>
      <w:r>
        <w:t>（二）主要设备、元器件、材料规格技术规格偏差表</w:t>
      </w:r>
    </w:p>
    <w:p>
      <w:pPr>
        <w:pStyle w:val="BodyText"/>
        <w:spacing w:before="273"/>
      </w:pPr>
      <w:r>
        <w:t>（三）系统和设备的详细技术说明书和使用说明书</w:t>
      </w:r>
    </w:p>
    <w:p>
      <w:pPr>
        <w:pStyle w:val="BodyText"/>
        <w:spacing w:before="273"/>
      </w:pPr>
      <w:r>
        <w:t>（四）系统和设备详细的结构、安装和接线图</w:t>
      </w:r>
    </w:p>
    <w:p>
      <w:pPr>
        <w:pStyle w:val="BodyText"/>
        <w:spacing w:before="272"/>
      </w:pPr>
      <w:r>
        <w:t>（五）货物质量的承诺、质量保证体系及质量保证措施</w:t>
      </w:r>
    </w:p>
    <w:p>
      <w:pPr>
        <w:pStyle w:val="Heading5"/>
        <w:spacing w:before="154"/>
      </w:pPr>
      <w:r>
        <w:t>第二部分投标货物符合招标文件要求的相关资料</w:t>
      </w:r>
    </w:p>
    <w:p>
      <w:pPr>
        <w:pStyle w:val="BodyText"/>
        <w:spacing w:before="280"/>
      </w:pPr>
      <w:r>
        <w:t>（一）国家授权部门出具的产品的检测、鉴定报告</w:t>
      </w:r>
    </w:p>
    <w:p>
      <w:pPr>
        <w:pStyle w:val="BodyText"/>
        <w:spacing w:before="273"/>
      </w:pPr>
      <w:r>
        <w:t>（二）货物的专利证书及其有关资料</w:t>
      </w:r>
    </w:p>
    <w:p>
      <w:pPr>
        <w:pStyle w:val="BodyText"/>
        <w:spacing w:before="273"/>
      </w:pPr>
      <w:r>
        <w:t>（三）获奖产品的证明资料</w:t>
      </w:r>
    </w:p>
    <w:p>
      <w:pPr>
        <w:pStyle w:val="BodyText"/>
        <w:spacing w:before="273"/>
      </w:pPr>
      <w:r>
        <w:t>（四）计量合格证</w:t>
      </w:r>
    </w:p>
    <w:p>
      <w:pPr>
        <w:pStyle w:val="BodyText"/>
        <w:spacing w:before="272"/>
      </w:pPr>
      <w:r>
        <w:t>（五）产品推荐证</w:t>
      </w:r>
    </w:p>
    <w:p>
      <w:pPr>
        <w:pStyle w:val="BodyText"/>
        <w:spacing w:before="272"/>
      </w:pPr>
      <w:r>
        <w:t>（六）产品的测试设备、手段及认证证书</w:t>
      </w:r>
    </w:p>
    <w:p>
      <w:pPr>
        <w:spacing w:after="0"/>
        <w:sectPr>
          <w:pgSz w:w="17860" w:h="25260"/>
          <w:pgMar w:top="1920" w:right="1280" w:bottom="280" w:left="1340" w:header="708" w:footer="708"/>
          <w:pgNumType w:start="6"/>
          <w:cols w:space="708"/>
        </w:sectPr>
      </w:pPr>
    </w:p>
    <w:p>
      <w:pPr>
        <w:pStyle w:val="BodyText"/>
        <w:spacing w:line="643" w:lineRule="exact"/>
      </w:pPr>
      <w:r>
        <w:t>（七）产品样本</w:t>
      </w:r>
    </w:p>
    <w:p>
      <w:pPr>
        <w:pStyle w:val="Heading5"/>
        <w:spacing w:before="153"/>
      </w:pPr>
      <w:r>
        <w:t>第三部分安装施工方案</w:t>
      </w:r>
    </w:p>
    <w:p>
      <w:pPr>
        <w:pStyle w:val="BodyText"/>
        <w:spacing w:before="281"/>
      </w:pPr>
      <w:r>
        <w:t>（一）特别承诺书</w:t>
      </w:r>
    </w:p>
    <w:p>
      <w:pPr>
        <w:pStyle w:val="BodyText"/>
        <w:spacing w:before="272" w:line="338" w:lineRule="auto"/>
        <w:ind w:left="1717" w:right="10428" w:hanging="360"/>
      </w:pPr>
      <w:r>
        <w:t>（二）施工组织设计1．编制依据及原则</w:t>
      </w:r>
    </w:p>
    <w:p>
      <w:pPr>
        <w:pStyle w:val="ListParagraph"/>
        <w:numPr>
          <w:ilvl w:val="0"/>
          <w:numId w:val="43"/>
        </w:numPr>
        <w:tabs>
          <w:tab w:val="left" w:pos="2291"/>
        </w:tabs>
        <w:spacing w:before="1" w:after="0" w:line="240" w:lineRule="auto"/>
        <w:ind w:left="2290" w:right="0" w:hanging="574"/>
        <w:jc w:val="left"/>
        <w:rPr>
          <w:sz w:val="36"/>
        </w:rPr>
      </w:pPr>
      <w:r>
        <w:rPr>
          <w:sz w:val="36"/>
        </w:rPr>
        <w:t>工程概况</w:t>
      </w:r>
    </w:p>
    <w:p>
      <w:pPr>
        <w:pStyle w:val="ListParagraph"/>
        <w:numPr>
          <w:ilvl w:val="0"/>
          <w:numId w:val="43"/>
        </w:numPr>
        <w:tabs>
          <w:tab w:val="left" w:pos="2291"/>
        </w:tabs>
        <w:spacing w:before="273" w:after="0" w:line="240" w:lineRule="auto"/>
        <w:ind w:left="2290" w:right="0" w:hanging="574"/>
        <w:jc w:val="left"/>
        <w:rPr>
          <w:sz w:val="36"/>
        </w:rPr>
      </w:pPr>
      <w:r>
        <w:rPr>
          <w:sz w:val="36"/>
        </w:rPr>
        <w:t>施工部署、技术方案</w:t>
      </w:r>
    </w:p>
    <w:p>
      <w:pPr>
        <w:pStyle w:val="ListParagraph"/>
        <w:numPr>
          <w:ilvl w:val="0"/>
          <w:numId w:val="43"/>
        </w:numPr>
        <w:tabs>
          <w:tab w:val="left" w:pos="2291"/>
        </w:tabs>
        <w:spacing w:before="273" w:after="0" w:line="240" w:lineRule="auto"/>
        <w:ind w:left="2290" w:right="0" w:hanging="574"/>
        <w:jc w:val="left"/>
        <w:rPr>
          <w:sz w:val="36"/>
        </w:rPr>
      </w:pPr>
      <w:r>
        <w:rPr>
          <w:sz w:val="36"/>
        </w:rPr>
        <w:t>施工准备工作计划</w:t>
      </w:r>
    </w:p>
    <w:p>
      <w:pPr>
        <w:pStyle w:val="ListParagraph"/>
        <w:numPr>
          <w:ilvl w:val="0"/>
          <w:numId w:val="43"/>
        </w:numPr>
        <w:tabs>
          <w:tab w:val="left" w:pos="2291"/>
        </w:tabs>
        <w:spacing w:before="272" w:after="0" w:line="240" w:lineRule="auto"/>
        <w:ind w:left="2290" w:right="0" w:hanging="574"/>
        <w:jc w:val="left"/>
        <w:rPr>
          <w:sz w:val="36"/>
        </w:rPr>
      </w:pPr>
      <w:r>
        <w:rPr>
          <w:sz w:val="36"/>
        </w:rPr>
        <w:t>施工进度安排</w:t>
      </w:r>
    </w:p>
    <w:p>
      <w:pPr>
        <w:pStyle w:val="ListParagraph"/>
        <w:numPr>
          <w:ilvl w:val="0"/>
          <w:numId w:val="43"/>
        </w:numPr>
        <w:tabs>
          <w:tab w:val="left" w:pos="2291"/>
        </w:tabs>
        <w:spacing w:before="273" w:after="0" w:line="240" w:lineRule="auto"/>
        <w:ind w:left="2290" w:right="0" w:hanging="574"/>
        <w:jc w:val="left"/>
        <w:rPr>
          <w:sz w:val="36"/>
        </w:rPr>
      </w:pPr>
      <w:r>
        <w:rPr>
          <w:sz w:val="36"/>
        </w:rPr>
        <w:t>质量保证计划</w:t>
      </w:r>
    </w:p>
    <w:p>
      <w:pPr>
        <w:pStyle w:val="ListParagraph"/>
        <w:numPr>
          <w:ilvl w:val="0"/>
          <w:numId w:val="43"/>
        </w:numPr>
        <w:tabs>
          <w:tab w:val="left" w:pos="2291"/>
        </w:tabs>
        <w:spacing w:before="272" w:after="0" w:line="240" w:lineRule="auto"/>
        <w:ind w:left="2290" w:right="0" w:hanging="574"/>
        <w:jc w:val="left"/>
        <w:rPr>
          <w:sz w:val="36"/>
        </w:rPr>
      </w:pPr>
      <w:r>
        <w:rPr>
          <w:sz w:val="36"/>
        </w:rPr>
        <w:t>确保安全生产、文明施工、工期、环境保护的技术措施</w:t>
      </w:r>
    </w:p>
    <w:p>
      <w:pPr>
        <w:pStyle w:val="ListParagraph"/>
        <w:numPr>
          <w:ilvl w:val="0"/>
          <w:numId w:val="43"/>
        </w:numPr>
        <w:tabs>
          <w:tab w:val="left" w:pos="2291"/>
        </w:tabs>
        <w:spacing w:before="272" w:after="0" w:line="240" w:lineRule="auto"/>
        <w:ind w:left="2290" w:right="0" w:hanging="574"/>
        <w:jc w:val="left"/>
        <w:rPr>
          <w:sz w:val="36"/>
        </w:rPr>
      </w:pPr>
      <w:r>
        <w:rPr>
          <w:sz w:val="36"/>
        </w:rPr>
        <w:t>施工总平面布置设计</w:t>
      </w:r>
    </w:p>
    <w:p>
      <w:pPr>
        <w:pStyle w:val="ListParagraph"/>
        <w:numPr>
          <w:ilvl w:val="0"/>
          <w:numId w:val="43"/>
        </w:numPr>
        <w:tabs>
          <w:tab w:val="left" w:pos="2291"/>
        </w:tabs>
        <w:spacing w:before="273" w:after="0" w:line="240" w:lineRule="auto"/>
        <w:ind w:left="2290" w:right="0" w:hanging="574"/>
        <w:jc w:val="left"/>
        <w:rPr>
          <w:sz w:val="36"/>
        </w:rPr>
      </w:pPr>
      <w:r>
        <w:rPr>
          <w:sz w:val="36"/>
        </w:rPr>
        <w:t>项目部人员配备及施工力量部署</w:t>
      </w:r>
    </w:p>
    <w:p>
      <w:pPr>
        <w:pStyle w:val="ListParagraph"/>
        <w:numPr>
          <w:ilvl w:val="0"/>
          <w:numId w:val="41"/>
        </w:numPr>
        <w:tabs>
          <w:tab w:val="left" w:pos="2651"/>
        </w:tabs>
        <w:spacing w:before="273" w:after="0" w:line="240" w:lineRule="auto"/>
        <w:ind w:left="2650" w:right="0" w:hanging="934"/>
        <w:jc w:val="left"/>
        <w:rPr>
          <w:sz w:val="36"/>
        </w:rPr>
      </w:pPr>
      <w:r>
        <w:rPr>
          <w:sz w:val="36"/>
        </w:rPr>
        <w:t>组织管理机构及施工力量部署</w:t>
      </w:r>
    </w:p>
    <w:p>
      <w:pPr>
        <w:pStyle w:val="ListParagraph"/>
        <w:numPr>
          <w:ilvl w:val="0"/>
          <w:numId w:val="41"/>
        </w:numPr>
        <w:tabs>
          <w:tab w:val="left" w:pos="2651"/>
        </w:tabs>
        <w:spacing w:before="272" w:after="0" w:line="240" w:lineRule="auto"/>
        <w:ind w:left="2650" w:right="0" w:hanging="934"/>
        <w:jc w:val="left"/>
        <w:rPr>
          <w:sz w:val="36"/>
        </w:rPr>
      </w:pPr>
      <w:r>
        <w:rPr>
          <w:sz w:val="36"/>
        </w:rPr>
        <w:t>施工机构框图</w:t>
      </w:r>
    </w:p>
    <w:p>
      <w:pPr>
        <w:pStyle w:val="ListParagraph"/>
        <w:numPr>
          <w:ilvl w:val="0"/>
          <w:numId w:val="41"/>
        </w:numPr>
        <w:tabs>
          <w:tab w:val="left" w:pos="2651"/>
        </w:tabs>
        <w:spacing w:before="273" w:after="0" w:line="240" w:lineRule="auto"/>
        <w:ind w:left="2650" w:right="0" w:hanging="934"/>
        <w:jc w:val="left"/>
        <w:rPr>
          <w:sz w:val="36"/>
        </w:rPr>
      </w:pPr>
      <w:r>
        <w:rPr>
          <w:sz w:val="36"/>
        </w:rPr>
        <w:t>项目管理班子配备情况表</w:t>
      </w:r>
    </w:p>
    <w:p>
      <w:pPr>
        <w:pStyle w:val="ListParagraph"/>
        <w:numPr>
          <w:ilvl w:val="0"/>
          <w:numId w:val="41"/>
        </w:numPr>
        <w:tabs>
          <w:tab w:val="left" w:pos="2651"/>
        </w:tabs>
        <w:spacing w:before="272" w:after="0" w:line="240" w:lineRule="auto"/>
        <w:ind w:left="2650" w:right="0" w:hanging="934"/>
        <w:jc w:val="left"/>
        <w:rPr>
          <w:sz w:val="36"/>
        </w:rPr>
      </w:pPr>
      <w:r>
        <w:rPr>
          <w:sz w:val="36"/>
        </w:rPr>
        <w:t>主要管理人员简历</w:t>
      </w:r>
    </w:p>
    <w:p>
      <w:pPr>
        <w:pStyle w:val="Heading5"/>
        <w:spacing w:before="155"/>
      </w:pPr>
      <w:r>
        <w:t>第四部分售后服务和培训</w:t>
      </w:r>
    </w:p>
    <w:p>
      <w:pPr>
        <w:pStyle w:val="BodyText"/>
        <w:spacing w:before="280"/>
      </w:pPr>
      <w:r>
        <w:t>（一）售后服务承诺</w:t>
      </w:r>
    </w:p>
    <w:p>
      <w:pPr>
        <w:pStyle w:val="BodyText"/>
        <w:spacing w:before="273" w:line="620" w:lineRule="exact"/>
      </w:pPr>
      <w:r>
        <w:t>（二）培训计划</w:t>
      </w:r>
    </w:p>
    <w:p>
      <w:pPr>
        <w:pStyle w:val="Heading1"/>
      </w:pPr>
      <w:r>
        <w:t>一、商务标投标文件</w:t>
      </w:r>
    </w:p>
    <w:p>
      <w:pPr>
        <w:spacing w:after="0"/>
        <w:sectPr>
          <w:pgSz w:w="17860" w:h="25260"/>
          <w:pgMar w:top="1920" w:right="1280" w:bottom="280" w:left="1340" w:header="708" w:footer="708"/>
          <w:pgNumType w:start="7"/>
          <w:cols w:space="708"/>
        </w:sectPr>
      </w:pPr>
    </w:p>
    <w:p>
      <w:pPr>
        <w:pStyle w:val="Heading3"/>
        <w:spacing w:line="846" w:lineRule="exact"/>
      </w:pPr>
      <w:r>
        <w:t>工程名称：XXXXXXXXXXXXXXXXXXXXXXX 工程</w:t>
      </w:r>
    </w:p>
    <w:p>
      <w:pPr>
        <w:tabs>
          <w:tab w:val="left" w:pos="5922"/>
          <w:tab w:val="left" w:pos="6642"/>
        </w:tabs>
        <w:spacing w:before="51" w:line="254" w:lineRule="auto"/>
        <w:ind w:left="1357" w:right="5243" w:firstLine="0"/>
        <w:jc w:val="left"/>
        <w:rPr>
          <w:b/>
          <w:sz w:val="48"/>
        </w:rPr>
      </w:pPr>
      <w:r>
        <w:drawing>
          <wp:anchor distT="0" distB="0" distL="0" distR="0" simplePos="0" relativeHeight="251661312" behindDoc="1" locked="0" layoutInCell="1" allowOverlap="1">
            <wp:simplePos x="0" y="0"/>
            <wp:positionH relativeFrom="page">
              <wp:posOffset>3225800</wp:posOffset>
            </wp:positionH>
            <wp:positionV relativeFrom="paragraph">
              <wp:posOffset>35378</wp:posOffset>
            </wp:positionV>
            <wp:extent cx="56261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56261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3835400</wp:posOffset>
            </wp:positionH>
            <wp:positionV relativeFrom="paragraph">
              <wp:posOffset>619578</wp:posOffset>
            </wp:positionV>
            <wp:extent cx="3378200" cy="50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378200" cy="50800"/>
                    </a:xfrm>
                    <a:prstGeom prst="rect">
                      <a:avLst/>
                    </a:prstGeom>
                  </pic:spPr>
                </pic:pic>
              </a:graphicData>
            </a:graphic>
          </wp:anchor>
        </w:drawing>
      </w:r>
      <w:r>
        <w:rPr>
          <w:b/>
          <w:sz w:val="48"/>
        </w:rPr>
        <w:t>投标文件内容：</w:t>
        <w:tab/>
        <w:tab/>
        <w:t>商务标投标文</w:t>
      </w:r>
      <w:r>
        <w:rPr>
          <w:b/>
          <w:spacing w:val="-17"/>
          <w:sz w:val="48"/>
        </w:rPr>
        <w:t>件</w:t>
      </w:r>
      <w:r>
        <w:rPr>
          <w:b/>
          <w:sz w:val="48"/>
        </w:rPr>
        <w:t>投标人：</w:t>
        <w:tab/>
        <w:t>（盖章）</w:t>
      </w:r>
    </w:p>
    <w:p>
      <w:pPr>
        <w:pStyle w:val="BodyText"/>
        <w:spacing w:line="69" w:lineRule="exact"/>
        <w:ind w:left="3260"/>
        <w:rPr>
          <w:sz w:val="6"/>
        </w:rPr>
      </w:pPr>
      <w:r>
        <w:rPr>
          <w:position w:val="0"/>
          <w:sz w:val="6"/>
        </w:rPr>
        <w:drawing>
          <wp:inline distT="0" distB="0" distL="0" distR="0">
            <wp:extent cx="2910594" cy="43815"/>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2910594" cy="43815"/>
                    </a:xfrm>
                    <a:prstGeom prst="rect">
                      <a:avLst/>
                    </a:prstGeom>
                  </pic:spPr>
                </pic:pic>
              </a:graphicData>
            </a:graphic>
          </wp:inline>
        </w:drawing>
      </w:r>
    </w:p>
    <w:p>
      <w:pPr>
        <w:pStyle w:val="Heading3"/>
        <w:spacing w:line="812" w:lineRule="exact"/>
      </w:pPr>
      <w:r>
        <w:t>法定代表人或</w:t>
      </w:r>
    </w:p>
    <w:p>
      <w:pPr>
        <w:tabs>
          <w:tab w:val="left" w:pos="5922"/>
          <w:tab w:val="left" w:pos="6030"/>
          <w:tab w:val="left" w:pos="8191"/>
        </w:tabs>
        <w:spacing w:before="51" w:line="254" w:lineRule="auto"/>
        <w:ind w:left="1357" w:right="5963" w:firstLine="0"/>
        <w:jc w:val="left"/>
        <w:rPr>
          <w:b/>
          <w:sz w:val="48"/>
        </w:rPr>
      </w:pPr>
      <w:r>
        <w:pict>
          <v:line id="_x0000_s1025" style="mso-position-horizontal-relative:page;position:absolute;z-index:-251653120" from="278pt,50.4pt" to="532pt,50.4pt" stroked="t" strokecolor="black" strokeweight="2pt">
            <v:stroke dashstyle="longDash"/>
          </v:line>
        </w:pict>
      </w:r>
      <w:r>
        <w:rPr>
          <w:b/>
          <w:sz w:val="48"/>
        </w:rPr>
        <w:t>委托代理人：</w:t>
        <w:tab/>
        <w:t>（签字或盖章</w:t>
      </w:r>
      <w:r>
        <w:rPr>
          <w:b/>
          <w:spacing w:val="-17"/>
          <w:sz w:val="48"/>
        </w:rPr>
        <w:t xml:space="preserve">） </w:t>
      </w:r>
      <w:r>
        <w:rPr>
          <w:b/>
          <w:sz w:val="48"/>
        </w:rPr>
        <w:t>日期：二</w:t>
      </w:r>
      <w:r>
        <w:rPr>
          <w:b/>
          <w:spacing w:val="-23"/>
          <w:sz w:val="48"/>
        </w:rPr>
        <w:t xml:space="preserve"> </w:t>
      </w:r>
      <w:r>
        <w:rPr>
          <w:b/>
          <w:sz w:val="48"/>
        </w:rPr>
        <w:t>0</w:t>
      </w:r>
      <w:r>
        <w:rPr>
          <w:b/>
          <w:spacing w:val="-23"/>
          <w:sz w:val="48"/>
        </w:rPr>
        <w:t xml:space="preserve"> </w:t>
      </w:r>
      <w:r>
        <w:rPr>
          <w:b/>
          <w:sz w:val="48"/>
        </w:rPr>
        <w:t>一</w:t>
      </w:r>
      <w:r>
        <w:rPr>
          <w:b/>
          <w:spacing w:val="-22"/>
          <w:sz w:val="48"/>
        </w:rPr>
        <w:t xml:space="preserve"> </w:t>
      </w:r>
      <w:r>
        <w:rPr>
          <w:b/>
          <w:sz w:val="48"/>
        </w:rPr>
        <w:t>0</w:t>
      </w:r>
      <w:r>
        <w:rPr>
          <w:b/>
          <w:spacing w:val="-23"/>
          <w:sz w:val="48"/>
        </w:rPr>
        <w:t xml:space="preserve"> </w:t>
      </w:r>
      <w:r>
        <w:rPr>
          <w:b/>
          <w:sz w:val="48"/>
        </w:rPr>
        <w:t>年七</w:t>
        <w:tab/>
        <w:tab/>
        <w:t>月二十六</w:t>
        <w:tab/>
        <w:t>日</w:t>
      </w:r>
    </w:p>
    <w:p>
      <w:pPr>
        <w:tabs>
          <w:tab w:val="left" w:pos="5300"/>
          <w:tab w:val="left" w:pos="6500"/>
        </w:tabs>
        <w:spacing w:line="59" w:lineRule="exact"/>
        <w:ind w:left="2780" w:right="0" w:firstLine="0"/>
        <w:rPr>
          <w:sz w:val="5"/>
        </w:rPr>
      </w:pPr>
      <w:r>
        <w:rPr>
          <w:position w:val="0"/>
          <w:sz w:val="5"/>
        </w:rPr>
        <w:drawing>
          <wp:inline distT="0" distB="0" distL="0" distR="0">
            <wp:extent cx="1317498" cy="38004"/>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317498" cy="38004"/>
                    </a:xfrm>
                    <a:prstGeom prst="rect">
                      <a:avLst/>
                    </a:prstGeom>
                  </pic:spPr>
                </pic:pic>
              </a:graphicData>
            </a:graphic>
          </wp:inline>
        </w:drawing>
      </w:r>
      <w:r>
        <w:rPr>
          <w:position w:val="0"/>
          <w:sz w:val="5"/>
        </w:rPr>
        <w:tab/>
      </w:r>
      <w:r>
        <w:rPr>
          <w:position w:val="0"/>
          <w:sz w:val="5"/>
        </w:rPr>
        <w:drawing>
          <wp:inline distT="0" distB="0" distL="0" distR="0">
            <wp:extent cx="481393" cy="38004"/>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481393" cy="38004"/>
                    </a:xfrm>
                    <a:prstGeom prst="rect">
                      <a:avLst/>
                    </a:prstGeom>
                  </pic:spPr>
                </pic:pic>
              </a:graphicData>
            </a:graphic>
          </wp:inline>
        </w:drawing>
      </w:r>
      <w:r>
        <w:rPr>
          <w:position w:val="0"/>
          <w:sz w:val="5"/>
        </w:rPr>
        <w:tab/>
      </w:r>
      <w:r>
        <w:rPr>
          <w:position w:val="0"/>
          <w:sz w:val="5"/>
        </w:rPr>
        <w:drawing>
          <wp:inline distT="0" distB="0" distL="0" distR="0">
            <wp:extent cx="1089469" cy="38004"/>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089469" cy="38004"/>
                    </a:xfrm>
                    <a:prstGeom prst="rect">
                      <a:avLst/>
                    </a:prstGeom>
                  </pic:spPr>
                </pic:pic>
              </a:graphicData>
            </a:graphic>
          </wp:inline>
        </w:drawing>
      </w:r>
    </w:p>
    <w:p>
      <w:pPr>
        <w:pStyle w:val="Heading1"/>
        <w:spacing w:line="1031" w:lineRule="exact"/>
      </w:pPr>
      <w:r>
        <w:t>第一部分商务报价</w:t>
      </w:r>
    </w:p>
    <w:p>
      <w:pPr>
        <w:pStyle w:val="Heading2"/>
        <w:spacing w:before="190" w:line="240" w:lineRule="auto"/>
      </w:pPr>
      <w:r>
        <w:t>投标书</w:t>
      </w:r>
    </w:p>
    <w:p>
      <w:pPr>
        <w:pStyle w:val="BodyText"/>
        <w:spacing w:before="297"/>
      </w:pPr>
      <w:r>
        <w:drawing>
          <wp:anchor distT="0" distB="0" distL="0" distR="0" simplePos="0" relativeHeight="251660288" behindDoc="0" locked="0" layoutInCell="1" allowOverlap="1">
            <wp:simplePos x="0" y="0"/>
            <wp:positionH relativeFrom="page">
              <wp:posOffset>2616200</wp:posOffset>
            </wp:positionH>
            <wp:positionV relativeFrom="paragraph">
              <wp:posOffset>586445</wp:posOffset>
            </wp:positionV>
            <wp:extent cx="15113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511300" cy="38100"/>
                    </a:xfrm>
                    <a:prstGeom prst="rect">
                      <a:avLst/>
                    </a:prstGeom>
                  </pic:spPr>
                </pic:pic>
              </a:graphicData>
            </a:graphic>
          </wp:anchor>
        </w:drawing>
      </w:r>
      <w:r>
        <w:t>招标人：XXXXXXXXXX</w:t>
      </w:r>
    </w:p>
    <w:p>
      <w:pPr>
        <w:pStyle w:val="BodyText"/>
        <w:spacing w:before="272" w:line="338" w:lineRule="auto"/>
        <w:ind w:right="1280" w:firstLine="719"/>
        <w:jc w:val="both"/>
      </w:pPr>
      <w:r>
        <w:drawing>
          <wp:anchor distT="0" distB="0" distL="0" distR="0" simplePos="0" relativeHeight="251664384" behindDoc="1" locked="0" layoutInCell="1" allowOverlap="1">
            <wp:simplePos x="0" y="0"/>
            <wp:positionH relativeFrom="page">
              <wp:posOffset>4521200</wp:posOffset>
            </wp:positionH>
            <wp:positionV relativeFrom="paragraph">
              <wp:posOffset>573111</wp:posOffset>
            </wp:positionV>
            <wp:extent cx="27432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27432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7543800</wp:posOffset>
            </wp:positionH>
            <wp:positionV relativeFrom="paragraph">
              <wp:posOffset>573111</wp:posOffset>
            </wp:positionV>
            <wp:extent cx="21082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21082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1701800</wp:posOffset>
            </wp:positionH>
            <wp:positionV relativeFrom="paragraph">
              <wp:posOffset>1160486</wp:posOffset>
            </wp:positionV>
            <wp:extent cx="18542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18542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6718300</wp:posOffset>
            </wp:positionH>
            <wp:positionV relativeFrom="paragraph">
              <wp:posOffset>1160486</wp:posOffset>
            </wp:positionV>
            <wp:extent cx="20193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20193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2451100</wp:posOffset>
            </wp:positionH>
            <wp:positionV relativeFrom="paragraph">
              <wp:posOffset>1754211</wp:posOffset>
            </wp:positionV>
            <wp:extent cx="11303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1130300" cy="38100"/>
                    </a:xfrm>
                    <a:prstGeom prst="rect">
                      <a:avLst/>
                    </a:prstGeom>
                  </pic:spPr>
                </pic:pic>
              </a:graphicData>
            </a:graphic>
          </wp:anchor>
        </w:drawing>
      </w:r>
      <w:r>
        <w:t>根据已收到的招标编号 JZ—20607A—D51—113 的 XXXXXXXXX 学院新校区一期消防系统工程招标文件，未尾签字代表人（人名）、副总经理被正式授权代表 XXXX 公司，在此提交下列文件正本一份和副本</w:t>
      </w:r>
    </w:p>
    <w:p>
      <w:pPr>
        <w:pStyle w:val="BodyText"/>
        <w:spacing w:before="2"/>
        <w:ind w:left="1717"/>
        <w:jc w:val="both"/>
      </w:pPr>
      <w:r>
        <w:drawing>
          <wp:anchor distT="0" distB="0" distL="0" distR="0" simplePos="0" relativeHeight="251669504" behindDoc="1" locked="0" layoutInCell="1" allowOverlap="1">
            <wp:simplePos x="0" y="0"/>
            <wp:positionH relativeFrom="page">
              <wp:posOffset>1701800</wp:posOffset>
            </wp:positionH>
            <wp:positionV relativeFrom="paragraph">
              <wp:posOffset>396199</wp:posOffset>
            </wp:positionV>
            <wp:extent cx="2882900" cy="381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2882900" cy="38100"/>
                    </a:xfrm>
                    <a:prstGeom prst="rect">
                      <a:avLst/>
                    </a:prstGeom>
                  </pic:spPr>
                </pic:pic>
              </a:graphicData>
            </a:graphic>
          </wp:anchor>
        </w:drawing>
      </w:r>
      <w:r>
        <w:t>（根据招标文件几份） 份。</w:t>
      </w:r>
    </w:p>
    <w:p>
      <w:pPr>
        <w:pStyle w:val="BodyText"/>
        <w:spacing w:before="272"/>
      </w:pPr>
      <w:r>
        <w:t>通过本投标书，本签字人在此声明：</w:t>
      </w:r>
    </w:p>
    <w:p>
      <w:pPr>
        <w:pStyle w:val="ListParagraph"/>
        <w:numPr>
          <w:ilvl w:val="0"/>
          <w:numId w:val="40"/>
        </w:numPr>
        <w:tabs>
          <w:tab w:val="left" w:pos="2291"/>
          <w:tab w:val="left" w:pos="8558"/>
          <w:tab w:val="left" w:pos="11979"/>
        </w:tabs>
        <w:spacing w:before="273" w:after="0" w:line="338" w:lineRule="auto"/>
        <w:ind w:left="1357" w:right="1230" w:firstLine="0"/>
        <w:jc w:val="both"/>
        <w:rPr>
          <w:sz w:val="36"/>
        </w:rPr>
      </w:pPr>
      <w:r>
        <w:drawing>
          <wp:anchor distT="0" distB="0" distL="0" distR="0" simplePos="0" relativeHeight="251670528" behindDoc="1" locked="0" layoutInCell="1" allowOverlap="1">
            <wp:simplePos x="0" y="0"/>
            <wp:positionH relativeFrom="page">
              <wp:posOffset>4673600</wp:posOffset>
            </wp:positionH>
            <wp:positionV relativeFrom="paragraph">
              <wp:posOffset>1754464</wp:posOffset>
            </wp:positionV>
            <wp:extent cx="1625600" cy="3810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16256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7188200</wp:posOffset>
            </wp:positionH>
            <wp:positionV relativeFrom="paragraph">
              <wp:posOffset>1754464</wp:posOffset>
            </wp:positionV>
            <wp:extent cx="1282700" cy="381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1282700" cy="38100"/>
                    </a:xfrm>
                    <a:prstGeom prst="rect">
                      <a:avLst/>
                    </a:prstGeom>
                  </pic:spPr>
                </pic:pic>
              </a:graphicData>
            </a:graphic>
          </wp:anchor>
        </w:drawing>
      </w:r>
      <w:r>
        <w:rPr>
          <w:sz w:val="36"/>
        </w:rPr>
        <w:t>根据招标人招标文件的规定</w:t>
      </w:r>
      <w:r>
        <w:rPr>
          <w:spacing w:val="-90"/>
          <w:sz w:val="36"/>
        </w:rPr>
        <w:t>，</w:t>
      </w:r>
      <w:r>
        <w:rPr>
          <w:sz w:val="36"/>
        </w:rPr>
        <w:t>本投标文件中深化设计</w:t>
      </w:r>
      <w:r>
        <w:rPr>
          <w:spacing w:val="-87"/>
          <w:sz w:val="36"/>
        </w:rPr>
        <w:t>、</w:t>
      </w:r>
      <w:r>
        <w:rPr>
          <w:sz w:val="36"/>
        </w:rPr>
        <w:t>供货</w:t>
      </w:r>
      <w:r>
        <w:rPr>
          <w:spacing w:val="-173"/>
          <w:sz w:val="36"/>
        </w:rPr>
        <w:t>、</w:t>
      </w:r>
      <w:r>
        <w:rPr>
          <w:sz w:val="36"/>
        </w:rPr>
        <w:t>（进口报关</w:t>
      </w:r>
      <w:r>
        <w:rPr>
          <w:spacing w:val="-87"/>
          <w:sz w:val="36"/>
        </w:rPr>
        <w:t xml:space="preserve">） </w:t>
      </w:r>
      <w:r>
        <w:rPr>
          <w:spacing w:val="-15"/>
          <w:sz w:val="36"/>
        </w:rPr>
        <w:t>、</w:t>
      </w:r>
      <w:r>
        <w:rPr>
          <w:sz w:val="36"/>
        </w:rPr>
        <w:t>储运、施工安装、测试、调试运转、人员培训、交接验收、保修及售后服务的投标总报价为：人民币（大写）</w:t>
        <w:tab/>
        <w:t>（小写）</w:t>
        <w:tab/>
        <w:t>。</w:t>
      </w:r>
    </w:p>
    <w:p>
      <w:pPr>
        <w:pStyle w:val="ListParagraph"/>
        <w:numPr>
          <w:ilvl w:val="0"/>
          <w:numId w:val="40"/>
        </w:numPr>
        <w:tabs>
          <w:tab w:val="left" w:pos="2312"/>
          <w:tab w:val="left" w:pos="3876"/>
          <w:tab w:val="left" w:pos="7952"/>
          <w:tab w:val="left" w:pos="13469"/>
        </w:tabs>
        <w:spacing w:before="2" w:after="0" w:line="338" w:lineRule="auto"/>
        <w:ind w:left="1357" w:right="1407" w:firstLine="0"/>
        <w:jc w:val="both"/>
        <w:rPr>
          <w:sz w:val="36"/>
        </w:rPr>
      </w:pPr>
      <w:r>
        <w:drawing>
          <wp:anchor distT="0" distB="0" distL="0" distR="0" simplePos="0" relativeHeight="251672576" behindDoc="1" locked="0" layoutInCell="1" allowOverlap="1">
            <wp:simplePos x="0" y="0"/>
            <wp:positionH relativeFrom="page">
              <wp:posOffset>5156200</wp:posOffset>
            </wp:positionH>
            <wp:positionV relativeFrom="paragraph">
              <wp:posOffset>395564</wp:posOffset>
            </wp:positionV>
            <wp:extent cx="762000" cy="38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21" cstate="print"/>
                    <a:stretch>
                      <a:fillRect/>
                    </a:stretch>
                  </pic:blipFill>
                  <pic:spPr>
                    <a:xfrm>
                      <a:off x="0" y="0"/>
                      <a:ext cx="7620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6134100</wp:posOffset>
            </wp:positionH>
            <wp:positionV relativeFrom="paragraph">
              <wp:posOffset>395564</wp:posOffset>
            </wp:positionV>
            <wp:extent cx="508000" cy="381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2" cstate="print"/>
                    <a:stretch>
                      <a:fillRect/>
                    </a:stretch>
                  </pic:blipFill>
                  <pic:spPr>
                    <a:xfrm>
                      <a:off x="0" y="0"/>
                      <a:ext cx="5080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6858000</wp:posOffset>
            </wp:positionH>
            <wp:positionV relativeFrom="paragraph">
              <wp:posOffset>395564</wp:posOffset>
            </wp:positionV>
            <wp:extent cx="508000" cy="3810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2" cstate="print"/>
                    <a:stretch>
                      <a:fillRect/>
                    </a:stretch>
                  </pic:blipFill>
                  <pic:spPr>
                    <a:xfrm>
                      <a:off x="0" y="0"/>
                      <a:ext cx="5080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7823200</wp:posOffset>
            </wp:positionH>
            <wp:positionV relativeFrom="paragraph">
              <wp:posOffset>395564</wp:posOffset>
            </wp:positionV>
            <wp:extent cx="635000" cy="381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3" cstate="print"/>
                    <a:stretch>
                      <a:fillRect/>
                    </a:stretch>
                  </pic:blipFill>
                  <pic:spPr>
                    <a:xfrm>
                      <a:off x="0" y="0"/>
                      <a:ext cx="6350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8661400</wp:posOffset>
            </wp:positionH>
            <wp:positionV relativeFrom="paragraph">
              <wp:posOffset>395564</wp:posOffset>
            </wp:positionV>
            <wp:extent cx="762000" cy="3810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7620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2387600</wp:posOffset>
            </wp:positionH>
            <wp:positionV relativeFrom="paragraph">
              <wp:posOffset>992465</wp:posOffset>
            </wp:positionV>
            <wp:extent cx="939800" cy="38100"/>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25" cstate="print"/>
                    <a:stretch>
                      <a:fillRect/>
                    </a:stretch>
                  </pic:blipFill>
                  <pic:spPr>
                    <a:xfrm>
                      <a:off x="0" y="0"/>
                      <a:ext cx="939800" cy="38100"/>
                    </a:xfrm>
                    <a:prstGeom prst="rect">
                      <a:avLst/>
                    </a:prstGeom>
                  </pic:spPr>
                </pic:pic>
              </a:graphicData>
            </a:graphic>
          </wp:anchor>
        </w:drawing>
      </w:r>
      <w:r>
        <w:rPr>
          <w:sz w:val="36"/>
        </w:rPr>
        <w:t>一旦我方中标，我方保证在</w:t>
        <w:tab/>
        <w:t xml:space="preserve">年       月     </w:t>
      </w:r>
      <w:r>
        <w:rPr>
          <w:spacing w:val="75"/>
          <w:sz w:val="36"/>
        </w:rPr>
        <w:t xml:space="preserve"> </w:t>
      </w:r>
      <w:r>
        <w:rPr>
          <w:sz w:val="36"/>
        </w:rPr>
        <w:t xml:space="preserve">日 至        </w:t>
      </w:r>
      <w:r>
        <w:rPr>
          <w:spacing w:val="25"/>
          <w:sz w:val="36"/>
        </w:rPr>
        <w:t xml:space="preserve"> </w:t>
      </w:r>
      <w:r>
        <w:rPr>
          <w:sz w:val="36"/>
        </w:rPr>
        <w:t>年</w:t>
        <w:tab/>
      </w:r>
      <w:r>
        <w:rPr>
          <w:spacing w:val="-17"/>
          <w:sz w:val="36"/>
        </w:rPr>
        <w:t>月</w:t>
      </w:r>
      <w:r>
        <w:rPr>
          <w:sz w:val="36"/>
        </w:rPr>
        <w:t>日，共</w:t>
        <w:tab/>
        <w:t>天（日历日）内竣工并移交整个工程。</w:t>
      </w:r>
    </w:p>
    <w:p>
      <w:pPr>
        <w:pStyle w:val="ListParagraph"/>
        <w:numPr>
          <w:ilvl w:val="0"/>
          <w:numId w:val="40"/>
        </w:numPr>
        <w:tabs>
          <w:tab w:val="left" w:pos="2291"/>
        </w:tabs>
        <w:spacing w:before="1" w:after="0" w:line="240" w:lineRule="auto"/>
        <w:ind w:left="2290" w:right="0" w:hanging="934"/>
        <w:jc w:val="left"/>
        <w:rPr>
          <w:sz w:val="36"/>
        </w:rPr>
      </w:pPr>
      <w:r>
        <w:rPr>
          <w:sz w:val="36"/>
        </w:rPr>
        <w:t>我们同意按招标文件的规定履行合同责任。</w:t>
      </w:r>
    </w:p>
    <w:p>
      <w:pPr>
        <w:pStyle w:val="ListParagraph"/>
        <w:numPr>
          <w:ilvl w:val="0"/>
          <w:numId w:val="40"/>
        </w:numPr>
        <w:tabs>
          <w:tab w:val="left" w:pos="2291"/>
        </w:tabs>
        <w:spacing w:before="272" w:after="0" w:line="338" w:lineRule="auto"/>
        <w:ind w:left="1357" w:right="1407" w:firstLine="0"/>
        <w:jc w:val="left"/>
        <w:rPr>
          <w:sz w:val="36"/>
        </w:rPr>
      </w:pPr>
      <w:r>
        <w:rPr>
          <w:spacing w:val="-7"/>
          <w:sz w:val="36"/>
        </w:rPr>
        <w:t xml:space="preserve">我们同意按招标文件的规定，本投标文件的有效期为开标之日起 </w:t>
      </w:r>
      <w:r>
        <w:rPr>
          <w:sz w:val="36"/>
        </w:rPr>
        <w:t>90</w:t>
      </w:r>
      <w:r>
        <w:rPr>
          <w:spacing w:val="-45"/>
          <w:sz w:val="36"/>
        </w:rPr>
        <w:t xml:space="preserve"> 天</w:t>
      </w:r>
      <w:r>
        <w:rPr>
          <w:sz w:val="36"/>
        </w:rPr>
        <w:t xml:space="preserve">（ </w:t>
      </w:r>
      <w:r>
        <w:rPr>
          <w:spacing w:val="-5"/>
          <w:sz w:val="36"/>
        </w:rPr>
        <w:t>日历日</w:t>
      </w:r>
      <w:r>
        <w:rPr>
          <w:sz w:val="36"/>
        </w:rPr>
        <w:t>）。</w:t>
      </w:r>
    </w:p>
    <w:p>
      <w:pPr>
        <w:spacing w:after="0" w:line="338" w:lineRule="auto"/>
        <w:jc w:val="left"/>
        <w:rPr>
          <w:sz w:val="36"/>
        </w:rPr>
        <w:sectPr>
          <w:pgSz w:w="17860" w:h="25260"/>
          <w:pgMar w:top="1700" w:right="1280" w:bottom="280" w:left="1340" w:header="708" w:footer="708"/>
          <w:pgNumType w:start="8"/>
          <w:cols w:space="708"/>
        </w:sectPr>
      </w:pPr>
    </w:p>
    <w:p>
      <w:pPr>
        <w:pStyle w:val="ListParagraph"/>
        <w:numPr>
          <w:ilvl w:val="0"/>
          <w:numId w:val="40"/>
        </w:numPr>
        <w:tabs>
          <w:tab w:val="left" w:pos="2291"/>
        </w:tabs>
        <w:spacing w:before="0" w:after="0" w:line="643" w:lineRule="exact"/>
        <w:ind w:left="2290" w:right="0" w:hanging="934"/>
        <w:jc w:val="left"/>
        <w:rPr>
          <w:sz w:val="36"/>
        </w:rPr>
      </w:pPr>
      <w:r>
        <w:rPr>
          <w:sz w:val="36"/>
        </w:rPr>
        <w:t>我们同意提供招标人在招标文件中要求的所有资料，以及评标时可能要求</w:t>
      </w:r>
    </w:p>
    <w:p>
      <w:pPr>
        <w:pStyle w:val="BodyText"/>
        <w:spacing w:before="272"/>
      </w:pPr>
      <w:r>
        <w:t>与我们的投标文件有关的任何资料。</w:t>
      </w:r>
    </w:p>
    <w:p>
      <w:pPr>
        <w:pStyle w:val="ListParagraph"/>
        <w:numPr>
          <w:ilvl w:val="0"/>
          <w:numId w:val="40"/>
        </w:numPr>
        <w:tabs>
          <w:tab w:val="left" w:pos="2291"/>
        </w:tabs>
        <w:spacing w:before="273" w:after="0" w:line="240" w:lineRule="auto"/>
        <w:ind w:left="2290" w:right="0" w:hanging="934"/>
        <w:jc w:val="left"/>
        <w:rPr>
          <w:sz w:val="36"/>
        </w:rPr>
      </w:pPr>
      <w:r>
        <w:rPr>
          <w:sz w:val="36"/>
        </w:rPr>
        <w:t>我们认为你们有权决定中标者，认为最低价不一定中标。</w:t>
      </w:r>
    </w:p>
    <w:p>
      <w:pPr>
        <w:pStyle w:val="ListParagraph"/>
        <w:numPr>
          <w:ilvl w:val="0"/>
          <w:numId w:val="40"/>
        </w:numPr>
        <w:tabs>
          <w:tab w:val="left" w:pos="2291"/>
        </w:tabs>
        <w:spacing w:before="272" w:after="0" w:line="240" w:lineRule="auto"/>
        <w:ind w:left="2290" w:right="0" w:hanging="934"/>
        <w:jc w:val="left"/>
        <w:rPr>
          <w:sz w:val="36"/>
        </w:rPr>
      </w:pPr>
      <w:r>
        <w:rPr>
          <w:sz w:val="36"/>
        </w:rPr>
        <w:t>我们愿意遵守国家的有关规定和招标文件的收费标准。</w:t>
      </w:r>
    </w:p>
    <w:p>
      <w:pPr>
        <w:pStyle w:val="ListParagraph"/>
        <w:numPr>
          <w:ilvl w:val="0"/>
          <w:numId w:val="40"/>
        </w:numPr>
        <w:tabs>
          <w:tab w:val="left" w:pos="2291"/>
        </w:tabs>
        <w:spacing w:before="272" w:after="0" w:line="240" w:lineRule="auto"/>
        <w:ind w:left="2290" w:right="0" w:hanging="934"/>
        <w:jc w:val="left"/>
        <w:rPr>
          <w:sz w:val="36"/>
        </w:rPr>
      </w:pPr>
      <w:r>
        <w:rPr>
          <w:sz w:val="36"/>
        </w:rPr>
        <w:t>本投标文件在开标后的有效期内保持有效，不做任何修改和变动。</w:t>
      </w:r>
    </w:p>
    <w:p>
      <w:pPr>
        <w:pStyle w:val="ListParagraph"/>
        <w:numPr>
          <w:ilvl w:val="0"/>
          <w:numId w:val="40"/>
        </w:numPr>
        <w:tabs>
          <w:tab w:val="left" w:pos="2291"/>
        </w:tabs>
        <w:spacing w:before="273" w:after="0" w:line="338" w:lineRule="auto"/>
        <w:ind w:left="1357" w:right="1428" w:firstLine="0"/>
        <w:jc w:val="left"/>
        <w:rPr>
          <w:sz w:val="36"/>
        </w:rPr>
      </w:pPr>
      <w:r>
        <w:rPr>
          <w:spacing w:val="-1"/>
          <w:sz w:val="36"/>
        </w:rPr>
        <w:t>如果在规定的开标日期和时间后，在投标有效期内退出投标，我们的投标</w:t>
      </w:r>
      <w:r>
        <w:rPr>
          <w:sz w:val="36"/>
        </w:rPr>
        <w:t>保证金不要求你们退还。</w:t>
      </w:r>
    </w:p>
    <w:p>
      <w:pPr>
        <w:pStyle w:val="ListParagraph"/>
        <w:numPr>
          <w:ilvl w:val="0"/>
          <w:numId w:val="40"/>
        </w:numPr>
        <w:tabs>
          <w:tab w:val="left" w:pos="2503"/>
          <w:tab w:val="left" w:pos="5051"/>
        </w:tabs>
        <w:spacing w:before="1" w:after="0" w:line="240" w:lineRule="auto"/>
        <w:ind w:left="2502" w:right="0" w:hanging="1146"/>
        <w:jc w:val="left"/>
        <w:rPr>
          <w:sz w:val="36"/>
        </w:rPr>
      </w:pPr>
      <w:r>
        <w:drawing>
          <wp:anchor distT="0" distB="0" distL="0" distR="0" simplePos="0" relativeHeight="251681792" behindDoc="0" locked="0" layoutInCell="1" allowOverlap="1">
            <wp:simplePos x="0" y="0"/>
            <wp:positionH relativeFrom="page">
              <wp:posOffset>3581400</wp:posOffset>
            </wp:positionH>
            <wp:positionV relativeFrom="paragraph">
              <wp:posOffset>401026</wp:posOffset>
            </wp:positionV>
            <wp:extent cx="495300" cy="3810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6" cstate="print"/>
                    <a:stretch>
                      <a:fillRect/>
                    </a:stretch>
                  </pic:blipFill>
                  <pic:spPr>
                    <a:xfrm>
                      <a:off x="0" y="0"/>
                      <a:ext cx="495300" cy="38100"/>
                    </a:xfrm>
                    <a:prstGeom prst="rect">
                      <a:avLst/>
                    </a:prstGeom>
                  </pic:spPr>
                </pic:pic>
              </a:graphicData>
            </a:graphic>
          </wp:anchor>
        </w:drawing>
      </w:r>
      <w:r>
        <w:rPr>
          <w:sz w:val="36"/>
        </w:rPr>
        <w:t>我方金额为</w:t>
      </w:r>
      <w:r>
        <w:rPr>
          <w:spacing w:val="73"/>
          <w:sz w:val="36"/>
        </w:rPr>
        <w:t xml:space="preserve"> </w:t>
      </w:r>
      <w:r>
        <w:rPr>
          <w:sz w:val="36"/>
        </w:rPr>
        <w:t>3</w:t>
        <w:tab/>
        <w:t>万元的投标保证金已按招标文件的有关要求递交。</w:t>
      </w:r>
    </w:p>
    <w:p>
      <w:pPr>
        <w:pStyle w:val="ListParagraph"/>
        <w:numPr>
          <w:ilvl w:val="0"/>
          <w:numId w:val="40"/>
        </w:numPr>
        <w:tabs>
          <w:tab w:val="left" w:pos="2503"/>
          <w:tab w:val="left" w:pos="10988"/>
        </w:tabs>
        <w:spacing w:before="273" w:after="0" w:line="338" w:lineRule="auto"/>
        <w:ind w:left="1357" w:right="1408" w:firstLine="0"/>
        <w:jc w:val="left"/>
        <w:rPr>
          <w:sz w:val="36"/>
        </w:rPr>
      </w:pPr>
      <w:r>
        <w:drawing>
          <wp:anchor distT="0" distB="0" distL="0" distR="0" simplePos="0" relativeHeight="251682816" behindDoc="1" locked="0" layoutInCell="1" allowOverlap="1">
            <wp:simplePos x="0" y="0"/>
            <wp:positionH relativeFrom="page">
              <wp:posOffset>7226300</wp:posOffset>
            </wp:positionH>
            <wp:positionV relativeFrom="paragraph">
              <wp:posOffset>566760</wp:posOffset>
            </wp:positionV>
            <wp:extent cx="622300" cy="381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7" cstate="print"/>
                    <a:stretch>
                      <a:fillRect/>
                    </a:stretch>
                  </pic:blipFill>
                  <pic:spPr>
                    <a:xfrm>
                      <a:off x="0" y="0"/>
                      <a:ext cx="622300" cy="38100"/>
                    </a:xfrm>
                    <a:prstGeom prst="rect">
                      <a:avLst/>
                    </a:prstGeom>
                  </pic:spPr>
                </pic:pic>
              </a:graphicData>
            </a:graphic>
          </wp:anchor>
        </w:drawing>
      </w:r>
      <w:r>
        <w:rPr>
          <w:sz w:val="36"/>
        </w:rPr>
        <w:t>如果我方中标，我方将按照规定提交上述总价的</w:t>
      </w:r>
      <w:r>
        <w:rPr>
          <w:spacing w:val="67"/>
          <w:sz w:val="36"/>
        </w:rPr>
        <w:t xml:space="preserve"> </w:t>
      </w:r>
      <w:r>
        <w:rPr>
          <w:sz w:val="36"/>
        </w:rPr>
        <w:t>5</w:t>
        <w:tab/>
        <w:t>%银行保函作为</w:t>
      </w:r>
      <w:r>
        <w:rPr>
          <w:spacing w:val="-17"/>
          <w:sz w:val="36"/>
        </w:rPr>
        <w:t>履</w:t>
      </w:r>
      <w:r>
        <w:rPr>
          <w:sz w:val="36"/>
        </w:rPr>
        <w:t>约担保，共同地和分别地承担责任。</w:t>
      </w:r>
    </w:p>
    <w:p>
      <w:pPr>
        <w:pStyle w:val="ListParagraph"/>
        <w:numPr>
          <w:ilvl w:val="0"/>
          <w:numId w:val="40"/>
        </w:numPr>
        <w:tabs>
          <w:tab w:val="left" w:pos="2503"/>
        </w:tabs>
        <w:spacing w:before="0" w:after="0" w:line="240" w:lineRule="auto"/>
        <w:ind w:left="2502" w:right="0" w:hanging="1146"/>
        <w:jc w:val="left"/>
        <w:rPr>
          <w:sz w:val="36"/>
        </w:rPr>
      </w:pPr>
      <w:r>
        <w:rPr>
          <w:sz w:val="36"/>
        </w:rPr>
        <w:t>我们承诺如果我们中标，我们将及时按招标文件的规定支付招标代理费。</w:t>
      </w:r>
    </w:p>
    <w:p>
      <w:pPr>
        <w:pStyle w:val="ListParagraph"/>
        <w:numPr>
          <w:ilvl w:val="0"/>
          <w:numId w:val="40"/>
        </w:numPr>
        <w:tabs>
          <w:tab w:val="left" w:pos="2503"/>
        </w:tabs>
        <w:spacing w:before="273" w:after="0" w:line="338" w:lineRule="auto"/>
        <w:ind w:left="1357" w:right="6975" w:firstLine="0"/>
        <w:jc w:val="left"/>
        <w:rPr>
          <w:sz w:val="36"/>
        </w:rPr>
      </w:pPr>
      <w:r>
        <w:rPr>
          <w:spacing w:val="-1"/>
          <w:sz w:val="36"/>
        </w:rPr>
        <w:t xml:space="preserve">有关这次投标的所有正式通迅应致： </w:t>
      </w:r>
      <w:r>
        <w:rPr>
          <w:sz w:val="36"/>
        </w:rPr>
        <w:t>投标人：（盖章）</w:t>
      </w:r>
    </w:p>
    <w:p>
      <w:pPr>
        <w:pStyle w:val="BodyText"/>
        <w:spacing w:before="1"/>
      </w:pPr>
      <w:r>
        <w:t>单位地址：XXXXXXXXX</w:t>
      </w:r>
    </w:p>
    <w:p>
      <w:pPr>
        <w:pStyle w:val="BodyText"/>
        <w:spacing w:before="273" w:line="338" w:lineRule="auto"/>
        <w:ind w:right="9200"/>
      </w:pPr>
      <w:r>
        <w:t>委托代理人：（签字、盖章） 邮政编码：</w:t>
      </w:r>
    </w:p>
    <w:p>
      <w:pPr>
        <w:pStyle w:val="BodyText"/>
        <w:spacing w:line="338" w:lineRule="auto"/>
        <w:ind w:right="12800"/>
      </w:pPr>
      <w:r>
        <w:t>电话： 传真：</w:t>
      </w:r>
    </w:p>
    <w:p>
      <w:pPr>
        <w:pStyle w:val="BodyText"/>
        <w:spacing w:before="2"/>
      </w:pPr>
      <w:r>
        <w:t>开户银行名称：</w:t>
      </w:r>
    </w:p>
    <w:p>
      <w:pPr>
        <w:pStyle w:val="BodyText"/>
        <w:spacing w:before="273"/>
      </w:pPr>
      <w:r>
        <w:t>银行账号：XXXXXXXXXXXXX</w:t>
      </w:r>
    </w:p>
    <w:p>
      <w:pPr>
        <w:pStyle w:val="BodyText"/>
        <w:spacing w:before="8"/>
        <w:ind w:left="0"/>
        <w:rPr>
          <w:sz w:val="14"/>
        </w:rPr>
      </w:pPr>
    </w:p>
    <w:p>
      <w:pPr>
        <w:pStyle w:val="BodyText"/>
        <w:tabs>
          <w:tab w:val="left" w:pos="9098"/>
          <w:tab w:val="left" w:pos="9998"/>
          <w:tab w:val="left" w:pos="10898"/>
        </w:tabs>
        <w:spacing w:before="6"/>
        <w:ind w:left="7477"/>
      </w:pPr>
      <w:r>
        <w:t>日期：</w:t>
        <w:tab/>
        <w:t>年</w:t>
        <w:tab/>
        <w:t>月</w:t>
        <w:tab/>
        <w:t>日</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12"/>
        </w:rPr>
      </w:pPr>
      <w:r>
        <w:drawing>
          <wp:anchor distT="0" distB="0" distL="0" distR="0" simplePos="0" relativeHeight="251678720" behindDoc="0" locked="0" layoutInCell="1" allowOverlap="1">
            <wp:simplePos x="0" y="0"/>
            <wp:positionH relativeFrom="page">
              <wp:posOffset>6273800</wp:posOffset>
            </wp:positionH>
            <wp:positionV relativeFrom="paragraph">
              <wp:posOffset>170589</wp:posOffset>
            </wp:positionV>
            <wp:extent cx="1270" cy="1270"/>
            <wp:effectExtent l="0" t="0" r="0" b="0"/>
            <wp:wrapTopAndBottom/>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28" cstate="print"/>
                    <a:stretch>
                      <a:fillRect/>
                    </a:stretch>
                  </pic:blipFill>
                  <pic:spPr>
                    <a:xfrm>
                      <a:off x="0" y="0"/>
                      <a:ext cx="1270" cy="1270"/>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6845300</wp:posOffset>
            </wp:positionH>
            <wp:positionV relativeFrom="paragraph">
              <wp:posOffset>170589</wp:posOffset>
            </wp:positionV>
            <wp:extent cx="1270" cy="1270"/>
            <wp:effectExtent l="0" t="0" r="0" b="0"/>
            <wp:wrapTopAndBottom/>
            <wp:docPr id="5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5.png"/>
                    <pic:cNvPicPr/>
                  </pic:nvPicPr>
                  <pic:blipFill>
                    <a:blip xmlns:r="http://schemas.openxmlformats.org/officeDocument/2006/relationships" r:embed="rId28" cstate="print"/>
                    <a:stretch>
                      <a:fillRect/>
                    </a:stretch>
                  </pic:blipFill>
                  <pic:spPr>
                    <a:xfrm>
                      <a:off x="0" y="0"/>
                      <a:ext cx="1270" cy="1270"/>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7416800</wp:posOffset>
            </wp:positionH>
            <wp:positionV relativeFrom="paragraph">
              <wp:posOffset>170589</wp:posOffset>
            </wp:positionV>
            <wp:extent cx="1270" cy="1270"/>
            <wp:effectExtent l="0" t="0" r="0" b="0"/>
            <wp:wrapTopAndBottom/>
            <wp:docPr id="5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5.png"/>
                    <pic:cNvPicPr/>
                  </pic:nvPicPr>
                  <pic:blipFill>
                    <a:blip xmlns:r="http://schemas.openxmlformats.org/officeDocument/2006/relationships" r:embed="rId28" cstate="print"/>
                    <a:stretch>
                      <a:fillRect/>
                    </a:stretch>
                  </pic:blipFill>
                  <pic:spPr>
                    <a:xfrm>
                      <a:off x="0" y="0"/>
                      <a:ext cx="1270" cy="1270"/>
                    </a:xfrm>
                    <a:prstGeom prst="rect">
                      <a:avLst/>
                    </a:prstGeom>
                  </pic:spPr>
                </pic:pic>
              </a:graphicData>
            </a:graphic>
          </wp:anchor>
        </w:drawing>
      </w:r>
    </w:p>
    <w:p>
      <w:pPr>
        <w:spacing w:after="0"/>
        <w:rPr>
          <w:sz w:val="12"/>
        </w:rPr>
        <w:sectPr>
          <w:pgSz w:w="17860" w:h="25260"/>
          <w:pgMar w:top="1920" w:right="1280" w:bottom="280" w:left="1340" w:header="708" w:footer="708"/>
          <w:pgNumType w:start="9"/>
          <w:cols w:space="708"/>
        </w:sectPr>
      </w:pPr>
    </w:p>
    <w:p>
      <w:pPr>
        <w:pStyle w:val="Heading2"/>
      </w:pPr>
      <w:r>
        <w:drawing>
          <wp:anchor distT="0" distB="0" distL="0" distR="0" simplePos="0" relativeHeight="251686912" behindDoc="1" locked="0" layoutInCell="1" allowOverlap="1">
            <wp:simplePos x="0" y="0"/>
            <wp:positionH relativeFrom="page">
              <wp:posOffset>1600200</wp:posOffset>
            </wp:positionH>
            <wp:positionV relativeFrom="paragraph">
              <wp:posOffset>738123</wp:posOffset>
            </wp:positionV>
            <wp:extent cx="8323040" cy="9602533"/>
            <wp:effectExtent l="0" t="0" r="0" b="0"/>
            <wp:wrapNone/>
            <wp:docPr id="5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6.png"/>
                    <pic:cNvPicPr/>
                  </pic:nvPicPr>
                  <pic:blipFill>
                    <a:blip xmlns:r="http://schemas.openxmlformats.org/officeDocument/2006/relationships" r:embed="rId29" cstate="print"/>
                    <a:stretch>
                      <a:fillRect/>
                    </a:stretch>
                  </pic:blipFill>
                  <pic:spPr>
                    <a:xfrm>
                      <a:off x="0" y="0"/>
                      <a:ext cx="8323040" cy="9602533"/>
                    </a:xfrm>
                    <a:prstGeom prst="rect">
                      <a:avLst/>
                    </a:prstGeom>
                  </pic:spPr>
                </pic:pic>
              </a:graphicData>
            </a:graphic>
          </wp:anchor>
        </w:drawing>
      </w:r>
      <w:r>
        <w:t>投标书附录</w:t>
      </w:r>
    </w:p>
    <w:p>
      <w:pPr>
        <w:pStyle w:val="BodyText"/>
        <w:ind w:left="0"/>
        <w:rPr>
          <w:b/>
          <w:sz w:val="20"/>
        </w:rPr>
      </w:pPr>
    </w:p>
    <w:p>
      <w:pPr>
        <w:pStyle w:val="BodyText"/>
        <w:spacing w:before="7"/>
        <w:ind w:left="0"/>
        <w:rPr>
          <w:b/>
          <w:sz w:val="27"/>
        </w:rPr>
      </w:pPr>
    </w:p>
    <w:tbl>
      <w:tblPr>
        <w:tblStyle w:val="TableNormal0"/>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22"/>
        <w:gridCol w:w="4466"/>
        <w:gridCol w:w="2233"/>
        <w:gridCol w:w="3816"/>
        <w:gridCol w:w="929"/>
      </w:tblGrid>
      <w:tr>
        <w:tblPrEx>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65"/>
          <w:jc w:val="left"/>
        </w:trPr>
        <w:tc>
          <w:tcPr>
            <w:tcW w:w="1022" w:type="dxa"/>
          </w:tcPr>
          <w:p>
            <w:pPr>
              <w:pStyle w:val="TableParagraph"/>
              <w:spacing w:line="569" w:lineRule="exact"/>
              <w:ind w:left="50"/>
              <w:rPr>
                <w:sz w:val="36"/>
              </w:rPr>
            </w:pPr>
            <w:r>
              <w:rPr>
                <w:sz w:val="36"/>
              </w:rPr>
              <w:t>序号</w:t>
            </w:r>
          </w:p>
          <w:p>
            <w:pPr>
              <w:pStyle w:val="TableParagraph"/>
              <w:spacing w:before="17"/>
              <w:rPr>
                <w:b/>
                <w:sz w:val="40"/>
              </w:rPr>
            </w:pPr>
          </w:p>
          <w:p>
            <w:pPr>
              <w:pStyle w:val="TableParagraph"/>
              <w:ind w:left="50"/>
              <w:rPr>
                <w:sz w:val="36"/>
              </w:rPr>
            </w:pPr>
            <w:r>
              <w:rPr>
                <w:sz w:val="36"/>
              </w:rPr>
              <w:t>1</w:t>
            </w:r>
          </w:p>
        </w:tc>
        <w:tc>
          <w:tcPr>
            <w:tcW w:w="4466" w:type="dxa"/>
          </w:tcPr>
          <w:p>
            <w:pPr>
              <w:pStyle w:val="TableParagraph"/>
              <w:spacing w:line="569" w:lineRule="exact"/>
              <w:ind w:left="251"/>
              <w:rPr>
                <w:sz w:val="36"/>
              </w:rPr>
            </w:pPr>
            <w:r>
              <w:rPr>
                <w:sz w:val="36"/>
              </w:rPr>
              <w:t>项目内容</w:t>
            </w:r>
          </w:p>
          <w:p>
            <w:pPr>
              <w:pStyle w:val="TableParagraph"/>
              <w:spacing w:before="17"/>
              <w:rPr>
                <w:b/>
                <w:sz w:val="40"/>
              </w:rPr>
            </w:pPr>
          </w:p>
          <w:p>
            <w:pPr>
              <w:pStyle w:val="TableParagraph"/>
              <w:ind w:left="251"/>
              <w:rPr>
                <w:sz w:val="36"/>
              </w:rPr>
            </w:pPr>
            <w:r>
              <w:rPr>
                <w:sz w:val="36"/>
              </w:rPr>
              <w:t>施工准备时间</w:t>
            </w:r>
          </w:p>
        </w:tc>
        <w:tc>
          <w:tcPr>
            <w:tcW w:w="2233" w:type="dxa"/>
          </w:tcPr>
          <w:p>
            <w:pPr>
              <w:pStyle w:val="TableParagraph"/>
              <w:spacing w:line="569" w:lineRule="exact"/>
              <w:ind w:left="254"/>
              <w:rPr>
                <w:sz w:val="36"/>
              </w:rPr>
            </w:pPr>
            <w:r>
              <w:rPr>
                <w:sz w:val="36"/>
              </w:rPr>
              <w:t>合同条款号</w:t>
            </w:r>
          </w:p>
        </w:tc>
        <w:tc>
          <w:tcPr>
            <w:tcW w:w="3816" w:type="dxa"/>
          </w:tcPr>
          <w:p>
            <w:pPr>
              <w:pStyle w:val="TableParagraph"/>
              <w:spacing w:line="569" w:lineRule="exact"/>
              <w:ind w:left="178"/>
              <w:rPr>
                <w:sz w:val="36"/>
              </w:rPr>
            </w:pPr>
            <w:r>
              <w:rPr>
                <w:sz w:val="36"/>
              </w:rPr>
              <w:t>约定内容</w:t>
            </w:r>
          </w:p>
          <w:p>
            <w:pPr>
              <w:pStyle w:val="TableParagraph"/>
              <w:spacing w:before="17"/>
              <w:rPr>
                <w:b/>
                <w:sz w:val="40"/>
              </w:rPr>
            </w:pPr>
          </w:p>
          <w:p>
            <w:pPr>
              <w:pStyle w:val="TableParagraph"/>
              <w:ind w:left="178"/>
              <w:rPr>
                <w:sz w:val="36"/>
              </w:rPr>
            </w:pPr>
            <w:r>
              <w:rPr>
                <w:sz w:val="36"/>
              </w:rPr>
              <w:t>根据招标人要求</w:t>
            </w:r>
          </w:p>
        </w:tc>
        <w:tc>
          <w:tcPr>
            <w:tcW w:w="929" w:type="dxa"/>
          </w:tcPr>
          <w:p>
            <w:pPr>
              <w:pStyle w:val="TableParagraph"/>
              <w:spacing w:line="569" w:lineRule="exact"/>
              <w:ind w:left="157"/>
              <w:rPr>
                <w:sz w:val="36"/>
              </w:rPr>
            </w:pPr>
            <w:r>
              <w:rPr>
                <w:sz w:val="36"/>
              </w:rPr>
              <w:t>备注</w:t>
            </w:r>
          </w:p>
        </w:tc>
      </w:tr>
      <w:tr>
        <w:tblPrEx>
          <w:tblW w:w="0" w:type="auto"/>
          <w:jc w:val="left"/>
          <w:tblInd w:w="1314" w:type="dxa"/>
          <w:tblLayout w:type="fixed"/>
          <w:tblCellMar>
            <w:top w:w="0" w:type="dxa"/>
            <w:left w:w="0" w:type="dxa"/>
            <w:bottom w:w="0" w:type="dxa"/>
            <w:right w:w="0" w:type="dxa"/>
          </w:tblCellMar>
          <w:tblLook w:val="01E0"/>
        </w:tblPrEx>
        <w:trPr>
          <w:trHeight w:val="1420"/>
          <w:jc w:val="left"/>
        </w:trPr>
        <w:tc>
          <w:tcPr>
            <w:tcW w:w="1022" w:type="dxa"/>
          </w:tcPr>
          <w:p>
            <w:pPr>
              <w:pStyle w:val="TableParagraph"/>
              <w:spacing w:before="377"/>
              <w:ind w:left="50"/>
              <w:rPr>
                <w:sz w:val="36"/>
              </w:rPr>
            </w:pPr>
            <w:r>
              <w:rPr>
                <w:sz w:val="36"/>
              </w:rPr>
              <w:t>2</w:t>
            </w:r>
          </w:p>
        </w:tc>
        <w:tc>
          <w:tcPr>
            <w:tcW w:w="4466" w:type="dxa"/>
          </w:tcPr>
          <w:p>
            <w:pPr>
              <w:pStyle w:val="TableParagraph"/>
              <w:spacing w:before="377"/>
              <w:ind w:left="251"/>
              <w:rPr>
                <w:sz w:val="36"/>
              </w:rPr>
            </w:pPr>
            <w:r>
              <w:rPr>
                <w:sz w:val="36"/>
              </w:rPr>
              <w:t>误期违约金额</w:t>
            </w:r>
          </w:p>
        </w:tc>
        <w:tc>
          <w:tcPr>
            <w:tcW w:w="2233" w:type="dxa"/>
          </w:tcPr>
          <w:p>
            <w:pPr>
              <w:pStyle w:val="TableParagraph"/>
              <w:rPr>
                <w:rFonts w:ascii="Times New Roman"/>
                <w:sz w:val="36"/>
              </w:rPr>
            </w:pPr>
          </w:p>
        </w:tc>
        <w:tc>
          <w:tcPr>
            <w:tcW w:w="3816" w:type="dxa"/>
          </w:tcPr>
          <w:p>
            <w:pPr>
              <w:pStyle w:val="TableParagraph"/>
              <w:spacing w:before="377"/>
              <w:ind w:left="178"/>
              <w:rPr>
                <w:sz w:val="36"/>
              </w:rPr>
            </w:pPr>
            <w:r>
              <w:rPr>
                <w:sz w:val="36"/>
              </w:rPr>
              <w:t>1000 元/天</w:t>
            </w:r>
          </w:p>
        </w:tc>
        <w:tc>
          <w:tcPr>
            <w:tcW w:w="929"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1420"/>
          <w:jc w:val="left"/>
        </w:trPr>
        <w:tc>
          <w:tcPr>
            <w:tcW w:w="1022" w:type="dxa"/>
          </w:tcPr>
          <w:p>
            <w:pPr>
              <w:pStyle w:val="TableParagraph"/>
              <w:spacing w:before="379"/>
              <w:ind w:left="50"/>
              <w:rPr>
                <w:sz w:val="36"/>
              </w:rPr>
            </w:pPr>
            <w:r>
              <w:rPr>
                <w:sz w:val="36"/>
              </w:rPr>
              <w:t>3</w:t>
            </w:r>
          </w:p>
        </w:tc>
        <w:tc>
          <w:tcPr>
            <w:tcW w:w="4466" w:type="dxa"/>
          </w:tcPr>
          <w:p>
            <w:pPr>
              <w:pStyle w:val="TableParagraph"/>
              <w:spacing w:before="379"/>
              <w:ind w:left="251"/>
              <w:rPr>
                <w:sz w:val="36"/>
              </w:rPr>
            </w:pPr>
            <w:r>
              <w:rPr>
                <w:sz w:val="36"/>
              </w:rPr>
              <w:t>误期赔偿费限额</w:t>
            </w:r>
          </w:p>
        </w:tc>
        <w:tc>
          <w:tcPr>
            <w:tcW w:w="2233" w:type="dxa"/>
          </w:tcPr>
          <w:p>
            <w:pPr>
              <w:pStyle w:val="TableParagraph"/>
              <w:rPr>
                <w:rFonts w:ascii="Times New Roman"/>
                <w:sz w:val="36"/>
              </w:rPr>
            </w:pPr>
          </w:p>
        </w:tc>
        <w:tc>
          <w:tcPr>
            <w:tcW w:w="3816" w:type="dxa"/>
          </w:tcPr>
          <w:p>
            <w:pPr>
              <w:pStyle w:val="TableParagraph"/>
              <w:spacing w:before="379"/>
              <w:ind w:left="178"/>
              <w:rPr>
                <w:sz w:val="36"/>
              </w:rPr>
            </w:pPr>
            <w:r>
              <w:rPr>
                <w:sz w:val="36"/>
              </w:rPr>
              <w:t>合同价格的 5%</w:t>
            </w:r>
          </w:p>
        </w:tc>
        <w:tc>
          <w:tcPr>
            <w:tcW w:w="929"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1418"/>
          <w:jc w:val="left"/>
        </w:trPr>
        <w:tc>
          <w:tcPr>
            <w:tcW w:w="1022" w:type="dxa"/>
          </w:tcPr>
          <w:p>
            <w:pPr>
              <w:pStyle w:val="TableParagraph"/>
              <w:spacing w:before="377"/>
              <w:ind w:left="50"/>
              <w:rPr>
                <w:sz w:val="36"/>
              </w:rPr>
            </w:pPr>
            <w:r>
              <w:rPr>
                <w:sz w:val="36"/>
              </w:rPr>
              <w:t>4</w:t>
            </w:r>
          </w:p>
        </w:tc>
        <w:tc>
          <w:tcPr>
            <w:tcW w:w="4466" w:type="dxa"/>
          </w:tcPr>
          <w:p>
            <w:pPr>
              <w:pStyle w:val="TableParagraph"/>
              <w:spacing w:before="377"/>
              <w:ind w:left="251"/>
              <w:rPr>
                <w:sz w:val="36"/>
              </w:rPr>
            </w:pPr>
            <w:r>
              <w:rPr>
                <w:sz w:val="36"/>
              </w:rPr>
              <w:t>质量标准</w:t>
            </w:r>
          </w:p>
        </w:tc>
        <w:tc>
          <w:tcPr>
            <w:tcW w:w="2233" w:type="dxa"/>
          </w:tcPr>
          <w:p>
            <w:pPr>
              <w:pStyle w:val="TableParagraph"/>
              <w:rPr>
                <w:rFonts w:ascii="Times New Roman"/>
                <w:sz w:val="36"/>
              </w:rPr>
            </w:pPr>
          </w:p>
        </w:tc>
        <w:tc>
          <w:tcPr>
            <w:tcW w:w="3816" w:type="dxa"/>
          </w:tcPr>
          <w:p>
            <w:pPr>
              <w:pStyle w:val="TableParagraph"/>
              <w:spacing w:before="377"/>
              <w:ind w:left="178"/>
              <w:rPr>
                <w:sz w:val="36"/>
              </w:rPr>
            </w:pPr>
            <w:r>
              <w:rPr>
                <w:sz w:val="36"/>
              </w:rPr>
              <w:t>优良</w:t>
            </w:r>
          </w:p>
        </w:tc>
        <w:tc>
          <w:tcPr>
            <w:tcW w:w="929"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1418"/>
          <w:jc w:val="left"/>
        </w:trPr>
        <w:tc>
          <w:tcPr>
            <w:tcW w:w="1022" w:type="dxa"/>
          </w:tcPr>
          <w:p>
            <w:pPr>
              <w:pStyle w:val="TableParagraph"/>
              <w:spacing w:before="377"/>
              <w:ind w:left="50"/>
              <w:rPr>
                <w:sz w:val="36"/>
              </w:rPr>
            </w:pPr>
            <w:r>
              <w:rPr>
                <w:sz w:val="36"/>
              </w:rPr>
              <w:t>5</w:t>
            </w:r>
          </w:p>
        </w:tc>
        <w:tc>
          <w:tcPr>
            <w:tcW w:w="4466" w:type="dxa"/>
          </w:tcPr>
          <w:p>
            <w:pPr>
              <w:pStyle w:val="TableParagraph"/>
              <w:spacing w:before="377"/>
              <w:ind w:left="251"/>
              <w:rPr>
                <w:sz w:val="36"/>
              </w:rPr>
            </w:pPr>
            <w:r>
              <w:rPr>
                <w:sz w:val="36"/>
              </w:rPr>
              <w:t>工程质量违约金最高限额</w:t>
            </w:r>
          </w:p>
        </w:tc>
        <w:tc>
          <w:tcPr>
            <w:tcW w:w="2233" w:type="dxa"/>
          </w:tcPr>
          <w:p>
            <w:pPr>
              <w:pStyle w:val="TableParagraph"/>
              <w:rPr>
                <w:rFonts w:ascii="Times New Roman"/>
                <w:sz w:val="36"/>
              </w:rPr>
            </w:pPr>
          </w:p>
        </w:tc>
        <w:tc>
          <w:tcPr>
            <w:tcW w:w="3816" w:type="dxa"/>
          </w:tcPr>
          <w:p>
            <w:pPr>
              <w:pStyle w:val="TableParagraph"/>
              <w:spacing w:before="377"/>
              <w:ind w:left="178"/>
              <w:rPr>
                <w:sz w:val="36"/>
              </w:rPr>
            </w:pPr>
            <w:r>
              <w:rPr>
                <w:sz w:val="36"/>
              </w:rPr>
              <w:t>10 万元</w:t>
            </w:r>
          </w:p>
        </w:tc>
        <w:tc>
          <w:tcPr>
            <w:tcW w:w="929"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1418"/>
          <w:jc w:val="left"/>
        </w:trPr>
        <w:tc>
          <w:tcPr>
            <w:tcW w:w="1022" w:type="dxa"/>
          </w:tcPr>
          <w:p>
            <w:pPr>
              <w:pStyle w:val="TableParagraph"/>
              <w:spacing w:before="377"/>
              <w:ind w:left="50"/>
              <w:rPr>
                <w:sz w:val="36"/>
              </w:rPr>
            </w:pPr>
            <w:r>
              <w:rPr>
                <w:sz w:val="36"/>
              </w:rPr>
              <w:t>6</w:t>
            </w:r>
          </w:p>
        </w:tc>
        <w:tc>
          <w:tcPr>
            <w:tcW w:w="4466" w:type="dxa"/>
          </w:tcPr>
          <w:p>
            <w:pPr>
              <w:pStyle w:val="TableParagraph"/>
              <w:spacing w:before="377"/>
              <w:ind w:left="251"/>
              <w:rPr>
                <w:sz w:val="36"/>
              </w:rPr>
            </w:pPr>
            <w:r>
              <w:rPr>
                <w:sz w:val="36"/>
              </w:rPr>
              <w:t>进度款付款时间</w:t>
            </w:r>
          </w:p>
        </w:tc>
        <w:tc>
          <w:tcPr>
            <w:tcW w:w="2233" w:type="dxa"/>
          </w:tcPr>
          <w:p>
            <w:pPr>
              <w:pStyle w:val="TableParagraph"/>
              <w:rPr>
                <w:rFonts w:ascii="Times New Roman"/>
                <w:sz w:val="36"/>
              </w:rPr>
            </w:pPr>
          </w:p>
        </w:tc>
        <w:tc>
          <w:tcPr>
            <w:tcW w:w="3816" w:type="dxa"/>
          </w:tcPr>
          <w:p>
            <w:pPr>
              <w:pStyle w:val="TableParagraph"/>
              <w:spacing w:before="377"/>
              <w:ind w:left="178"/>
              <w:rPr>
                <w:sz w:val="36"/>
              </w:rPr>
            </w:pPr>
            <w:r>
              <w:rPr>
                <w:sz w:val="36"/>
              </w:rPr>
              <w:t>工程量核实后 15 天内</w:t>
            </w:r>
          </w:p>
        </w:tc>
        <w:tc>
          <w:tcPr>
            <w:tcW w:w="929"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1411"/>
          <w:jc w:val="left"/>
        </w:trPr>
        <w:tc>
          <w:tcPr>
            <w:tcW w:w="1022" w:type="dxa"/>
          </w:tcPr>
          <w:p>
            <w:pPr>
              <w:pStyle w:val="TableParagraph"/>
              <w:spacing w:before="16"/>
              <w:rPr>
                <w:b/>
                <w:sz w:val="45"/>
              </w:rPr>
            </w:pPr>
          </w:p>
          <w:p>
            <w:pPr>
              <w:pStyle w:val="TableParagraph"/>
              <w:spacing w:line="546" w:lineRule="exact"/>
              <w:ind w:left="50"/>
              <w:rPr>
                <w:sz w:val="36"/>
              </w:rPr>
            </w:pPr>
            <w:r>
              <w:rPr>
                <w:sz w:val="36"/>
              </w:rPr>
              <w:t>7</w:t>
            </w:r>
          </w:p>
        </w:tc>
        <w:tc>
          <w:tcPr>
            <w:tcW w:w="4466" w:type="dxa"/>
          </w:tcPr>
          <w:p>
            <w:pPr>
              <w:pStyle w:val="TableParagraph"/>
              <w:spacing w:before="16"/>
              <w:rPr>
                <w:b/>
                <w:sz w:val="45"/>
              </w:rPr>
            </w:pPr>
          </w:p>
          <w:p>
            <w:pPr>
              <w:pStyle w:val="TableParagraph"/>
              <w:spacing w:line="546" w:lineRule="exact"/>
              <w:ind w:left="251"/>
              <w:rPr>
                <w:sz w:val="36"/>
              </w:rPr>
            </w:pPr>
            <w:r>
              <w:rPr>
                <w:sz w:val="36"/>
              </w:rPr>
              <w:t>竣工结算款付款时间</w:t>
            </w:r>
          </w:p>
        </w:tc>
        <w:tc>
          <w:tcPr>
            <w:tcW w:w="2233" w:type="dxa"/>
          </w:tcPr>
          <w:p>
            <w:pPr>
              <w:pStyle w:val="TableParagraph"/>
              <w:rPr>
                <w:rFonts w:ascii="Times New Roman"/>
                <w:sz w:val="36"/>
              </w:rPr>
            </w:pPr>
          </w:p>
        </w:tc>
        <w:tc>
          <w:tcPr>
            <w:tcW w:w="3816" w:type="dxa"/>
          </w:tcPr>
          <w:p>
            <w:pPr>
              <w:pStyle w:val="TableParagraph"/>
              <w:spacing w:before="377"/>
              <w:ind w:left="178"/>
              <w:rPr>
                <w:sz w:val="36"/>
              </w:rPr>
            </w:pPr>
            <w:r>
              <w:rPr>
                <w:sz w:val="36"/>
              </w:rPr>
              <w:t>竣工结算审计完成后</w:t>
            </w:r>
          </w:p>
        </w:tc>
        <w:tc>
          <w:tcPr>
            <w:tcW w:w="929"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1022" w:type="dxa"/>
          </w:tcPr>
          <w:p>
            <w:pPr>
              <w:pStyle w:val="TableParagraph"/>
              <w:rPr>
                <w:rFonts w:ascii="Times New Roman"/>
                <w:sz w:val="36"/>
              </w:rPr>
            </w:pPr>
          </w:p>
        </w:tc>
        <w:tc>
          <w:tcPr>
            <w:tcW w:w="4466" w:type="dxa"/>
          </w:tcPr>
          <w:p>
            <w:pPr>
              <w:pStyle w:val="TableParagraph"/>
              <w:rPr>
                <w:rFonts w:ascii="Times New Roman"/>
                <w:sz w:val="36"/>
              </w:rPr>
            </w:pPr>
          </w:p>
        </w:tc>
        <w:tc>
          <w:tcPr>
            <w:tcW w:w="2233" w:type="dxa"/>
          </w:tcPr>
          <w:p>
            <w:pPr>
              <w:pStyle w:val="TableParagraph"/>
              <w:rPr>
                <w:rFonts w:ascii="Times New Roman"/>
                <w:sz w:val="36"/>
              </w:rPr>
            </w:pPr>
          </w:p>
        </w:tc>
        <w:tc>
          <w:tcPr>
            <w:tcW w:w="3816" w:type="dxa"/>
          </w:tcPr>
          <w:p>
            <w:pPr>
              <w:pStyle w:val="TableParagraph"/>
              <w:spacing w:line="566" w:lineRule="exact"/>
              <w:ind w:left="178"/>
              <w:rPr>
                <w:sz w:val="36"/>
              </w:rPr>
            </w:pPr>
            <w:r>
              <w:rPr>
                <w:sz w:val="36"/>
              </w:rPr>
              <w:t>30 天内</w:t>
            </w:r>
          </w:p>
        </w:tc>
        <w:tc>
          <w:tcPr>
            <w:tcW w:w="929"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1420"/>
          <w:jc w:val="left"/>
        </w:trPr>
        <w:tc>
          <w:tcPr>
            <w:tcW w:w="1022" w:type="dxa"/>
          </w:tcPr>
          <w:p>
            <w:pPr>
              <w:pStyle w:val="TableParagraph"/>
              <w:spacing w:before="377"/>
              <w:ind w:left="50"/>
              <w:rPr>
                <w:sz w:val="36"/>
              </w:rPr>
            </w:pPr>
            <w:r>
              <w:rPr>
                <w:sz w:val="36"/>
              </w:rPr>
              <w:t>8</w:t>
            </w:r>
          </w:p>
        </w:tc>
        <w:tc>
          <w:tcPr>
            <w:tcW w:w="4466" w:type="dxa"/>
          </w:tcPr>
          <w:p>
            <w:pPr>
              <w:pStyle w:val="TableParagraph"/>
              <w:spacing w:before="377"/>
              <w:ind w:left="251"/>
              <w:rPr>
                <w:sz w:val="36"/>
              </w:rPr>
            </w:pPr>
            <w:r>
              <w:rPr>
                <w:sz w:val="36"/>
              </w:rPr>
              <w:t>质保金限额</w:t>
            </w:r>
          </w:p>
        </w:tc>
        <w:tc>
          <w:tcPr>
            <w:tcW w:w="2233" w:type="dxa"/>
          </w:tcPr>
          <w:p>
            <w:pPr>
              <w:pStyle w:val="TableParagraph"/>
              <w:rPr>
                <w:rFonts w:ascii="Times New Roman"/>
                <w:sz w:val="36"/>
              </w:rPr>
            </w:pPr>
          </w:p>
        </w:tc>
        <w:tc>
          <w:tcPr>
            <w:tcW w:w="3816" w:type="dxa"/>
          </w:tcPr>
          <w:p>
            <w:pPr>
              <w:pStyle w:val="TableParagraph"/>
              <w:spacing w:before="377"/>
              <w:ind w:left="178"/>
              <w:rPr>
                <w:sz w:val="36"/>
              </w:rPr>
            </w:pPr>
            <w:r>
              <w:rPr>
                <w:sz w:val="36"/>
              </w:rPr>
              <w:t>合同价格的 5%</w:t>
            </w:r>
          </w:p>
        </w:tc>
        <w:tc>
          <w:tcPr>
            <w:tcW w:w="929"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948"/>
          <w:jc w:val="left"/>
        </w:trPr>
        <w:tc>
          <w:tcPr>
            <w:tcW w:w="1022" w:type="dxa"/>
          </w:tcPr>
          <w:p>
            <w:pPr>
              <w:pStyle w:val="TableParagraph"/>
              <w:spacing w:before="379" w:line="549" w:lineRule="exact"/>
              <w:ind w:left="50"/>
              <w:rPr>
                <w:sz w:val="36"/>
              </w:rPr>
            </w:pPr>
            <w:r>
              <w:rPr>
                <w:sz w:val="36"/>
              </w:rPr>
              <w:t>9</w:t>
            </w:r>
          </w:p>
        </w:tc>
        <w:tc>
          <w:tcPr>
            <w:tcW w:w="4466" w:type="dxa"/>
          </w:tcPr>
          <w:p>
            <w:pPr>
              <w:pStyle w:val="TableParagraph"/>
              <w:spacing w:before="379" w:line="549" w:lineRule="exact"/>
              <w:ind w:left="251"/>
              <w:rPr>
                <w:sz w:val="36"/>
              </w:rPr>
            </w:pPr>
            <w:r>
              <w:rPr>
                <w:sz w:val="36"/>
              </w:rPr>
              <w:t>履约保函</w:t>
            </w:r>
          </w:p>
        </w:tc>
        <w:tc>
          <w:tcPr>
            <w:tcW w:w="2233" w:type="dxa"/>
          </w:tcPr>
          <w:p>
            <w:pPr>
              <w:pStyle w:val="TableParagraph"/>
              <w:rPr>
                <w:rFonts w:ascii="Times New Roman"/>
                <w:sz w:val="36"/>
              </w:rPr>
            </w:pPr>
          </w:p>
        </w:tc>
        <w:tc>
          <w:tcPr>
            <w:tcW w:w="3816" w:type="dxa"/>
          </w:tcPr>
          <w:p>
            <w:pPr>
              <w:pStyle w:val="TableParagraph"/>
              <w:spacing w:before="379" w:line="549" w:lineRule="exact"/>
              <w:ind w:left="178"/>
              <w:rPr>
                <w:sz w:val="36"/>
              </w:rPr>
            </w:pPr>
            <w:r>
              <w:rPr>
                <w:sz w:val="36"/>
              </w:rPr>
              <w:t>合同总价的 5%</w:t>
            </w:r>
          </w:p>
        </w:tc>
        <w:tc>
          <w:tcPr>
            <w:tcW w:w="929" w:type="dxa"/>
          </w:tcPr>
          <w:p>
            <w:pPr>
              <w:pStyle w:val="TableParagraph"/>
              <w:rPr>
                <w:rFonts w:ascii="Times New Roman"/>
                <w:sz w:val="36"/>
              </w:rPr>
            </w:pPr>
          </w:p>
        </w:tc>
      </w:tr>
    </w:tbl>
    <w:p>
      <w:pPr>
        <w:pStyle w:val="BodyText"/>
        <w:spacing w:before="2"/>
        <w:ind w:left="0"/>
        <w:rPr>
          <w:b/>
          <w:sz w:val="46"/>
        </w:rPr>
      </w:pPr>
    </w:p>
    <w:p>
      <w:pPr>
        <w:pStyle w:val="BodyText"/>
      </w:pPr>
      <w:r>
        <w:t>投标人：（盖章）</w:t>
      </w:r>
    </w:p>
    <w:p>
      <w:pPr>
        <w:pStyle w:val="BodyText"/>
        <w:spacing w:before="3"/>
        <w:ind w:left="0"/>
        <w:rPr>
          <w:sz w:val="40"/>
        </w:rPr>
      </w:pPr>
    </w:p>
    <w:p>
      <w:pPr>
        <w:pStyle w:val="BodyText"/>
        <w:tabs>
          <w:tab w:val="left" w:pos="2976"/>
          <w:tab w:val="left" w:pos="3876"/>
          <w:tab w:val="left" w:pos="4777"/>
        </w:tabs>
        <w:spacing w:line="508" w:lineRule="auto"/>
        <w:ind w:right="7400"/>
      </w:pPr>
      <w:r>
        <w:t>法定代表人或授权代表：（签字或盖章</w:t>
      </w:r>
      <w:r>
        <w:rPr>
          <w:spacing w:val="-18"/>
        </w:rPr>
        <w:t xml:space="preserve">） </w:t>
      </w:r>
      <w:r>
        <w:t>日期：</w:t>
        <w:tab/>
        <w:t>年</w:t>
        <w:tab/>
        <w:t>月</w:t>
        <w:tab/>
        <w:t>日</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1"/>
        <w:ind w:left="0"/>
        <w:rPr>
          <w:sz w:val="17"/>
        </w:rPr>
      </w:pPr>
      <w:r>
        <w:drawing>
          <wp:anchor distT="0" distB="0" distL="0" distR="0" simplePos="0" relativeHeight="251683840" behindDoc="0" locked="0" layoutInCell="1" allowOverlap="1">
            <wp:simplePos x="0" y="0"/>
            <wp:positionH relativeFrom="page">
              <wp:posOffset>2387600</wp:posOffset>
            </wp:positionH>
            <wp:positionV relativeFrom="paragraph">
              <wp:posOffset>230970</wp:posOffset>
            </wp:positionV>
            <wp:extent cx="1270" cy="1270"/>
            <wp:effectExtent l="0" t="0" r="0" b="0"/>
            <wp:wrapTopAndBottom/>
            <wp:docPr id="5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7.png"/>
                    <pic:cNvPicPr/>
                  </pic:nvPicPr>
                  <pic:blipFill>
                    <a:blip xmlns:r="http://schemas.openxmlformats.org/officeDocument/2006/relationships" r:embed="rId30" cstate="print"/>
                    <a:stretch>
                      <a:fillRect/>
                    </a:stretch>
                  </pic:blipFill>
                  <pic:spPr>
                    <a:xfrm>
                      <a:off x="0" y="0"/>
                      <a:ext cx="1270" cy="1270"/>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2959100</wp:posOffset>
            </wp:positionH>
            <wp:positionV relativeFrom="paragraph">
              <wp:posOffset>230970</wp:posOffset>
            </wp:positionV>
            <wp:extent cx="1270" cy="1270"/>
            <wp:effectExtent l="0" t="0" r="0" b="0"/>
            <wp:wrapTopAndBottom/>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7.png"/>
                    <pic:cNvPicPr/>
                  </pic:nvPicPr>
                  <pic:blipFill>
                    <a:blip xmlns:r="http://schemas.openxmlformats.org/officeDocument/2006/relationships" r:embed="rId30" cstate="print"/>
                    <a:stretch>
                      <a:fillRect/>
                    </a:stretch>
                  </pic:blipFill>
                  <pic:spPr>
                    <a:xfrm>
                      <a:off x="0" y="0"/>
                      <a:ext cx="1270" cy="1270"/>
                    </a:xfrm>
                    <a:prstGeom prst="rect">
                      <a:avLst/>
                    </a:prstGeom>
                  </pic:spPr>
                </pic:pic>
              </a:graphicData>
            </a:graphic>
          </wp:anchor>
        </w:drawing>
      </w:r>
      <w:r>
        <w:drawing>
          <wp:anchor distT="0" distB="0" distL="0" distR="0" simplePos="0" relativeHeight="251685888" behindDoc="0" locked="0" layoutInCell="1" allowOverlap="1">
            <wp:simplePos x="0" y="0"/>
            <wp:positionH relativeFrom="page">
              <wp:posOffset>3530600</wp:posOffset>
            </wp:positionH>
            <wp:positionV relativeFrom="paragraph">
              <wp:posOffset>230970</wp:posOffset>
            </wp:positionV>
            <wp:extent cx="1270" cy="1270"/>
            <wp:effectExtent l="0" t="0" r="0" b="0"/>
            <wp:wrapTopAndBottom/>
            <wp:docPr id="6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7.png"/>
                    <pic:cNvPicPr/>
                  </pic:nvPicPr>
                  <pic:blipFill>
                    <a:blip xmlns:r="http://schemas.openxmlformats.org/officeDocument/2006/relationships" r:embed="rId30" cstate="print"/>
                    <a:stretch>
                      <a:fillRect/>
                    </a:stretch>
                  </pic:blipFill>
                  <pic:spPr>
                    <a:xfrm>
                      <a:off x="0" y="0"/>
                      <a:ext cx="1270" cy="1270"/>
                    </a:xfrm>
                    <a:prstGeom prst="rect">
                      <a:avLst/>
                    </a:prstGeom>
                  </pic:spPr>
                </pic:pic>
              </a:graphicData>
            </a:graphic>
          </wp:anchor>
        </w:drawing>
      </w:r>
    </w:p>
    <w:p>
      <w:pPr>
        <w:spacing w:after="0"/>
        <w:rPr>
          <w:sz w:val="17"/>
        </w:rPr>
        <w:sectPr>
          <w:pgSz w:w="17860" w:h="25260"/>
          <w:pgMar w:top="1600" w:right="1280" w:bottom="280" w:left="1340" w:header="708" w:footer="708"/>
          <w:pgNumType w:start="10"/>
          <w:cols w:space="708"/>
        </w:sectPr>
      </w:pPr>
    </w:p>
    <w:p>
      <w:pPr>
        <w:pStyle w:val="Heading2"/>
      </w:pPr>
      <w:r>
        <w:pict>
          <v:group id="_x0000_s1026" style="width:765pt;height:572pt;margin-top:279.25pt;margin-left:81pt;mso-position-horizontal-relative:page;mso-position-vertical-relative:page;position:absolute;z-index:-251625472" coordorigin="1620,5585" coordsize="15300,1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5300;height:11440;left:1620;position:absolute;top:5585" stroked="f">
              <v:imagedata r:id="rId31" o:title=""/>
            </v:shape>
            <v:shapetype id="_x0000_t202" coordsize="21600,21600" o:spt="202" path="m,l,21600r21600,l21600,xe">
              <v:stroke joinstyle="miter"/>
              <v:path gradientshapeok="t" o:connecttype="rect"/>
            </v:shapetype>
            <v:shape id="_x0000_s1028" type="#_x0000_t202" style="width:1820;height:476;left:1792;position:absolute;top:5769" filled="f" stroked="f">
              <v:textbox inset="0,0,0,0">
                <w:txbxContent>
                  <w:p>
                    <w:pPr>
                      <w:spacing w:before="0" w:line="475" w:lineRule="exact"/>
                      <w:ind w:left="0" w:right="0" w:firstLine="0"/>
                      <w:jc w:val="left"/>
                      <w:rPr>
                        <w:sz w:val="36"/>
                      </w:rPr>
                    </w:pPr>
                    <w:r>
                      <w:rPr>
                        <w:sz w:val="36"/>
                      </w:rPr>
                      <w:t>投标人名称</w:t>
                    </w:r>
                  </w:p>
                </w:txbxContent>
              </v:textbox>
            </v:shape>
            <v:shape id="_x0000_s1029" type="#_x0000_t202" style="width:4316;height:476;left:6474;position:absolute;top:5769" filled="f" stroked="f">
              <v:textbox inset="0,0,0,0">
                <w:txbxContent>
                  <w:p>
                    <w:pPr>
                      <w:spacing w:before="0" w:line="475" w:lineRule="exact"/>
                      <w:ind w:left="0" w:right="0" w:firstLine="0"/>
                      <w:jc w:val="left"/>
                      <w:rPr>
                        <w:sz w:val="36"/>
                      </w:rPr>
                    </w:pPr>
                    <w:r>
                      <w:rPr>
                        <w:sz w:val="36"/>
                      </w:rPr>
                      <w:t>XXXXXXXXXXXXXXX 公司</w:t>
                    </w:r>
                  </w:p>
                </w:txbxContent>
              </v:textbox>
            </v:shape>
            <v:shape id="_x0000_s1030" type="#_x0000_t202" style="width:1820;height:476;left:1792;position:absolute;top:6719" filled="f" stroked="f">
              <v:textbox inset="0,0,0,0">
                <w:txbxContent>
                  <w:p>
                    <w:pPr>
                      <w:spacing w:before="0" w:line="475" w:lineRule="exact"/>
                      <w:ind w:left="0" w:right="0" w:firstLine="0"/>
                      <w:jc w:val="left"/>
                      <w:rPr>
                        <w:sz w:val="36"/>
                      </w:rPr>
                    </w:pPr>
                    <w:r>
                      <w:rPr>
                        <w:sz w:val="36"/>
                      </w:rPr>
                      <w:t>工程总报价</w:t>
                    </w:r>
                  </w:p>
                </w:txbxContent>
              </v:textbox>
            </v:shape>
            <v:shape id="_x0000_s1031" type="#_x0000_t202" style="width:1820;height:476;left:9174;position:absolute;top:6719" filled="f" stroked="f">
              <v:textbox inset="0,0,0,0">
                <w:txbxContent>
                  <w:p>
                    <w:pPr>
                      <w:spacing w:before="0" w:line="475" w:lineRule="exact"/>
                      <w:ind w:left="0" w:right="0" w:firstLine="0"/>
                      <w:jc w:val="left"/>
                      <w:rPr>
                        <w:sz w:val="36"/>
                      </w:rPr>
                    </w:pPr>
                    <w:r>
                      <w:rPr>
                        <w:sz w:val="36"/>
                      </w:rPr>
                      <w:t>元（大写：</w:t>
                    </w:r>
                  </w:p>
                </w:txbxContent>
              </v:textbox>
            </v:shape>
            <v:shape id="_x0000_s1032" type="#_x0000_t202" style="width:740;height:476;left:12774;position:absolute;top:6719" filled="f" stroked="f">
              <v:textbox inset="0,0,0,0">
                <w:txbxContent>
                  <w:p>
                    <w:pPr>
                      <w:spacing w:before="0" w:line="475" w:lineRule="exact"/>
                      <w:ind w:left="0" w:right="0" w:firstLine="0"/>
                      <w:jc w:val="left"/>
                      <w:rPr>
                        <w:sz w:val="36"/>
                      </w:rPr>
                    </w:pPr>
                    <w:r>
                      <w:rPr>
                        <w:sz w:val="36"/>
                      </w:rPr>
                      <w:t>元）</w:t>
                    </w:r>
                  </w:p>
                </w:txbxContent>
              </v:textbox>
            </v:shape>
            <v:shape id="_x0000_s1033" type="#_x0000_t202" style="width:1100;height:476;left:3496;position:absolute;top:7670" filled="f" stroked="f">
              <v:textbox inset="0,0,0,0">
                <w:txbxContent>
                  <w:p>
                    <w:pPr>
                      <w:spacing w:before="0" w:line="475" w:lineRule="exact"/>
                      <w:ind w:left="0" w:right="0" w:firstLine="0"/>
                      <w:jc w:val="left"/>
                      <w:rPr>
                        <w:sz w:val="36"/>
                      </w:rPr>
                    </w:pPr>
                    <w:r>
                      <w:rPr>
                        <w:sz w:val="36"/>
                      </w:rPr>
                      <w:t>设备费</w:t>
                    </w:r>
                  </w:p>
                </w:txbxContent>
              </v:textbox>
            </v:shape>
            <v:shape id="_x0000_s1034" type="#_x0000_t202" style="width:380;height:476;left:10614;position:absolute;top:7670" filled="f" stroked="f">
              <v:textbox inset="0,0,0,0">
                <w:txbxContent>
                  <w:p>
                    <w:pPr>
                      <w:spacing w:before="0" w:line="475" w:lineRule="exact"/>
                      <w:ind w:left="0" w:right="0" w:firstLine="0"/>
                      <w:jc w:val="left"/>
                      <w:rPr>
                        <w:sz w:val="36"/>
                      </w:rPr>
                    </w:pPr>
                    <w:r>
                      <w:rPr>
                        <w:sz w:val="36"/>
                      </w:rPr>
                      <w:t>元</w:t>
                    </w:r>
                  </w:p>
                </w:txbxContent>
              </v:textbox>
            </v:shape>
            <v:shape id="_x0000_s1035" type="#_x0000_t202" style="width:740;height:476;left:1792;position:absolute;top:8149" filled="f" stroked="f">
              <v:textbox inset="0,0,0,0">
                <w:txbxContent>
                  <w:p>
                    <w:pPr>
                      <w:spacing w:before="0" w:line="475" w:lineRule="exact"/>
                      <w:ind w:left="0" w:right="0" w:firstLine="0"/>
                      <w:jc w:val="left"/>
                      <w:rPr>
                        <w:sz w:val="36"/>
                      </w:rPr>
                    </w:pPr>
                    <w:r>
                      <w:rPr>
                        <w:sz w:val="36"/>
                      </w:rPr>
                      <w:t>其中</w:t>
                    </w:r>
                  </w:p>
                </w:txbxContent>
              </v:textbox>
            </v:shape>
            <v:shape id="_x0000_s1036" type="#_x0000_t202" style="width:1820;height:476;left:3496;position:absolute;top:8624" filled="f" stroked="f">
              <v:textbox inset="0,0,0,0">
                <w:txbxContent>
                  <w:p>
                    <w:pPr>
                      <w:spacing w:before="0" w:line="475" w:lineRule="exact"/>
                      <w:ind w:left="0" w:right="0" w:firstLine="0"/>
                      <w:jc w:val="left"/>
                      <w:rPr>
                        <w:sz w:val="36"/>
                      </w:rPr>
                    </w:pPr>
                    <w:r>
                      <w:rPr>
                        <w:sz w:val="36"/>
                      </w:rPr>
                      <w:t>安装调试费</w:t>
                    </w:r>
                  </w:p>
                </w:txbxContent>
              </v:textbox>
            </v:shape>
            <v:shape id="_x0000_s1037" type="#_x0000_t202" style="width:380;height:476;left:10614;position:absolute;top:8624" filled="f" stroked="f">
              <v:textbox inset="0,0,0,0">
                <w:txbxContent>
                  <w:p>
                    <w:pPr>
                      <w:spacing w:before="0" w:line="475" w:lineRule="exact"/>
                      <w:ind w:left="0" w:right="0" w:firstLine="0"/>
                      <w:jc w:val="left"/>
                      <w:rPr>
                        <w:sz w:val="36"/>
                      </w:rPr>
                    </w:pPr>
                    <w:r>
                      <w:rPr>
                        <w:sz w:val="36"/>
                      </w:rPr>
                      <w:t>元</w:t>
                    </w:r>
                  </w:p>
                </w:txbxContent>
              </v:textbox>
            </v:shape>
            <v:shape id="_x0000_s1038" type="#_x0000_t202" style="width:6202;height:476;left:6474;position:absolute;top:9575" filled="f" stroked="f">
              <v:textbox inset="0,0,0,0">
                <w:txbxContent>
                  <w:p>
                    <w:pPr>
                      <w:tabs>
                        <w:tab w:val="left" w:pos="2552"/>
                        <w:tab w:val="left" w:pos="5101"/>
                      </w:tabs>
                      <w:spacing w:before="0" w:line="475" w:lineRule="exact"/>
                      <w:ind w:left="0" w:right="0" w:firstLine="0"/>
                      <w:jc w:val="left"/>
                      <w:rPr>
                        <w:sz w:val="36"/>
                      </w:rPr>
                    </w:pPr>
                    <w:r>
                      <w:rPr>
                        <w:sz w:val="36"/>
                      </w:rPr>
                      <w:t>无机防火堵料</w:t>
                      <w:tab/>
                      <w:t>有机防火堵料</w:t>
                      <w:tab/>
                      <w:t>防火包</w:t>
                    </w:r>
                  </w:p>
                </w:txbxContent>
              </v:textbox>
            </v:shape>
            <v:shape id="_x0000_s1039" type="#_x0000_t202" style="width:1100;height:476;left:14269;position:absolute;top:9575" filled="f" stroked="f">
              <v:textbox inset="0,0,0,0">
                <w:txbxContent>
                  <w:p>
                    <w:pPr>
                      <w:spacing w:before="0" w:line="475" w:lineRule="exact"/>
                      <w:ind w:left="0" w:right="0" w:firstLine="0"/>
                      <w:jc w:val="left"/>
                      <w:rPr>
                        <w:sz w:val="36"/>
                      </w:rPr>
                    </w:pPr>
                    <w:r>
                      <w:rPr>
                        <w:sz w:val="36"/>
                      </w:rPr>
                      <w:t>防火板</w:t>
                    </w:r>
                  </w:p>
                </w:txbxContent>
              </v:textbox>
            </v:shape>
            <v:shape id="_x0000_s1040" type="#_x0000_t202" style="width:2540;height:476;left:1792;position:absolute;top:10050" filled="f" stroked="f">
              <v:textbox inset="0,0,0,0">
                <w:txbxContent>
                  <w:p>
                    <w:pPr>
                      <w:spacing w:before="0" w:line="475" w:lineRule="exact"/>
                      <w:ind w:left="0" w:right="0" w:firstLine="0"/>
                      <w:jc w:val="left"/>
                      <w:rPr>
                        <w:sz w:val="36"/>
                      </w:rPr>
                    </w:pPr>
                    <w:r>
                      <w:rPr>
                        <w:sz w:val="36"/>
                      </w:rPr>
                      <w:t>防火封堵成活价</w:t>
                    </w:r>
                  </w:p>
                </w:txbxContent>
              </v:textbox>
            </v:shape>
            <v:shape id="_x0000_s1041" type="#_x0000_t202" style="width:1255;height:476;left:7194;position:absolute;top:10525" filled="f" stroked="f">
              <v:textbox inset="0,0,0,0">
                <w:txbxContent>
                  <w:p>
                    <w:pPr>
                      <w:spacing w:before="0" w:line="475" w:lineRule="exact"/>
                      <w:ind w:left="0" w:right="0" w:firstLine="0"/>
                      <w:jc w:val="left"/>
                      <w:rPr>
                        <w:sz w:val="36"/>
                      </w:rPr>
                    </w:pPr>
                    <w:r>
                      <w:rPr>
                        <w:sz w:val="36"/>
                      </w:rPr>
                      <w:t>元/千克</w:t>
                    </w:r>
                  </w:p>
                </w:txbxContent>
              </v:textbox>
            </v:shape>
            <v:shape id="_x0000_s1042" type="#_x0000_t202" style="width:1255;height:476;left:9747;position:absolute;top:10525" filled="f" stroked="f">
              <v:textbox inset="0,0,0,0">
                <w:txbxContent>
                  <w:p>
                    <w:pPr>
                      <w:spacing w:before="0" w:line="475" w:lineRule="exact"/>
                      <w:ind w:left="0" w:right="0" w:firstLine="0"/>
                      <w:jc w:val="left"/>
                      <w:rPr>
                        <w:sz w:val="36"/>
                      </w:rPr>
                    </w:pPr>
                    <w:r>
                      <w:rPr>
                        <w:sz w:val="36"/>
                      </w:rPr>
                      <w:t>元/千克</w:t>
                    </w:r>
                  </w:p>
                </w:txbxContent>
              </v:textbox>
            </v:shape>
            <v:shape id="_x0000_s1043" type="#_x0000_t202" style="width:1255;height:476;left:12296;position:absolute;top:10525" filled="f" stroked="f">
              <v:textbox inset="0,0,0,0">
                <w:txbxContent>
                  <w:p>
                    <w:pPr>
                      <w:spacing w:before="0" w:line="475" w:lineRule="exact"/>
                      <w:ind w:left="0" w:right="0" w:firstLine="0"/>
                      <w:jc w:val="left"/>
                      <w:rPr>
                        <w:sz w:val="36"/>
                      </w:rPr>
                    </w:pPr>
                    <w:r>
                      <w:rPr>
                        <w:sz w:val="36"/>
                      </w:rPr>
                      <w:t>元/千克</w:t>
                    </w:r>
                  </w:p>
                </w:txbxContent>
              </v:textbox>
            </v:shape>
            <v:shape id="_x0000_s1044" type="#_x0000_t202" style="width:1255;height:476;left:14989;position:absolute;top:10525" filled="f" stroked="f">
              <v:textbox inset="0,0,0,0">
                <w:txbxContent>
                  <w:p>
                    <w:pPr>
                      <w:spacing w:before="0" w:line="475" w:lineRule="exact"/>
                      <w:ind w:left="0" w:right="0" w:firstLine="0"/>
                      <w:jc w:val="left"/>
                      <w:rPr>
                        <w:sz w:val="36"/>
                      </w:rPr>
                    </w:pPr>
                    <w:r>
                      <w:rPr>
                        <w:sz w:val="36"/>
                      </w:rPr>
                      <w:t>元/千克</w:t>
                    </w:r>
                  </w:p>
                </w:txbxContent>
              </v:textbox>
            </v:shape>
            <v:shape id="_x0000_s1045" type="#_x0000_t202" style="width:1460;height:476;left:1792;position:absolute;top:11476" filled="f" stroked="f">
              <v:textbox inset="0,0,0,0">
                <w:txbxContent>
                  <w:p>
                    <w:pPr>
                      <w:spacing w:before="0" w:line="475" w:lineRule="exact"/>
                      <w:ind w:left="0" w:right="0" w:firstLine="0"/>
                      <w:jc w:val="left"/>
                      <w:rPr>
                        <w:sz w:val="36"/>
                      </w:rPr>
                    </w:pPr>
                    <w:r>
                      <w:rPr>
                        <w:sz w:val="36"/>
                      </w:rPr>
                      <w:t>工期目标</w:t>
                    </w:r>
                  </w:p>
                </w:txbxContent>
              </v:textbox>
            </v:shape>
            <v:shape id="_x0000_s1046" type="#_x0000_t202" style="width:442;height:476;left:7374;position:absolute;top:11476" filled="f" stroked="f">
              <v:textbox inset="0,0,0,0">
                <w:txbxContent>
                  <w:p>
                    <w:pPr>
                      <w:spacing w:before="0" w:line="475" w:lineRule="exact"/>
                      <w:ind w:left="0" w:right="0" w:firstLine="0"/>
                      <w:jc w:val="left"/>
                      <w:rPr>
                        <w:sz w:val="36"/>
                      </w:rPr>
                    </w:pPr>
                    <w:r>
                      <w:rPr>
                        <w:sz w:val="36"/>
                      </w:rPr>
                      <w:t>20</w:t>
                    </w:r>
                  </w:p>
                </w:txbxContent>
              </v:textbox>
            </v:shape>
            <v:shape id="_x0000_s1047" type="#_x0000_t202" style="width:1100;height:476;left:8879;position:absolute;top:11476" filled="f" stroked="f">
              <v:textbox inset="0,0,0,0">
                <w:txbxContent>
                  <w:p>
                    <w:pPr>
                      <w:spacing w:before="0" w:line="475" w:lineRule="exact"/>
                      <w:ind w:left="0" w:right="0" w:firstLine="0"/>
                      <w:jc w:val="left"/>
                      <w:rPr>
                        <w:sz w:val="36"/>
                      </w:rPr>
                    </w:pPr>
                    <w:r>
                      <w:rPr>
                        <w:sz w:val="36"/>
                      </w:rPr>
                      <w:t>日历天</w:t>
                    </w:r>
                  </w:p>
                </w:txbxContent>
              </v:textbox>
            </v:shape>
            <v:shape id="_x0000_s1048" type="#_x0000_t202" style="width:1460;height:476;left:1792;position:absolute;top:12426" filled="f" stroked="f">
              <v:textbox inset="0,0,0,0">
                <w:txbxContent>
                  <w:p>
                    <w:pPr>
                      <w:spacing w:before="0" w:line="475" w:lineRule="exact"/>
                      <w:ind w:left="0" w:right="0" w:firstLine="0"/>
                      <w:jc w:val="left"/>
                      <w:rPr>
                        <w:sz w:val="36"/>
                      </w:rPr>
                    </w:pPr>
                    <w:r>
                      <w:rPr>
                        <w:sz w:val="36"/>
                      </w:rPr>
                      <w:t>质量目标</w:t>
                    </w:r>
                  </w:p>
                </w:txbxContent>
              </v:textbox>
            </v:shape>
            <v:shape id="_x0000_s1049" type="#_x0000_t202" style="width:740;height:476;left:6474;position:absolute;top:12426" filled="f" stroked="f">
              <v:textbox inset="0,0,0,0">
                <w:txbxContent>
                  <w:p>
                    <w:pPr>
                      <w:spacing w:before="0" w:line="475" w:lineRule="exact"/>
                      <w:ind w:left="0" w:right="0" w:firstLine="0"/>
                      <w:jc w:val="left"/>
                      <w:rPr>
                        <w:sz w:val="36"/>
                      </w:rPr>
                    </w:pPr>
                    <w:r>
                      <w:rPr>
                        <w:sz w:val="36"/>
                      </w:rPr>
                      <w:t>优良</w:t>
                    </w:r>
                  </w:p>
                </w:txbxContent>
              </v:textbox>
            </v:shape>
            <v:shape id="_x0000_s1050" type="#_x0000_t202" style="width:2540;height:476;left:9714;position:absolute;top:13377" filled="f" stroked="f">
              <v:textbox inset="0,0,0,0">
                <w:txbxContent>
                  <w:p>
                    <w:pPr>
                      <w:spacing w:before="0" w:line="475" w:lineRule="exact"/>
                      <w:ind w:left="0" w:right="0" w:firstLine="0"/>
                      <w:jc w:val="left"/>
                      <w:rPr>
                        <w:sz w:val="36"/>
                      </w:rPr>
                    </w:pPr>
                    <w:r>
                      <w:rPr>
                        <w:sz w:val="36"/>
                      </w:rPr>
                      <w:t>项目经理证书级</w:t>
                    </w:r>
                  </w:p>
                </w:txbxContent>
              </v:textbox>
            </v:shape>
            <v:shape id="_x0000_s1051" type="#_x0000_t202" style="width:1460;height:476;left:1792;position:absolute;top:13845" filled="f" stroked="f">
              <v:textbox inset="0,0,0,0">
                <w:txbxContent>
                  <w:p>
                    <w:pPr>
                      <w:spacing w:before="0" w:line="475" w:lineRule="exact"/>
                      <w:ind w:left="0" w:right="0" w:firstLine="0"/>
                      <w:jc w:val="left"/>
                      <w:rPr>
                        <w:sz w:val="36"/>
                      </w:rPr>
                    </w:pPr>
                    <w:r>
                      <w:rPr>
                        <w:sz w:val="36"/>
                      </w:rPr>
                      <w:t>项目经理</w:t>
                    </w:r>
                  </w:p>
                </w:txbxContent>
              </v:textbox>
            </v:shape>
            <v:shape id="_x0000_s1052" type="#_x0000_t202" style="width:1460;height:476;left:9714;position:absolute;top:14313" filled="f" stroked="f">
              <v:textbox inset="0,0,0,0">
                <w:txbxContent>
                  <w:p>
                    <w:pPr>
                      <w:spacing w:before="0" w:line="475" w:lineRule="exact"/>
                      <w:ind w:left="0" w:right="0" w:firstLine="0"/>
                      <w:jc w:val="left"/>
                      <w:rPr>
                        <w:sz w:val="36"/>
                      </w:rPr>
                    </w:pPr>
                    <w:r>
                      <w:rPr>
                        <w:sz w:val="36"/>
                      </w:rPr>
                      <w:t>别及编号</w:t>
                    </w:r>
                  </w:p>
                </w:txbxContent>
              </v:textbox>
            </v:shape>
            <v:shape id="_x0000_s1053" type="#_x0000_t202" style="width:3620;height:476;left:1792;position:absolute;top:15267" filled="f" stroked="f">
              <v:textbox inset="0,0,0,0">
                <w:txbxContent>
                  <w:p>
                    <w:pPr>
                      <w:spacing w:before="0" w:line="475" w:lineRule="exact"/>
                      <w:ind w:left="0" w:right="0" w:firstLine="0"/>
                      <w:jc w:val="left"/>
                      <w:rPr>
                        <w:sz w:val="36"/>
                      </w:rPr>
                    </w:pPr>
                    <w:r>
                      <w:rPr>
                        <w:sz w:val="36"/>
                      </w:rPr>
                      <w:t>对招标文件的认同程度</w:t>
                    </w:r>
                  </w:p>
                </w:txbxContent>
              </v:textbox>
            </v:shape>
            <v:shape id="_x0000_s1054" type="#_x0000_t202" style="width:1460;height:476;left:6474;position:absolute;top:15267" filled="f" stroked="f">
              <v:textbox inset="0,0,0,0">
                <w:txbxContent>
                  <w:p>
                    <w:pPr>
                      <w:spacing w:before="0" w:line="475" w:lineRule="exact"/>
                      <w:ind w:left="0" w:right="0" w:firstLine="0"/>
                      <w:jc w:val="left"/>
                      <w:rPr>
                        <w:sz w:val="36"/>
                      </w:rPr>
                    </w:pPr>
                    <w:r>
                      <w:rPr>
                        <w:sz w:val="36"/>
                      </w:rPr>
                      <w:t>完全认同</w:t>
                    </w:r>
                  </w:p>
                </w:txbxContent>
              </v:textbox>
            </v:shape>
            <v:shape id="_x0000_s1055" type="#_x0000_t202" style="width:3980;height:476;left:1792;position:absolute;top:16217" filled="f" stroked="f">
              <v:textbox inset="0,0,0,0">
                <w:txbxContent>
                  <w:p>
                    <w:pPr>
                      <w:spacing w:before="0" w:line="475" w:lineRule="exact"/>
                      <w:ind w:left="0" w:right="0" w:firstLine="0"/>
                      <w:jc w:val="left"/>
                      <w:rPr>
                        <w:sz w:val="36"/>
                      </w:rPr>
                    </w:pPr>
                    <w:r>
                      <w:rPr>
                        <w:sz w:val="36"/>
                      </w:rPr>
                      <w:t>投标人现场确认（签名）</w:t>
                    </w:r>
                  </w:p>
                </w:txbxContent>
              </v:textbox>
            </v:shape>
          </v:group>
        </w:pict>
      </w:r>
      <w:r>
        <w:t>唱标单</w:t>
      </w:r>
    </w:p>
    <w:p>
      <w:pPr>
        <w:pStyle w:val="BodyText"/>
        <w:spacing w:before="9"/>
        <w:ind w:left="0"/>
        <w:rPr>
          <w:b/>
          <w:sz w:val="41"/>
        </w:rPr>
      </w:pPr>
    </w:p>
    <w:p>
      <w:pPr>
        <w:pStyle w:val="BodyText"/>
        <w:spacing w:line="508" w:lineRule="auto"/>
        <w:ind w:right="4880"/>
      </w:pPr>
      <w:r>
        <w:t>本投标人完全同意招标文件的全部条款，并作如下响应： 单位：人民币元</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4"/>
        </w:rPr>
      </w:pPr>
    </w:p>
    <w:p>
      <w:pPr>
        <w:pStyle w:val="BodyText"/>
        <w:spacing w:before="6"/>
      </w:pPr>
      <w:r>
        <w:t>投标人：（盖章）</w:t>
      </w:r>
    </w:p>
    <w:p>
      <w:pPr>
        <w:pStyle w:val="BodyText"/>
        <w:spacing w:before="272"/>
      </w:pPr>
      <w:r>
        <w:t>法定代表人或授权代表：（签字或盖章）</w:t>
      </w:r>
    </w:p>
    <w:p>
      <w:pPr>
        <w:pStyle w:val="BodyText"/>
        <w:tabs>
          <w:tab w:val="left" w:pos="10898"/>
          <w:tab w:val="left" w:pos="11798"/>
          <w:tab w:val="left" w:pos="12699"/>
        </w:tabs>
        <w:spacing w:before="273"/>
        <w:ind w:left="9638"/>
      </w:pPr>
      <w:r>
        <w:t>日期</w:t>
        <w:tab/>
        <w:t>年</w:t>
        <w:tab/>
        <w:t>月</w:t>
        <w:tab/>
        <w:t>日</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13"/>
        </w:rPr>
        <w:sectPr>
          <w:pgSz w:w="17860" w:h="25260"/>
          <w:pgMar w:top="1600" w:right="1280" w:bottom="280" w:left="1340" w:header="708" w:footer="708"/>
          <w:pgNumType w:start="11"/>
          <w:cols w:space="708"/>
        </w:sectPr>
      </w:pPr>
      <w:r>
        <w:drawing>
          <wp:anchor distT="0" distB="0" distL="0" distR="0" simplePos="0" relativeHeight="251687936" behindDoc="0" locked="0" layoutInCell="1" allowOverlap="1">
            <wp:simplePos x="0" y="0"/>
            <wp:positionH relativeFrom="page">
              <wp:posOffset>7416800</wp:posOffset>
            </wp:positionH>
            <wp:positionV relativeFrom="paragraph">
              <wp:posOffset>182432</wp:posOffset>
            </wp:positionV>
            <wp:extent cx="1270" cy="1270"/>
            <wp:effectExtent l="0" t="0" r="0" b="0"/>
            <wp:wrapTopAndBottom/>
            <wp:docPr id="6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9.png"/>
                    <pic:cNvPicPr/>
                  </pic:nvPicPr>
                  <pic:blipFill>
                    <a:blip xmlns:r="http://schemas.openxmlformats.org/officeDocument/2006/relationships" r:embed="rId28" cstate="print"/>
                    <a:stretch>
                      <a:fillRect/>
                    </a:stretch>
                  </pic:blipFill>
                  <pic:spPr>
                    <a:xfrm>
                      <a:off x="0" y="0"/>
                      <a:ext cx="1270" cy="1270"/>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7988300</wp:posOffset>
            </wp:positionH>
            <wp:positionV relativeFrom="paragraph">
              <wp:posOffset>182432</wp:posOffset>
            </wp:positionV>
            <wp:extent cx="1270" cy="1270"/>
            <wp:effectExtent l="0" t="0" r="0" b="0"/>
            <wp:wrapTopAndBottom/>
            <wp:docPr id="6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9.png"/>
                    <pic:cNvPicPr/>
                  </pic:nvPicPr>
                  <pic:blipFill>
                    <a:blip xmlns:r="http://schemas.openxmlformats.org/officeDocument/2006/relationships" r:embed="rId28" cstate="print"/>
                    <a:stretch>
                      <a:fillRect/>
                    </a:stretch>
                  </pic:blipFill>
                  <pic:spPr>
                    <a:xfrm>
                      <a:off x="0" y="0"/>
                      <a:ext cx="1270" cy="1270"/>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8559800</wp:posOffset>
            </wp:positionH>
            <wp:positionV relativeFrom="paragraph">
              <wp:posOffset>182432</wp:posOffset>
            </wp:positionV>
            <wp:extent cx="1270" cy="1270"/>
            <wp:effectExtent l="0" t="0" r="0" b="0"/>
            <wp:wrapTopAndBottom/>
            <wp:docPr id="6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9.png"/>
                    <pic:cNvPicPr/>
                  </pic:nvPicPr>
                  <pic:blipFill>
                    <a:blip xmlns:r="http://schemas.openxmlformats.org/officeDocument/2006/relationships" r:embed="rId28" cstate="print"/>
                    <a:stretch>
                      <a:fillRect/>
                    </a:stretch>
                  </pic:blipFill>
                  <pic:spPr>
                    <a:xfrm>
                      <a:off x="0" y="0"/>
                      <a:ext cx="1270" cy="1270"/>
                    </a:xfrm>
                    <a:prstGeom prst="rect">
                      <a:avLst/>
                    </a:prstGeom>
                  </pic:spPr>
                </pic:pic>
              </a:graphicData>
            </a:graphic>
          </wp:anchor>
        </w:drawing>
      </w:r>
    </w:p>
    <w:p>
      <w:pPr>
        <w:pStyle w:val="Heading1"/>
        <w:spacing w:line="3610" w:lineRule="exact"/>
      </w:pPr>
      <w:r>
        <w:t>第二部分对招标文件认同程度声明</w:t>
      </w:r>
    </w:p>
    <w:p>
      <w:pPr>
        <w:spacing w:after="0" w:line="3610" w:lineRule="exact"/>
        <w:sectPr>
          <w:type w:val="nextPage"/>
          <w:pgSz w:w="17860" w:h="25260"/>
          <w:pgMar w:top="1600" w:right="1280" w:bottom="280" w:left="1340" w:header="708" w:footer="708"/>
          <w:pgNumType w:start="12"/>
          <w:cols w:space="708"/>
          <w:titlePg w:val="0"/>
        </w:sectPr>
      </w:pPr>
    </w:p>
    <w:p>
      <w:pPr>
        <w:pStyle w:val="Heading7"/>
        <w:spacing w:line="643" w:lineRule="exact"/>
      </w:pPr>
      <w:r>
        <w:t>XXXXXXX 基建办领导:</w:t>
      </w:r>
    </w:p>
    <w:p>
      <w:pPr>
        <w:pStyle w:val="BodyText"/>
        <w:spacing w:before="272" w:line="338" w:lineRule="auto"/>
        <w:ind w:right="1280"/>
        <w:jc w:val="both"/>
      </w:pPr>
      <w:r>
        <w:rPr>
          <w:spacing w:val="-8"/>
        </w:rPr>
        <w:t>通过研究贵方发布的招标文件，并经我公司领导会议协商决定：郑重承诺同意贵</w:t>
      </w:r>
      <w:r>
        <w:rPr>
          <w:spacing w:val="-16"/>
        </w:rPr>
        <w:t>方在招标文件中的所有意见。如我公司中标，将在施工过程中严格遵守贵方在招</w:t>
      </w:r>
      <w:r>
        <w:rPr>
          <w:spacing w:val="-17"/>
        </w:rPr>
        <w:t xml:space="preserve">标文件中的有关规定。并由公司领导会议提出了“三个确保”的工程施工方针： </w:t>
      </w:r>
      <w:r>
        <w:t>确保保质、保量、保速地完成施工任务。</w:t>
      </w:r>
    </w:p>
    <w:p>
      <w:pPr>
        <w:pStyle w:val="BodyText"/>
        <w:spacing w:before="2" w:line="338" w:lineRule="auto"/>
        <w:ind w:right="4520"/>
      </w:pPr>
      <w:r>
        <w:t>确保工程的顺利竣工，工程质量达到有关部门的验收标准。确保系统调试一次成功，顺利通过省、市消防部门的验收。</w:t>
      </w:r>
    </w:p>
    <w:p>
      <w:pPr>
        <w:pStyle w:val="BodyText"/>
        <w:spacing w:before="1"/>
        <w:ind w:left="7405"/>
      </w:pPr>
      <w:r>
        <w:t>XXXXXXXXXXXXXXXXXXX 公司</w:t>
      </w:r>
    </w:p>
    <w:p>
      <w:pPr>
        <w:pStyle w:val="BodyText"/>
        <w:spacing w:before="8"/>
        <w:ind w:left="0"/>
        <w:rPr>
          <w:sz w:val="14"/>
        </w:rPr>
      </w:pPr>
    </w:p>
    <w:p>
      <w:pPr>
        <w:pStyle w:val="BodyText"/>
        <w:spacing w:before="6" w:line="620" w:lineRule="exact"/>
      </w:pPr>
      <w:r>
        <w:t>年月日</w:t>
      </w:r>
    </w:p>
    <w:p>
      <w:pPr>
        <w:pStyle w:val="Heading1"/>
        <w:ind w:left="1432"/>
      </w:pPr>
      <w:r>
        <w:t>第三部分资格证明</w:t>
      </w:r>
    </w:p>
    <w:p>
      <w:pPr>
        <w:pStyle w:val="Heading3"/>
        <w:spacing w:before="310"/>
        <w:ind w:left="1432"/>
      </w:pPr>
      <w:r>
        <w:t>一、企业简历表</w:t>
      </w:r>
    </w:p>
    <w:p>
      <w:pPr>
        <w:pStyle w:val="BodyText"/>
        <w:spacing w:before="7"/>
        <w:ind w:left="0"/>
        <w:rPr>
          <w:b/>
          <w:sz w:val="9"/>
        </w:rPr>
      </w:pPr>
      <w:r>
        <w:pict>
          <v:group id="_x0000_s1056" style="width:681.5pt;height:466.7pt;margin-top:10.62pt;margin-left:129.25pt;mso-position-horizontal-relative:page;mso-wrap-distance-left:0;mso-wrap-distance-right:0;position:absolute;z-index:-251624448" coordorigin="2585,212" coordsize="13630,9334">
            <v:shape id="_x0000_s1057" type="#_x0000_t75" style="width:13630;height:9334;left:2585;position:absolute;top:212" stroked="f">
              <v:imagedata r:id="rId32" o:title=""/>
            </v:shape>
            <v:shape id="_x0000_s1058" type="#_x0000_t202" style="width:1921;height:419;left:2772;position:absolute;top:471" filled="f" stroked="f">
              <v:textbox inset="0,0,0,0">
                <w:txbxContent>
                  <w:p>
                    <w:pPr>
                      <w:spacing w:before="0" w:line="418" w:lineRule="exact"/>
                      <w:ind w:left="0" w:right="0" w:firstLine="0"/>
                      <w:jc w:val="left"/>
                      <w:rPr>
                        <w:sz w:val="31"/>
                      </w:rPr>
                    </w:pPr>
                    <w:r>
                      <w:rPr>
                        <w:sz w:val="31"/>
                      </w:rPr>
                      <w:t>企业注册名称</w:t>
                    </w:r>
                  </w:p>
                </w:txbxContent>
              </v:textbox>
            </v:shape>
            <v:shape id="_x0000_s1059" type="#_x0000_t202" style="width:2815;height:419;left:5137;position:absolute;top:471" filled="f" stroked="f">
              <v:textbox inset="0,0,0,0">
                <w:txbxContent>
                  <w:p>
                    <w:pPr>
                      <w:spacing w:before="0" w:line="418" w:lineRule="exact"/>
                      <w:ind w:left="0" w:right="0" w:firstLine="0"/>
                      <w:jc w:val="left"/>
                      <w:rPr>
                        <w:sz w:val="31"/>
                      </w:rPr>
                    </w:pPr>
                    <w:r>
                      <w:rPr>
                        <w:sz w:val="31"/>
                      </w:rPr>
                      <w:t>XXXX 工程有限公司</w:t>
                    </w:r>
                  </w:p>
                </w:txbxContent>
              </v:textbox>
            </v:shape>
            <v:shape id="_x0000_s1060" type="#_x0000_t202" style="width:1288;height:419;left:11896;position:absolute;top:471" filled="f" stroked="f">
              <v:textbox inset="0,0,0,0">
                <w:txbxContent>
                  <w:p>
                    <w:pPr>
                      <w:spacing w:before="0" w:line="418" w:lineRule="exact"/>
                      <w:ind w:left="0" w:right="0" w:firstLine="0"/>
                      <w:jc w:val="left"/>
                      <w:rPr>
                        <w:sz w:val="31"/>
                      </w:rPr>
                    </w:pPr>
                    <w:r>
                      <w:rPr>
                        <w:sz w:val="31"/>
                      </w:rPr>
                      <w:t>建立日期</w:t>
                    </w:r>
                  </w:p>
                </w:txbxContent>
              </v:textbox>
            </v:shape>
            <v:shape id="_x0000_s1061" type="#_x0000_t202" style="width:1813;height:419;left:13701;position:absolute;top:471" filled="f" stroked="f">
              <v:textbox inset="0,0,0,0">
                <w:txbxContent>
                  <w:p>
                    <w:pPr>
                      <w:spacing w:before="0" w:line="418" w:lineRule="exact"/>
                      <w:ind w:left="0" w:right="0" w:firstLine="0"/>
                      <w:jc w:val="left"/>
                      <w:rPr>
                        <w:sz w:val="31"/>
                      </w:rPr>
                    </w:pPr>
                    <w:r>
                      <w:rPr>
                        <w:sz w:val="31"/>
                      </w:rPr>
                      <w:t>1993 年 8 月</w:t>
                    </w:r>
                  </w:p>
                </w:txbxContent>
              </v:textbox>
            </v:shape>
            <v:shape id="_x0000_s1062" type="#_x0000_t202" style="width:1921;height:419;left:2772;position:absolute;top:1421" filled="f" stroked="f">
              <v:textbox inset="0,0,0,0">
                <w:txbxContent>
                  <w:p>
                    <w:pPr>
                      <w:spacing w:before="0" w:line="418" w:lineRule="exact"/>
                      <w:ind w:left="0" w:right="0" w:firstLine="0"/>
                      <w:jc w:val="left"/>
                      <w:rPr>
                        <w:sz w:val="31"/>
                      </w:rPr>
                    </w:pPr>
                    <w:r>
                      <w:rPr>
                        <w:sz w:val="31"/>
                      </w:rPr>
                      <w:t>企业法人代表</w:t>
                    </w:r>
                  </w:p>
                </w:txbxContent>
              </v:textbox>
            </v:shape>
            <v:shape id="_x0000_s1063" type="#_x0000_t202" style="width:1288;height:419;left:5137;position:absolute;top:1421" filled="f" stroked="f">
              <v:textbox inset="0,0,0,0">
                <w:txbxContent>
                  <w:p>
                    <w:pPr>
                      <w:spacing w:before="0" w:line="418" w:lineRule="exact"/>
                      <w:ind w:left="0" w:right="0" w:firstLine="0"/>
                      <w:jc w:val="left"/>
                      <w:rPr>
                        <w:sz w:val="31"/>
                      </w:rPr>
                    </w:pPr>
                    <w:r>
                      <w:rPr>
                        <w:sz w:val="31"/>
                      </w:rPr>
                      <w:t>（人名）</w:t>
                    </w:r>
                  </w:p>
                </w:txbxContent>
              </v:textbox>
            </v:shape>
            <v:shape id="_x0000_s1064" type="#_x0000_t202" style="width:654;height:419;left:6913;position:absolute;top:1421" filled="f" stroked="f">
              <v:textbox inset="0,0,0,0">
                <w:txbxContent>
                  <w:p>
                    <w:pPr>
                      <w:spacing w:before="0" w:line="418" w:lineRule="exact"/>
                      <w:ind w:left="0" w:right="0" w:firstLine="0"/>
                      <w:jc w:val="left"/>
                      <w:rPr>
                        <w:sz w:val="31"/>
                      </w:rPr>
                    </w:pPr>
                    <w:r>
                      <w:rPr>
                        <w:sz w:val="31"/>
                      </w:rPr>
                      <w:t>职称</w:t>
                    </w:r>
                  </w:p>
                </w:txbxContent>
              </v:textbox>
            </v:shape>
            <v:shape id="_x0000_s1065" type="#_x0000_t202" style="width:1604;height:419;left:9321;position:absolute;top:1421" filled="f" stroked="f">
              <v:textbox inset="0,0,0,0">
                <w:txbxContent>
                  <w:p>
                    <w:pPr>
                      <w:spacing w:before="0" w:line="418" w:lineRule="exact"/>
                      <w:ind w:left="0" w:right="0" w:firstLine="0"/>
                      <w:jc w:val="left"/>
                      <w:rPr>
                        <w:sz w:val="31"/>
                      </w:rPr>
                    </w:pPr>
                    <w:r>
                      <w:rPr>
                        <w:sz w:val="31"/>
                      </w:rPr>
                      <w:t>高级工程师</w:t>
                    </w:r>
                  </w:p>
                </w:txbxContent>
              </v:textbox>
            </v:shape>
            <v:shape id="_x0000_s1066" type="#_x0000_t202" style="width:1288;height:419;left:11896;position:absolute;top:1421" filled="f" stroked="f">
              <v:textbox inset="0,0,0,0">
                <w:txbxContent>
                  <w:p>
                    <w:pPr>
                      <w:spacing w:before="0" w:line="418" w:lineRule="exact"/>
                      <w:ind w:left="0" w:right="0" w:firstLine="0"/>
                      <w:jc w:val="left"/>
                      <w:rPr>
                        <w:sz w:val="31"/>
                      </w:rPr>
                    </w:pPr>
                    <w:r>
                      <w:rPr>
                        <w:sz w:val="31"/>
                      </w:rPr>
                      <w:t>企业性质</w:t>
                    </w:r>
                  </w:p>
                </w:txbxContent>
              </v:textbox>
            </v:shape>
            <v:shape id="_x0000_s1067" type="#_x0000_t202" style="width:1288;height:419;left:13701;position:absolute;top:1421" filled="f" stroked="f">
              <v:textbox inset="0,0,0,0">
                <w:txbxContent>
                  <w:p>
                    <w:pPr>
                      <w:spacing w:before="0" w:line="418" w:lineRule="exact"/>
                      <w:ind w:left="0" w:right="0" w:firstLine="0"/>
                      <w:jc w:val="left"/>
                      <w:rPr>
                        <w:sz w:val="31"/>
                      </w:rPr>
                    </w:pPr>
                    <w:r>
                      <w:rPr>
                        <w:sz w:val="31"/>
                      </w:rPr>
                      <w:t>合资经营</w:t>
                    </w:r>
                  </w:p>
                </w:txbxContent>
              </v:textbox>
            </v:shape>
            <v:shape id="_x0000_s1068" type="#_x0000_t202" style="width:1476;height:419;left:5137;position:absolute;top:2372" filled="f" stroked="f">
              <v:textbox inset="0,0,0,0">
                <w:txbxContent>
                  <w:p>
                    <w:pPr>
                      <w:tabs>
                        <w:tab w:val="left" w:pos="1138"/>
                      </w:tabs>
                      <w:spacing w:before="0" w:line="418" w:lineRule="exact"/>
                      <w:ind w:left="0" w:right="0" w:firstLine="0"/>
                      <w:jc w:val="left"/>
                      <w:rPr>
                        <w:sz w:val="31"/>
                      </w:rPr>
                    </w:pPr>
                    <w:r>
                      <w:rPr>
                        <w:sz w:val="31"/>
                      </w:rPr>
                      <w:t>XXXX</w:t>
                      <w:tab/>
                      <w:t>建</w:t>
                    </w:r>
                  </w:p>
                </w:txbxContent>
              </v:textbox>
            </v:shape>
            <v:shape id="_x0000_s1069" type="#_x0000_t202" style="width:1921;height:419;left:2772;position:absolute;top:2840" filled="f" stroked="f">
              <v:textbox inset="0,0,0,0">
                <w:txbxContent>
                  <w:p>
                    <w:pPr>
                      <w:spacing w:before="0" w:line="418" w:lineRule="exact"/>
                      <w:ind w:left="0" w:right="0" w:firstLine="0"/>
                      <w:jc w:val="left"/>
                      <w:rPr>
                        <w:sz w:val="31"/>
                      </w:rPr>
                    </w:pPr>
                    <w:r>
                      <w:rPr>
                        <w:sz w:val="31"/>
                      </w:rPr>
                      <w:t>上级主管部门</w:t>
                    </w:r>
                  </w:p>
                </w:txbxContent>
              </v:textbox>
            </v:shape>
            <v:shape id="_x0000_s1070" type="#_x0000_t202" style="width:1288;height:419;left:6913;position:absolute;top:2840" filled="f" stroked="f">
              <v:textbox inset="0,0,0,0">
                <w:txbxContent>
                  <w:p>
                    <w:pPr>
                      <w:spacing w:before="0" w:line="418" w:lineRule="exact"/>
                      <w:ind w:left="0" w:right="0" w:firstLine="0"/>
                      <w:jc w:val="left"/>
                      <w:rPr>
                        <w:sz w:val="31"/>
                      </w:rPr>
                    </w:pPr>
                    <w:r>
                      <w:rPr>
                        <w:sz w:val="31"/>
                      </w:rPr>
                      <w:t>资质名称</w:t>
                    </w:r>
                  </w:p>
                </w:txbxContent>
              </v:textbox>
            </v:shape>
            <v:shape id="_x0000_s1071" type="#_x0000_t202" style="width:1604;height:419;left:9321;position:absolute;top:2840" filled="f" stroked="f">
              <v:textbox inset="0,0,0,0">
                <w:txbxContent>
                  <w:p>
                    <w:pPr>
                      <w:spacing w:before="0" w:line="418" w:lineRule="exact"/>
                      <w:ind w:left="0" w:right="0" w:firstLine="0"/>
                      <w:jc w:val="left"/>
                      <w:rPr>
                        <w:sz w:val="31"/>
                      </w:rPr>
                    </w:pPr>
                    <w:r>
                      <w:rPr>
                        <w:sz w:val="31"/>
                      </w:rPr>
                      <w:t>建筑业企业</w:t>
                    </w:r>
                  </w:p>
                </w:txbxContent>
              </v:textbox>
            </v:shape>
            <v:shape id="_x0000_s1072" type="#_x0000_t202" style="width:1288;height:419;left:11896;position:absolute;top:2840" filled="f" stroked="f">
              <v:textbox inset="0,0,0,0">
                <w:txbxContent>
                  <w:p>
                    <w:pPr>
                      <w:spacing w:before="0" w:line="418" w:lineRule="exact"/>
                      <w:ind w:left="0" w:right="0" w:firstLine="0"/>
                      <w:jc w:val="left"/>
                      <w:rPr>
                        <w:sz w:val="31"/>
                      </w:rPr>
                    </w:pPr>
                    <w:r>
                      <w:rPr>
                        <w:sz w:val="31"/>
                      </w:rPr>
                      <w:t>资质证码</w:t>
                    </w:r>
                  </w:p>
                </w:txbxContent>
              </v:textbox>
            </v:shape>
            <v:shape id="_x0000_s1073" type="#_x0000_t202" style="width:337;height:419;left:5137;position:absolute;top:3308" filled="f" stroked="f">
              <v:textbox inset="0,0,0,0">
                <w:txbxContent>
                  <w:p>
                    <w:pPr>
                      <w:spacing w:before="0" w:line="418" w:lineRule="exact"/>
                      <w:ind w:left="0" w:right="0" w:firstLine="0"/>
                      <w:jc w:val="left"/>
                      <w:rPr>
                        <w:sz w:val="31"/>
                      </w:rPr>
                    </w:pPr>
                    <w:r>
                      <w:rPr>
                        <w:w w:val="102"/>
                        <w:sz w:val="31"/>
                      </w:rPr>
                      <w:t>委</w:t>
                    </w:r>
                  </w:p>
                </w:txbxContent>
              </v:textbox>
            </v:shape>
            <v:shape id="_x0000_s1074" type="#_x0000_t202" style="width:1499;height:419;left:11896;position:absolute;top:4262" filled="f" stroked="f">
              <v:textbox inset="0,0,0,0">
                <w:txbxContent>
                  <w:p>
                    <w:pPr>
                      <w:spacing w:before="0" w:line="418" w:lineRule="exact"/>
                      <w:ind w:left="0" w:right="0" w:firstLine="0"/>
                      <w:jc w:val="left"/>
                      <w:rPr>
                        <w:sz w:val="31"/>
                      </w:rPr>
                    </w:pPr>
                    <w:r>
                      <w:rPr>
                        <w:spacing w:val="52"/>
                        <w:sz w:val="31"/>
                      </w:rPr>
                      <w:t>开户银行</w:t>
                    </w:r>
                  </w:p>
                </w:txbxContent>
              </v:textbox>
            </v:shape>
            <v:shape id="_x0000_s1075" type="#_x0000_t202" style="width:1921;height:419;left:2772;position:absolute;top:4730" filled="f" stroked="f">
              <v:textbox inset="0,0,0,0">
                <w:txbxContent>
                  <w:p>
                    <w:pPr>
                      <w:spacing w:before="0" w:line="418" w:lineRule="exact"/>
                      <w:ind w:left="0" w:right="0" w:firstLine="0"/>
                      <w:jc w:val="left"/>
                      <w:rPr>
                        <w:sz w:val="31"/>
                      </w:rPr>
                    </w:pPr>
                    <w:r>
                      <w:rPr>
                        <w:sz w:val="31"/>
                      </w:rPr>
                      <w:t>批准成立机构</w:t>
                    </w:r>
                  </w:p>
                </w:txbxContent>
              </v:textbox>
            </v:shape>
            <v:shape id="_x0000_s1076" type="#_x0000_t202" style="width:3449;height:419;left:5137;position:absolute;top:4730" filled="f" stroked="f">
              <v:textbox inset="0,0,0,0">
                <w:txbxContent>
                  <w:p>
                    <w:pPr>
                      <w:spacing w:before="0" w:line="418" w:lineRule="exact"/>
                      <w:ind w:left="0" w:right="0" w:firstLine="0"/>
                      <w:jc w:val="left"/>
                      <w:rPr>
                        <w:sz w:val="31"/>
                      </w:rPr>
                    </w:pPr>
                    <w:r>
                      <w:rPr>
                        <w:sz w:val="31"/>
                      </w:rPr>
                      <w:t>XXXX 市工商行政管理局</w:t>
                    </w:r>
                  </w:p>
                </w:txbxContent>
              </v:textbox>
            </v:shape>
            <v:shape id="_x0000_s1077" type="#_x0000_t202" style="width:654;height:419;left:11896;position:absolute;top:5198" filled="f" stroked="f">
              <v:textbox inset="0,0,0,0">
                <w:txbxContent>
                  <w:p>
                    <w:pPr>
                      <w:spacing w:before="0" w:line="418" w:lineRule="exact"/>
                      <w:ind w:left="0" w:right="0" w:firstLine="0"/>
                      <w:jc w:val="left"/>
                      <w:rPr>
                        <w:sz w:val="31"/>
                      </w:rPr>
                    </w:pPr>
                    <w:r>
                      <w:rPr>
                        <w:sz w:val="31"/>
                      </w:rPr>
                      <w:t>名称</w:t>
                    </w:r>
                  </w:p>
                </w:txbxContent>
              </v:textbox>
            </v:shape>
            <v:shape id="_x0000_s1078" type="#_x0000_t202" style="width:1288;height:419;left:2772;position:absolute;top:7485" filled="f" stroked="f">
              <v:textbox inset="0,0,0,0">
                <w:txbxContent>
                  <w:p>
                    <w:pPr>
                      <w:spacing w:before="0" w:line="418" w:lineRule="exact"/>
                      <w:ind w:left="0" w:right="0" w:firstLine="0"/>
                      <w:jc w:val="left"/>
                      <w:rPr>
                        <w:sz w:val="31"/>
                      </w:rPr>
                    </w:pPr>
                    <w:r>
                      <w:rPr>
                        <w:sz w:val="31"/>
                      </w:rPr>
                      <w:t>经营范围</w:t>
                    </w:r>
                  </w:p>
                </w:txbxContent>
              </v:textbox>
            </v:shape>
            <w10:wrap type="topAndBottom"/>
          </v:group>
        </w:pict>
      </w:r>
    </w:p>
    <w:p>
      <w:pPr>
        <w:spacing w:after="0"/>
        <w:rPr>
          <w:sz w:val="9"/>
        </w:rPr>
        <w:sectPr>
          <w:pgSz w:w="17860" w:h="25260"/>
          <w:pgMar w:top="1920" w:right="1280" w:bottom="280" w:left="1340" w:header="708" w:footer="708"/>
          <w:pgNumType w:start="13"/>
          <w:cols w:space="708"/>
        </w:sect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4"/>
        <w:ind w:left="0"/>
        <w:rPr>
          <w:b/>
          <w:sz w:val="11"/>
        </w:rPr>
      </w:pPr>
    </w:p>
    <w:tbl>
      <w:tblPr>
        <w:tblStyle w:val="TableNormal1"/>
        <w:tblW w:w="0" w:type="auto"/>
        <w:jc w:val="left"/>
        <w:tblInd w:w="3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25"/>
        <w:gridCol w:w="1286"/>
        <w:gridCol w:w="1370"/>
        <w:gridCol w:w="1316"/>
        <w:gridCol w:w="652"/>
        <w:gridCol w:w="2419"/>
        <w:gridCol w:w="843"/>
      </w:tblGrid>
      <w:tr>
        <w:tblPrEx>
          <w:tblW w:w="0" w:type="auto"/>
          <w:jc w:val="left"/>
          <w:tblInd w:w="3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135"/>
          <w:jc w:val="left"/>
        </w:trPr>
        <w:tc>
          <w:tcPr>
            <w:tcW w:w="2025" w:type="dxa"/>
          </w:tcPr>
          <w:p>
            <w:pPr>
              <w:pStyle w:val="TableParagraph"/>
              <w:spacing w:line="497" w:lineRule="exact"/>
              <w:ind w:left="50"/>
              <w:rPr>
                <w:sz w:val="31"/>
              </w:rPr>
            </w:pPr>
            <w:r>
              <w:rPr>
                <w:sz w:val="31"/>
              </w:rPr>
              <w:t>在职管理人员</w:t>
            </w:r>
          </w:p>
          <w:p>
            <w:pPr>
              <w:pStyle w:val="TableParagraph"/>
              <w:spacing w:before="11"/>
              <w:rPr>
                <w:b/>
                <w:sz w:val="35"/>
              </w:rPr>
            </w:pPr>
          </w:p>
          <w:p>
            <w:pPr>
              <w:pStyle w:val="TableParagraph"/>
              <w:ind w:left="50"/>
              <w:rPr>
                <w:sz w:val="31"/>
              </w:rPr>
            </w:pPr>
            <w:r>
              <w:rPr>
                <w:sz w:val="31"/>
              </w:rPr>
              <w:t>高工</w:t>
            </w:r>
          </w:p>
        </w:tc>
        <w:tc>
          <w:tcPr>
            <w:tcW w:w="1286" w:type="dxa"/>
          </w:tcPr>
          <w:p>
            <w:pPr>
              <w:pStyle w:val="TableParagraph"/>
              <w:spacing w:before="10"/>
              <w:rPr>
                <w:b/>
                <w:sz w:val="62"/>
              </w:rPr>
            </w:pPr>
          </w:p>
          <w:p>
            <w:pPr>
              <w:pStyle w:val="TableParagraph"/>
              <w:spacing w:before="1"/>
              <w:ind w:left="74"/>
              <w:rPr>
                <w:sz w:val="31"/>
              </w:rPr>
            </w:pPr>
            <w:r>
              <w:rPr>
                <w:sz w:val="31"/>
              </w:rPr>
              <w:t>工程师</w:t>
            </w:r>
          </w:p>
        </w:tc>
        <w:tc>
          <w:tcPr>
            <w:tcW w:w="1370" w:type="dxa"/>
          </w:tcPr>
          <w:p>
            <w:pPr>
              <w:pStyle w:val="TableParagraph"/>
              <w:spacing w:before="10"/>
              <w:rPr>
                <w:b/>
                <w:sz w:val="62"/>
              </w:rPr>
            </w:pPr>
          </w:p>
          <w:p>
            <w:pPr>
              <w:pStyle w:val="TableParagraph"/>
              <w:spacing w:before="1"/>
              <w:ind w:left="260"/>
              <w:rPr>
                <w:sz w:val="31"/>
              </w:rPr>
            </w:pPr>
            <w:r>
              <w:rPr>
                <w:sz w:val="31"/>
              </w:rPr>
              <w:t>助工</w:t>
            </w:r>
          </w:p>
        </w:tc>
        <w:tc>
          <w:tcPr>
            <w:tcW w:w="1316" w:type="dxa"/>
          </w:tcPr>
          <w:p>
            <w:pPr>
              <w:pStyle w:val="TableParagraph"/>
              <w:spacing w:before="10"/>
              <w:rPr>
                <w:b/>
                <w:sz w:val="62"/>
              </w:rPr>
            </w:pPr>
          </w:p>
          <w:p>
            <w:pPr>
              <w:pStyle w:val="TableParagraph"/>
              <w:spacing w:before="1"/>
              <w:ind w:left="158"/>
              <w:rPr>
                <w:sz w:val="31"/>
              </w:rPr>
            </w:pPr>
            <w:r>
              <w:rPr>
                <w:sz w:val="31"/>
              </w:rPr>
              <w:t>技术员</w:t>
            </w:r>
          </w:p>
        </w:tc>
        <w:tc>
          <w:tcPr>
            <w:tcW w:w="652" w:type="dxa"/>
          </w:tcPr>
          <w:p>
            <w:pPr>
              <w:pStyle w:val="TableParagraph"/>
              <w:rPr>
                <w:rFonts w:ascii="Times New Roman"/>
                <w:sz w:val="30"/>
              </w:rPr>
            </w:pPr>
          </w:p>
        </w:tc>
        <w:tc>
          <w:tcPr>
            <w:tcW w:w="2419" w:type="dxa"/>
          </w:tcPr>
          <w:p>
            <w:pPr>
              <w:pStyle w:val="TableParagraph"/>
              <w:spacing w:line="497" w:lineRule="exact"/>
              <w:ind w:left="159"/>
              <w:rPr>
                <w:sz w:val="31"/>
              </w:rPr>
            </w:pPr>
            <w:r>
              <w:rPr>
                <w:sz w:val="31"/>
              </w:rPr>
              <w:t>工人</w:t>
            </w:r>
          </w:p>
          <w:p>
            <w:pPr>
              <w:pStyle w:val="TableParagraph"/>
              <w:spacing w:before="11"/>
              <w:rPr>
                <w:b/>
                <w:sz w:val="35"/>
              </w:rPr>
            </w:pPr>
          </w:p>
          <w:p>
            <w:pPr>
              <w:pStyle w:val="TableParagraph"/>
              <w:tabs>
                <w:tab w:val="left" w:pos="1369"/>
              </w:tabs>
              <w:ind w:left="159"/>
              <w:rPr>
                <w:sz w:val="31"/>
              </w:rPr>
            </w:pPr>
            <w:r>
              <w:rPr>
                <w:sz w:val="31"/>
              </w:rPr>
              <w:t>4-8</w:t>
            </w:r>
            <w:r>
              <w:rPr>
                <w:spacing w:val="-30"/>
                <w:sz w:val="31"/>
              </w:rPr>
              <w:t xml:space="preserve"> </w:t>
            </w:r>
            <w:r>
              <w:rPr>
                <w:sz w:val="31"/>
              </w:rPr>
              <w:t>级</w:t>
              <w:tab/>
              <w:t>1-3</w:t>
            </w:r>
            <w:r>
              <w:rPr>
                <w:spacing w:val="-22"/>
                <w:sz w:val="31"/>
              </w:rPr>
              <w:t xml:space="preserve"> </w:t>
            </w:r>
            <w:r>
              <w:rPr>
                <w:sz w:val="31"/>
              </w:rPr>
              <w:t>级</w:t>
            </w:r>
          </w:p>
        </w:tc>
        <w:tc>
          <w:tcPr>
            <w:tcW w:w="843" w:type="dxa"/>
          </w:tcPr>
          <w:p>
            <w:pPr>
              <w:pStyle w:val="TableParagraph"/>
              <w:spacing w:before="10"/>
              <w:rPr>
                <w:b/>
                <w:sz w:val="62"/>
              </w:rPr>
            </w:pPr>
          </w:p>
          <w:p>
            <w:pPr>
              <w:pStyle w:val="TableParagraph"/>
              <w:spacing w:before="1"/>
              <w:ind w:left="157"/>
              <w:rPr>
                <w:sz w:val="31"/>
              </w:rPr>
            </w:pPr>
            <w:r>
              <w:rPr>
                <w:sz w:val="31"/>
              </w:rPr>
              <w:t>无级</w:t>
            </w:r>
          </w:p>
        </w:tc>
      </w:tr>
      <w:tr>
        <w:tblPrEx>
          <w:tblW w:w="0" w:type="auto"/>
          <w:jc w:val="left"/>
          <w:tblInd w:w="3755" w:type="dxa"/>
          <w:tblLayout w:type="fixed"/>
          <w:tblCellMar>
            <w:top w:w="0" w:type="dxa"/>
            <w:left w:w="0" w:type="dxa"/>
            <w:bottom w:w="0" w:type="dxa"/>
            <w:right w:w="0" w:type="dxa"/>
          </w:tblCellMar>
          <w:tblLook w:val="01E0"/>
        </w:tblPrEx>
        <w:trPr>
          <w:trHeight w:val="2023"/>
          <w:jc w:val="left"/>
        </w:trPr>
        <w:tc>
          <w:tcPr>
            <w:tcW w:w="2025" w:type="dxa"/>
          </w:tcPr>
          <w:p>
            <w:pPr>
              <w:pStyle w:val="TableParagraph"/>
              <w:spacing w:before="10"/>
              <w:rPr>
                <w:b/>
                <w:sz w:val="22"/>
              </w:rPr>
            </w:pPr>
          </w:p>
          <w:p>
            <w:pPr>
              <w:pStyle w:val="TableParagraph"/>
              <w:ind w:left="50"/>
              <w:rPr>
                <w:sz w:val="31"/>
              </w:rPr>
            </w:pPr>
            <w:r>
              <w:rPr>
                <w:sz w:val="31"/>
              </w:rPr>
              <w:t>20</w:t>
            </w:r>
          </w:p>
        </w:tc>
        <w:tc>
          <w:tcPr>
            <w:tcW w:w="1286" w:type="dxa"/>
          </w:tcPr>
          <w:p>
            <w:pPr>
              <w:pStyle w:val="TableParagraph"/>
              <w:spacing w:before="10"/>
              <w:rPr>
                <w:b/>
                <w:sz w:val="22"/>
              </w:rPr>
            </w:pPr>
          </w:p>
          <w:p>
            <w:pPr>
              <w:pStyle w:val="TableParagraph"/>
              <w:ind w:left="74"/>
              <w:rPr>
                <w:sz w:val="31"/>
              </w:rPr>
            </w:pPr>
            <w:r>
              <w:rPr>
                <w:sz w:val="31"/>
              </w:rPr>
              <w:t>30</w:t>
            </w:r>
          </w:p>
        </w:tc>
        <w:tc>
          <w:tcPr>
            <w:tcW w:w="1370" w:type="dxa"/>
          </w:tcPr>
          <w:p>
            <w:pPr>
              <w:pStyle w:val="TableParagraph"/>
              <w:spacing w:before="10"/>
              <w:rPr>
                <w:b/>
                <w:sz w:val="22"/>
              </w:rPr>
            </w:pPr>
          </w:p>
          <w:p>
            <w:pPr>
              <w:pStyle w:val="TableParagraph"/>
              <w:ind w:left="260"/>
              <w:rPr>
                <w:sz w:val="31"/>
              </w:rPr>
            </w:pPr>
            <w:r>
              <w:rPr>
                <w:sz w:val="31"/>
              </w:rPr>
              <w:t>70</w:t>
            </w:r>
          </w:p>
          <w:p>
            <w:pPr>
              <w:pStyle w:val="TableParagraph"/>
              <w:spacing w:before="10"/>
              <w:rPr>
                <w:b/>
                <w:sz w:val="29"/>
              </w:rPr>
            </w:pPr>
          </w:p>
          <w:p>
            <w:pPr>
              <w:pStyle w:val="TableParagraph"/>
              <w:tabs>
                <w:tab w:val="left" w:pos="894"/>
              </w:tabs>
              <w:spacing w:line="472" w:lineRule="exact"/>
              <w:ind w:left="260"/>
              <w:rPr>
                <w:sz w:val="31"/>
              </w:rPr>
            </w:pPr>
            <w:r>
              <w:rPr>
                <w:sz w:val="31"/>
              </w:rPr>
              <w:t>数</w:t>
              <w:tab/>
              <w:t>量</w:t>
            </w:r>
          </w:p>
        </w:tc>
        <w:tc>
          <w:tcPr>
            <w:tcW w:w="1316" w:type="dxa"/>
          </w:tcPr>
          <w:p>
            <w:pPr>
              <w:pStyle w:val="TableParagraph"/>
              <w:spacing w:before="10"/>
              <w:rPr>
                <w:b/>
                <w:sz w:val="22"/>
              </w:rPr>
            </w:pPr>
          </w:p>
          <w:p>
            <w:pPr>
              <w:pStyle w:val="TableParagraph"/>
              <w:ind w:left="158"/>
              <w:rPr>
                <w:sz w:val="31"/>
              </w:rPr>
            </w:pPr>
            <w:r>
              <w:rPr>
                <w:sz w:val="31"/>
              </w:rPr>
              <w:t>120</w:t>
            </w:r>
          </w:p>
          <w:p>
            <w:pPr>
              <w:pStyle w:val="TableParagraph"/>
              <w:spacing w:before="10"/>
              <w:rPr>
                <w:b/>
                <w:sz w:val="29"/>
              </w:rPr>
            </w:pPr>
          </w:p>
          <w:p>
            <w:pPr>
              <w:pStyle w:val="TableParagraph"/>
              <w:tabs>
                <w:tab w:val="left" w:pos="824"/>
              </w:tabs>
              <w:spacing w:line="472" w:lineRule="exact"/>
              <w:ind w:left="158"/>
              <w:rPr>
                <w:sz w:val="31"/>
              </w:rPr>
            </w:pPr>
            <w:r>
              <w:rPr>
                <w:sz w:val="31"/>
              </w:rPr>
              <w:t>总</w:t>
              <w:tab/>
              <w:t>功</w:t>
            </w:r>
          </w:p>
        </w:tc>
        <w:tc>
          <w:tcPr>
            <w:tcW w:w="652" w:type="dxa"/>
          </w:tcPr>
          <w:p>
            <w:pPr>
              <w:pStyle w:val="TableParagraph"/>
              <w:rPr>
                <w:b/>
                <w:sz w:val="42"/>
              </w:rPr>
            </w:pPr>
          </w:p>
          <w:p>
            <w:pPr>
              <w:pStyle w:val="TableParagraph"/>
              <w:spacing w:before="2"/>
              <w:rPr>
                <w:b/>
                <w:sz w:val="41"/>
              </w:rPr>
            </w:pPr>
          </w:p>
          <w:p>
            <w:pPr>
              <w:pStyle w:val="TableParagraph"/>
              <w:spacing w:line="472" w:lineRule="exact"/>
              <w:ind w:left="174"/>
              <w:rPr>
                <w:sz w:val="31"/>
              </w:rPr>
            </w:pPr>
            <w:r>
              <w:rPr>
                <w:w w:val="102"/>
                <w:sz w:val="31"/>
              </w:rPr>
              <w:t>率</w:t>
            </w:r>
          </w:p>
        </w:tc>
        <w:tc>
          <w:tcPr>
            <w:tcW w:w="2419" w:type="dxa"/>
          </w:tcPr>
          <w:p>
            <w:pPr>
              <w:pStyle w:val="TableParagraph"/>
              <w:spacing w:before="10"/>
              <w:rPr>
                <w:b/>
                <w:sz w:val="22"/>
              </w:rPr>
            </w:pPr>
          </w:p>
          <w:p>
            <w:pPr>
              <w:pStyle w:val="TableParagraph"/>
              <w:tabs>
                <w:tab w:val="left" w:pos="1369"/>
              </w:tabs>
              <w:ind w:left="159"/>
              <w:rPr>
                <w:sz w:val="31"/>
              </w:rPr>
            </w:pPr>
            <w:r>
              <w:rPr>
                <w:sz w:val="31"/>
              </w:rPr>
              <w:t>200</w:t>
              <w:tab/>
              <w:t>500</w:t>
            </w:r>
          </w:p>
        </w:tc>
        <w:tc>
          <w:tcPr>
            <w:tcW w:w="843" w:type="dxa"/>
          </w:tcPr>
          <w:p>
            <w:pPr>
              <w:pStyle w:val="TableParagraph"/>
              <w:spacing w:before="10"/>
              <w:rPr>
                <w:b/>
                <w:sz w:val="22"/>
              </w:rPr>
            </w:pPr>
          </w:p>
          <w:p>
            <w:pPr>
              <w:pStyle w:val="TableParagraph"/>
              <w:ind w:left="157"/>
              <w:rPr>
                <w:sz w:val="31"/>
              </w:rPr>
            </w:pPr>
            <w:r>
              <w:rPr>
                <w:sz w:val="31"/>
              </w:rPr>
              <w:t>400</w:t>
            </w:r>
          </w:p>
        </w:tc>
      </w:tr>
    </w:tbl>
    <w:p>
      <w:pPr>
        <w:pStyle w:val="BodyText"/>
        <w:spacing w:before="13"/>
        <w:ind w:left="0"/>
        <w:rPr>
          <w:b/>
          <w:sz w:val="2"/>
        </w:rPr>
      </w:pPr>
    </w:p>
    <w:p>
      <w:pPr>
        <w:pStyle w:val="BodyText"/>
        <w:ind w:left="0"/>
        <w:rPr>
          <w:b/>
          <w:sz w:val="2"/>
        </w:rPr>
      </w:pPr>
    </w:p>
    <w:tbl>
      <w:tblPr>
        <w:tblStyle w:val="TableNormal1"/>
        <w:tblW w:w="0" w:type="auto"/>
        <w:jc w:val="left"/>
        <w:tblInd w:w="1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83"/>
        <w:gridCol w:w="2049"/>
        <w:gridCol w:w="1517"/>
        <w:gridCol w:w="3302"/>
        <w:gridCol w:w="3736"/>
      </w:tblGrid>
      <w:tr>
        <w:tblPrEx>
          <w:tblW w:w="0" w:type="auto"/>
          <w:jc w:val="left"/>
          <w:tblInd w:w="1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3"/>
          <w:jc w:val="left"/>
        </w:trPr>
        <w:tc>
          <w:tcPr>
            <w:tcW w:w="2183" w:type="dxa"/>
            <w:vMerge w:val="restart"/>
          </w:tcPr>
          <w:p>
            <w:pPr>
              <w:pStyle w:val="TableParagraph"/>
              <w:rPr>
                <w:rFonts w:ascii="Times New Roman"/>
                <w:sz w:val="30"/>
              </w:rPr>
            </w:pPr>
          </w:p>
        </w:tc>
        <w:tc>
          <w:tcPr>
            <w:tcW w:w="2049" w:type="dxa"/>
          </w:tcPr>
          <w:p>
            <w:pPr>
              <w:pStyle w:val="TableParagraph"/>
              <w:spacing w:line="423" w:lineRule="exact"/>
              <w:ind w:left="231"/>
              <w:rPr>
                <w:sz w:val="31"/>
              </w:rPr>
            </w:pPr>
            <w:r>
              <w:rPr>
                <w:sz w:val="31"/>
              </w:rPr>
              <w:t>名称</w:t>
            </w:r>
          </w:p>
        </w:tc>
        <w:tc>
          <w:tcPr>
            <w:tcW w:w="1517" w:type="dxa"/>
          </w:tcPr>
          <w:p>
            <w:pPr>
              <w:pStyle w:val="TableParagraph"/>
              <w:spacing w:line="423" w:lineRule="exact"/>
              <w:ind w:left="232"/>
              <w:rPr>
                <w:sz w:val="31"/>
              </w:rPr>
            </w:pPr>
            <w:r>
              <w:rPr>
                <w:sz w:val="31"/>
              </w:rPr>
              <w:t>型号</w:t>
            </w:r>
          </w:p>
        </w:tc>
        <w:tc>
          <w:tcPr>
            <w:tcW w:w="3302" w:type="dxa"/>
          </w:tcPr>
          <w:p>
            <w:pPr>
              <w:pStyle w:val="TableParagraph"/>
              <w:rPr>
                <w:rFonts w:ascii="Times New Roman"/>
                <w:sz w:val="30"/>
              </w:rPr>
            </w:pPr>
          </w:p>
        </w:tc>
        <w:tc>
          <w:tcPr>
            <w:tcW w:w="3736" w:type="dxa"/>
          </w:tcPr>
          <w:p>
            <w:pPr>
              <w:pStyle w:val="TableParagraph"/>
              <w:tabs>
                <w:tab w:val="left" w:pos="1927"/>
              </w:tabs>
              <w:spacing w:line="423" w:lineRule="exact"/>
              <w:ind w:left="122"/>
              <w:rPr>
                <w:sz w:val="31"/>
              </w:rPr>
            </w:pPr>
            <w:r>
              <w:rPr>
                <w:sz w:val="31"/>
              </w:rPr>
              <w:t>制造国</w:t>
              <w:tab/>
              <w:t>制造年份</w:t>
            </w:r>
          </w:p>
        </w:tc>
      </w:tr>
      <w:tr>
        <w:tblPrEx>
          <w:tblW w:w="0" w:type="auto"/>
          <w:jc w:val="left"/>
          <w:tblInd w:w="1390" w:type="dxa"/>
          <w:tblLayout w:type="fixed"/>
          <w:tblCellMar>
            <w:top w:w="0" w:type="dxa"/>
            <w:left w:w="0" w:type="dxa"/>
            <w:bottom w:w="0" w:type="dxa"/>
            <w:right w:w="0" w:type="dxa"/>
          </w:tblCellMar>
          <w:tblLook w:val="01E0"/>
        </w:tblPrEx>
        <w:trPr>
          <w:trHeight w:val="711"/>
          <w:jc w:val="left"/>
        </w:trPr>
        <w:tc>
          <w:tcPr>
            <w:tcW w:w="2183" w:type="dxa"/>
            <w:vMerge/>
            <w:tcBorders>
              <w:top w:val="nil"/>
            </w:tcBorders>
          </w:tcPr>
          <w:p>
            <w:pPr>
              <w:rPr>
                <w:sz w:val="2"/>
                <w:szCs w:val="2"/>
              </w:rPr>
            </w:pPr>
          </w:p>
        </w:tc>
        <w:tc>
          <w:tcPr>
            <w:tcW w:w="2049" w:type="dxa"/>
          </w:tcPr>
          <w:p>
            <w:pPr>
              <w:pStyle w:val="TableParagraph"/>
              <w:rPr>
                <w:rFonts w:ascii="Times New Roman"/>
                <w:sz w:val="30"/>
              </w:rPr>
            </w:pPr>
          </w:p>
        </w:tc>
        <w:tc>
          <w:tcPr>
            <w:tcW w:w="1517" w:type="dxa"/>
          </w:tcPr>
          <w:p>
            <w:pPr>
              <w:pStyle w:val="TableParagraph"/>
              <w:rPr>
                <w:rFonts w:ascii="Times New Roman"/>
                <w:sz w:val="30"/>
              </w:rPr>
            </w:pPr>
          </w:p>
        </w:tc>
        <w:tc>
          <w:tcPr>
            <w:tcW w:w="3302" w:type="dxa"/>
          </w:tcPr>
          <w:p>
            <w:pPr>
              <w:pStyle w:val="TableParagraph"/>
              <w:tabs>
                <w:tab w:val="left" w:pos="1455"/>
              </w:tabs>
              <w:spacing w:line="522" w:lineRule="exact"/>
              <w:ind w:left="187"/>
              <w:rPr>
                <w:sz w:val="31"/>
              </w:rPr>
            </w:pPr>
            <w:r>
              <w:rPr>
                <w:sz w:val="31"/>
              </w:rPr>
              <w:t>（台）</w:t>
              <w:tab/>
              <w:t>（KW/HP）</w:t>
            </w:r>
          </w:p>
        </w:tc>
        <w:tc>
          <w:tcPr>
            <w:tcW w:w="3736" w:type="dxa"/>
          </w:tcPr>
          <w:p>
            <w:pPr>
              <w:pStyle w:val="TableParagraph"/>
              <w:rPr>
                <w:rFonts w:ascii="Times New Roman"/>
                <w:sz w:val="30"/>
              </w:rPr>
            </w:pPr>
          </w:p>
        </w:tc>
      </w:tr>
      <w:tr>
        <w:tblPrEx>
          <w:tblW w:w="0" w:type="auto"/>
          <w:jc w:val="left"/>
          <w:tblInd w:w="1390" w:type="dxa"/>
          <w:tblLayout w:type="fixed"/>
          <w:tblCellMar>
            <w:top w:w="0" w:type="dxa"/>
            <w:left w:w="0" w:type="dxa"/>
            <w:bottom w:w="0" w:type="dxa"/>
            <w:right w:w="0" w:type="dxa"/>
          </w:tblCellMar>
          <w:tblLook w:val="01E0"/>
        </w:tblPrEx>
        <w:trPr>
          <w:trHeight w:val="952"/>
          <w:jc w:val="left"/>
        </w:trPr>
        <w:tc>
          <w:tcPr>
            <w:tcW w:w="2183" w:type="dxa"/>
            <w:vMerge/>
            <w:tcBorders>
              <w:top w:val="nil"/>
            </w:tcBorders>
          </w:tcPr>
          <w:p>
            <w:pPr>
              <w:rPr>
                <w:sz w:val="2"/>
                <w:szCs w:val="2"/>
              </w:rPr>
            </w:pPr>
          </w:p>
        </w:tc>
        <w:tc>
          <w:tcPr>
            <w:tcW w:w="2049" w:type="dxa"/>
          </w:tcPr>
          <w:p>
            <w:pPr>
              <w:pStyle w:val="TableParagraph"/>
              <w:spacing w:before="194"/>
              <w:ind w:left="231"/>
              <w:rPr>
                <w:sz w:val="31"/>
              </w:rPr>
            </w:pPr>
            <w:r>
              <w:rPr>
                <w:sz w:val="31"/>
              </w:rPr>
              <w:t>交流电焊机</w:t>
            </w:r>
          </w:p>
        </w:tc>
        <w:tc>
          <w:tcPr>
            <w:tcW w:w="1517" w:type="dxa"/>
          </w:tcPr>
          <w:p>
            <w:pPr>
              <w:pStyle w:val="TableParagraph"/>
              <w:spacing w:before="194"/>
              <w:ind w:left="232"/>
              <w:rPr>
                <w:sz w:val="31"/>
              </w:rPr>
            </w:pPr>
            <w:r>
              <w:rPr>
                <w:sz w:val="31"/>
              </w:rPr>
              <w:t>BX-200</w:t>
            </w:r>
          </w:p>
        </w:tc>
        <w:tc>
          <w:tcPr>
            <w:tcW w:w="3302" w:type="dxa"/>
          </w:tcPr>
          <w:p>
            <w:pPr>
              <w:pStyle w:val="TableParagraph"/>
              <w:tabs>
                <w:tab w:val="left" w:pos="1455"/>
              </w:tabs>
              <w:spacing w:before="194"/>
              <w:ind w:left="187"/>
              <w:rPr>
                <w:sz w:val="31"/>
              </w:rPr>
            </w:pPr>
            <w:r>
              <w:rPr>
                <w:sz w:val="31"/>
              </w:rPr>
              <w:t>24</w:t>
              <w:tab/>
              <w:t>30</w:t>
            </w:r>
          </w:p>
        </w:tc>
        <w:tc>
          <w:tcPr>
            <w:tcW w:w="3736" w:type="dxa"/>
          </w:tcPr>
          <w:p>
            <w:pPr>
              <w:pStyle w:val="TableParagraph"/>
              <w:tabs>
                <w:tab w:val="left" w:pos="1927"/>
              </w:tabs>
              <w:spacing w:before="194"/>
              <w:ind w:left="122"/>
              <w:rPr>
                <w:sz w:val="31"/>
              </w:rPr>
            </w:pPr>
            <w:r>
              <w:rPr>
                <w:sz w:val="31"/>
              </w:rPr>
              <w:t>中国上海</w:t>
              <w:tab/>
              <w:t>2013--2016</w:t>
            </w:r>
          </w:p>
        </w:tc>
      </w:tr>
      <w:tr>
        <w:tblPrEx>
          <w:tblW w:w="0" w:type="auto"/>
          <w:jc w:val="left"/>
          <w:tblInd w:w="1390" w:type="dxa"/>
          <w:tblLayout w:type="fixed"/>
          <w:tblCellMar>
            <w:top w:w="0" w:type="dxa"/>
            <w:left w:w="0" w:type="dxa"/>
            <w:bottom w:w="0" w:type="dxa"/>
            <w:right w:w="0" w:type="dxa"/>
          </w:tblCellMar>
          <w:tblLook w:val="01E0"/>
        </w:tblPrEx>
        <w:trPr>
          <w:trHeight w:val="957"/>
          <w:jc w:val="left"/>
        </w:trPr>
        <w:tc>
          <w:tcPr>
            <w:tcW w:w="2183" w:type="dxa"/>
          </w:tcPr>
          <w:p>
            <w:pPr>
              <w:pStyle w:val="TableParagraph"/>
              <w:spacing w:before="206"/>
              <w:ind w:left="50"/>
              <w:rPr>
                <w:sz w:val="31"/>
              </w:rPr>
            </w:pPr>
            <w:r>
              <w:rPr>
                <w:sz w:val="31"/>
              </w:rPr>
              <w:t>主要施工机械</w:t>
            </w:r>
          </w:p>
        </w:tc>
        <w:tc>
          <w:tcPr>
            <w:tcW w:w="2049" w:type="dxa"/>
          </w:tcPr>
          <w:p>
            <w:pPr>
              <w:pStyle w:val="TableParagraph"/>
              <w:spacing w:before="192"/>
              <w:ind w:left="231"/>
              <w:rPr>
                <w:sz w:val="31"/>
              </w:rPr>
            </w:pPr>
            <w:r>
              <w:rPr>
                <w:sz w:val="31"/>
              </w:rPr>
              <w:t>电动套丝机</w:t>
            </w:r>
          </w:p>
        </w:tc>
        <w:tc>
          <w:tcPr>
            <w:tcW w:w="1517" w:type="dxa"/>
          </w:tcPr>
          <w:p>
            <w:pPr>
              <w:pStyle w:val="TableParagraph"/>
              <w:spacing w:before="192"/>
              <w:ind w:left="232"/>
              <w:rPr>
                <w:sz w:val="31"/>
              </w:rPr>
            </w:pPr>
            <w:r>
              <w:rPr>
                <w:sz w:val="31"/>
              </w:rPr>
              <w:t>ST1/2</w:t>
            </w:r>
          </w:p>
        </w:tc>
        <w:tc>
          <w:tcPr>
            <w:tcW w:w="3302" w:type="dxa"/>
          </w:tcPr>
          <w:p>
            <w:pPr>
              <w:pStyle w:val="TableParagraph"/>
              <w:tabs>
                <w:tab w:val="left" w:pos="1455"/>
              </w:tabs>
              <w:spacing w:before="192"/>
              <w:ind w:left="187"/>
              <w:rPr>
                <w:sz w:val="31"/>
              </w:rPr>
            </w:pPr>
            <w:r>
              <w:rPr>
                <w:sz w:val="31"/>
              </w:rPr>
              <w:t>18</w:t>
              <w:tab/>
              <w:t>0．75</w:t>
            </w:r>
          </w:p>
        </w:tc>
        <w:tc>
          <w:tcPr>
            <w:tcW w:w="3736" w:type="dxa"/>
          </w:tcPr>
          <w:p>
            <w:pPr>
              <w:pStyle w:val="TableParagraph"/>
              <w:tabs>
                <w:tab w:val="left" w:pos="1927"/>
              </w:tabs>
              <w:spacing w:before="192"/>
              <w:ind w:left="122"/>
              <w:rPr>
                <w:sz w:val="31"/>
              </w:rPr>
            </w:pPr>
            <w:r>
              <w:rPr>
                <w:sz w:val="31"/>
              </w:rPr>
              <w:t>中国杭州</w:t>
              <w:tab/>
              <w:t>2014--2016</w:t>
            </w:r>
          </w:p>
        </w:tc>
      </w:tr>
      <w:tr>
        <w:tblPrEx>
          <w:tblW w:w="0" w:type="auto"/>
          <w:jc w:val="left"/>
          <w:tblInd w:w="1390" w:type="dxa"/>
          <w:tblLayout w:type="fixed"/>
          <w:tblCellMar>
            <w:top w:w="0" w:type="dxa"/>
            <w:left w:w="0" w:type="dxa"/>
            <w:bottom w:w="0" w:type="dxa"/>
            <w:right w:w="0" w:type="dxa"/>
          </w:tblCellMar>
          <w:tblLook w:val="01E0"/>
        </w:tblPrEx>
        <w:trPr>
          <w:trHeight w:val="943"/>
          <w:jc w:val="left"/>
        </w:trPr>
        <w:tc>
          <w:tcPr>
            <w:tcW w:w="2183" w:type="dxa"/>
          </w:tcPr>
          <w:p>
            <w:pPr>
              <w:pStyle w:val="TableParagraph"/>
              <w:spacing w:before="185"/>
              <w:ind w:left="50"/>
              <w:rPr>
                <w:sz w:val="31"/>
              </w:rPr>
            </w:pPr>
            <w:r>
              <w:rPr>
                <w:sz w:val="31"/>
              </w:rPr>
              <w:t>设备</w:t>
            </w:r>
          </w:p>
        </w:tc>
        <w:tc>
          <w:tcPr>
            <w:tcW w:w="2049" w:type="dxa"/>
          </w:tcPr>
          <w:p>
            <w:pPr>
              <w:pStyle w:val="TableParagraph"/>
              <w:spacing w:before="185"/>
              <w:ind w:left="231"/>
              <w:rPr>
                <w:sz w:val="31"/>
              </w:rPr>
            </w:pPr>
            <w:r>
              <w:rPr>
                <w:sz w:val="31"/>
              </w:rPr>
              <w:t>型材切割机</w:t>
            </w:r>
          </w:p>
        </w:tc>
        <w:tc>
          <w:tcPr>
            <w:tcW w:w="1517" w:type="dxa"/>
          </w:tcPr>
          <w:p>
            <w:pPr>
              <w:pStyle w:val="TableParagraph"/>
              <w:spacing w:before="185"/>
              <w:ind w:left="232"/>
              <w:rPr>
                <w:sz w:val="31"/>
              </w:rPr>
            </w:pPr>
            <w:r>
              <w:rPr>
                <w:sz w:val="31"/>
              </w:rPr>
              <w:t>1．1</w:t>
            </w:r>
          </w:p>
        </w:tc>
        <w:tc>
          <w:tcPr>
            <w:tcW w:w="3302" w:type="dxa"/>
          </w:tcPr>
          <w:p>
            <w:pPr>
              <w:pStyle w:val="TableParagraph"/>
              <w:spacing w:before="185"/>
              <w:ind w:left="187"/>
              <w:rPr>
                <w:sz w:val="31"/>
              </w:rPr>
            </w:pPr>
            <w:r>
              <w:rPr>
                <w:sz w:val="31"/>
              </w:rPr>
              <w:t>22</w:t>
            </w:r>
          </w:p>
        </w:tc>
        <w:tc>
          <w:tcPr>
            <w:tcW w:w="3736" w:type="dxa"/>
          </w:tcPr>
          <w:p>
            <w:pPr>
              <w:pStyle w:val="TableParagraph"/>
              <w:tabs>
                <w:tab w:val="left" w:pos="1927"/>
              </w:tabs>
              <w:spacing w:before="185"/>
              <w:ind w:left="122"/>
              <w:rPr>
                <w:sz w:val="31"/>
              </w:rPr>
            </w:pPr>
            <w:r>
              <w:rPr>
                <w:sz w:val="31"/>
              </w:rPr>
              <w:t>中国上海</w:t>
              <w:tab/>
              <w:t>2012--2016</w:t>
            </w:r>
          </w:p>
        </w:tc>
      </w:tr>
      <w:tr>
        <w:tblPrEx>
          <w:tblW w:w="0" w:type="auto"/>
          <w:jc w:val="left"/>
          <w:tblInd w:w="1390" w:type="dxa"/>
          <w:tblLayout w:type="fixed"/>
          <w:tblCellMar>
            <w:top w:w="0" w:type="dxa"/>
            <w:left w:w="0" w:type="dxa"/>
            <w:bottom w:w="0" w:type="dxa"/>
            <w:right w:w="0" w:type="dxa"/>
          </w:tblCellMar>
          <w:tblLook w:val="01E0"/>
        </w:tblPrEx>
        <w:trPr>
          <w:trHeight w:val="950"/>
          <w:jc w:val="left"/>
        </w:trPr>
        <w:tc>
          <w:tcPr>
            <w:tcW w:w="2183" w:type="dxa"/>
          </w:tcPr>
          <w:p>
            <w:pPr>
              <w:pStyle w:val="TableParagraph"/>
              <w:rPr>
                <w:rFonts w:ascii="Times New Roman"/>
                <w:sz w:val="30"/>
              </w:rPr>
            </w:pPr>
          </w:p>
        </w:tc>
        <w:tc>
          <w:tcPr>
            <w:tcW w:w="2049" w:type="dxa"/>
          </w:tcPr>
          <w:p>
            <w:pPr>
              <w:pStyle w:val="TableParagraph"/>
              <w:spacing w:before="192"/>
              <w:ind w:left="231"/>
              <w:rPr>
                <w:sz w:val="31"/>
              </w:rPr>
            </w:pPr>
            <w:r>
              <w:rPr>
                <w:sz w:val="31"/>
              </w:rPr>
              <w:t>电锤</w:t>
            </w:r>
          </w:p>
        </w:tc>
        <w:tc>
          <w:tcPr>
            <w:tcW w:w="1517" w:type="dxa"/>
          </w:tcPr>
          <w:p>
            <w:pPr>
              <w:pStyle w:val="TableParagraph"/>
              <w:rPr>
                <w:rFonts w:ascii="Times New Roman"/>
                <w:sz w:val="30"/>
              </w:rPr>
            </w:pPr>
          </w:p>
        </w:tc>
        <w:tc>
          <w:tcPr>
            <w:tcW w:w="3302" w:type="dxa"/>
          </w:tcPr>
          <w:p>
            <w:pPr>
              <w:pStyle w:val="TableParagraph"/>
              <w:spacing w:before="192"/>
              <w:ind w:left="187"/>
              <w:rPr>
                <w:sz w:val="31"/>
              </w:rPr>
            </w:pPr>
            <w:r>
              <w:rPr>
                <w:sz w:val="31"/>
              </w:rPr>
              <w:t>16</w:t>
            </w:r>
          </w:p>
        </w:tc>
        <w:tc>
          <w:tcPr>
            <w:tcW w:w="3736" w:type="dxa"/>
          </w:tcPr>
          <w:p>
            <w:pPr>
              <w:pStyle w:val="TableParagraph"/>
              <w:tabs>
                <w:tab w:val="left" w:pos="1927"/>
              </w:tabs>
              <w:spacing w:before="192"/>
              <w:ind w:left="122"/>
              <w:rPr>
                <w:sz w:val="31"/>
              </w:rPr>
            </w:pPr>
            <w:r>
              <w:rPr>
                <w:sz w:val="31"/>
              </w:rPr>
              <w:t>中国</w:t>
            </w:r>
            <w:r>
              <w:rPr>
                <w:spacing w:val="-101"/>
                <w:sz w:val="31"/>
              </w:rPr>
              <w:t>、</w:t>
            </w:r>
            <w:r>
              <w:rPr>
                <w:sz w:val="31"/>
              </w:rPr>
              <w:t>德国</w:t>
              <w:tab/>
              <w:t>2013--2016</w:t>
            </w:r>
          </w:p>
        </w:tc>
      </w:tr>
      <w:tr>
        <w:tblPrEx>
          <w:tblW w:w="0" w:type="auto"/>
          <w:jc w:val="left"/>
          <w:tblInd w:w="1390" w:type="dxa"/>
          <w:tblLayout w:type="fixed"/>
          <w:tblCellMar>
            <w:top w:w="0" w:type="dxa"/>
            <w:left w:w="0" w:type="dxa"/>
            <w:bottom w:w="0" w:type="dxa"/>
            <w:right w:w="0" w:type="dxa"/>
          </w:tblCellMar>
          <w:tblLook w:val="01E0"/>
        </w:tblPrEx>
        <w:trPr>
          <w:trHeight w:val="950"/>
          <w:jc w:val="left"/>
        </w:trPr>
        <w:tc>
          <w:tcPr>
            <w:tcW w:w="2183" w:type="dxa"/>
          </w:tcPr>
          <w:p>
            <w:pPr>
              <w:pStyle w:val="TableParagraph"/>
              <w:rPr>
                <w:rFonts w:ascii="Times New Roman"/>
                <w:sz w:val="30"/>
              </w:rPr>
            </w:pPr>
          </w:p>
        </w:tc>
        <w:tc>
          <w:tcPr>
            <w:tcW w:w="2049" w:type="dxa"/>
          </w:tcPr>
          <w:p>
            <w:pPr>
              <w:pStyle w:val="TableParagraph"/>
              <w:spacing w:before="192"/>
              <w:ind w:left="231"/>
              <w:rPr>
                <w:sz w:val="31"/>
              </w:rPr>
            </w:pPr>
            <w:r>
              <w:rPr>
                <w:sz w:val="31"/>
              </w:rPr>
              <w:t>台钻</w:t>
            </w:r>
          </w:p>
        </w:tc>
        <w:tc>
          <w:tcPr>
            <w:tcW w:w="1517" w:type="dxa"/>
          </w:tcPr>
          <w:p>
            <w:pPr>
              <w:pStyle w:val="TableParagraph"/>
              <w:spacing w:before="192"/>
              <w:ind w:left="232"/>
              <w:rPr>
                <w:sz w:val="31"/>
              </w:rPr>
            </w:pPr>
            <w:r>
              <w:rPr>
                <w:sz w:val="31"/>
              </w:rPr>
              <w:t>XH-13</w:t>
            </w:r>
          </w:p>
        </w:tc>
        <w:tc>
          <w:tcPr>
            <w:tcW w:w="3302" w:type="dxa"/>
          </w:tcPr>
          <w:p>
            <w:pPr>
              <w:pStyle w:val="TableParagraph"/>
              <w:spacing w:before="192"/>
              <w:ind w:left="187"/>
              <w:rPr>
                <w:sz w:val="31"/>
              </w:rPr>
            </w:pPr>
            <w:r>
              <w:rPr>
                <w:sz w:val="31"/>
              </w:rPr>
              <w:t>12</w:t>
            </w:r>
          </w:p>
        </w:tc>
        <w:tc>
          <w:tcPr>
            <w:tcW w:w="3736" w:type="dxa"/>
          </w:tcPr>
          <w:p>
            <w:pPr>
              <w:pStyle w:val="TableParagraph"/>
              <w:tabs>
                <w:tab w:val="left" w:pos="1927"/>
              </w:tabs>
              <w:spacing w:before="192"/>
              <w:ind w:left="122"/>
              <w:rPr>
                <w:sz w:val="31"/>
              </w:rPr>
            </w:pPr>
            <w:r>
              <w:rPr>
                <w:sz w:val="31"/>
              </w:rPr>
              <w:t>中国苏州</w:t>
              <w:tab/>
              <w:t>2012--2016</w:t>
            </w:r>
          </w:p>
        </w:tc>
      </w:tr>
      <w:tr>
        <w:tblPrEx>
          <w:tblW w:w="0" w:type="auto"/>
          <w:jc w:val="left"/>
          <w:tblInd w:w="1390" w:type="dxa"/>
          <w:tblLayout w:type="fixed"/>
          <w:tblCellMar>
            <w:top w:w="0" w:type="dxa"/>
            <w:left w:w="0" w:type="dxa"/>
            <w:bottom w:w="0" w:type="dxa"/>
            <w:right w:w="0" w:type="dxa"/>
          </w:tblCellMar>
          <w:tblLook w:val="01E0"/>
        </w:tblPrEx>
        <w:trPr>
          <w:trHeight w:val="684"/>
          <w:jc w:val="left"/>
        </w:trPr>
        <w:tc>
          <w:tcPr>
            <w:tcW w:w="2183" w:type="dxa"/>
          </w:tcPr>
          <w:p>
            <w:pPr>
              <w:pStyle w:val="TableParagraph"/>
              <w:rPr>
                <w:rFonts w:ascii="Times New Roman"/>
                <w:sz w:val="30"/>
              </w:rPr>
            </w:pPr>
          </w:p>
        </w:tc>
        <w:tc>
          <w:tcPr>
            <w:tcW w:w="2049" w:type="dxa"/>
          </w:tcPr>
          <w:p>
            <w:pPr>
              <w:pStyle w:val="TableParagraph"/>
              <w:spacing w:before="192" w:line="472" w:lineRule="exact"/>
              <w:ind w:left="231"/>
              <w:rPr>
                <w:sz w:val="31"/>
              </w:rPr>
            </w:pPr>
            <w:r>
              <w:rPr>
                <w:sz w:val="31"/>
              </w:rPr>
              <w:t>电动试压泵</w:t>
            </w:r>
          </w:p>
        </w:tc>
        <w:tc>
          <w:tcPr>
            <w:tcW w:w="1517" w:type="dxa"/>
          </w:tcPr>
          <w:p>
            <w:pPr>
              <w:pStyle w:val="TableParagraph"/>
              <w:rPr>
                <w:rFonts w:ascii="Times New Roman"/>
                <w:sz w:val="30"/>
              </w:rPr>
            </w:pPr>
          </w:p>
        </w:tc>
        <w:tc>
          <w:tcPr>
            <w:tcW w:w="3302" w:type="dxa"/>
          </w:tcPr>
          <w:p>
            <w:pPr>
              <w:pStyle w:val="TableParagraph"/>
              <w:spacing w:before="192" w:line="472" w:lineRule="exact"/>
              <w:ind w:left="187"/>
              <w:rPr>
                <w:sz w:val="31"/>
              </w:rPr>
            </w:pPr>
            <w:r>
              <w:rPr>
                <w:w w:val="102"/>
                <w:sz w:val="31"/>
              </w:rPr>
              <w:t>5</w:t>
            </w:r>
          </w:p>
        </w:tc>
        <w:tc>
          <w:tcPr>
            <w:tcW w:w="3736" w:type="dxa"/>
          </w:tcPr>
          <w:p>
            <w:pPr>
              <w:pStyle w:val="TableParagraph"/>
              <w:tabs>
                <w:tab w:val="left" w:pos="1927"/>
              </w:tabs>
              <w:spacing w:before="192" w:line="472" w:lineRule="exact"/>
              <w:ind w:left="122"/>
              <w:rPr>
                <w:sz w:val="31"/>
              </w:rPr>
            </w:pPr>
            <w:r>
              <w:rPr>
                <w:sz w:val="31"/>
              </w:rPr>
              <w:t>中国杭州</w:t>
              <w:tab/>
              <w:t>2011--2016</w:t>
            </w:r>
          </w:p>
        </w:tc>
      </w:tr>
    </w:tbl>
    <w:p>
      <w:pPr>
        <w:pStyle w:val="BodyText"/>
        <w:spacing w:before="10"/>
        <w:ind w:left="0"/>
        <w:rPr>
          <w:b/>
          <w:sz w:val="8"/>
        </w:rPr>
      </w:pPr>
    </w:p>
    <w:p>
      <w:pPr>
        <w:spacing w:before="0" w:line="858" w:lineRule="exact"/>
        <w:ind w:left="1432" w:right="0" w:firstLine="0"/>
        <w:jc w:val="left"/>
        <w:rPr>
          <w:b/>
          <w:sz w:val="48"/>
        </w:rPr>
      </w:pPr>
      <w:r>
        <w:pict>
          <v:group id="_x0000_s1079" style="width:681.5pt;height:750.45pt;margin-top:-742.28pt;margin-left:129.25pt;mso-position-horizontal-relative:page;position:absolute;z-index:-251623424" coordorigin="2585,-14846" coordsize="13630,15009">
            <v:shape id="_x0000_s1080" type="#_x0000_t75" style="width:13630;height:15009;left:2585;position:absolute;top:-14846" stroked="f">
              <v:imagedata r:id="rId33" o:title=""/>
            </v:shape>
            <v:shape id="_x0000_s1081" type="#_x0000_t202" style="width:1288;height:419;left:2772;position:absolute;top:-13253" filled="f" stroked="f">
              <v:textbox inset="0,0,0,0">
                <w:txbxContent>
                  <w:p>
                    <w:pPr>
                      <w:spacing w:before="0" w:line="418" w:lineRule="exact"/>
                      <w:ind w:left="0" w:right="0" w:firstLine="0"/>
                      <w:jc w:val="left"/>
                      <w:rPr>
                        <w:sz w:val="31"/>
                      </w:rPr>
                    </w:pPr>
                    <w:r>
                      <w:rPr>
                        <w:sz w:val="31"/>
                      </w:rPr>
                      <w:t>企业简介</w:t>
                    </w:r>
                  </w:p>
                </w:txbxContent>
              </v:textbox>
            </v:shape>
            <v:shape id="_x0000_s1082" type="#_x0000_t202" style="width:971;height:419;left:5137;position:absolute;top:-13253" filled="f" stroked="f">
              <v:textbox inset="0,0,0,0">
                <w:txbxContent>
                  <w:p>
                    <w:pPr>
                      <w:spacing w:before="0" w:line="418" w:lineRule="exact"/>
                      <w:ind w:left="0" w:right="0" w:firstLine="0"/>
                      <w:jc w:val="left"/>
                      <w:rPr>
                        <w:sz w:val="31"/>
                      </w:rPr>
                    </w:pPr>
                    <w:r>
                      <w:rPr>
                        <w:sz w:val="31"/>
                      </w:rPr>
                      <w:t>见附表</w:t>
                    </w:r>
                  </w:p>
                </w:txbxContent>
              </v:textbox>
            </v:shape>
            <v:shape id="_x0000_s1083" type="#_x0000_t202" style="width:1921;height:419;left:2772;position:absolute;top:-9563" filled="f" stroked="f">
              <v:textbox inset="0,0,0,0">
                <w:txbxContent>
                  <w:p>
                    <w:pPr>
                      <w:spacing w:before="0" w:line="418" w:lineRule="exact"/>
                      <w:ind w:left="0" w:right="0" w:firstLine="0"/>
                      <w:jc w:val="left"/>
                      <w:rPr>
                        <w:sz w:val="31"/>
                      </w:rPr>
                    </w:pPr>
                    <w:r>
                      <w:rPr>
                        <w:sz w:val="31"/>
                      </w:rPr>
                      <w:t>企业职工人数</w:t>
                    </w:r>
                  </w:p>
                </w:txbxContent>
              </v:textbox>
            </v:shape>
          </v:group>
        </w:pict>
      </w:r>
      <w:r>
        <w:rPr>
          <w:b/>
          <w:sz w:val="48"/>
        </w:rPr>
        <w:t>二、投标人所承建类似工程情况一览表</w:t>
      </w:r>
    </w:p>
    <w:p>
      <w:pPr>
        <w:pStyle w:val="BodyText"/>
        <w:spacing w:before="11"/>
        <w:ind w:left="0"/>
        <w:rPr>
          <w:b/>
          <w:sz w:val="9"/>
        </w:rPr>
      </w:pPr>
      <w:r>
        <w:pict>
          <v:group id="_x0000_s1084" style="width:683.75pt;height:214.95pt;margin-top:10.81pt;margin-left:105.25pt;mso-position-horizontal-relative:page;mso-wrap-distance-left:0;mso-wrap-distance-right:0;position:absolute;z-index:-251622400" coordorigin="2105,216" coordsize="13675,4299">
            <v:shape id="_x0000_s1085" type="#_x0000_t75" style="width:13675;height:4299;left:2105;position:absolute;top:216" stroked="f">
              <v:imagedata r:id="rId34" o:title=""/>
            </v:shape>
            <v:shape id="_x0000_s1086" type="#_x0000_t202" style="width:1100;height:357;left:2294;position:absolute;top:692" filled="f" stroked="f">
              <v:textbox inset="0,0,0,0">
                <w:txbxContent>
                  <w:p>
                    <w:pPr>
                      <w:spacing w:before="0" w:line="356" w:lineRule="exact"/>
                      <w:ind w:left="0" w:right="0" w:firstLine="0"/>
                      <w:jc w:val="left"/>
                      <w:rPr>
                        <w:sz w:val="27"/>
                      </w:rPr>
                    </w:pPr>
                    <w:r>
                      <w:rPr>
                        <w:sz w:val="27"/>
                      </w:rPr>
                      <w:t>建设单位</w:t>
                    </w:r>
                  </w:p>
                </w:txbxContent>
              </v:textbox>
            </v:shape>
            <v:shape id="_x0000_s1087" type="#_x0000_t202" style="width:1838;height:966;left:3978;position:absolute;top:389" filled="f" stroked="f">
              <v:textbox inset="0,0,0,0">
                <w:txbxContent>
                  <w:p>
                    <w:pPr>
                      <w:spacing w:before="0" w:line="427" w:lineRule="exact"/>
                      <w:ind w:left="0" w:right="0" w:firstLine="0"/>
                      <w:jc w:val="left"/>
                      <w:rPr>
                        <w:sz w:val="27"/>
                      </w:rPr>
                    </w:pPr>
                    <w:r>
                      <w:rPr>
                        <w:sz w:val="27"/>
                      </w:rPr>
                      <w:t>项目名称及建</w:t>
                    </w:r>
                  </w:p>
                  <w:p>
                    <w:pPr>
                      <w:spacing w:before="111" w:line="427" w:lineRule="exact"/>
                      <w:ind w:left="0" w:right="0" w:firstLine="0"/>
                      <w:jc w:val="left"/>
                      <w:rPr>
                        <w:sz w:val="27"/>
                      </w:rPr>
                    </w:pPr>
                    <w:r>
                      <w:rPr>
                        <w:sz w:val="27"/>
                      </w:rPr>
                      <w:t>设地点</w:t>
                    </w:r>
                  </w:p>
                </w:txbxContent>
              </v:textbox>
            </v:shape>
            <v:shape id="_x0000_s1088" type="#_x0000_t202" style="width:1403;height:1589;left:6125;position:absolute;top:389" filled="f" stroked="f">
              <v:textbox inset="0,0,0,0">
                <w:txbxContent>
                  <w:p>
                    <w:pPr>
                      <w:spacing w:before="0" w:line="427" w:lineRule="exact"/>
                      <w:ind w:left="0" w:right="0" w:firstLine="0"/>
                      <w:jc w:val="left"/>
                      <w:rPr>
                        <w:sz w:val="27"/>
                      </w:rPr>
                    </w:pPr>
                    <w:r>
                      <w:rPr>
                        <w:sz w:val="27"/>
                      </w:rPr>
                      <w:t>建 筑 面 积</w:t>
                    </w:r>
                  </w:p>
                  <w:p>
                    <w:pPr>
                      <w:spacing w:before="111"/>
                      <w:ind w:left="0" w:right="0" w:firstLine="0"/>
                      <w:jc w:val="left"/>
                      <w:rPr>
                        <w:sz w:val="18"/>
                      </w:rPr>
                    </w:pPr>
                    <w:r>
                      <w:rPr>
                        <w:position w:val="2"/>
                        <w:sz w:val="27"/>
                      </w:rPr>
                      <w:t>M</w:t>
                    </w:r>
                    <w:r>
                      <w:rPr>
                        <w:sz w:val="18"/>
                      </w:rPr>
                      <w:t>2</w:t>
                    </w:r>
                  </w:p>
                  <w:p>
                    <w:pPr>
                      <w:spacing w:before="126" w:line="427" w:lineRule="exact"/>
                      <w:ind w:left="0" w:right="0" w:firstLine="0"/>
                      <w:jc w:val="left"/>
                      <w:rPr>
                        <w:sz w:val="27"/>
                      </w:rPr>
                    </w:pPr>
                    <w:r>
                      <w:rPr>
                        <w:sz w:val="27"/>
                      </w:rPr>
                      <w:t>135000 米</w:t>
                    </w:r>
                  </w:p>
                </w:txbxContent>
              </v:textbox>
            </v:shape>
            <v:shape id="_x0000_s1089" type="#_x0000_t202" style="width:643;height:966;left:7824;position:absolute;top:389" filled="f" stroked="f">
              <v:textbox inset="0,0,0,0">
                <w:txbxContent>
                  <w:p>
                    <w:pPr>
                      <w:spacing w:before="0" w:line="427" w:lineRule="exact"/>
                      <w:ind w:left="0" w:right="0" w:firstLine="0"/>
                      <w:jc w:val="left"/>
                      <w:rPr>
                        <w:sz w:val="27"/>
                      </w:rPr>
                    </w:pPr>
                    <w:r>
                      <w:rPr>
                        <w:sz w:val="27"/>
                      </w:rPr>
                      <w:t>结 构</w:t>
                    </w:r>
                  </w:p>
                  <w:p>
                    <w:pPr>
                      <w:spacing w:before="111" w:line="427" w:lineRule="exact"/>
                      <w:ind w:left="0" w:right="0" w:firstLine="0"/>
                      <w:jc w:val="left"/>
                      <w:rPr>
                        <w:sz w:val="27"/>
                      </w:rPr>
                    </w:pPr>
                    <w:r>
                      <w:rPr>
                        <w:sz w:val="27"/>
                      </w:rPr>
                      <w:t>类型</w:t>
                    </w:r>
                  </w:p>
                </w:txbxContent>
              </v:textbox>
            </v:shape>
            <v:shape id="_x0000_s1090" type="#_x0000_t202" style="width:560;height:357;left:8774;position:absolute;top:692" filled="f" stroked="f">
              <v:textbox inset="0,0,0,0">
                <w:txbxContent>
                  <w:p>
                    <w:pPr>
                      <w:spacing w:before="0" w:line="356" w:lineRule="exact"/>
                      <w:ind w:left="0" w:right="0" w:firstLine="0"/>
                      <w:jc w:val="left"/>
                      <w:rPr>
                        <w:sz w:val="27"/>
                      </w:rPr>
                    </w:pPr>
                    <w:r>
                      <w:rPr>
                        <w:sz w:val="27"/>
                      </w:rPr>
                      <w:t>层数</w:t>
                    </w:r>
                  </w:p>
                </w:txbxContent>
              </v:textbox>
            </v:shape>
            <v:shape id="_x0000_s1091" type="#_x0000_t202" style="width:1640;height:357;left:9970;position:absolute;top:692" filled="f" stroked="f">
              <v:textbox inset="0,0,0,0">
                <w:txbxContent>
                  <w:p>
                    <w:pPr>
                      <w:spacing w:before="0" w:line="356" w:lineRule="exact"/>
                      <w:ind w:left="0" w:right="0" w:firstLine="0"/>
                      <w:jc w:val="left"/>
                      <w:rPr>
                        <w:sz w:val="27"/>
                      </w:rPr>
                    </w:pPr>
                    <w:r>
                      <w:rPr>
                        <w:sz w:val="27"/>
                      </w:rPr>
                      <w:t>开工竣工时间</w:t>
                    </w:r>
                  </w:p>
                </w:txbxContent>
              </v:textbox>
            </v:shape>
            <v:shape id="_x0000_s1092" type="#_x0000_t202" style="width:3340;height:966;left:12080;position:absolute;top:389" filled="f" stroked="f">
              <v:textbox inset="0,0,0,0">
                <w:txbxContent>
                  <w:p>
                    <w:pPr>
                      <w:spacing w:before="0" w:line="330" w:lineRule="exact"/>
                      <w:ind w:left="0" w:right="0" w:firstLine="0"/>
                      <w:jc w:val="left"/>
                      <w:rPr>
                        <w:sz w:val="27"/>
                      </w:rPr>
                    </w:pPr>
                    <w:r>
                      <w:rPr>
                        <w:sz w:val="27"/>
                      </w:rPr>
                      <w:t>合 同 价 格</w:t>
                    </w:r>
                  </w:p>
                  <w:p>
                    <w:pPr>
                      <w:spacing w:before="0" w:line="305" w:lineRule="exact"/>
                      <w:ind w:left="1700" w:right="0" w:firstLine="0"/>
                      <w:jc w:val="left"/>
                      <w:rPr>
                        <w:sz w:val="27"/>
                      </w:rPr>
                    </w:pPr>
                    <w:r>
                      <w:rPr>
                        <w:sz w:val="27"/>
                      </w:rPr>
                      <w:t>质量达到标准</w:t>
                    </w:r>
                  </w:p>
                  <w:p>
                    <w:pPr>
                      <w:spacing w:before="0" w:line="331" w:lineRule="exact"/>
                      <w:ind w:left="0" w:right="0" w:firstLine="0"/>
                      <w:jc w:val="left"/>
                      <w:rPr>
                        <w:sz w:val="27"/>
                      </w:rPr>
                    </w:pPr>
                    <w:r>
                      <w:rPr>
                        <w:sz w:val="27"/>
                      </w:rPr>
                      <w:t>（万元）</w:t>
                    </w:r>
                  </w:p>
                </w:txbxContent>
              </v:textbox>
            </v:shape>
            <v:shape id="_x0000_s1093" type="#_x0000_t202" style="width:543;height:357;left:2294;position:absolute;top:1924" filled="f" stroked="f">
              <v:textbox inset="0,0,0,0">
                <w:txbxContent>
                  <w:p>
                    <w:pPr>
                      <w:spacing w:before="0" w:line="356" w:lineRule="exact"/>
                      <w:ind w:left="0" w:right="0" w:firstLine="0"/>
                      <w:jc w:val="left"/>
                      <w:rPr>
                        <w:sz w:val="27"/>
                      </w:rPr>
                    </w:pPr>
                    <w:r>
                      <w:rPr>
                        <w:sz w:val="27"/>
                      </w:rPr>
                      <w:t>XXX</w:t>
                    </w:r>
                  </w:p>
                </w:txbxContent>
              </v:textbox>
            </v:shape>
            <v:shape id="_x0000_s1094" type="#_x0000_t202" style="width:543;height:357;left:3978;position:absolute;top:1924" filled="f" stroked="f">
              <v:textbox inset="0,0,0,0">
                <w:txbxContent>
                  <w:p>
                    <w:pPr>
                      <w:spacing w:before="0" w:line="356" w:lineRule="exact"/>
                      <w:ind w:left="0" w:right="0" w:firstLine="0"/>
                      <w:jc w:val="left"/>
                      <w:rPr>
                        <w:sz w:val="27"/>
                      </w:rPr>
                    </w:pPr>
                    <w:r>
                      <w:rPr>
                        <w:sz w:val="27"/>
                      </w:rPr>
                      <w:t>XXX</w:t>
                    </w:r>
                  </w:p>
                </w:txbxContent>
              </v:textbox>
            </v:shape>
            <v:shape id="_x0000_s1095" type="#_x0000_t202" style="width:560;height:357;left:7824;position:absolute;top:1924" filled="f" stroked="f">
              <v:textbox inset="0,0,0,0">
                <w:txbxContent>
                  <w:p>
                    <w:pPr>
                      <w:spacing w:before="0" w:line="356" w:lineRule="exact"/>
                      <w:ind w:left="0" w:right="0" w:firstLine="0"/>
                      <w:jc w:val="left"/>
                      <w:rPr>
                        <w:sz w:val="27"/>
                      </w:rPr>
                    </w:pPr>
                    <w:r>
                      <w:rPr>
                        <w:sz w:val="27"/>
                      </w:rPr>
                      <w:t>框架</w:t>
                    </w:r>
                  </w:p>
                </w:txbxContent>
              </v:textbox>
            </v:shape>
            <v:shape id="_x0000_s1096" type="#_x0000_t202" style="width:1691;height:965;left:9970;position:absolute;top:1621" filled="f" stroked="f">
              <v:textbox inset="0,0,0,0">
                <w:txbxContent>
                  <w:p>
                    <w:pPr>
                      <w:spacing w:before="0" w:line="427" w:lineRule="exact"/>
                      <w:ind w:left="0" w:right="0" w:firstLine="0"/>
                      <w:jc w:val="left"/>
                      <w:rPr>
                        <w:sz w:val="27"/>
                      </w:rPr>
                    </w:pPr>
                    <w:r>
                      <w:rPr>
                        <w:sz w:val="27"/>
                      </w:rPr>
                      <w:t>2003.5-2004.</w:t>
                    </w:r>
                  </w:p>
                  <w:p>
                    <w:pPr>
                      <w:spacing w:before="110" w:line="427" w:lineRule="exact"/>
                      <w:ind w:left="0" w:right="0" w:firstLine="0"/>
                      <w:jc w:val="left"/>
                      <w:rPr>
                        <w:sz w:val="27"/>
                      </w:rPr>
                    </w:pPr>
                    <w:r>
                      <w:rPr>
                        <w:sz w:val="27"/>
                      </w:rPr>
                      <w:t>2</w:t>
                    </w:r>
                  </w:p>
                </w:txbxContent>
              </v:textbox>
            </v:shape>
            <v:shape id="_x0000_s1097" type="#_x0000_t202" style="width:992;height:357;left:12080;position:absolute;top:1924" filled="f" stroked="f">
              <v:textbox inset="0,0,0,0">
                <w:txbxContent>
                  <w:p>
                    <w:pPr>
                      <w:spacing w:before="0" w:line="356" w:lineRule="exact"/>
                      <w:ind w:left="0" w:right="0" w:firstLine="0"/>
                      <w:jc w:val="left"/>
                      <w:rPr>
                        <w:sz w:val="27"/>
                      </w:rPr>
                    </w:pPr>
                    <w:r>
                      <w:rPr>
                        <w:sz w:val="27"/>
                      </w:rPr>
                      <w:t>1350 万</w:t>
                    </w:r>
                  </w:p>
                </w:txbxContent>
              </v:textbox>
            </v:shape>
            <v:shape id="_x0000_s1098" type="#_x0000_t202" style="width:704;height:357;left:13780;position:absolute;top:1924" filled="f" stroked="f">
              <v:textbox inset="0,0,0,0">
                <w:txbxContent>
                  <w:p>
                    <w:pPr>
                      <w:spacing w:before="0" w:line="356" w:lineRule="exact"/>
                      <w:ind w:left="0" w:right="0" w:firstLine="0"/>
                      <w:jc w:val="left"/>
                      <w:rPr>
                        <w:sz w:val="27"/>
                      </w:rPr>
                    </w:pPr>
                    <w:r>
                      <w:rPr>
                        <w:sz w:val="27"/>
                      </w:rPr>
                      <w:t>XX 奖</w:t>
                    </w:r>
                  </w:p>
                </w:txbxContent>
              </v:textbox>
            </v:shape>
            <v:shape id="_x0000_s1099" type="#_x0000_t202" style="width:126;height:238;left:6125;position:absolute;top:2344" filled="f" stroked="f">
              <v:textbox inset="0,0,0,0">
                <w:txbxContent>
                  <w:p>
                    <w:pPr>
                      <w:spacing w:before="0" w:line="238" w:lineRule="exact"/>
                      <w:ind w:left="0" w:right="0" w:firstLine="0"/>
                      <w:jc w:val="left"/>
                      <w:rPr>
                        <w:sz w:val="18"/>
                      </w:rPr>
                    </w:pPr>
                    <w:r>
                      <w:rPr>
                        <w:sz w:val="18"/>
                      </w:rPr>
                      <w:t>2</w:t>
                    </w:r>
                  </w:p>
                </w:txbxContent>
              </v:textbox>
            </v:shape>
            <v:shape id="_x0000_s1100" type="#_x0000_t202" style="width:543;height:357;left:2294;position:absolute;top:2960" filled="f" stroked="f">
              <v:textbox inset="0,0,0,0">
                <w:txbxContent>
                  <w:p>
                    <w:pPr>
                      <w:spacing w:before="0" w:line="356" w:lineRule="exact"/>
                      <w:ind w:left="0" w:right="0" w:firstLine="0"/>
                      <w:jc w:val="left"/>
                      <w:rPr>
                        <w:sz w:val="27"/>
                      </w:rPr>
                    </w:pPr>
                    <w:r>
                      <w:rPr>
                        <w:sz w:val="27"/>
                      </w:rPr>
                      <w:t>XXX</w:t>
                    </w:r>
                  </w:p>
                </w:txbxContent>
              </v:textbox>
            </v:shape>
            <v:shape id="_x0000_s1101" type="#_x0000_t202" style="width:543;height:357;left:3978;position:absolute;top:2960" filled="f" stroked="f">
              <v:textbox inset="0,0,0,0">
                <w:txbxContent>
                  <w:p>
                    <w:pPr>
                      <w:spacing w:before="0" w:line="356" w:lineRule="exact"/>
                      <w:ind w:left="0" w:right="0" w:firstLine="0"/>
                      <w:jc w:val="left"/>
                      <w:rPr>
                        <w:sz w:val="27"/>
                      </w:rPr>
                    </w:pPr>
                    <w:r>
                      <w:rPr>
                        <w:sz w:val="27"/>
                      </w:rPr>
                      <w:t>XXX</w:t>
                    </w:r>
                  </w:p>
                </w:txbxContent>
              </v:textbox>
            </v:shape>
            <v:shape id="_x0000_s1102" type="#_x0000_t202" style="width:543;height:357;left:6125;position:absolute;top:2960" filled="f" stroked="f">
              <v:textbox inset="0,0,0,0">
                <w:txbxContent>
                  <w:p>
                    <w:pPr>
                      <w:spacing w:before="0" w:line="356" w:lineRule="exact"/>
                      <w:ind w:left="0" w:right="0" w:firstLine="0"/>
                      <w:jc w:val="left"/>
                      <w:rPr>
                        <w:sz w:val="27"/>
                      </w:rPr>
                    </w:pPr>
                    <w:r>
                      <w:rPr>
                        <w:sz w:val="27"/>
                      </w:rPr>
                      <w:t>XXX</w:t>
                    </w:r>
                  </w:p>
                </w:txbxContent>
              </v:textbox>
            </v:shape>
            <v:shape id="_x0000_s1103" type="#_x0000_t202" style="width:543;height:357;left:7824;position:absolute;top:2960" filled="f" stroked="f">
              <v:textbox inset="0,0,0,0">
                <w:txbxContent>
                  <w:p>
                    <w:pPr>
                      <w:spacing w:before="0" w:line="356" w:lineRule="exact"/>
                      <w:ind w:left="0" w:right="0" w:firstLine="0"/>
                      <w:jc w:val="left"/>
                      <w:rPr>
                        <w:sz w:val="27"/>
                      </w:rPr>
                    </w:pPr>
                    <w:r>
                      <w:rPr>
                        <w:sz w:val="27"/>
                      </w:rPr>
                      <w:t>XXX</w:t>
                    </w:r>
                  </w:p>
                </w:txbxContent>
              </v:textbox>
            </v:shape>
            <v:shape id="_x0000_s1104" type="#_x0000_t202" style="width:543;height:357;left:8774;position:absolute;top:2960" filled="f" stroked="f">
              <v:textbox inset="0,0,0,0">
                <w:txbxContent>
                  <w:p>
                    <w:pPr>
                      <w:spacing w:before="0" w:line="356" w:lineRule="exact"/>
                      <w:ind w:left="0" w:right="0" w:firstLine="0"/>
                      <w:jc w:val="left"/>
                      <w:rPr>
                        <w:sz w:val="27"/>
                      </w:rPr>
                    </w:pPr>
                    <w:r>
                      <w:rPr>
                        <w:sz w:val="27"/>
                      </w:rPr>
                      <w:t>XXX</w:t>
                    </w:r>
                  </w:p>
                </w:txbxContent>
              </v:textbox>
            </v:shape>
            <v:shape id="_x0000_s1105" type="#_x0000_t202" style="width:543;height:357;left:9970;position:absolute;top:2960" filled="f" stroked="f">
              <v:textbox inset="0,0,0,0">
                <w:txbxContent>
                  <w:p>
                    <w:pPr>
                      <w:spacing w:before="0" w:line="356" w:lineRule="exact"/>
                      <w:ind w:left="0" w:right="0" w:firstLine="0"/>
                      <w:jc w:val="left"/>
                      <w:rPr>
                        <w:sz w:val="27"/>
                      </w:rPr>
                    </w:pPr>
                    <w:r>
                      <w:rPr>
                        <w:sz w:val="27"/>
                      </w:rPr>
                      <w:t>XXX</w:t>
                    </w:r>
                  </w:p>
                </w:txbxContent>
              </v:textbox>
            </v:shape>
            <v:shape id="_x0000_s1106" type="#_x0000_t202" style="width:992;height:357;left:12080;position:absolute;top:2960" filled="f" stroked="f">
              <v:textbox inset="0,0,0,0">
                <w:txbxContent>
                  <w:p>
                    <w:pPr>
                      <w:spacing w:before="0" w:line="356" w:lineRule="exact"/>
                      <w:ind w:left="0" w:right="0" w:firstLine="0"/>
                      <w:jc w:val="left"/>
                      <w:rPr>
                        <w:sz w:val="27"/>
                      </w:rPr>
                    </w:pPr>
                    <w:r>
                      <w:rPr>
                        <w:sz w:val="27"/>
                      </w:rPr>
                      <w:t>1200 万</w:t>
                    </w:r>
                  </w:p>
                </w:txbxContent>
              </v:textbox>
            </v:shape>
            <v:shape id="_x0000_s1107" type="#_x0000_t202" style="width:560;height:357;left:13780;position:absolute;top:2960" filled="f" stroked="f">
              <v:textbox inset="0,0,0,0">
                <w:txbxContent>
                  <w:p>
                    <w:pPr>
                      <w:spacing w:before="0" w:line="356" w:lineRule="exact"/>
                      <w:ind w:left="0" w:right="0" w:firstLine="0"/>
                      <w:jc w:val="left"/>
                      <w:rPr>
                        <w:sz w:val="27"/>
                      </w:rPr>
                    </w:pPr>
                    <w:r>
                      <w:rPr>
                        <w:sz w:val="27"/>
                      </w:rPr>
                      <w:t>优良</w:t>
                    </w:r>
                  </w:p>
                </w:txbxContent>
              </v:textbox>
            </v:shape>
            <v:shape id="_x0000_s1108" type="#_x0000_t202" style="width:1100;height:357;left:2294;position:absolute;top:3853" filled="f" stroked="f">
              <v:textbox inset="0,0,0,0">
                <w:txbxContent>
                  <w:p>
                    <w:pPr>
                      <w:spacing w:before="0" w:line="356" w:lineRule="exact"/>
                      <w:ind w:left="0" w:right="0" w:firstLine="0"/>
                      <w:jc w:val="left"/>
                      <w:rPr>
                        <w:sz w:val="27"/>
                      </w:rPr>
                    </w:pPr>
                    <w:r>
                      <w:rPr>
                        <w:sz w:val="27"/>
                      </w:rPr>
                      <w:t>以下多填</w:t>
                    </w:r>
                  </w:p>
                </w:txbxContent>
              </v:textbox>
            </v:shape>
            <w10:wrap type="topAndBottom"/>
          </v:group>
        </w:pict>
      </w:r>
    </w:p>
    <w:p>
      <w:pPr>
        <w:spacing w:after="0"/>
        <w:rPr>
          <w:sz w:val="9"/>
        </w:rPr>
        <w:sectPr>
          <w:pgSz w:w="17860" w:h="25260"/>
          <w:pgMar w:top="1820" w:right="1280" w:bottom="280" w:left="1340" w:header="708" w:footer="708"/>
          <w:pgNumType w:start="14"/>
          <w:cols w:space="708"/>
        </w:sectPr>
      </w:pPr>
    </w:p>
    <w:p>
      <w:pPr>
        <w:pStyle w:val="BodyText"/>
        <w:ind w:left="765"/>
        <w:rPr>
          <w:sz w:val="20"/>
        </w:rPr>
      </w:pPr>
      <w:r>
        <w:rPr>
          <w:sz w:val="20"/>
        </w:rPr>
        <w:drawing>
          <wp:inline distT="0" distB="0" distL="0" distR="0">
            <wp:extent cx="8665103" cy="11021377"/>
            <wp:effectExtent l="0" t="0" r="0" b="0"/>
            <wp:docPr id="7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3.png"/>
                    <pic:cNvPicPr/>
                  </pic:nvPicPr>
                  <pic:blipFill>
                    <a:blip xmlns:r="http://schemas.openxmlformats.org/officeDocument/2006/relationships" r:embed="rId35" cstate="print"/>
                    <a:stretch>
                      <a:fillRect/>
                    </a:stretch>
                  </pic:blipFill>
                  <pic:spPr>
                    <a:xfrm>
                      <a:off x="0" y="0"/>
                      <a:ext cx="8665103" cy="11021377"/>
                    </a:xfrm>
                    <a:prstGeom prst="rect">
                      <a:avLst/>
                    </a:prstGeom>
                  </pic:spPr>
                </pic:pic>
              </a:graphicData>
            </a:graphic>
          </wp:inline>
        </w:drawing>
      </w:r>
    </w:p>
    <w:p>
      <w:pPr>
        <w:pStyle w:val="BodyText"/>
        <w:ind w:left="0"/>
        <w:rPr>
          <w:b/>
          <w:sz w:val="20"/>
        </w:rPr>
      </w:pPr>
    </w:p>
    <w:p>
      <w:pPr>
        <w:pStyle w:val="BodyText"/>
        <w:spacing w:before="12"/>
        <w:ind w:left="0"/>
        <w:rPr>
          <w:b/>
          <w:sz w:val="24"/>
        </w:rPr>
      </w:pPr>
    </w:p>
    <w:p>
      <w:pPr>
        <w:pStyle w:val="Heading3"/>
        <w:spacing w:line="858" w:lineRule="exact"/>
        <w:ind w:left="1432"/>
      </w:pPr>
      <w:r>
        <w:t>三、目前正在承建工程情况一览</w:t>
      </w:r>
    </w:p>
    <w:p>
      <w:pPr>
        <w:spacing w:after="0" w:line="858" w:lineRule="exact"/>
        <w:sectPr>
          <w:pgSz w:w="17860" w:h="25260"/>
          <w:pgMar w:top="1820" w:right="1280" w:bottom="280" w:left="1340" w:header="708" w:footer="708"/>
          <w:pgNumType w:start="15"/>
          <w:cols w:space="708"/>
        </w:sectPr>
      </w:pPr>
    </w:p>
    <w:tbl>
      <w:tblPr>
        <w:tblStyle w:val="TableNormal2"/>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28"/>
        <w:gridCol w:w="1657"/>
        <w:gridCol w:w="1367"/>
        <w:gridCol w:w="786"/>
        <w:gridCol w:w="480"/>
        <w:gridCol w:w="1112"/>
        <w:gridCol w:w="946"/>
        <w:gridCol w:w="478"/>
        <w:gridCol w:w="1351"/>
        <w:gridCol w:w="1292"/>
        <w:gridCol w:w="811"/>
        <w:gridCol w:w="367"/>
      </w:tblGrid>
      <w:tr>
        <w:tblPrEx>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1"/>
          <w:jc w:val="left"/>
        </w:trPr>
        <w:tc>
          <w:tcPr>
            <w:tcW w:w="2028" w:type="dxa"/>
            <w:vMerge w:val="restart"/>
          </w:tcPr>
          <w:p>
            <w:pPr>
              <w:pStyle w:val="TableParagraph"/>
              <w:rPr>
                <w:rFonts w:ascii="Times New Roman"/>
                <w:sz w:val="44"/>
              </w:rPr>
            </w:pPr>
          </w:p>
        </w:tc>
        <w:tc>
          <w:tcPr>
            <w:tcW w:w="1657" w:type="dxa"/>
          </w:tcPr>
          <w:p>
            <w:pPr>
              <w:pStyle w:val="TableParagraph"/>
              <w:spacing w:line="361" w:lineRule="exact"/>
              <w:ind w:left="235"/>
              <w:rPr>
                <w:sz w:val="31"/>
              </w:rPr>
            </w:pPr>
            <w:r>
              <w:rPr>
                <w:sz w:val="31"/>
              </w:rPr>
              <w:t>项 目 名</w:t>
            </w:r>
          </w:p>
        </w:tc>
        <w:tc>
          <w:tcPr>
            <w:tcW w:w="1367" w:type="dxa"/>
          </w:tcPr>
          <w:p>
            <w:pPr>
              <w:pStyle w:val="TableParagraph"/>
              <w:rPr>
                <w:rFonts w:ascii="Times New Roman"/>
                <w:sz w:val="28"/>
              </w:rPr>
            </w:pPr>
          </w:p>
        </w:tc>
        <w:tc>
          <w:tcPr>
            <w:tcW w:w="786" w:type="dxa"/>
          </w:tcPr>
          <w:p>
            <w:pPr>
              <w:pStyle w:val="TableParagraph"/>
              <w:rPr>
                <w:rFonts w:ascii="Times New Roman"/>
                <w:sz w:val="28"/>
              </w:rPr>
            </w:pPr>
          </w:p>
        </w:tc>
        <w:tc>
          <w:tcPr>
            <w:tcW w:w="480" w:type="dxa"/>
          </w:tcPr>
          <w:p>
            <w:pPr>
              <w:pStyle w:val="TableParagraph"/>
              <w:rPr>
                <w:rFonts w:ascii="Times New Roman"/>
                <w:sz w:val="28"/>
              </w:rPr>
            </w:pPr>
          </w:p>
        </w:tc>
        <w:tc>
          <w:tcPr>
            <w:tcW w:w="1112" w:type="dxa"/>
          </w:tcPr>
          <w:p>
            <w:pPr>
              <w:pStyle w:val="TableParagraph"/>
              <w:rPr>
                <w:rFonts w:ascii="Times New Roman"/>
                <w:sz w:val="28"/>
              </w:rPr>
            </w:pPr>
          </w:p>
        </w:tc>
        <w:tc>
          <w:tcPr>
            <w:tcW w:w="946" w:type="dxa"/>
          </w:tcPr>
          <w:p>
            <w:pPr>
              <w:pStyle w:val="TableParagraph"/>
              <w:rPr>
                <w:rFonts w:ascii="Times New Roman"/>
                <w:sz w:val="28"/>
              </w:rPr>
            </w:pPr>
          </w:p>
        </w:tc>
        <w:tc>
          <w:tcPr>
            <w:tcW w:w="478" w:type="dxa"/>
          </w:tcPr>
          <w:p>
            <w:pPr>
              <w:pStyle w:val="TableParagraph"/>
              <w:rPr>
                <w:rFonts w:ascii="Times New Roman"/>
                <w:sz w:val="28"/>
              </w:rPr>
            </w:pPr>
          </w:p>
        </w:tc>
        <w:tc>
          <w:tcPr>
            <w:tcW w:w="1351" w:type="dxa"/>
          </w:tcPr>
          <w:p>
            <w:pPr>
              <w:pStyle w:val="TableParagraph"/>
              <w:rPr>
                <w:rFonts w:ascii="Times New Roman"/>
                <w:sz w:val="28"/>
              </w:rPr>
            </w:pPr>
          </w:p>
        </w:tc>
        <w:tc>
          <w:tcPr>
            <w:tcW w:w="1292" w:type="dxa"/>
          </w:tcPr>
          <w:p>
            <w:pPr>
              <w:pStyle w:val="TableParagraph"/>
              <w:spacing w:line="361" w:lineRule="exact"/>
              <w:ind w:left="153"/>
              <w:rPr>
                <w:sz w:val="31"/>
              </w:rPr>
            </w:pPr>
            <w:r>
              <w:rPr>
                <w:sz w:val="31"/>
              </w:rPr>
              <w:t>合同价</w:t>
            </w:r>
          </w:p>
        </w:tc>
        <w:tc>
          <w:tcPr>
            <w:tcW w:w="811" w:type="dxa"/>
          </w:tcPr>
          <w:p>
            <w:pPr>
              <w:pStyle w:val="TableParagraph"/>
              <w:spacing w:line="361" w:lineRule="exact"/>
              <w:ind w:left="172"/>
              <w:rPr>
                <w:sz w:val="31"/>
              </w:rPr>
            </w:pPr>
            <w:r>
              <w:rPr>
                <w:w w:val="102"/>
                <w:sz w:val="31"/>
              </w:rPr>
              <w:t>质</w:t>
            </w:r>
          </w:p>
        </w:tc>
        <w:tc>
          <w:tcPr>
            <w:tcW w:w="367" w:type="dxa"/>
          </w:tcPr>
          <w:p>
            <w:pPr>
              <w:pStyle w:val="TableParagraph"/>
              <w:spacing w:line="361" w:lineRule="exact"/>
              <w:ind w:left="-9" w:right="56"/>
              <w:jc w:val="center"/>
              <w:rPr>
                <w:sz w:val="31"/>
              </w:rPr>
            </w:pPr>
            <w:r>
              <w:rPr>
                <w:w w:val="102"/>
                <w:sz w:val="31"/>
              </w:rPr>
              <w:t>量</w:t>
            </w:r>
          </w:p>
        </w:tc>
      </w:tr>
      <w:tr>
        <w:tblPrEx>
          <w:tblW w:w="0" w:type="auto"/>
          <w:jc w:val="left"/>
          <w:tblInd w:w="1314" w:type="dxa"/>
          <w:tblLayout w:type="fixed"/>
          <w:tblCellMar>
            <w:top w:w="0" w:type="dxa"/>
            <w:left w:w="0" w:type="dxa"/>
            <w:bottom w:w="0" w:type="dxa"/>
            <w:right w:w="0" w:type="dxa"/>
          </w:tblCellMar>
          <w:tblLook w:val="01E0"/>
        </w:tblPrEx>
        <w:trPr>
          <w:trHeight w:val="467"/>
          <w:jc w:val="left"/>
        </w:trPr>
        <w:tc>
          <w:tcPr>
            <w:tcW w:w="2028" w:type="dxa"/>
            <w:vMerge/>
            <w:tcBorders>
              <w:top w:val="nil"/>
            </w:tcBorders>
          </w:tcPr>
          <w:p>
            <w:pPr>
              <w:rPr>
                <w:sz w:val="2"/>
                <w:szCs w:val="2"/>
              </w:rPr>
            </w:pPr>
          </w:p>
        </w:tc>
        <w:tc>
          <w:tcPr>
            <w:tcW w:w="1657" w:type="dxa"/>
          </w:tcPr>
          <w:p>
            <w:pPr>
              <w:pStyle w:val="TableParagraph"/>
              <w:rPr>
                <w:rFonts w:ascii="Times New Roman"/>
                <w:sz w:val="36"/>
              </w:rPr>
            </w:pPr>
          </w:p>
        </w:tc>
        <w:tc>
          <w:tcPr>
            <w:tcW w:w="1367" w:type="dxa"/>
          </w:tcPr>
          <w:p>
            <w:pPr>
              <w:pStyle w:val="TableParagraph"/>
              <w:spacing w:line="448" w:lineRule="exact"/>
              <w:ind w:left="160"/>
              <w:rPr>
                <w:sz w:val="31"/>
              </w:rPr>
            </w:pPr>
            <w:r>
              <w:rPr>
                <w:sz w:val="31"/>
              </w:rPr>
              <w:t>建筑面</w:t>
            </w:r>
          </w:p>
        </w:tc>
        <w:tc>
          <w:tcPr>
            <w:tcW w:w="786" w:type="dxa"/>
          </w:tcPr>
          <w:p>
            <w:pPr>
              <w:pStyle w:val="TableParagraph"/>
              <w:spacing w:line="448" w:lineRule="exact"/>
              <w:ind w:left="157"/>
              <w:rPr>
                <w:sz w:val="31"/>
              </w:rPr>
            </w:pPr>
            <w:r>
              <w:rPr>
                <w:w w:val="102"/>
                <w:sz w:val="31"/>
              </w:rPr>
              <w:t>结</w:t>
            </w:r>
          </w:p>
        </w:tc>
        <w:tc>
          <w:tcPr>
            <w:tcW w:w="480" w:type="dxa"/>
          </w:tcPr>
          <w:p>
            <w:pPr>
              <w:pStyle w:val="TableParagraph"/>
              <w:spacing w:line="448" w:lineRule="exact"/>
              <w:ind w:left="-3"/>
              <w:rPr>
                <w:sz w:val="31"/>
              </w:rPr>
            </w:pPr>
            <w:r>
              <w:rPr>
                <w:w w:val="102"/>
                <w:sz w:val="31"/>
              </w:rPr>
              <w:t>构</w:t>
            </w:r>
          </w:p>
        </w:tc>
        <w:tc>
          <w:tcPr>
            <w:tcW w:w="1112" w:type="dxa"/>
          </w:tcPr>
          <w:p>
            <w:pPr>
              <w:pStyle w:val="TableParagraph"/>
              <w:rPr>
                <w:rFonts w:ascii="Times New Roman"/>
                <w:sz w:val="36"/>
              </w:rPr>
            </w:pPr>
          </w:p>
        </w:tc>
        <w:tc>
          <w:tcPr>
            <w:tcW w:w="946" w:type="dxa"/>
          </w:tcPr>
          <w:p>
            <w:pPr>
              <w:pStyle w:val="TableParagraph"/>
              <w:spacing w:line="448" w:lineRule="exact"/>
              <w:ind w:left="310"/>
              <w:rPr>
                <w:sz w:val="31"/>
              </w:rPr>
            </w:pPr>
            <w:r>
              <w:rPr>
                <w:w w:val="102"/>
                <w:sz w:val="31"/>
              </w:rPr>
              <w:t>建</w:t>
            </w:r>
          </w:p>
        </w:tc>
        <w:tc>
          <w:tcPr>
            <w:tcW w:w="478" w:type="dxa"/>
          </w:tcPr>
          <w:p>
            <w:pPr>
              <w:pStyle w:val="TableParagraph"/>
              <w:spacing w:line="448" w:lineRule="exact"/>
              <w:ind w:left="-6"/>
              <w:rPr>
                <w:sz w:val="31"/>
              </w:rPr>
            </w:pPr>
            <w:r>
              <w:rPr>
                <w:w w:val="102"/>
                <w:sz w:val="31"/>
              </w:rPr>
              <w:t>筑</w:t>
            </w:r>
          </w:p>
        </w:tc>
        <w:tc>
          <w:tcPr>
            <w:tcW w:w="1351" w:type="dxa"/>
          </w:tcPr>
          <w:p>
            <w:pPr>
              <w:pStyle w:val="TableParagraph"/>
              <w:spacing w:line="448" w:lineRule="exact"/>
              <w:ind w:left="145" w:right="157"/>
              <w:jc w:val="center"/>
              <w:rPr>
                <w:sz w:val="31"/>
              </w:rPr>
            </w:pPr>
            <w:r>
              <w:rPr>
                <w:sz w:val="31"/>
              </w:rPr>
              <w:t>开工竣</w:t>
            </w:r>
          </w:p>
        </w:tc>
        <w:tc>
          <w:tcPr>
            <w:tcW w:w="1292" w:type="dxa"/>
          </w:tcPr>
          <w:p>
            <w:pPr>
              <w:pStyle w:val="TableParagraph"/>
              <w:rPr>
                <w:rFonts w:ascii="Times New Roman"/>
                <w:sz w:val="36"/>
              </w:rPr>
            </w:pPr>
          </w:p>
        </w:tc>
        <w:tc>
          <w:tcPr>
            <w:tcW w:w="811" w:type="dxa"/>
          </w:tcPr>
          <w:p>
            <w:pPr>
              <w:pStyle w:val="TableParagraph"/>
              <w:rPr>
                <w:rFonts w:ascii="Times New Roman"/>
                <w:sz w:val="36"/>
              </w:rPr>
            </w:pPr>
          </w:p>
        </w:tc>
        <w:tc>
          <w:tcPr>
            <w:tcW w:w="367" w:type="dxa"/>
          </w:tcPr>
          <w:p>
            <w:pPr>
              <w:pStyle w:val="TableParagraph"/>
              <w:rPr>
                <w:rFonts w:ascii="Times New Roman"/>
                <w:sz w:val="36"/>
              </w:rPr>
            </w:pPr>
          </w:p>
        </w:tc>
      </w:tr>
      <w:tr>
        <w:tblPrEx>
          <w:tblW w:w="0" w:type="auto"/>
          <w:jc w:val="left"/>
          <w:tblInd w:w="1314" w:type="dxa"/>
          <w:tblLayout w:type="fixed"/>
          <w:tblCellMar>
            <w:top w:w="0" w:type="dxa"/>
            <w:left w:w="0" w:type="dxa"/>
            <w:bottom w:w="0" w:type="dxa"/>
            <w:right w:w="0" w:type="dxa"/>
          </w:tblCellMar>
          <w:tblLook w:val="01E0"/>
        </w:tblPrEx>
        <w:trPr>
          <w:trHeight w:val="467"/>
          <w:jc w:val="left"/>
        </w:trPr>
        <w:tc>
          <w:tcPr>
            <w:tcW w:w="2028" w:type="dxa"/>
          </w:tcPr>
          <w:p>
            <w:pPr>
              <w:pStyle w:val="TableParagraph"/>
              <w:spacing w:line="448" w:lineRule="exact"/>
              <w:ind w:left="50"/>
              <w:rPr>
                <w:sz w:val="31"/>
              </w:rPr>
            </w:pPr>
            <w:r>
              <w:rPr>
                <w:sz w:val="31"/>
              </w:rPr>
              <w:t>建设单位</w:t>
            </w:r>
          </w:p>
        </w:tc>
        <w:tc>
          <w:tcPr>
            <w:tcW w:w="1657" w:type="dxa"/>
          </w:tcPr>
          <w:p>
            <w:pPr>
              <w:pStyle w:val="TableParagraph"/>
              <w:spacing w:line="448" w:lineRule="exact"/>
              <w:ind w:left="235"/>
              <w:rPr>
                <w:sz w:val="31"/>
              </w:rPr>
            </w:pPr>
            <w:r>
              <w:rPr>
                <w:sz w:val="31"/>
              </w:rPr>
              <w:t>称 及 建</w:t>
            </w:r>
          </w:p>
        </w:tc>
        <w:tc>
          <w:tcPr>
            <w:tcW w:w="1367" w:type="dxa"/>
          </w:tcPr>
          <w:p>
            <w:pPr>
              <w:pStyle w:val="TableParagraph"/>
              <w:rPr>
                <w:rFonts w:ascii="Times New Roman"/>
                <w:sz w:val="36"/>
              </w:rPr>
            </w:pPr>
          </w:p>
        </w:tc>
        <w:tc>
          <w:tcPr>
            <w:tcW w:w="786" w:type="dxa"/>
          </w:tcPr>
          <w:p>
            <w:pPr>
              <w:pStyle w:val="TableParagraph"/>
              <w:rPr>
                <w:rFonts w:ascii="Times New Roman"/>
                <w:sz w:val="36"/>
              </w:rPr>
            </w:pPr>
          </w:p>
        </w:tc>
        <w:tc>
          <w:tcPr>
            <w:tcW w:w="480" w:type="dxa"/>
          </w:tcPr>
          <w:p>
            <w:pPr>
              <w:pStyle w:val="TableParagraph"/>
              <w:rPr>
                <w:rFonts w:ascii="Times New Roman"/>
                <w:sz w:val="36"/>
              </w:rPr>
            </w:pPr>
          </w:p>
        </w:tc>
        <w:tc>
          <w:tcPr>
            <w:tcW w:w="1112" w:type="dxa"/>
          </w:tcPr>
          <w:p>
            <w:pPr>
              <w:pStyle w:val="TableParagraph"/>
              <w:spacing w:line="448" w:lineRule="exact"/>
              <w:ind w:left="158"/>
              <w:rPr>
                <w:sz w:val="31"/>
              </w:rPr>
            </w:pPr>
            <w:r>
              <w:rPr>
                <w:sz w:val="31"/>
              </w:rPr>
              <w:t>层数</w:t>
            </w:r>
          </w:p>
        </w:tc>
        <w:tc>
          <w:tcPr>
            <w:tcW w:w="946" w:type="dxa"/>
          </w:tcPr>
          <w:p>
            <w:pPr>
              <w:pStyle w:val="TableParagraph"/>
              <w:rPr>
                <w:rFonts w:ascii="Times New Roman"/>
                <w:sz w:val="36"/>
              </w:rPr>
            </w:pPr>
          </w:p>
        </w:tc>
        <w:tc>
          <w:tcPr>
            <w:tcW w:w="478" w:type="dxa"/>
          </w:tcPr>
          <w:p>
            <w:pPr>
              <w:pStyle w:val="TableParagraph"/>
              <w:rPr>
                <w:rFonts w:ascii="Times New Roman"/>
                <w:sz w:val="36"/>
              </w:rPr>
            </w:pPr>
          </w:p>
        </w:tc>
        <w:tc>
          <w:tcPr>
            <w:tcW w:w="1351" w:type="dxa"/>
          </w:tcPr>
          <w:p>
            <w:pPr>
              <w:pStyle w:val="TableParagraph"/>
              <w:rPr>
                <w:rFonts w:ascii="Times New Roman"/>
                <w:sz w:val="36"/>
              </w:rPr>
            </w:pPr>
          </w:p>
        </w:tc>
        <w:tc>
          <w:tcPr>
            <w:tcW w:w="1292" w:type="dxa"/>
          </w:tcPr>
          <w:p>
            <w:pPr>
              <w:pStyle w:val="TableParagraph"/>
              <w:spacing w:line="448" w:lineRule="exact"/>
              <w:ind w:left="153"/>
              <w:rPr>
                <w:sz w:val="31"/>
              </w:rPr>
            </w:pPr>
            <w:r>
              <w:rPr>
                <w:sz w:val="31"/>
              </w:rPr>
              <w:t>格（万</w:t>
            </w:r>
          </w:p>
        </w:tc>
        <w:tc>
          <w:tcPr>
            <w:tcW w:w="811" w:type="dxa"/>
          </w:tcPr>
          <w:p>
            <w:pPr>
              <w:pStyle w:val="TableParagraph"/>
              <w:spacing w:line="448" w:lineRule="exact"/>
              <w:ind w:left="172"/>
              <w:rPr>
                <w:sz w:val="31"/>
              </w:rPr>
            </w:pPr>
            <w:r>
              <w:rPr>
                <w:w w:val="102"/>
                <w:sz w:val="31"/>
              </w:rPr>
              <w:t>达</w:t>
            </w:r>
          </w:p>
        </w:tc>
        <w:tc>
          <w:tcPr>
            <w:tcW w:w="367" w:type="dxa"/>
          </w:tcPr>
          <w:p>
            <w:pPr>
              <w:pStyle w:val="TableParagraph"/>
              <w:spacing w:line="448" w:lineRule="exact"/>
              <w:ind w:left="-9" w:right="56"/>
              <w:jc w:val="center"/>
              <w:rPr>
                <w:sz w:val="31"/>
              </w:rPr>
            </w:pPr>
            <w:r>
              <w:rPr>
                <w:w w:val="102"/>
                <w:sz w:val="31"/>
              </w:rPr>
              <w:t>到</w:t>
            </w:r>
          </w:p>
        </w:tc>
      </w:tr>
      <w:tr>
        <w:tblPrEx>
          <w:tblW w:w="0" w:type="auto"/>
          <w:jc w:val="left"/>
          <w:tblInd w:w="1314" w:type="dxa"/>
          <w:tblLayout w:type="fixed"/>
          <w:tblCellMar>
            <w:top w:w="0" w:type="dxa"/>
            <w:left w:w="0" w:type="dxa"/>
            <w:bottom w:w="0" w:type="dxa"/>
            <w:right w:w="0" w:type="dxa"/>
          </w:tblCellMar>
          <w:tblLook w:val="01E0"/>
        </w:tblPrEx>
        <w:trPr>
          <w:trHeight w:val="986"/>
          <w:jc w:val="left"/>
        </w:trPr>
        <w:tc>
          <w:tcPr>
            <w:tcW w:w="2028" w:type="dxa"/>
          </w:tcPr>
          <w:p>
            <w:pPr>
              <w:pStyle w:val="TableParagraph"/>
              <w:rPr>
                <w:rFonts w:ascii="Times New Roman"/>
                <w:sz w:val="44"/>
              </w:rPr>
            </w:pPr>
          </w:p>
        </w:tc>
        <w:tc>
          <w:tcPr>
            <w:tcW w:w="1657" w:type="dxa"/>
          </w:tcPr>
          <w:p>
            <w:pPr>
              <w:pStyle w:val="TableParagraph"/>
              <w:spacing w:before="14"/>
              <w:rPr>
                <w:b/>
                <w:sz w:val="21"/>
              </w:rPr>
            </w:pPr>
          </w:p>
          <w:p>
            <w:pPr>
              <w:pStyle w:val="TableParagraph"/>
              <w:spacing w:line="565" w:lineRule="exact"/>
              <w:ind w:left="235"/>
              <w:rPr>
                <w:sz w:val="31"/>
              </w:rPr>
            </w:pPr>
            <w:r>
              <w:rPr>
                <w:sz w:val="31"/>
              </w:rPr>
              <w:t>设地点</w:t>
            </w:r>
          </w:p>
        </w:tc>
        <w:tc>
          <w:tcPr>
            <w:tcW w:w="1367" w:type="dxa"/>
          </w:tcPr>
          <w:p>
            <w:pPr>
              <w:pStyle w:val="TableParagraph"/>
              <w:spacing w:line="514" w:lineRule="exact"/>
              <w:ind w:left="160"/>
              <w:rPr>
                <w:sz w:val="29"/>
              </w:rPr>
            </w:pPr>
            <w:r>
              <w:rPr>
                <w:sz w:val="31"/>
              </w:rPr>
              <w:t>积 M</w:t>
            </w:r>
            <w:r>
              <w:rPr>
                <w:position w:val="-1"/>
                <w:sz w:val="29"/>
              </w:rPr>
              <w:t>2</w:t>
            </w:r>
          </w:p>
        </w:tc>
        <w:tc>
          <w:tcPr>
            <w:tcW w:w="786" w:type="dxa"/>
          </w:tcPr>
          <w:p>
            <w:pPr>
              <w:pStyle w:val="TableParagraph"/>
              <w:spacing w:line="505" w:lineRule="exact"/>
              <w:ind w:left="157" w:right="-15"/>
              <w:rPr>
                <w:sz w:val="31"/>
              </w:rPr>
            </w:pPr>
            <w:r>
              <w:rPr>
                <w:sz w:val="31"/>
              </w:rPr>
              <w:t>类型</w:t>
            </w: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spacing w:line="505" w:lineRule="exact"/>
              <w:ind w:left="310"/>
              <w:rPr>
                <w:sz w:val="31"/>
              </w:rPr>
            </w:pPr>
            <w:r>
              <w:rPr>
                <w:sz w:val="31"/>
              </w:rPr>
              <w:t>特点</w:t>
            </w:r>
          </w:p>
        </w:tc>
        <w:tc>
          <w:tcPr>
            <w:tcW w:w="478" w:type="dxa"/>
          </w:tcPr>
          <w:p>
            <w:pPr>
              <w:pStyle w:val="TableParagraph"/>
              <w:rPr>
                <w:rFonts w:ascii="Times New Roman"/>
                <w:sz w:val="44"/>
              </w:rPr>
            </w:pPr>
          </w:p>
        </w:tc>
        <w:tc>
          <w:tcPr>
            <w:tcW w:w="1351" w:type="dxa"/>
          </w:tcPr>
          <w:p>
            <w:pPr>
              <w:pStyle w:val="TableParagraph"/>
              <w:spacing w:line="505" w:lineRule="exact"/>
              <w:ind w:left="106" w:right="196"/>
              <w:jc w:val="center"/>
              <w:rPr>
                <w:sz w:val="31"/>
              </w:rPr>
            </w:pPr>
            <w:r>
              <w:rPr>
                <w:sz w:val="31"/>
              </w:rPr>
              <w:t>工时间</w:t>
            </w:r>
          </w:p>
        </w:tc>
        <w:tc>
          <w:tcPr>
            <w:tcW w:w="1292" w:type="dxa"/>
          </w:tcPr>
          <w:p>
            <w:pPr>
              <w:pStyle w:val="TableParagraph"/>
              <w:spacing w:before="14"/>
              <w:rPr>
                <w:b/>
                <w:sz w:val="21"/>
              </w:rPr>
            </w:pPr>
          </w:p>
          <w:p>
            <w:pPr>
              <w:pStyle w:val="TableParagraph"/>
              <w:spacing w:line="565" w:lineRule="exact"/>
              <w:ind w:left="153"/>
              <w:rPr>
                <w:sz w:val="31"/>
              </w:rPr>
            </w:pPr>
            <w:r>
              <w:rPr>
                <w:sz w:val="31"/>
              </w:rPr>
              <w:t>元）</w:t>
            </w:r>
          </w:p>
        </w:tc>
        <w:tc>
          <w:tcPr>
            <w:tcW w:w="811" w:type="dxa"/>
          </w:tcPr>
          <w:p>
            <w:pPr>
              <w:pStyle w:val="TableParagraph"/>
              <w:spacing w:before="14"/>
              <w:rPr>
                <w:b/>
                <w:sz w:val="21"/>
              </w:rPr>
            </w:pPr>
          </w:p>
          <w:p>
            <w:pPr>
              <w:pStyle w:val="TableParagraph"/>
              <w:spacing w:line="565" w:lineRule="exact"/>
              <w:ind w:left="172"/>
              <w:rPr>
                <w:sz w:val="31"/>
              </w:rPr>
            </w:pPr>
            <w:r>
              <w:rPr>
                <w:sz w:val="31"/>
              </w:rPr>
              <w:t>标准</w:t>
            </w: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899"/>
          <w:jc w:val="left"/>
        </w:trPr>
        <w:tc>
          <w:tcPr>
            <w:tcW w:w="2028" w:type="dxa"/>
          </w:tcPr>
          <w:p>
            <w:pPr>
              <w:pStyle w:val="TableParagraph"/>
              <w:spacing w:line="880"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5"/>
          <w:jc w:val="left"/>
        </w:trPr>
        <w:tc>
          <w:tcPr>
            <w:tcW w:w="2028" w:type="dxa"/>
          </w:tcPr>
          <w:p>
            <w:pPr>
              <w:pStyle w:val="TableParagraph"/>
              <w:spacing w:line="925"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5"/>
          <w:jc w:val="left"/>
        </w:trPr>
        <w:tc>
          <w:tcPr>
            <w:tcW w:w="2028" w:type="dxa"/>
          </w:tcPr>
          <w:p>
            <w:pPr>
              <w:pStyle w:val="TableParagraph"/>
              <w:spacing w:line="925"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4"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5"/>
          <w:jc w:val="left"/>
        </w:trPr>
        <w:tc>
          <w:tcPr>
            <w:tcW w:w="2028" w:type="dxa"/>
          </w:tcPr>
          <w:p>
            <w:pPr>
              <w:pStyle w:val="TableParagraph"/>
              <w:spacing w:line="925"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5"/>
          <w:jc w:val="left"/>
        </w:trPr>
        <w:tc>
          <w:tcPr>
            <w:tcW w:w="2028" w:type="dxa"/>
          </w:tcPr>
          <w:p>
            <w:pPr>
              <w:pStyle w:val="TableParagraph"/>
              <w:spacing w:line="925"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4"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3"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4"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943"/>
          <w:jc w:val="left"/>
        </w:trPr>
        <w:tc>
          <w:tcPr>
            <w:tcW w:w="2028" w:type="dxa"/>
          </w:tcPr>
          <w:p>
            <w:pPr>
              <w:pStyle w:val="TableParagraph"/>
              <w:spacing w:line="924" w:lineRule="exact"/>
              <w:ind w:left="50"/>
              <w:rPr>
                <w:sz w:val="54"/>
              </w:rPr>
            </w:pPr>
            <w:r>
              <w:rPr>
                <w:sz w:val="54"/>
              </w:rPr>
              <w:t>XXXXX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r>
        <w:tblPrEx>
          <w:tblW w:w="0" w:type="auto"/>
          <w:jc w:val="left"/>
          <w:tblInd w:w="1314" w:type="dxa"/>
          <w:tblLayout w:type="fixed"/>
          <w:tblCellMar>
            <w:top w:w="0" w:type="dxa"/>
            <w:left w:w="0" w:type="dxa"/>
            <w:bottom w:w="0" w:type="dxa"/>
            <w:right w:w="0" w:type="dxa"/>
          </w:tblCellMar>
          <w:tblLook w:val="01E0"/>
        </w:tblPrEx>
        <w:trPr>
          <w:trHeight w:val="824"/>
          <w:jc w:val="left"/>
        </w:trPr>
        <w:tc>
          <w:tcPr>
            <w:tcW w:w="2028" w:type="dxa"/>
          </w:tcPr>
          <w:p>
            <w:pPr>
              <w:pStyle w:val="TableParagraph"/>
              <w:spacing w:line="804" w:lineRule="exact"/>
              <w:ind w:left="50"/>
              <w:rPr>
                <w:sz w:val="54"/>
              </w:rPr>
            </w:pPr>
            <w:r>
              <w:rPr>
                <w:sz w:val="54"/>
              </w:rPr>
              <w:t>XX</w:t>
            </w:r>
          </w:p>
        </w:tc>
        <w:tc>
          <w:tcPr>
            <w:tcW w:w="1657" w:type="dxa"/>
          </w:tcPr>
          <w:p>
            <w:pPr>
              <w:pStyle w:val="TableParagraph"/>
              <w:rPr>
                <w:rFonts w:ascii="Times New Roman"/>
                <w:sz w:val="44"/>
              </w:rPr>
            </w:pPr>
          </w:p>
        </w:tc>
        <w:tc>
          <w:tcPr>
            <w:tcW w:w="1367" w:type="dxa"/>
          </w:tcPr>
          <w:p>
            <w:pPr>
              <w:pStyle w:val="TableParagraph"/>
              <w:rPr>
                <w:rFonts w:ascii="Times New Roman"/>
                <w:sz w:val="44"/>
              </w:rPr>
            </w:pPr>
          </w:p>
        </w:tc>
        <w:tc>
          <w:tcPr>
            <w:tcW w:w="786" w:type="dxa"/>
          </w:tcPr>
          <w:p>
            <w:pPr>
              <w:pStyle w:val="TableParagraph"/>
              <w:rPr>
                <w:rFonts w:ascii="Times New Roman"/>
                <w:sz w:val="44"/>
              </w:rPr>
            </w:pPr>
          </w:p>
        </w:tc>
        <w:tc>
          <w:tcPr>
            <w:tcW w:w="480" w:type="dxa"/>
          </w:tcPr>
          <w:p>
            <w:pPr>
              <w:pStyle w:val="TableParagraph"/>
              <w:rPr>
                <w:rFonts w:ascii="Times New Roman"/>
                <w:sz w:val="44"/>
              </w:rPr>
            </w:pPr>
          </w:p>
        </w:tc>
        <w:tc>
          <w:tcPr>
            <w:tcW w:w="1112" w:type="dxa"/>
          </w:tcPr>
          <w:p>
            <w:pPr>
              <w:pStyle w:val="TableParagraph"/>
              <w:rPr>
                <w:rFonts w:ascii="Times New Roman"/>
                <w:sz w:val="44"/>
              </w:rPr>
            </w:pPr>
          </w:p>
        </w:tc>
        <w:tc>
          <w:tcPr>
            <w:tcW w:w="946" w:type="dxa"/>
          </w:tcPr>
          <w:p>
            <w:pPr>
              <w:pStyle w:val="TableParagraph"/>
              <w:rPr>
                <w:rFonts w:ascii="Times New Roman"/>
                <w:sz w:val="44"/>
              </w:rPr>
            </w:pPr>
          </w:p>
        </w:tc>
        <w:tc>
          <w:tcPr>
            <w:tcW w:w="478" w:type="dxa"/>
          </w:tcPr>
          <w:p>
            <w:pPr>
              <w:pStyle w:val="TableParagraph"/>
              <w:rPr>
                <w:rFonts w:ascii="Times New Roman"/>
                <w:sz w:val="44"/>
              </w:rPr>
            </w:pPr>
          </w:p>
        </w:tc>
        <w:tc>
          <w:tcPr>
            <w:tcW w:w="1351" w:type="dxa"/>
          </w:tcPr>
          <w:p>
            <w:pPr>
              <w:pStyle w:val="TableParagraph"/>
              <w:rPr>
                <w:rFonts w:ascii="Times New Roman"/>
                <w:sz w:val="44"/>
              </w:rPr>
            </w:pPr>
          </w:p>
        </w:tc>
        <w:tc>
          <w:tcPr>
            <w:tcW w:w="1292" w:type="dxa"/>
          </w:tcPr>
          <w:p>
            <w:pPr>
              <w:pStyle w:val="TableParagraph"/>
              <w:rPr>
                <w:rFonts w:ascii="Times New Roman"/>
                <w:sz w:val="44"/>
              </w:rPr>
            </w:pPr>
          </w:p>
        </w:tc>
        <w:tc>
          <w:tcPr>
            <w:tcW w:w="811" w:type="dxa"/>
          </w:tcPr>
          <w:p>
            <w:pPr>
              <w:pStyle w:val="TableParagraph"/>
              <w:rPr>
                <w:rFonts w:ascii="Times New Roman"/>
                <w:sz w:val="44"/>
              </w:rPr>
            </w:pPr>
          </w:p>
        </w:tc>
        <w:tc>
          <w:tcPr>
            <w:tcW w:w="367" w:type="dxa"/>
          </w:tcPr>
          <w:p>
            <w:pPr>
              <w:pStyle w:val="TableParagraph"/>
              <w:rPr>
                <w:rFonts w:ascii="Times New Roman"/>
                <w:sz w:val="44"/>
              </w:rPr>
            </w:pPr>
          </w:p>
        </w:tc>
      </w:tr>
    </w:tbl>
    <w:p>
      <w:pPr>
        <w:rPr>
          <w:sz w:val="2"/>
          <w:szCs w:val="2"/>
        </w:rPr>
      </w:pPr>
      <w:r>
        <w:drawing>
          <wp:anchor distT="0" distB="0" distL="0" distR="0" simplePos="0" relativeHeight="251695104" behindDoc="1" locked="0" layoutInCell="1" allowOverlap="1">
            <wp:simplePos x="0" y="0"/>
            <wp:positionH relativeFrom="page">
              <wp:posOffset>1600200</wp:posOffset>
            </wp:positionH>
            <wp:positionV relativeFrom="page">
              <wp:posOffset>11176</wp:posOffset>
            </wp:positionV>
            <wp:extent cx="8207076" cy="15809976"/>
            <wp:effectExtent l="0" t="0" r="0" b="0"/>
            <wp:wrapNone/>
            <wp:docPr id="7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4.png"/>
                    <pic:cNvPicPr/>
                  </pic:nvPicPr>
                  <pic:blipFill>
                    <a:blip xmlns:r="http://schemas.openxmlformats.org/officeDocument/2006/relationships" r:embed="rId36" cstate="print"/>
                    <a:stretch>
                      <a:fillRect/>
                    </a:stretch>
                  </pic:blipFill>
                  <pic:spPr>
                    <a:xfrm>
                      <a:off x="0" y="0"/>
                      <a:ext cx="8207076" cy="15809976"/>
                    </a:xfrm>
                    <a:prstGeom prst="rect">
                      <a:avLst/>
                    </a:prstGeom>
                  </pic:spPr>
                </pic:pic>
              </a:graphicData>
            </a:graphic>
          </wp:anchor>
        </w:drawing>
      </w:r>
    </w:p>
    <w:p>
      <w:pPr>
        <w:spacing w:after="0"/>
        <w:rPr>
          <w:sz w:val="2"/>
          <w:szCs w:val="2"/>
        </w:rPr>
        <w:sectPr>
          <w:pgSz w:w="17860" w:h="25260"/>
          <w:pgMar w:top="0" w:right="1280" w:bottom="0" w:left="1340" w:header="708" w:footer="708"/>
          <w:pgNumType w:start="16"/>
          <w:cols w:space="708"/>
        </w:sectPr>
      </w:pPr>
    </w:p>
    <w:p>
      <w:pPr>
        <w:pStyle w:val="BodyText"/>
        <w:ind w:left="0"/>
        <w:rPr>
          <w:b/>
          <w:sz w:val="20"/>
        </w:rPr>
      </w:pPr>
    </w:p>
    <w:p>
      <w:pPr>
        <w:pStyle w:val="BodyText"/>
        <w:ind w:left="0"/>
        <w:rPr>
          <w:b/>
          <w:sz w:val="20"/>
        </w:rPr>
      </w:pPr>
    </w:p>
    <w:p>
      <w:pPr>
        <w:pStyle w:val="BodyText"/>
        <w:spacing w:before="10"/>
        <w:ind w:left="0"/>
        <w:rPr>
          <w:b/>
          <w:sz w:val="11"/>
        </w:rPr>
      </w:pPr>
    </w:p>
    <w:p>
      <w:pPr>
        <w:spacing w:before="26"/>
        <w:ind w:left="1338" w:right="247" w:firstLine="0"/>
        <w:jc w:val="center"/>
        <w:rPr>
          <w:sz w:val="31"/>
        </w:rPr>
      </w:pPr>
      <w:r>
        <w:rPr>
          <w:sz w:val="31"/>
        </w:rPr>
        <w:t>日期年月日</w:t>
      </w:r>
    </w:p>
    <w:p>
      <w:pPr>
        <w:pStyle w:val="Heading3"/>
        <w:spacing w:before="34"/>
        <w:ind w:left="1432"/>
      </w:pPr>
      <w:r>
        <w:t>四、财务状况表</w:t>
      </w:r>
    </w:p>
    <w:p>
      <w:pPr>
        <w:pStyle w:val="Heading6"/>
        <w:spacing w:before="170"/>
        <w:ind w:left="1432"/>
      </w:pPr>
      <w:r>
        <w:t>一、基本资料</w:t>
      </w:r>
    </w:p>
    <w:p>
      <w:pPr>
        <w:pStyle w:val="BodyText"/>
        <w:spacing w:before="7"/>
        <w:ind w:left="0"/>
        <w:rPr>
          <w:sz w:val="9"/>
        </w:rPr>
      </w:pPr>
      <w:r>
        <w:pict>
          <v:group id="_x0000_s1109" style="width:685.75pt;height:674.75pt;margin-top:10.6pt;margin-left:129.25pt;mso-position-horizontal-relative:page;mso-wrap-distance-left:0;mso-wrap-distance-right:0;position:absolute;z-index:-251620352" coordorigin="2585,212" coordsize="13715,13495">
            <v:shape id="_x0000_s1110" type="#_x0000_t75" style="width:13715;height:13495;left:2585;position:absolute;top:211" stroked="f">
              <v:imagedata r:id="rId37" o:title=""/>
            </v:shape>
            <v:shape id="_x0000_s1111" type="#_x0000_t202" style="width:1460;height:476;left:11021;position:absolute;top:547" filled="f" stroked="f">
              <v:textbox inset="0,0,0,0">
                <w:txbxContent>
                  <w:p>
                    <w:pPr>
                      <w:spacing w:before="0" w:line="475" w:lineRule="exact"/>
                      <w:ind w:left="0" w:right="0" w:firstLine="0"/>
                      <w:jc w:val="left"/>
                      <w:rPr>
                        <w:sz w:val="36"/>
                      </w:rPr>
                    </w:pPr>
                    <w:r>
                      <w:rPr>
                        <w:sz w:val="36"/>
                      </w:rPr>
                      <w:t>固定资产</w:t>
                    </w:r>
                  </w:p>
                </w:txbxContent>
              </v:textbox>
            </v:shape>
            <v:shape id="_x0000_s1112" type="#_x0000_t202" style="width:380;height:476;left:13722;position:absolute;top:547" filled="f" stroked="f">
              <v:textbox inset="0,0,0,0">
                <w:txbxContent>
                  <w:p>
                    <w:pPr>
                      <w:spacing w:before="0" w:line="475" w:lineRule="exact"/>
                      <w:ind w:left="0" w:right="0" w:firstLine="0"/>
                      <w:jc w:val="left"/>
                      <w:rPr>
                        <w:sz w:val="36"/>
                      </w:rPr>
                    </w:pPr>
                    <w:r>
                      <w:rPr>
                        <w:sz w:val="36"/>
                      </w:rPr>
                      <w:t>元</w:t>
                    </w:r>
                  </w:p>
                </w:txbxContent>
              </v:textbox>
            </v:shape>
            <v:shape id="_x0000_s1113" type="#_x0000_t202" style="width:1460;height:476;left:2772;position:absolute;top:1163" filled="f" stroked="f">
              <v:textbox inset="0,0,0,0">
                <w:txbxContent>
                  <w:p>
                    <w:pPr>
                      <w:spacing w:before="0" w:line="475" w:lineRule="exact"/>
                      <w:ind w:left="0" w:right="0" w:firstLine="0"/>
                      <w:jc w:val="left"/>
                      <w:rPr>
                        <w:sz w:val="36"/>
                      </w:rPr>
                    </w:pPr>
                    <w:r>
                      <w:rPr>
                        <w:sz w:val="36"/>
                      </w:rPr>
                      <w:t>资产总额</w:t>
                    </w:r>
                  </w:p>
                </w:txbxContent>
              </v:textbox>
            </v:shape>
            <v:shape id="_x0000_s1114" type="#_x0000_t202" style="width:380;height:476;left:6337;position:absolute;top:1163" filled="f" stroked="f">
              <v:textbox inset="0,0,0,0">
                <w:txbxContent>
                  <w:p>
                    <w:pPr>
                      <w:spacing w:before="0" w:line="475" w:lineRule="exact"/>
                      <w:ind w:left="0" w:right="0" w:firstLine="0"/>
                      <w:jc w:val="left"/>
                      <w:rPr>
                        <w:sz w:val="36"/>
                      </w:rPr>
                    </w:pPr>
                    <w:r>
                      <w:rPr>
                        <w:sz w:val="36"/>
                      </w:rPr>
                      <w:t>元</w:t>
                    </w:r>
                  </w:p>
                </w:txbxContent>
              </v:textbox>
            </v:shape>
            <v:shape id="_x0000_s1115" type="#_x0000_t202" style="width:740;height:476;left:8821;position:absolute;top:1163" filled="f" stroked="f">
              <v:textbox inset="0,0,0,0">
                <w:txbxContent>
                  <w:p>
                    <w:pPr>
                      <w:spacing w:before="0" w:line="475" w:lineRule="exact"/>
                      <w:ind w:left="0" w:right="0" w:firstLine="0"/>
                      <w:jc w:val="left"/>
                      <w:rPr>
                        <w:sz w:val="36"/>
                      </w:rPr>
                    </w:pPr>
                    <w:r>
                      <w:rPr>
                        <w:sz w:val="36"/>
                      </w:rPr>
                      <w:t>其中</w:t>
                    </w:r>
                  </w:p>
                </w:txbxContent>
              </v:textbox>
            </v:shape>
            <v:shape id="_x0000_s1116" type="#_x0000_t202" style="width:1460;height:476;left:11021;position:absolute;top:1797" filled="f" stroked="f">
              <v:textbox inset="0,0,0,0">
                <w:txbxContent>
                  <w:p>
                    <w:pPr>
                      <w:spacing w:before="0" w:line="475" w:lineRule="exact"/>
                      <w:ind w:left="0" w:right="0" w:firstLine="0"/>
                      <w:jc w:val="left"/>
                      <w:rPr>
                        <w:sz w:val="36"/>
                      </w:rPr>
                    </w:pPr>
                    <w:r>
                      <w:rPr>
                        <w:sz w:val="36"/>
                      </w:rPr>
                      <w:t>流动资产</w:t>
                    </w:r>
                  </w:p>
                </w:txbxContent>
              </v:textbox>
            </v:shape>
            <v:shape id="_x0000_s1117" type="#_x0000_t202" style="width:380;height:476;left:13722;position:absolute;top:1797" filled="f" stroked="f">
              <v:textbox inset="0,0,0,0">
                <w:txbxContent>
                  <w:p>
                    <w:pPr>
                      <w:spacing w:before="0" w:line="475" w:lineRule="exact"/>
                      <w:ind w:left="0" w:right="0" w:firstLine="0"/>
                      <w:jc w:val="left"/>
                      <w:rPr>
                        <w:sz w:val="36"/>
                      </w:rPr>
                    </w:pPr>
                    <w:r>
                      <w:rPr>
                        <w:sz w:val="36"/>
                      </w:rPr>
                      <w:t>元</w:t>
                    </w:r>
                  </w:p>
                </w:txbxContent>
              </v:textbox>
            </v:shape>
            <v:shape id="_x0000_s1118" type="#_x0000_t202" style="width:1460;height:476;left:11021;position:absolute;top:2967" filled="f" stroked="f">
              <v:textbox inset="0,0,0,0">
                <w:txbxContent>
                  <w:p>
                    <w:pPr>
                      <w:spacing w:before="0" w:line="475" w:lineRule="exact"/>
                      <w:ind w:left="0" w:right="0" w:firstLine="0"/>
                      <w:jc w:val="left"/>
                      <w:rPr>
                        <w:sz w:val="36"/>
                      </w:rPr>
                    </w:pPr>
                    <w:r>
                      <w:rPr>
                        <w:sz w:val="36"/>
                      </w:rPr>
                      <w:t>长期负债</w:t>
                    </w:r>
                  </w:p>
                </w:txbxContent>
              </v:textbox>
            </v:shape>
            <v:shape id="_x0000_s1119" type="#_x0000_t202" style="width:380;height:476;left:13722;position:absolute;top:2967" filled="f" stroked="f">
              <v:textbox inset="0,0,0,0">
                <w:txbxContent>
                  <w:p>
                    <w:pPr>
                      <w:spacing w:before="0" w:line="475" w:lineRule="exact"/>
                      <w:ind w:left="0" w:right="0" w:firstLine="0"/>
                      <w:jc w:val="left"/>
                      <w:rPr>
                        <w:sz w:val="36"/>
                      </w:rPr>
                    </w:pPr>
                    <w:r>
                      <w:rPr>
                        <w:sz w:val="36"/>
                      </w:rPr>
                      <w:t>元</w:t>
                    </w:r>
                  </w:p>
                </w:txbxContent>
              </v:textbox>
            </v:shape>
            <v:shape id="_x0000_s1120" type="#_x0000_t202" style="width:1460;height:476;left:2772;position:absolute;top:3507" filled="f" stroked="f">
              <v:textbox inset="0,0,0,0">
                <w:txbxContent>
                  <w:p>
                    <w:pPr>
                      <w:spacing w:before="0" w:line="475" w:lineRule="exact"/>
                      <w:ind w:left="0" w:right="0" w:firstLine="0"/>
                      <w:jc w:val="left"/>
                      <w:rPr>
                        <w:sz w:val="36"/>
                      </w:rPr>
                    </w:pPr>
                    <w:r>
                      <w:rPr>
                        <w:sz w:val="36"/>
                      </w:rPr>
                      <w:t>负债总额</w:t>
                    </w:r>
                  </w:p>
                </w:txbxContent>
              </v:textbox>
            </v:shape>
            <v:shape id="_x0000_s1121" type="#_x0000_t202" style="width:380;height:476;left:6337;position:absolute;top:3507" filled="f" stroked="f">
              <v:textbox inset="0,0,0,0">
                <w:txbxContent>
                  <w:p>
                    <w:pPr>
                      <w:spacing w:before="0" w:line="475" w:lineRule="exact"/>
                      <w:ind w:left="0" w:right="0" w:firstLine="0"/>
                      <w:jc w:val="left"/>
                      <w:rPr>
                        <w:sz w:val="36"/>
                      </w:rPr>
                    </w:pPr>
                    <w:r>
                      <w:rPr>
                        <w:sz w:val="36"/>
                      </w:rPr>
                      <w:t>元</w:t>
                    </w:r>
                  </w:p>
                </w:txbxContent>
              </v:textbox>
            </v:shape>
            <v:shape id="_x0000_s1122" type="#_x0000_t202" style="width:740;height:476;left:8821;position:absolute;top:3507" filled="f" stroked="f">
              <v:textbox inset="0,0,0,0">
                <w:txbxContent>
                  <w:p>
                    <w:pPr>
                      <w:spacing w:before="0" w:line="475" w:lineRule="exact"/>
                      <w:ind w:left="0" w:right="0" w:firstLine="0"/>
                      <w:jc w:val="left"/>
                      <w:rPr>
                        <w:sz w:val="36"/>
                      </w:rPr>
                    </w:pPr>
                    <w:r>
                      <w:rPr>
                        <w:sz w:val="36"/>
                      </w:rPr>
                      <w:t>其中</w:t>
                    </w:r>
                  </w:p>
                </w:txbxContent>
              </v:textbox>
            </v:shape>
            <v:shape id="_x0000_s1123" type="#_x0000_t202" style="width:1460;height:476;left:11021;position:absolute;top:4065" filled="f" stroked="f">
              <v:textbox inset="0,0,0,0">
                <w:txbxContent>
                  <w:p>
                    <w:pPr>
                      <w:spacing w:before="0" w:line="475" w:lineRule="exact"/>
                      <w:ind w:left="0" w:right="0" w:firstLine="0"/>
                      <w:jc w:val="left"/>
                      <w:rPr>
                        <w:sz w:val="36"/>
                      </w:rPr>
                    </w:pPr>
                    <w:r>
                      <w:rPr>
                        <w:sz w:val="36"/>
                      </w:rPr>
                      <w:t>流动负债</w:t>
                    </w:r>
                  </w:p>
                </w:txbxContent>
              </v:textbox>
            </v:shape>
            <v:shape id="_x0000_s1124" type="#_x0000_t202" style="width:380;height:476;left:13722;position:absolute;top:4065" filled="f" stroked="f">
              <v:textbox inset="0,0,0,0">
                <w:txbxContent>
                  <w:p>
                    <w:pPr>
                      <w:spacing w:before="0" w:line="475" w:lineRule="exact"/>
                      <w:ind w:left="0" w:right="0" w:firstLine="0"/>
                      <w:jc w:val="left"/>
                      <w:rPr>
                        <w:sz w:val="36"/>
                      </w:rPr>
                    </w:pPr>
                    <w:r>
                      <w:rPr>
                        <w:sz w:val="36"/>
                      </w:rPr>
                      <w:t>元</w:t>
                    </w:r>
                  </w:p>
                </w:txbxContent>
              </v:textbox>
            </v:shape>
            <v:shape id="_x0000_s1125" type="#_x0000_t202" style="width:2900;height:476;left:2772;position:absolute;top:5451" filled="f" stroked="f">
              <v:textbox inset="0,0,0,0">
                <w:txbxContent>
                  <w:p>
                    <w:pPr>
                      <w:spacing w:before="0" w:line="475" w:lineRule="exact"/>
                      <w:ind w:left="0" w:right="0" w:firstLine="0"/>
                      <w:jc w:val="left"/>
                      <w:rPr>
                        <w:sz w:val="36"/>
                      </w:rPr>
                    </w:pPr>
                    <w:r>
                      <w:rPr>
                        <w:sz w:val="36"/>
                      </w:rPr>
                      <w:t>每年平均完成投资</w:t>
                    </w:r>
                  </w:p>
                </w:txbxContent>
              </v:textbox>
            </v:shape>
            <v:shape id="_x0000_s1126" type="#_x0000_t202" style="width:740;height:476;left:6337;position:absolute;top:5451" filled="f" stroked="f">
              <v:textbox inset="0,0,0,0">
                <w:txbxContent>
                  <w:p>
                    <w:pPr>
                      <w:spacing w:before="0" w:line="475" w:lineRule="exact"/>
                      <w:ind w:left="0" w:right="0" w:firstLine="0"/>
                      <w:jc w:val="left"/>
                      <w:rPr>
                        <w:sz w:val="36"/>
                      </w:rPr>
                    </w:pPr>
                    <w:r>
                      <w:rPr>
                        <w:sz w:val="36"/>
                      </w:rPr>
                      <w:t>万元</w:t>
                    </w:r>
                  </w:p>
                </w:txbxContent>
              </v:textbox>
            </v:shape>
            <v:shape id="_x0000_s1127" type="#_x0000_t202" style="width:3260;height:476;left:2772;position:absolute;top:6892" filled="f" stroked="f">
              <v:textbox inset="0,0,0,0">
                <w:txbxContent>
                  <w:p>
                    <w:pPr>
                      <w:spacing w:before="0" w:line="475" w:lineRule="exact"/>
                      <w:ind w:left="0" w:right="0" w:firstLine="0"/>
                      <w:jc w:val="left"/>
                      <w:rPr>
                        <w:sz w:val="36"/>
                      </w:rPr>
                    </w:pPr>
                    <w:r>
                      <w:rPr>
                        <w:sz w:val="36"/>
                      </w:rPr>
                      <w:t>每年平均完成工程施</w:t>
                    </w:r>
                  </w:p>
                </w:txbxContent>
              </v:textbox>
            </v:shape>
            <v:shape id="_x0000_s1128" type="#_x0000_t202" style="width:740;height:476;left:6337;position:absolute;top:7360" filled="f" stroked="f">
              <v:textbox inset="0,0,0,0">
                <w:txbxContent>
                  <w:p>
                    <w:pPr>
                      <w:spacing w:before="0" w:line="475" w:lineRule="exact"/>
                      <w:ind w:left="0" w:right="0" w:firstLine="0"/>
                      <w:jc w:val="left"/>
                      <w:rPr>
                        <w:sz w:val="36"/>
                      </w:rPr>
                    </w:pPr>
                    <w:r>
                      <w:rPr>
                        <w:sz w:val="36"/>
                      </w:rPr>
                      <w:t>万元</w:t>
                    </w:r>
                  </w:p>
                </w:txbxContent>
              </v:textbox>
            </v:shape>
            <v:shape id="_x0000_s1129" type="#_x0000_t202" style="width:1100;height:476;left:2772;position:absolute;top:7828" filled="f" stroked="f">
              <v:textbox inset="0,0,0,0">
                <w:txbxContent>
                  <w:p>
                    <w:pPr>
                      <w:spacing w:before="0" w:line="475" w:lineRule="exact"/>
                      <w:ind w:left="0" w:right="0" w:firstLine="0"/>
                      <w:jc w:val="left"/>
                      <w:rPr>
                        <w:sz w:val="36"/>
                      </w:rPr>
                    </w:pPr>
                    <w:r>
                      <w:rPr>
                        <w:sz w:val="36"/>
                      </w:rPr>
                      <w:t>工情况</w:t>
                    </w:r>
                  </w:p>
                </w:txbxContent>
              </v:textbox>
            </v:shape>
            <v:shape id="_x0000_s1130" type="#_x0000_t202" style="width:4305;height:476;left:2772;position:absolute;top:9610" filled="f" stroked="f">
              <v:textbox inset="0,0,0,0">
                <w:txbxContent>
                  <w:p>
                    <w:pPr>
                      <w:tabs>
                        <w:tab w:val="left" w:pos="3564"/>
                      </w:tabs>
                      <w:spacing w:before="0" w:line="475" w:lineRule="exact"/>
                      <w:ind w:left="0" w:right="0" w:firstLine="0"/>
                      <w:jc w:val="left"/>
                      <w:rPr>
                        <w:sz w:val="36"/>
                      </w:rPr>
                    </w:pPr>
                    <w:r>
                      <w:rPr>
                        <w:sz w:val="36"/>
                      </w:rPr>
                      <w:t>最高年承建工程能力</w:t>
                      <w:tab/>
                      <w:t>万元</w:t>
                    </w:r>
                  </w:p>
                </w:txbxContent>
              </v:textbox>
            </v:shape>
            <v:shape id="_x0000_s1131" type="#_x0000_t202" style="width:2900;height:476;left:2772;position:absolute;top:12090" filled="f" stroked="f">
              <v:textbox inset="0,0,0,0">
                <w:txbxContent>
                  <w:p>
                    <w:pPr>
                      <w:spacing w:before="0" w:line="475" w:lineRule="exact"/>
                      <w:ind w:left="0" w:right="0" w:firstLine="0"/>
                      <w:jc w:val="left"/>
                      <w:rPr>
                        <w:sz w:val="36"/>
                      </w:rPr>
                    </w:pPr>
                    <w:r>
                      <w:rPr>
                        <w:sz w:val="36"/>
                      </w:rPr>
                      <w:t>目前在建工程情况</w:t>
                    </w:r>
                  </w:p>
                </w:txbxContent>
              </v:textbox>
            </v:shape>
            <v:shape id="_x0000_s1132" type="#_x0000_t202" style="width:740;height:476;left:6337;position:absolute;top:12090" filled="f" stroked="f">
              <v:textbox inset="0,0,0,0">
                <w:txbxContent>
                  <w:p>
                    <w:pPr>
                      <w:spacing w:before="0" w:line="475" w:lineRule="exact"/>
                      <w:ind w:left="0" w:right="0" w:firstLine="0"/>
                      <w:jc w:val="left"/>
                      <w:rPr>
                        <w:sz w:val="36"/>
                      </w:rPr>
                    </w:pPr>
                    <w:r>
                      <w:rPr>
                        <w:sz w:val="36"/>
                      </w:rPr>
                      <w:t>万元</w:t>
                    </w:r>
                  </w:p>
                </w:txbxContent>
              </v:textbox>
            </v:shape>
            <w10:wrap type="topAndBottom"/>
          </v:group>
        </w:pict>
      </w:r>
    </w:p>
    <w:p>
      <w:pPr>
        <w:pStyle w:val="BodyText"/>
        <w:ind w:left="0"/>
        <w:rPr>
          <w:sz w:val="20"/>
        </w:rPr>
      </w:pPr>
    </w:p>
    <w:p>
      <w:pPr>
        <w:pStyle w:val="BodyText"/>
        <w:ind w:left="0"/>
        <w:rPr>
          <w:sz w:val="20"/>
        </w:rPr>
      </w:pPr>
    </w:p>
    <w:p>
      <w:pPr>
        <w:pStyle w:val="BodyText"/>
        <w:spacing w:before="15"/>
        <w:ind w:left="0"/>
        <w:rPr>
          <w:sz w:val="11"/>
        </w:rPr>
      </w:pPr>
    </w:p>
    <w:p>
      <w:pPr>
        <w:pStyle w:val="BodyText"/>
        <w:spacing w:before="6" w:line="620" w:lineRule="exact"/>
        <w:ind w:left="1432"/>
      </w:pPr>
      <w:r>
        <w:t>二、最近两年的财务审计报告</w:t>
      </w:r>
    </w:p>
    <w:p>
      <w:pPr>
        <w:pStyle w:val="Heading1"/>
      </w:pPr>
      <w:r>
        <w:t>二、技术标投标文件</w:t>
      </w:r>
    </w:p>
    <w:p>
      <w:pPr>
        <w:spacing w:after="0"/>
        <w:sectPr>
          <w:pgSz w:w="17860" w:h="25260"/>
          <w:pgMar w:top="2420" w:right="1280" w:bottom="280" w:left="1340" w:header="708" w:footer="708"/>
          <w:pgNumType w:start="17"/>
          <w:cols w:space="708"/>
        </w:sectPr>
      </w:pPr>
    </w:p>
    <w:p>
      <w:pPr>
        <w:pStyle w:val="Heading3"/>
        <w:spacing w:line="846" w:lineRule="exact"/>
      </w:pPr>
      <w:r>
        <w:t>工程名称：XXXXXXXXXXXXXXXXXXXXXXX 工程</w:t>
      </w:r>
    </w:p>
    <w:p>
      <w:pPr>
        <w:tabs>
          <w:tab w:val="left" w:pos="5922"/>
          <w:tab w:val="left" w:pos="6642"/>
        </w:tabs>
        <w:spacing w:before="51" w:line="254" w:lineRule="auto"/>
        <w:ind w:left="1357" w:right="5243" w:firstLine="0"/>
        <w:jc w:val="left"/>
        <w:rPr>
          <w:b/>
          <w:sz w:val="48"/>
        </w:rPr>
      </w:pPr>
      <w:r>
        <w:drawing>
          <wp:anchor distT="0" distB="0" distL="0" distR="0" simplePos="0" relativeHeight="251698176" behindDoc="1" locked="0" layoutInCell="1" allowOverlap="1">
            <wp:simplePos x="0" y="0"/>
            <wp:positionH relativeFrom="page">
              <wp:posOffset>3225800</wp:posOffset>
            </wp:positionH>
            <wp:positionV relativeFrom="paragraph">
              <wp:posOffset>35378</wp:posOffset>
            </wp:positionV>
            <wp:extent cx="5626100" cy="38100"/>
            <wp:effectExtent l="0" t="0" r="0" b="0"/>
            <wp:wrapNone/>
            <wp:docPr id="7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png"/>
                    <pic:cNvPicPr/>
                  </pic:nvPicPr>
                  <pic:blipFill>
                    <a:blip xmlns:r="http://schemas.openxmlformats.org/officeDocument/2006/relationships" r:embed="rId6" cstate="print"/>
                    <a:stretch>
                      <a:fillRect/>
                    </a:stretch>
                  </pic:blipFill>
                  <pic:spPr>
                    <a:xfrm>
                      <a:off x="0" y="0"/>
                      <a:ext cx="5626100" cy="381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3835400</wp:posOffset>
            </wp:positionH>
            <wp:positionV relativeFrom="paragraph">
              <wp:posOffset>619578</wp:posOffset>
            </wp:positionV>
            <wp:extent cx="3378200" cy="50800"/>
            <wp:effectExtent l="0" t="0" r="0" b="0"/>
            <wp:wrapNone/>
            <wp:docPr id="7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png"/>
                    <pic:cNvPicPr/>
                  </pic:nvPicPr>
                  <pic:blipFill>
                    <a:blip xmlns:r="http://schemas.openxmlformats.org/officeDocument/2006/relationships" r:embed="rId7" cstate="print"/>
                    <a:stretch>
                      <a:fillRect/>
                    </a:stretch>
                  </pic:blipFill>
                  <pic:spPr>
                    <a:xfrm>
                      <a:off x="0" y="0"/>
                      <a:ext cx="3378200" cy="50800"/>
                    </a:xfrm>
                    <a:prstGeom prst="rect">
                      <a:avLst/>
                    </a:prstGeom>
                  </pic:spPr>
                </pic:pic>
              </a:graphicData>
            </a:graphic>
          </wp:anchor>
        </w:drawing>
      </w:r>
      <w:r>
        <w:rPr>
          <w:b/>
          <w:sz w:val="48"/>
        </w:rPr>
        <w:t>投标文件内容：</w:t>
        <w:tab/>
        <w:tab/>
        <w:t>技术标投标文</w:t>
      </w:r>
      <w:r>
        <w:rPr>
          <w:b/>
          <w:spacing w:val="-17"/>
          <w:sz w:val="48"/>
        </w:rPr>
        <w:t>件</w:t>
      </w:r>
      <w:r>
        <w:rPr>
          <w:b/>
          <w:sz w:val="48"/>
        </w:rPr>
        <w:t>投标人：</w:t>
        <w:tab/>
        <w:t>（盖章）</w:t>
      </w:r>
    </w:p>
    <w:p>
      <w:pPr>
        <w:pStyle w:val="BodyText"/>
        <w:spacing w:line="69" w:lineRule="exact"/>
        <w:ind w:left="3260"/>
        <w:rPr>
          <w:sz w:val="6"/>
        </w:rPr>
      </w:pPr>
      <w:r>
        <w:rPr>
          <w:position w:val="0"/>
          <w:sz w:val="6"/>
        </w:rPr>
        <w:drawing>
          <wp:inline distT="0" distB="0" distL="0" distR="0">
            <wp:extent cx="2910594" cy="43815"/>
            <wp:effectExtent l="0" t="0" r="0" b="0"/>
            <wp:docPr id="7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5.png"/>
                    <pic:cNvPicPr/>
                  </pic:nvPicPr>
                  <pic:blipFill>
                    <a:blip xmlns:r="http://schemas.openxmlformats.org/officeDocument/2006/relationships" r:embed="rId8" cstate="print"/>
                    <a:stretch>
                      <a:fillRect/>
                    </a:stretch>
                  </pic:blipFill>
                  <pic:spPr>
                    <a:xfrm>
                      <a:off x="0" y="0"/>
                      <a:ext cx="2910594" cy="43815"/>
                    </a:xfrm>
                    <a:prstGeom prst="rect">
                      <a:avLst/>
                    </a:prstGeom>
                  </pic:spPr>
                </pic:pic>
              </a:graphicData>
            </a:graphic>
          </wp:inline>
        </w:drawing>
      </w:r>
    </w:p>
    <w:p>
      <w:pPr>
        <w:pStyle w:val="Heading3"/>
        <w:spacing w:line="812" w:lineRule="exact"/>
      </w:pPr>
      <w:r>
        <w:t>法定代表人或</w:t>
      </w:r>
    </w:p>
    <w:p>
      <w:pPr>
        <w:tabs>
          <w:tab w:val="left" w:pos="4236"/>
          <w:tab w:val="left" w:pos="4957"/>
          <w:tab w:val="left" w:pos="5922"/>
          <w:tab w:val="left" w:pos="7600"/>
        </w:tabs>
        <w:spacing w:before="51" w:line="254" w:lineRule="auto"/>
        <w:ind w:left="1357" w:right="5963" w:firstLine="0"/>
        <w:jc w:val="left"/>
        <w:rPr>
          <w:b/>
          <w:sz w:val="48"/>
        </w:rPr>
      </w:pPr>
      <w:r>
        <w:pict>
          <v:line id="_x0000_s1133" style="mso-position-horizontal-relative:page;position:absolute;z-index:-251616256" from="278pt,50.4pt" to="532pt,50.4pt" stroked="t" strokecolor="black" strokeweight="2pt">
            <v:stroke dashstyle="longDash"/>
          </v:line>
        </w:pict>
      </w:r>
      <w:r>
        <w:rPr>
          <w:b/>
          <w:w w:val="95"/>
          <w:sz w:val="48"/>
        </w:rPr>
        <w:t>委托代理人：</w:t>
        <w:tab/>
        <w:tab/>
        <w:tab/>
      </w:r>
      <w:r>
        <w:rPr>
          <w:b/>
          <w:sz w:val="48"/>
        </w:rPr>
        <w:t>（签字或盖章</w:t>
      </w:r>
      <w:r>
        <w:rPr>
          <w:b/>
          <w:spacing w:val="-17"/>
          <w:sz w:val="48"/>
        </w:rPr>
        <w:t xml:space="preserve">） </w:t>
      </w:r>
      <w:r>
        <w:rPr>
          <w:b/>
          <w:sz w:val="48"/>
        </w:rPr>
        <w:t>日期：二</w:t>
        <w:tab/>
        <w:t>年</w:t>
        <w:tab/>
        <w:t>xx</w:t>
      </w:r>
      <w:r>
        <w:rPr>
          <w:b/>
          <w:spacing w:val="-26"/>
          <w:sz w:val="48"/>
        </w:rPr>
        <w:t xml:space="preserve"> </w:t>
      </w:r>
      <w:r>
        <w:rPr>
          <w:b/>
          <w:sz w:val="48"/>
        </w:rPr>
        <w:t>月</w:t>
      </w:r>
      <w:r>
        <w:rPr>
          <w:b/>
          <w:spacing w:val="-26"/>
          <w:sz w:val="48"/>
        </w:rPr>
        <w:t xml:space="preserve"> </w:t>
      </w:r>
      <w:r>
        <w:rPr>
          <w:b/>
          <w:sz w:val="48"/>
        </w:rPr>
        <w:t>xxxx</w:t>
        <w:tab/>
        <w:t>日</w:t>
      </w:r>
    </w:p>
    <w:p>
      <w:pPr>
        <w:tabs>
          <w:tab w:val="left" w:pos="4700"/>
          <w:tab w:val="left" w:pos="7340"/>
        </w:tabs>
        <w:spacing w:line="59" w:lineRule="exact"/>
        <w:ind w:left="2780" w:right="0" w:firstLine="0"/>
        <w:rPr>
          <w:sz w:val="5"/>
        </w:rPr>
      </w:pPr>
      <w:r>
        <w:rPr>
          <w:position w:val="0"/>
          <w:sz w:val="5"/>
        </w:rPr>
        <w:drawing>
          <wp:inline distT="0" distB="0" distL="0" distR="0">
            <wp:extent cx="937450" cy="38004"/>
            <wp:effectExtent l="0" t="0" r="0" b="0"/>
            <wp:docPr id="8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6.png"/>
                    <pic:cNvPicPr/>
                  </pic:nvPicPr>
                  <pic:blipFill>
                    <a:blip xmlns:r="http://schemas.openxmlformats.org/officeDocument/2006/relationships" r:embed="rId38" cstate="print"/>
                    <a:stretch>
                      <a:fillRect/>
                    </a:stretch>
                  </pic:blipFill>
                  <pic:spPr>
                    <a:xfrm>
                      <a:off x="0" y="0"/>
                      <a:ext cx="937450" cy="38004"/>
                    </a:xfrm>
                    <a:prstGeom prst="rect">
                      <a:avLst/>
                    </a:prstGeom>
                  </pic:spPr>
                </pic:pic>
              </a:graphicData>
            </a:graphic>
          </wp:inline>
        </w:drawing>
      </w:r>
      <w:r>
        <w:rPr>
          <w:position w:val="0"/>
          <w:sz w:val="5"/>
        </w:rPr>
        <w:tab/>
      </w:r>
      <w:r>
        <w:rPr>
          <w:position w:val="0"/>
          <w:sz w:val="5"/>
        </w:rPr>
        <w:drawing>
          <wp:inline distT="0" distB="0" distL="0" distR="0">
            <wp:extent cx="608076" cy="38004"/>
            <wp:effectExtent l="0" t="0" r="0" b="0"/>
            <wp:docPr id="8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7.png"/>
                    <pic:cNvPicPr/>
                  </pic:nvPicPr>
                  <pic:blipFill>
                    <a:blip xmlns:r="http://schemas.openxmlformats.org/officeDocument/2006/relationships" r:embed="rId39" cstate="print"/>
                    <a:stretch>
                      <a:fillRect/>
                    </a:stretch>
                  </pic:blipFill>
                  <pic:spPr>
                    <a:xfrm>
                      <a:off x="0" y="0"/>
                      <a:ext cx="608076" cy="38004"/>
                    </a:xfrm>
                    <a:prstGeom prst="rect">
                      <a:avLst/>
                    </a:prstGeom>
                  </pic:spPr>
                </pic:pic>
              </a:graphicData>
            </a:graphic>
          </wp:inline>
        </w:drawing>
      </w:r>
      <w:r>
        <w:rPr>
          <w:position w:val="0"/>
          <w:sz w:val="5"/>
        </w:rPr>
        <w:tab/>
      </w:r>
      <w:r>
        <w:rPr>
          <w:position w:val="0"/>
          <w:sz w:val="5"/>
        </w:rPr>
        <w:drawing>
          <wp:inline distT="0" distB="0" distL="0" distR="0">
            <wp:extent cx="190023" cy="38004"/>
            <wp:effectExtent l="0" t="0" r="0" b="0"/>
            <wp:docPr id="8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8.png"/>
                    <pic:cNvPicPr/>
                  </pic:nvPicPr>
                  <pic:blipFill>
                    <a:blip xmlns:r="http://schemas.openxmlformats.org/officeDocument/2006/relationships" r:embed="rId40" cstate="print"/>
                    <a:stretch>
                      <a:fillRect/>
                    </a:stretch>
                  </pic:blipFill>
                  <pic:spPr>
                    <a:xfrm>
                      <a:off x="0" y="0"/>
                      <a:ext cx="190023" cy="38004"/>
                    </a:xfrm>
                    <a:prstGeom prst="rect">
                      <a:avLst/>
                    </a:prstGeom>
                  </pic:spPr>
                </pic:pic>
              </a:graphicData>
            </a:graphic>
          </wp:inline>
        </w:drawing>
      </w:r>
    </w:p>
    <w:p>
      <w:pPr>
        <w:spacing w:before="0" w:line="813" w:lineRule="exact"/>
        <w:ind w:left="1357" w:right="0" w:firstLine="0"/>
        <w:jc w:val="left"/>
        <w:rPr>
          <w:b/>
          <w:sz w:val="54"/>
        </w:rPr>
      </w:pPr>
      <w:r>
        <w:rPr>
          <w:b/>
          <w:sz w:val="54"/>
        </w:rPr>
        <w:t>第一部分系统及设备说明</w:t>
      </w:r>
    </w:p>
    <w:p>
      <w:pPr>
        <w:pStyle w:val="Heading3"/>
        <w:spacing w:before="59"/>
      </w:pPr>
      <w:r>
        <w:t>（一）主要设备、元器件、材料性能描述一览表</w:t>
      </w:r>
    </w:p>
    <w:p>
      <w:pPr>
        <w:pStyle w:val="Heading7"/>
        <w:spacing w:before="289"/>
      </w:pPr>
      <w:r>
        <w:pict>
          <v:group id="_x0000_s1134" style="width:768pt;height:618pt;margin-top:57.43pt;margin-left:63pt;mso-position-horizontal-relative:page;position:absolute;z-index:251697152" coordorigin="1260,1149" coordsize="15360,12360">
            <v:shape id="_x0000_s1135" type="#_x0000_t75" style="width:15360;height:12360;left:1260;position:absolute;top:1148" stroked="f">
              <v:imagedata r:id="rId41" o:title=""/>
            </v:shape>
            <v:shape id="_x0000_s1136" type="#_x0000_t202" style="width:337;height:419;left:1440;position:absolute;top:1407" filled="f" stroked="f">
              <v:textbox inset="0,0,0,0">
                <w:txbxContent>
                  <w:p>
                    <w:pPr>
                      <w:spacing w:before="0" w:line="418" w:lineRule="exact"/>
                      <w:ind w:left="0" w:right="0" w:firstLine="0"/>
                      <w:jc w:val="left"/>
                      <w:rPr>
                        <w:sz w:val="31"/>
                      </w:rPr>
                    </w:pPr>
                    <w:r>
                      <w:rPr>
                        <w:w w:val="102"/>
                        <w:sz w:val="31"/>
                      </w:rPr>
                      <w:t>序</w:t>
                    </w:r>
                  </w:p>
                </w:txbxContent>
              </v:textbox>
            </v:shape>
            <v:shape id="_x0000_s1137" type="#_x0000_t202" style="width:3260;height:419;left:2294;position:absolute;top:1407" filled="f" stroked="f">
              <v:textbox inset="0,0,0,0">
                <w:txbxContent>
                  <w:p>
                    <w:pPr>
                      <w:tabs>
                        <w:tab w:val="left" w:pos="2289"/>
                      </w:tabs>
                      <w:spacing w:before="0" w:line="418" w:lineRule="exact"/>
                      <w:ind w:left="0" w:right="0" w:firstLine="0"/>
                      <w:jc w:val="left"/>
                      <w:rPr>
                        <w:sz w:val="31"/>
                      </w:rPr>
                    </w:pPr>
                    <w:r>
                      <w:rPr>
                        <w:sz w:val="31"/>
                      </w:rPr>
                      <w:t>设</w:t>
                    </w:r>
                    <w:r>
                      <w:rPr>
                        <w:spacing w:val="36"/>
                        <w:sz w:val="31"/>
                      </w:rPr>
                      <w:t>备</w:t>
                    </w:r>
                    <w:r>
                      <w:rPr>
                        <w:spacing w:val="22"/>
                        <w:sz w:val="31"/>
                      </w:rPr>
                      <w:t>/</w:t>
                    </w:r>
                    <w:r>
                      <w:rPr>
                        <w:sz w:val="31"/>
                      </w:rPr>
                      <w:t>元器</w:t>
                    </w:r>
                    <w:r>
                      <w:rPr>
                        <w:spacing w:val="54"/>
                        <w:sz w:val="31"/>
                      </w:rPr>
                      <w:t>件</w:t>
                    </w:r>
                    <w:r>
                      <w:rPr>
                        <w:sz w:val="31"/>
                      </w:rPr>
                      <w:t>/</w:t>
                      <w:tab/>
                      <w:t>规格及</w:t>
                    </w:r>
                  </w:p>
                </w:txbxContent>
              </v:textbox>
            </v:shape>
            <v:shape id="_x0000_s1138" type="#_x0000_t202" style="width:971;height:419;left:7089;position:absolute;top:1407" filled="f" stroked="f">
              <v:textbox inset="0,0,0,0">
                <w:txbxContent>
                  <w:p>
                    <w:pPr>
                      <w:spacing w:before="0" w:line="418" w:lineRule="exact"/>
                      <w:ind w:left="0" w:right="0" w:firstLine="0"/>
                      <w:jc w:val="left"/>
                      <w:rPr>
                        <w:sz w:val="31"/>
                      </w:rPr>
                    </w:pPr>
                    <w:r>
                      <w:rPr>
                        <w:sz w:val="31"/>
                      </w:rPr>
                      <w:t>产地及</w:t>
                    </w:r>
                  </w:p>
                </w:txbxContent>
              </v:textbox>
            </v:shape>
            <v:shape id="_x0000_s1139" type="#_x0000_t202" style="width:654;height:419;left:8789;position:absolute;top:1875" filled="f" stroked="f">
              <v:textbox inset="0,0,0,0">
                <w:txbxContent>
                  <w:p>
                    <w:pPr>
                      <w:spacing w:before="0" w:line="418" w:lineRule="exact"/>
                      <w:ind w:left="0" w:right="0" w:firstLine="0"/>
                      <w:jc w:val="left"/>
                      <w:rPr>
                        <w:sz w:val="31"/>
                      </w:rPr>
                    </w:pPr>
                    <w:r>
                      <w:rPr>
                        <w:sz w:val="31"/>
                      </w:rPr>
                      <w:t>品牌</w:t>
                    </w:r>
                  </w:p>
                </w:txbxContent>
              </v:textbox>
            </v:shape>
            <v:shape id="_x0000_s1140" type="#_x0000_t202" style="width:1288;height:419;left:10002;position:absolute;top:1875" filled="f" stroked="f">
              <v:textbox inset="0,0,0,0">
                <w:txbxContent>
                  <w:p>
                    <w:pPr>
                      <w:spacing w:before="0" w:line="418" w:lineRule="exact"/>
                      <w:ind w:left="0" w:right="0" w:firstLine="0"/>
                      <w:jc w:val="left"/>
                      <w:rPr>
                        <w:sz w:val="31"/>
                      </w:rPr>
                    </w:pPr>
                    <w:r>
                      <w:rPr>
                        <w:sz w:val="31"/>
                      </w:rPr>
                      <w:t>性能说明</w:t>
                    </w:r>
                  </w:p>
                </w:txbxContent>
              </v:textbox>
            </v:shape>
            <v:shape id="_x0000_s1141" type="#_x0000_t202" style="width:654;height:419;left:11835;position:absolute;top:1875" filled="f" stroked="f">
              <v:textbox inset="0,0,0,0">
                <w:txbxContent>
                  <w:p>
                    <w:pPr>
                      <w:spacing w:before="0" w:line="418" w:lineRule="exact"/>
                      <w:ind w:left="0" w:right="0" w:firstLine="0"/>
                      <w:jc w:val="left"/>
                      <w:rPr>
                        <w:sz w:val="31"/>
                      </w:rPr>
                    </w:pPr>
                    <w:r>
                      <w:rPr>
                        <w:sz w:val="31"/>
                      </w:rPr>
                      <w:t>备注</w:t>
                    </w:r>
                  </w:p>
                </w:txbxContent>
              </v:textbox>
            </v:shape>
            <v:shape id="_x0000_s1142" type="#_x0000_t202" style="width:337;height:419;left:1440;position:absolute;top:2343" filled="f" stroked="f">
              <v:textbox inset="0,0,0,0">
                <w:txbxContent>
                  <w:p>
                    <w:pPr>
                      <w:spacing w:before="0" w:line="418" w:lineRule="exact"/>
                      <w:ind w:left="0" w:right="0" w:firstLine="0"/>
                      <w:jc w:val="left"/>
                      <w:rPr>
                        <w:sz w:val="31"/>
                      </w:rPr>
                    </w:pPr>
                    <w:r>
                      <w:rPr>
                        <w:w w:val="102"/>
                        <w:sz w:val="31"/>
                      </w:rPr>
                      <w:t>号</w:t>
                    </w:r>
                  </w:p>
                </w:txbxContent>
              </v:textbox>
            </v:shape>
            <v:shape id="_x0000_s1143" type="#_x0000_t202" style="width:1288;height:419;left:2294;position:absolute;top:2343" filled="f" stroked="f">
              <v:textbox inset="0,0,0,0">
                <w:txbxContent>
                  <w:p>
                    <w:pPr>
                      <w:spacing w:before="0" w:line="418" w:lineRule="exact"/>
                      <w:ind w:left="0" w:right="0" w:firstLine="0"/>
                      <w:jc w:val="left"/>
                      <w:rPr>
                        <w:sz w:val="31"/>
                      </w:rPr>
                    </w:pPr>
                    <w:r>
                      <w:rPr>
                        <w:sz w:val="31"/>
                      </w:rPr>
                      <w:t>材料名称</w:t>
                    </w:r>
                  </w:p>
                </w:txbxContent>
              </v:textbox>
            </v:shape>
            <v:shape id="_x0000_s1144" type="#_x0000_t202" style="width:1921;height:419;left:4583;position:absolute;top:2343" filled="f" stroked="f">
              <v:textbox inset="0,0,0,0">
                <w:txbxContent>
                  <w:p>
                    <w:pPr>
                      <w:spacing w:before="0" w:line="418" w:lineRule="exact"/>
                      <w:ind w:left="0" w:right="0" w:firstLine="0"/>
                      <w:jc w:val="left"/>
                      <w:rPr>
                        <w:sz w:val="31"/>
                      </w:rPr>
                    </w:pPr>
                    <w:r>
                      <w:rPr>
                        <w:sz w:val="31"/>
                      </w:rPr>
                      <w:t>主要技术参数</w:t>
                    </w:r>
                  </w:p>
                </w:txbxContent>
              </v:textbox>
            </v:shape>
            <v:shape id="_x0000_s1145" type="#_x0000_t202" style="width:1288;height:419;left:7089;position:absolute;top:2343" filled="f" stroked="f">
              <v:textbox inset="0,0,0,0">
                <w:txbxContent>
                  <w:p>
                    <w:pPr>
                      <w:spacing w:before="0" w:line="418" w:lineRule="exact"/>
                      <w:ind w:left="0" w:right="0" w:firstLine="0"/>
                      <w:jc w:val="left"/>
                      <w:rPr>
                        <w:sz w:val="31"/>
                      </w:rPr>
                    </w:pPr>
                    <w:r>
                      <w:rPr>
                        <w:sz w:val="31"/>
                      </w:rPr>
                      <w:t>生产厂家</w:t>
                    </w:r>
                  </w:p>
                </w:txbxContent>
              </v:textbox>
            </v:shape>
            <v:shape id="_x0000_s1146" type="#_x0000_t202" style="width:206;height:419;left:1440;position:absolute;top:3293" filled="f" stroked="f">
              <v:textbox inset="0,0,0,0">
                <w:txbxContent>
                  <w:p>
                    <w:pPr>
                      <w:spacing w:before="0" w:line="418" w:lineRule="exact"/>
                      <w:ind w:left="0" w:right="0" w:firstLine="0"/>
                      <w:jc w:val="left"/>
                      <w:rPr>
                        <w:sz w:val="31"/>
                      </w:rPr>
                    </w:pPr>
                    <w:r>
                      <w:rPr>
                        <w:w w:val="102"/>
                        <w:sz w:val="31"/>
                      </w:rPr>
                      <w:t>1</w:t>
                    </w:r>
                  </w:p>
                </w:txbxContent>
              </v:textbox>
            </v:shape>
            <v:shape id="_x0000_s1147" type="#_x0000_t202" style="width:1604;height:419;left:2294;position:absolute;top:3293" filled="f" stroked="f">
              <v:textbox inset="0,0,0,0">
                <w:txbxContent>
                  <w:p>
                    <w:pPr>
                      <w:spacing w:before="0" w:line="418" w:lineRule="exact"/>
                      <w:ind w:left="0" w:right="0" w:firstLine="0"/>
                      <w:jc w:val="left"/>
                      <w:rPr>
                        <w:sz w:val="31"/>
                      </w:rPr>
                    </w:pPr>
                    <w:r>
                      <w:rPr>
                        <w:sz w:val="31"/>
                      </w:rPr>
                      <w:t>报警控制器</w:t>
                    </w:r>
                  </w:p>
                </w:txbxContent>
              </v:textbox>
            </v:shape>
            <v:shape id="_x0000_s1148" type="#_x0000_t202" style="width:1495;height:419;left:4583;position:absolute;top:3293" filled="f" stroked="f">
              <v:textbox inset="0,0,0,0">
                <w:txbxContent>
                  <w:p>
                    <w:pPr>
                      <w:spacing w:before="0" w:line="418" w:lineRule="exact"/>
                      <w:ind w:left="0" w:right="0" w:firstLine="0"/>
                      <w:jc w:val="left"/>
                      <w:rPr>
                        <w:sz w:val="31"/>
                      </w:rPr>
                    </w:pPr>
                    <w:r>
                      <w:rPr>
                        <w:sz w:val="31"/>
                      </w:rPr>
                      <w:t>(实际填写)</w:t>
                    </w:r>
                  </w:p>
                </w:txbxContent>
              </v:textbox>
            </v:shape>
            <v:shape id="_x0000_s1149" type="#_x0000_t202" style="width:971;height:419;left:11835;position:absolute;top:3293" filled="f" stroked="f">
              <v:textbox inset="0,0,0,0">
                <w:txbxContent>
                  <w:p>
                    <w:pPr>
                      <w:spacing w:before="0" w:line="418" w:lineRule="exact"/>
                      <w:ind w:left="0" w:right="0" w:firstLine="0"/>
                      <w:jc w:val="left"/>
                      <w:rPr>
                        <w:sz w:val="31"/>
                      </w:rPr>
                    </w:pPr>
                    <w:r>
                      <w:rPr>
                        <w:sz w:val="31"/>
                      </w:rPr>
                      <w:t>琴台式</w:t>
                    </w:r>
                  </w:p>
                </w:txbxContent>
              </v:textbox>
            </v:shape>
            <v:shape id="_x0000_s1150" type="#_x0000_t202" style="width:206;height:419;left:1440;position:absolute;top:4244" filled="f" stroked="f">
              <v:textbox inset="0,0,0,0">
                <w:txbxContent>
                  <w:p>
                    <w:pPr>
                      <w:spacing w:before="0" w:line="418" w:lineRule="exact"/>
                      <w:ind w:left="0" w:right="0" w:firstLine="0"/>
                      <w:jc w:val="left"/>
                      <w:rPr>
                        <w:sz w:val="31"/>
                      </w:rPr>
                    </w:pPr>
                    <w:r>
                      <w:rPr>
                        <w:w w:val="102"/>
                        <w:sz w:val="31"/>
                      </w:rPr>
                      <w:t>2</w:t>
                    </w:r>
                  </w:p>
                </w:txbxContent>
              </v:textbox>
            </v:shape>
            <v:shape id="_x0000_s1151" type="#_x0000_t202" style="width:1604;height:419;left:2294;position:absolute;top:4244" filled="f" stroked="f">
              <v:textbox inset="0,0,0,0">
                <w:txbxContent>
                  <w:p>
                    <w:pPr>
                      <w:spacing w:before="0" w:line="418" w:lineRule="exact"/>
                      <w:ind w:left="0" w:right="0" w:firstLine="0"/>
                      <w:jc w:val="left"/>
                      <w:rPr>
                        <w:sz w:val="31"/>
                      </w:rPr>
                    </w:pPr>
                    <w:r>
                      <w:rPr>
                        <w:sz w:val="31"/>
                      </w:rPr>
                      <w:t>感烟探测器</w:t>
                    </w:r>
                  </w:p>
                </w:txbxContent>
              </v:textbox>
            </v:shape>
            <v:shape id="_x0000_s1152" type="#_x0000_t202" style="width:206;height:419;left:1440;position:absolute;top:5198" filled="f" stroked="f">
              <v:textbox inset="0,0,0,0">
                <w:txbxContent>
                  <w:p>
                    <w:pPr>
                      <w:spacing w:before="0" w:line="418" w:lineRule="exact"/>
                      <w:ind w:left="0" w:right="0" w:firstLine="0"/>
                      <w:jc w:val="left"/>
                      <w:rPr>
                        <w:sz w:val="31"/>
                      </w:rPr>
                    </w:pPr>
                    <w:r>
                      <w:rPr>
                        <w:w w:val="102"/>
                        <w:sz w:val="31"/>
                      </w:rPr>
                      <w:t>3</w:t>
                    </w:r>
                  </w:p>
                </w:txbxContent>
              </v:textbox>
            </v:shape>
            <v:shape id="_x0000_s1153" type="#_x0000_t202" style="width:1921;height:419;left:2294;position:absolute;top:5198" filled="f" stroked="f">
              <v:textbox inset="0,0,0,0">
                <w:txbxContent>
                  <w:p>
                    <w:pPr>
                      <w:spacing w:before="0" w:line="418" w:lineRule="exact"/>
                      <w:ind w:left="0" w:right="0" w:firstLine="0"/>
                      <w:jc w:val="left"/>
                      <w:rPr>
                        <w:sz w:val="31"/>
                      </w:rPr>
                    </w:pPr>
                    <w:r>
                      <w:rPr>
                        <w:sz w:val="31"/>
                      </w:rPr>
                      <w:t>手动报警按钮</w:t>
                    </w:r>
                  </w:p>
                </w:txbxContent>
              </v:textbox>
            </v:shape>
            <v:shape id="_x0000_s1154" type="#_x0000_t202" style="width:3188;height:419;left:11835;position:absolute;top:5198" filled="f" stroked="f">
              <v:textbox inset="0,0,0,0">
                <w:txbxContent>
                  <w:p>
                    <w:pPr>
                      <w:spacing w:before="0" w:line="418" w:lineRule="exact"/>
                      <w:ind w:left="0" w:right="0" w:firstLine="0"/>
                      <w:jc w:val="left"/>
                      <w:rPr>
                        <w:sz w:val="31"/>
                      </w:rPr>
                    </w:pPr>
                    <w:r>
                      <w:rPr>
                        <w:sz w:val="31"/>
                      </w:rPr>
                      <w:t>电子编码，含电话插孔</w:t>
                    </w:r>
                  </w:p>
                </w:txbxContent>
              </v:textbox>
            </v:shape>
            <v:shape id="_x0000_s1155" type="#_x0000_t202" style="width:206;height:419;left:1440;position:absolute;top:6148" filled="f" stroked="f">
              <v:textbox inset="0,0,0,0">
                <w:txbxContent>
                  <w:p>
                    <w:pPr>
                      <w:spacing w:before="0" w:line="418" w:lineRule="exact"/>
                      <w:ind w:left="0" w:right="0" w:firstLine="0"/>
                      <w:jc w:val="left"/>
                      <w:rPr>
                        <w:sz w:val="31"/>
                      </w:rPr>
                    </w:pPr>
                    <w:r>
                      <w:rPr>
                        <w:w w:val="102"/>
                        <w:sz w:val="31"/>
                      </w:rPr>
                      <w:t>4</w:t>
                    </w:r>
                  </w:p>
                </w:txbxContent>
              </v:textbox>
            </v:shape>
            <v:shape id="_x0000_s1156" type="#_x0000_t202" style="width:1604;height:419;left:2294;position:absolute;top:6148" filled="f" stroked="f">
              <v:textbox inset="0,0,0,0">
                <w:txbxContent>
                  <w:p>
                    <w:pPr>
                      <w:spacing w:before="0" w:line="418" w:lineRule="exact"/>
                      <w:ind w:left="0" w:right="0" w:firstLine="0"/>
                      <w:jc w:val="left"/>
                      <w:rPr>
                        <w:sz w:val="31"/>
                      </w:rPr>
                    </w:pPr>
                    <w:r>
                      <w:rPr>
                        <w:sz w:val="31"/>
                      </w:rPr>
                      <w:t>总线隔离器</w:t>
                    </w:r>
                  </w:p>
                </w:txbxContent>
              </v:textbox>
            </v:shape>
            <v:shape id="_x0000_s1157" type="#_x0000_t202" style="width:1288;height:419;left:11835;position:absolute;top:6148" filled="f" stroked="f">
              <v:textbox inset="0,0,0,0">
                <w:txbxContent>
                  <w:p>
                    <w:pPr>
                      <w:spacing w:before="0" w:line="418" w:lineRule="exact"/>
                      <w:ind w:left="0" w:right="0" w:firstLine="0"/>
                      <w:jc w:val="left"/>
                      <w:rPr>
                        <w:sz w:val="31"/>
                      </w:rPr>
                    </w:pPr>
                    <w:r>
                      <w:rPr>
                        <w:sz w:val="31"/>
                      </w:rPr>
                      <w:t>自恢复型</w:t>
                    </w:r>
                  </w:p>
                </w:txbxContent>
              </v:textbox>
            </v:shape>
            <v:shape id="_x0000_s1158" type="#_x0000_t202" style="width:1988;height:419;left:2294;position:absolute;top:7099" filled="f" stroked="f">
              <v:textbox inset="0,0,0,0">
                <w:txbxContent>
                  <w:p>
                    <w:pPr>
                      <w:spacing w:before="0" w:line="418" w:lineRule="exact"/>
                      <w:ind w:left="0" w:right="0" w:firstLine="0"/>
                      <w:jc w:val="left"/>
                      <w:rPr>
                        <w:sz w:val="31"/>
                      </w:rPr>
                    </w:pPr>
                    <w:r>
                      <w:rPr>
                        <w:sz w:val="31"/>
                      </w:rPr>
                      <w:t>编码单输入/</w:t>
                    </w:r>
                  </w:p>
                </w:txbxContent>
              </v:textbox>
            </v:shape>
            <v:shape id="_x0000_s1159" type="#_x0000_t202" style="width:206;height:419;left:1440;position:absolute;top:7567" filled="f" stroked="f">
              <v:textbox inset="0,0,0,0">
                <w:txbxContent>
                  <w:p>
                    <w:pPr>
                      <w:spacing w:before="0" w:line="418" w:lineRule="exact"/>
                      <w:ind w:left="0" w:right="0" w:firstLine="0"/>
                      <w:jc w:val="left"/>
                      <w:rPr>
                        <w:sz w:val="31"/>
                      </w:rPr>
                    </w:pPr>
                    <w:r>
                      <w:rPr>
                        <w:w w:val="102"/>
                        <w:sz w:val="31"/>
                      </w:rPr>
                      <w:t>5</w:t>
                    </w:r>
                  </w:p>
                </w:txbxContent>
              </v:textbox>
            </v:shape>
            <v:shape id="_x0000_s1160" type="#_x0000_t202" style="width:1288;height:419;left:2294;position:absolute;top:8035" filled="f" stroked="f">
              <v:textbox inset="0,0,0,0">
                <w:txbxContent>
                  <w:p>
                    <w:pPr>
                      <w:spacing w:before="0" w:line="418" w:lineRule="exact"/>
                      <w:ind w:left="0" w:right="0" w:firstLine="0"/>
                      <w:jc w:val="left"/>
                      <w:rPr>
                        <w:sz w:val="31"/>
                      </w:rPr>
                    </w:pPr>
                    <w:r>
                      <w:rPr>
                        <w:sz w:val="31"/>
                      </w:rPr>
                      <w:t>输出模块</w:t>
                    </w:r>
                  </w:p>
                </w:txbxContent>
              </v:textbox>
            </v:shape>
            <v:shape id="_x0000_s1161" type="#_x0000_t202" style="width:206;height:419;left:1440;position:absolute;top:8986" filled="f" stroked="f">
              <v:textbox inset="0,0,0,0">
                <w:txbxContent>
                  <w:p>
                    <w:pPr>
                      <w:spacing w:before="0" w:line="418" w:lineRule="exact"/>
                      <w:ind w:left="0" w:right="0" w:firstLine="0"/>
                      <w:jc w:val="left"/>
                      <w:rPr>
                        <w:sz w:val="31"/>
                      </w:rPr>
                    </w:pPr>
                    <w:r>
                      <w:rPr>
                        <w:w w:val="102"/>
                        <w:sz w:val="31"/>
                      </w:rPr>
                      <w:t>6</w:t>
                    </w:r>
                  </w:p>
                </w:txbxContent>
              </v:textbox>
            </v:shape>
            <v:shape id="_x0000_s1162" type="#_x0000_t202" style="width:1288;height:419;left:2294;position:absolute;top:8986" filled="f" stroked="f">
              <v:textbox inset="0,0,0,0">
                <w:txbxContent>
                  <w:p>
                    <w:pPr>
                      <w:spacing w:before="0" w:line="418" w:lineRule="exact"/>
                      <w:ind w:left="0" w:right="0" w:firstLine="0"/>
                      <w:jc w:val="left"/>
                      <w:rPr>
                        <w:sz w:val="31"/>
                      </w:rPr>
                    </w:pPr>
                    <w:r>
                      <w:rPr>
                        <w:sz w:val="31"/>
                      </w:rPr>
                      <w:t>切换模块</w:t>
                    </w:r>
                  </w:p>
                </w:txbxContent>
              </v:textbox>
            </v:shape>
            <v:shape id="_x0000_s1163" type="#_x0000_t202" style="width:1604;height:419;left:11835;position:absolute;top:8986" filled="f" stroked="f">
              <v:textbox inset="0,0,0,0">
                <w:txbxContent>
                  <w:p>
                    <w:pPr>
                      <w:spacing w:before="0" w:line="418" w:lineRule="exact"/>
                      <w:ind w:left="0" w:right="0" w:firstLine="0"/>
                      <w:jc w:val="left"/>
                      <w:rPr>
                        <w:sz w:val="31"/>
                      </w:rPr>
                    </w:pPr>
                    <w:r>
                      <w:rPr>
                        <w:sz w:val="31"/>
                      </w:rPr>
                      <w:t>广播控制用</w:t>
                    </w:r>
                  </w:p>
                </w:txbxContent>
              </v:textbox>
            </v:shape>
            <v:shape id="_x0000_s1164" type="#_x0000_t202" style="width:4614;height:419;left:11835;position:absolute;top:9936" filled="f" stroked="f">
              <v:textbox inset="0,0,0,0">
                <w:txbxContent>
                  <w:p>
                    <w:pPr>
                      <w:spacing w:before="0" w:line="418" w:lineRule="exact"/>
                      <w:ind w:left="0" w:right="0" w:firstLine="0"/>
                      <w:jc w:val="left"/>
                      <w:rPr>
                        <w:sz w:val="31"/>
                      </w:rPr>
                    </w:pPr>
                    <w:r>
                      <w:rPr>
                        <w:spacing w:val="-14"/>
                        <w:sz w:val="31"/>
                      </w:rPr>
                      <w:t>编码型，可恢复型，带直接启泵触</w:t>
                    </w:r>
                  </w:p>
                </w:txbxContent>
              </v:textbox>
            </v:shape>
            <v:shape id="_x0000_s1165" type="#_x0000_t202" style="width:206;height:419;left:1440;position:absolute;top:10872" filled="f" stroked="f">
              <v:textbox inset="0,0,0,0">
                <w:txbxContent>
                  <w:p>
                    <w:pPr>
                      <w:spacing w:before="0" w:line="418" w:lineRule="exact"/>
                      <w:ind w:left="0" w:right="0" w:firstLine="0"/>
                      <w:jc w:val="left"/>
                      <w:rPr>
                        <w:sz w:val="31"/>
                      </w:rPr>
                    </w:pPr>
                    <w:r>
                      <w:rPr>
                        <w:w w:val="102"/>
                        <w:sz w:val="31"/>
                      </w:rPr>
                      <w:t>7</w:t>
                    </w:r>
                  </w:p>
                </w:txbxContent>
              </v:textbox>
            </v:shape>
            <v:shape id="_x0000_s1166" type="#_x0000_t202" style="width:1604;height:419;left:2294;position:absolute;top:10872" filled="f" stroked="f">
              <v:textbox inset="0,0,0,0">
                <w:txbxContent>
                  <w:p>
                    <w:pPr>
                      <w:spacing w:before="0" w:line="418" w:lineRule="exact"/>
                      <w:ind w:left="0" w:right="0" w:firstLine="0"/>
                      <w:jc w:val="left"/>
                      <w:rPr>
                        <w:sz w:val="31"/>
                      </w:rPr>
                    </w:pPr>
                    <w:r>
                      <w:rPr>
                        <w:sz w:val="31"/>
                      </w:rPr>
                      <w:t>消火栓按钮</w:t>
                    </w:r>
                  </w:p>
                </w:txbxContent>
              </v:textbox>
            </v:shape>
            <v:shape id="_x0000_s1167" type="#_x0000_t202" style="width:4628;height:419;left:11835;position:absolute;top:10872" filled="f" stroked="f">
              <v:textbox inset="0,0,0,0">
                <w:txbxContent>
                  <w:p>
                    <w:pPr>
                      <w:spacing w:before="0" w:line="418" w:lineRule="exact"/>
                      <w:ind w:left="0" w:right="0" w:firstLine="0"/>
                      <w:jc w:val="left"/>
                      <w:rPr>
                        <w:sz w:val="31"/>
                      </w:rPr>
                    </w:pPr>
                    <w:r>
                      <w:rPr>
                        <w:spacing w:val="-13"/>
                        <w:sz w:val="31"/>
                      </w:rPr>
                      <w:t>点，断报警信号仍可启泵并点亮指</w:t>
                    </w:r>
                  </w:p>
                </w:txbxContent>
              </v:textbox>
            </v:shape>
            <v:shape id="_x0000_s1168" type="#_x0000_t202" style="width:971;height:419;left:11835;position:absolute;top:11808" filled="f" stroked="f">
              <v:textbox inset="0,0,0,0">
                <w:txbxContent>
                  <w:p>
                    <w:pPr>
                      <w:spacing w:before="0" w:line="418" w:lineRule="exact"/>
                      <w:ind w:left="0" w:right="0" w:firstLine="0"/>
                      <w:jc w:val="left"/>
                      <w:rPr>
                        <w:sz w:val="31"/>
                      </w:rPr>
                    </w:pPr>
                    <w:r>
                      <w:rPr>
                        <w:sz w:val="31"/>
                      </w:rPr>
                      <w:t>示灯。</w:t>
                    </w:r>
                  </w:p>
                </w:txbxContent>
              </v:textbox>
            </v:shape>
            <v:shape id="_x0000_s1169" type="#_x0000_t202" style="width:206;height:419;left:1440;position:absolute;top:12759" filled="f" stroked="f">
              <v:textbox inset="0,0,0,0">
                <w:txbxContent>
                  <w:p>
                    <w:pPr>
                      <w:spacing w:before="0" w:line="418" w:lineRule="exact"/>
                      <w:ind w:left="0" w:right="0" w:firstLine="0"/>
                      <w:jc w:val="left"/>
                      <w:rPr>
                        <w:sz w:val="31"/>
                      </w:rPr>
                    </w:pPr>
                    <w:r>
                      <w:rPr>
                        <w:w w:val="102"/>
                        <w:sz w:val="31"/>
                      </w:rPr>
                      <w:t>8</w:t>
                    </w:r>
                  </w:p>
                </w:txbxContent>
              </v:textbox>
            </v:shape>
            <v:shape id="_x0000_s1170" type="#_x0000_t202" style="width:1604;height:419;left:2294;position:absolute;top:12759" filled="f" stroked="f">
              <v:textbox inset="0,0,0,0">
                <w:txbxContent>
                  <w:p>
                    <w:pPr>
                      <w:spacing w:before="0" w:line="418" w:lineRule="exact"/>
                      <w:ind w:left="0" w:right="0" w:firstLine="0"/>
                      <w:jc w:val="left"/>
                      <w:rPr>
                        <w:sz w:val="31"/>
                      </w:rPr>
                    </w:pPr>
                    <w:r>
                      <w:rPr>
                        <w:sz w:val="31"/>
                      </w:rPr>
                      <w:t>接线端子箱</w:t>
                    </w:r>
                  </w:p>
                </w:txbxContent>
              </v:textbox>
            </v:shape>
            <v:shape id="_x0000_s1171" type="#_x0000_t202" style="width:4024;height:419;left:11835;position:absolute;top:12759" filled="f" stroked="f">
              <v:textbox inset="0,0,0,0">
                <w:txbxContent>
                  <w:p>
                    <w:pPr>
                      <w:spacing w:before="0" w:line="418" w:lineRule="exact"/>
                      <w:ind w:left="0" w:right="0" w:firstLine="0"/>
                      <w:jc w:val="left"/>
                      <w:rPr>
                        <w:sz w:val="31"/>
                      </w:rPr>
                    </w:pPr>
                    <w:r>
                      <w:rPr>
                        <w:sz w:val="31"/>
                      </w:rPr>
                      <w:t>明装，内含 40 对接线端子。</w:t>
                    </w:r>
                  </w:p>
                </w:txbxContent>
              </v:textbox>
            </v:shape>
          </v:group>
        </w:pict>
      </w:r>
      <w:r>
        <w:t>子系统名称：自动报警系统</w:t>
      </w:r>
    </w:p>
    <w:p>
      <w:pPr>
        <w:spacing w:after="0"/>
        <w:sectPr>
          <w:pgSz w:w="17860" w:h="25260"/>
          <w:pgMar w:top="1700" w:right="1280" w:bottom="280" w:left="1340" w:header="708" w:footer="708"/>
          <w:pgNumType w:start="18"/>
          <w:cols w:space="708"/>
        </w:sect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spacing w:before="1"/>
        <w:ind w:left="0"/>
        <w:rPr>
          <w:b/>
          <w:sz w:val="19"/>
        </w:rPr>
      </w:pPr>
    </w:p>
    <w:p>
      <w:pPr>
        <w:pStyle w:val="BodyText"/>
        <w:spacing w:before="6" w:line="338" w:lineRule="auto"/>
        <w:ind w:right="7400"/>
      </w:pPr>
      <w:r>
        <w:pict>
          <v:group id="_x0000_s1172" style="width:768pt;height:521pt;margin-top:-570.17pt;margin-left:63pt;mso-position-horizontal-relative:page;position:absolute;z-index:-251615232" coordorigin="1260,-11403" coordsize="15360,10420">
            <v:shape id="_x0000_s1173" type="#_x0000_t75" style="width:15360;height:10420;left:1260;position:absolute;top:-11404" stroked="f">
              <v:imagedata r:id="rId42" o:title=""/>
            </v:shape>
            <v:shape id="_x0000_s1174" type="#_x0000_t202" style="width:206;height:419;left:1440;position:absolute;top:-11150" filled="f" stroked="f">
              <v:textbox inset="0,0,0,0">
                <w:txbxContent>
                  <w:p>
                    <w:pPr>
                      <w:spacing w:before="0" w:line="418" w:lineRule="exact"/>
                      <w:ind w:left="0" w:right="0" w:firstLine="0"/>
                      <w:jc w:val="left"/>
                      <w:rPr>
                        <w:sz w:val="31"/>
                      </w:rPr>
                    </w:pPr>
                    <w:r>
                      <w:rPr>
                        <w:w w:val="102"/>
                        <w:sz w:val="31"/>
                      </w:rPr>
                      <w:t>9</w:t>
                    </w:r>
                  </w:p>
                </w:txbxContent>
              </v:textbox>
            </v:shape>
            <v:shape id="_x0000_s1175" type="#_x0000_t202" style="width:1604;height:419;left:2294;position:absolute;top:-11150" filled="f" stroked="f">
              <v:textbox inset="0,0,0,0">
                <w:txbxContent>
                  <w:p>
                    <w:pPr>
                      <w:spacing w:before="0" w:line="418" w:lineRule="exact"/>
                      <w:ind w:left="0" w:right="0" w:firstLine="0"/>
                      <w:jc w:val="left"/>
                      <w:rPr>
                        <w:sz w:val="31"/>
                      </w:rPr>
                    </w:pPr>
                    <w:r>
                      <w:rPr>
                        <w:sz w:val="31"/>
                      </w:rPr>
                      <w:t>火灾显示盘</w:t>
                    </w:r>
                  </w:p>
                </w:txbxContent>
              </v:textbox>
            </v:shape>
            <v:shape id="_x0000_s1176" type="#_x0000_t202" style="width:971;height:419;left:11835;position:absolute;top:-11150" filled="f" stroked="f">
              <v:textbox inset="0,0,0,0">
                <w:txbxContent>
                  <w:p>
                    <w:pPr>
                      <w:spacing w:before="0" w:line="418" w:lineRule="exact"/>
                      <w:ind w:left="0" w:right="0" w:firstLine="0"/>
                      <w:jc w:val="left"/>
                      <w:rPr>
                        <w:sz w:val="31"/>
                      </w:rPr>
                    </w:pPr>
                    <w:r>
                      <w:rPr>
                        <w:sz w:val="31"/>
                      </w:rPr>
                      <w:t>数字式</w:t>
                    </w:r>
                  </w:p>
                </w:txbxContent>
              </v:textbox>
            </v:shape>
            <v:shape id="_x0000_s1177" type="#_x0000_t202" style="width:1921;height:419;left:2294;position:absolute;top:-10200" filled="f" stroked="f">
              <v:textbox inset="0,0,0,0">
                <w:txbxContent>
                  <w:p>
                    <w:pPr>
                      <w:spacing w:before="0" w:line="418" w:lineRule="exact"/>
                      <w:ind w:left="0" w:right="0" w:firstLine="0"/>
                      <w:jc w:val="left"/>
                      <w:rPr>
                        <w:sz w:val="31"/>
                      </w:rPr>
                    </w:pPr>
                    <w:r>
                      <w:rPr>
                        <w:sz w:val="31"/>
                      </w:rPr>
                      <w:t>智能总线制消</w:t>
                    </w:r>
                  </w:p>
                </w:txbxContent>
              </v:textbox>
            </v:shape>
            <v:shape id="_x0000_s1178" type="#_x0000_t202" style="width:392;height:419;left:1440;position:absolute;top:-9732" filled="f" stroked="f">
              <v:textbox inset="0,0,0,0">
                <w:txbxContent>
                  <w:p>
                    <w:pPr>
                      <w:spacing w:before="0" w:line="418" w:lineRule="exact"/>
                      <w:ind w:left="0" w:right="0" w:firstLine="0"/>
                      <w:jc w:val="left"/>
                      <w:rPr>
                        <w:sz w:val="31"/>
                      </w:rPr>
                    </w:pPr>
                    <w:r>
                      <w:rPr>
                        <w:sz w:val="31"/>
                      </w:rPr>
                      <w:t>10</w:t>
                    </w:r>
                  </w:p>
                </w:txbxContent>
              </v:textbox>
            </v:shape>
            <v:shape id="_x0000_s1179" type="#_x0000_t202" style="width:1288;height:419;left:11835;position:absolute;top:-9732" filled="f" stroked="f">
              <v:textbox inset="0,0,0,0">
                <w:txbxContent>
                  <w:p>
                    <w:pPr>
                      <w:spacing w:before="0" w:line="418" w:lineRule="exact"/>
                      <w:ind w:left="0" w:right="0" w:firstLine="0"/>
                      <w:jc w:val="left"/>
                      <w:rPr>
                        <w:sz w:val="31"/>
                      </w:rPr>
                    </w:pPr>
                    <w:r>
                      <w:rPr>
                        <w:sz w:val="31"/>
                      </w:rPr>
                      <w:t>电子录音</w:t>
                    </w:r>
                  </w:p>
                </w:txbxContent>
              </v:textbox>
            </v:shape>
            <v:shape id="_x0000_s1180" type="#_x0000_t202" style="width:1604;height:419;left:2294;position:absolute;top:-9264" filled="f" stroked="f">
              <v:textbox inset="0,0,0,0">
                <w:txbxContent>
                  <w:p>
                    <w:pPr>
                      <w:spacing w:before="0" w:line="418" w:lineRule="exact"/>
                      <w:ind w:left="0" w:right="0" w:firstLine="0"/>
                      <w:jc w:val="left"/>
                      <w:rPr>
                        <w:sz w:val="31"/>
                      </w:rPr>
                    </w:pPr>
                    <w:r>
                      <w:rPr>
                        <w:sz w:val="31"/>
                      </w:rPr>
                      <w:t>防电话主机</w:t>
                    </w:r>
                  </w:p>
                </w:txbxContent>
              </v:textbox>
            </v:shape>
            <v:shape id="_x0000_s1181" type="#_x0000_t202" style="width:1921;height:419;left:2294;position:absolute;top:-8314" filled="f" stroked="f">
              <v:textbox inset="0,0,0,0">
                <w:txbxContent>
                  <w:p>
                    <w:pPr>
                      <w:spacing w:before="0" w:line="418" w:lineRule="exact"/>
                      <w:ind w:left="0" w:right="0" w:firstLine="0"/>
                      <w:jc w:val="left"/>
                      <w:rPr>
                        <w:sz w:val="31"/>
                      </w:rPr>
                    </w:pPr>
                    <w:r>
                      <w:rPr>
                        <w:sz w:val="31"/>
                      </w:rPr>
                      <w:t>总线制编码消</w:t>
                    </w:r>
                  </w:p>
                </w:txbxContent>
              </v:textbox>
            </v:shape>
            <v:shape id="_x0000_s1182" type="#_x0000_t202" style="width:392;height:419;left:1440;position:absolute;top:-7378" filled="f" stroked="f">
              <v:textbox inset="0,0,0,0">
                <w:txbxContent>
                  <w:p>
                    <w:pPr>
                      <w:spacing w:before="0" w:line="418" w:lineRule="exact"/>
                      <w:ind w:left="0" w:right="0" w:firstLine="0"/>
                      <w:jc w:val="left"/>
                      <w:rPr>
                        <w:sz w:val="31"/>
                      </w:rPr>
                    </w:pPr>
                    <w:r>
                      <w:rPr>
                        <w:sz w:val="31"/>
                      </w:rPr>
                      <w:t>11</w:t>
                    </w:r>
                  </w:p>
                </w:txbxContent>
              </v:textbox>
            </v:shape>
            <v:shape id="_x0000_s1183" type="#_x0000_t202" style="width:1921;height:419;left:2294;position:absolute;top:-7378" filled="f" stroked="f">
              <v:textbox inset="0,0,0,0">
                <w:txbxContent>
                  <w:p>
                    <w:pPr>
                      <w:spacing w:before="0" w:line="418" w:lineRule="exact"/>
                      <w:ind w:left="0" w:right="0" w:firstLine="0"/>
                      <w:jc w:val="left"/>
                      <w:rPr>
                        <w:sz w:val="31"/>
                      </w:rPr>
                    </w:pPr>
                    <w:r>
                      <w:rPr>
                        <w:sz w:val="31"/>
                      </w:rPr>
                      <w:t>防电话专用模</w:t>
                    </w:r>
                  </w:p>
                </w:txbxContent>
              </v:textbox>
            </v:shape>
            <v:shape id="_x0000_s1184" type="#_x0000_t202" style="width:2238;height:419;left:11835;position:absolute;top:-7378" filled="f" stroked="f">
              <v:textbox inset="0,0,0,0">
                <w:txbxContent>
                  <w:p>
                    <w:pPr>
                      <w:spacing w:before="0" w:line="418" w:lineRule="exact"/>
                      <w:ind w:left="0" w:right="0" w:firstLine="0"/>
                      <w:jc w:val="left"/>
                      <w:rPr>
                        <w:sz w:val="31"/>
                      </w:rPr>
                    </w:pPr>
                    <w:r>
                      <w:rPr>
                        <w:sz w:val="31"/>
                      </w:rPr>
                      <w:t>编码型，含插座</w:t>
                    </w:r>
                  </w:p>
                </w:txbxContent>
              </v:textbox>
            </v:shape>
            <v:shape id="_x0000_s1185" type="#_x0000_t202" style="width:337;height:419;left:2294;position:absolute;top:-6442" filled="f" stroked="f">
              <v:textbox inset="0,0,0,0">
                <w:txbxContent>
                  <w:p>
                    <w:pPr>
                      <w:spacing w:before="0" w:line="418" w:lineRule="exact"/>
                      <w:ind w:left="0" w:right="0" w:firstLine="0"/>
                      <w:jc w:val="left"/>
                      <w:rPr>
                        <w:sz w:val="31"/>
                      </w:rPr>
                    </w:pPr>
                    <w:r>
                      <w:rPr>
                        <w:w w:val="102"/>
                        <w:sz w:val="31"/>
                      </w:rPr>
                      <w:t>块</w:t>
                    </w:r>
                  </w:p>
                </w:txbxContent>
              </v:textbox>
            </v:shape>
            <v:shape id="_x0000_s1186" type="#_x0000_t202" style="width:1921;height:419;left:2294;position:absolute;top:-5487" filled="f" stroked="f">
              <v:textbox inset="0,0,0,0">
                <w:txbxContent>
                  <w:p>
                    <w:pPr>
                      <w:spacing w:before="0" w:line="418" w:lineRule="exact"/>
                      <w:ind w:left="0" w:right="0" w:firstLine="0"/>
                      <w:jc w:val="left"/>
                      <w:rPr>
                        <w:sz w:val="31"/>
                      </w:rPr>
                    </w:pPr>
                    <w:r>
                      <w:rPr>
                        <w:sz w:val="31"/>
                      </w:rPr>
                      <w:t>吸顶式广播喇</w:t>
                    </w:r>
                  </w:p>
                </w:txbxContent>
              </v:textbox>
            </v:shape>
            <v:shape id="_x0000_s1187" type="#_x0000_t202" style="width:392;height:419;left:1440;position:absolute;top:-5019" filled="f" stroked="f">
              <v:textbox inset="0,0,0,0">
                <w:txbxContent>
                  <w:p>
                    <w:pPr>
                      <w:spacing w:before="0" w:line="418" w:lineRule="exact"/>
                      <w:ind w:left="0" w:right="0" w:firstLine="0"/>
                      <w:jc w:val="left"/>
                      <w:rPr>
                        <w:sz w:val="31"/>
                      </w:rPr>
                    </w:pPr>
                    <w:r>
                      <w:rPr>
                        <w:sz w:val="31"/>
                      </w:rPr>
                      <w:t>12</w:t>
                    </w:r>
                  </w:p>
                </w:txbxContent>
              </v:textbox>
            </v:shape>
            <v:shape id="_x0000_s1188" type="#_x0000_t202" style="width:528;height:419;left:11835;position:absolute;top:-5019" filled="f" stroked="f">
              <v:textbox inset="0,0,0,0">
                <w:txbxContent>
                  <w:p>
                    <w:pPr>
                      <w:spacing w:before="0" w:line="418" w:lineRule="exact"/>
                      <w:ind w:left="0" w:right="0" w:firstLine="0"/>
                      <w:jc w:val="left"/>
                      <w:rPr>
                        <w:sz w:val="31"/>
                      </w:rPr>
                    </w:pPr>
                    <w:r>
                      <w:rPr>
                        <w:sz w:val="31"/>
                      </w:rPr>
                      <w:t>3W</w:t>
                    </w:r>
                  </w:p>
                </w:txbxContent>
              </v:textbox>
            </v:shape>
            <v:shape id="_x0000_s1189" type="#_x0000_t202" style="width:337;height:419;left:2294;position:absolute;top:-4551" filled="f" stroked="f">
              <v:textbox inset="0,0,0,0">
                <w:txbxContent>
                  <w:p>
                    <w:pPr>
                      <w:spacing w:before="0" w:line="418" w:lineRule="exact"/>
                      <w:ind w:left="0" w:right="0" w:firstLine="0"/>
                      <w:jc w:val="left"/>
                      <w:rPr>
                        <w:sz w:val="31"/>
                      </w:rPr>
                    </w:pPr>
                    <w:r>
                      <w:rPr>
                        <w:w w:val="102"/>
                        <w:sz w:val="31"/>
                      </w:rPr>
                      <w:t>叭</w:t>
                    </w:r>
                  </w:p>
                </w:txbxContent>
              </v:textbox>
            </v:shape>
            <v:shape id="_x0000_s1190" type="#_x0000_t202" style="width:1921;height:419;left:2294;position:absolute;top:-3600" filled="f" stroked="f">
              <v:textbox inset="0,0,0,0">
                <w:txbxContent>
                  <w:p>
                    <w:pPr>
                      <w:spacing w:before="0" w:line="418" w:lineRule="exact"/>
                      <w:ind w:left="0" w:right="0" w:firstLine="0"/>
                      <w:jc w:val="left"/>
                      <w:rPr>
                        <w:sz w:val="31"/>
                      </w:rPr>
                    </w:pPr>
                    <w:r>
                      <w:rPr>
                        <w:sz w:val="31"/>
                      </w:rPr>
                      <w:t>消防广播扩音</w:t>
                    </w:r>
                  </w:p>
                </w:txbxContent>
              </v:textbox>
            </v:shape>
            <v:shape id="_x0000_s1191" type="#_x0000_t202" style="width:392;height:419;left:1440;position:absolute;top:-3132" filled="f" stroked="f">
              <v:textbox inset="0,0,0,0">
                <w:txbxContent>
                  <w:p>
                    <w:pPr>
                      <w:spacing w:before="0" w:line="418" w:lineRule="exact"/>
                      <w:ind w:left="0" w:right="0" w:firstLine="0"/>
                      <w:jc w:val="left"/>
                      <w:rPr>
                        <w:sz w:val="31"/>
                      </w:rPr>
                    </w:pPr>
                    <w:r>
                      <w:rPr>
                        <w:sz w:val="31"/>
                      </w:rPr>
                      <w:t>13</w:t>
                    </w:r>
                  </w:p>
                </w:txbxContent>
              </v:textbox>
            </v:shape>
            <v:shape id="_x0000_s1192" type="#_x0000_t202" style="width:900;height:419;left:11835;position:absolute;top:-3132" filled="f" stroked="f">
              <v:textbox inset="0,0,0,0">
                <w:txbxContent>
                  <w:p>
                    <w:pPr>
                      <w:spacing w:before="0" w:line="418" w:lineRule="exact"/>
                      <w:ind w:left="0" w:right="0" w:firstLine="0"/>
                      <w:jc w:val="left"/>
                      <w:rPr>
                        <w:sz w:val="31"/>
                      </w:rPr>
                    </w:pPr>
                    <w:r>
                      <w:rPr>
                        <w:sz w:val="31"/>
                      </w:rPr>
                      <w:t>250W</w:t>
                    </w:r>
                  </w:p>
                </w:txbxContent>
              </v:textbox>
            </v:shape>
            <v:shape id="_x0000_s1193" type="#_x0000_t202" style="width:337;height:419;left:2294;position:absolute;top:-2664" filled="f" stroked="f">
              <v:textbox inset="0,0,0,0">
                <w:txbxContent>
                  <w:p>
                    <w:pPr>
                      <w:spacing w:before="0" w:line="418" w:lineRule="exact"/>
                      <w:ind w:left="0" w:right="0" w:firstLine="0"/>
                      <w:jc w:val="left"/>
                      <w:rPr>
                        <w:sz w:val="31"/>
                      </w:rPr>
                    </w:pPr>
                    <w:r>
                      <w:rPr>
                        <w:w w:val="102"/>
                        <w:sz w:val="31"/>
                      </w:rPr>
                      <w:t>机</w:t>
                    </w:r>
                  </w:p>
                </w:txbxContent>
              </v:textbox>
            </v:shape>
            <v:shape id="_x0000_s1194" type="#_x0000_t202" style="width:1288;height:419;left:2294;position:absolute;top:-1714" filled="f" stroked="f">
              <v:textbox inset="0,0,0,0">
                <w:txbxContent>
                  <w:p>
                    <w:pPr>
                      <w:spacing w:before="0" w:line="418" w:lineRule="exact"/>
                      <w:ind w:left="0" w:right="0" w:firstLine="0"/>
                      <w:jc w:val="left"/>
                      <w:rPr>
                        <w:sz w:val="31"/>
                      </w:rPr>
                    </w:pPr>
                    <w:r>
                      <w:rPr>
                        <w:sz w:val="31"/>
                      </w:rPr>
                      <w:t>录放卡座</w:t>
                    </w:r>
                  </w:p>
                </w:txbxContent>
              </v:textbox>
            </v:shape>
          </v:group>
        </w:pict>
      </w:r>
      <w:r>
        <w:drawing>
          <wp:anchor distT="0" distB="0" distL="0" distR="0" simplePos="0" relativeHeight="251702272" behindDoc="1" locked="0" layoutInCell="1" allowOverlap="1">
            <wp:simplePos x="0" y="0"/>
            <wp:positionH relativeFrom="page">
              <wp:posOffset>2387600</wp:posOffset>
            </wp:positionH>
            <wp:positionV relativeFrom="paragraph">
              <wp:posOffset>1585301</wp:posOffset>
            </wp:positionV>
            <wp:extent cx="622300" cy="38100"/>
            <wp:effectExtent l="0" t="0" r="0" b="0"/>
            <wp:wrapNone/>
            <wp:docPr id="8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1.png"/>
                    <pic:cNvPicPr/>
                  </pic:nvPicPr>
                  <pic:blipFill>
                    <a:blip xmlns:r="http://schemas.openxmlformats.org/officeDocument/2006/relationships" r:embed="rId43" cstate="print"/>
                    <a:stretch>
                      <a:fillRect/>
                    </a:stretch>
                  </pic:blipFill>
                  <pic:spPr>
                    <a:xfrm>
                      <a:off x="0" y="0"/>
                      <a:ext cx="6223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3276600</wp:posOffset>
            </wp:positionH>
            <wp:positionV relativeFrom="paragraph">
              <wp:posOffset>1585301</wp:posOffset>
            </wp:positionV>
            <wp:extent cx="190500" cy="38100"/>
            <wp:effectExtent l="0" t="0" r="0" b="0"/>
            <wp:wrapNone/>
            <wp:docPr id="8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2.png"/>
                    <pic:cNvPicPr/>
                  </pic:nvPicPr>
                  <pic:blipFill>
                    <a:blip xmlns:r="http://schemas.openxmlformats.org/officeDocument/2006/relationships" r:embed="rId44" cstate="print"/>
                    <a:stretch>
                      <a:fillRect/>
                    </a:stretch>
                  </pic:blipFill>
                  <pic:spPr>
                    <a:xfrm>
                      <a:off x="0" y="0"/>
                      <a:ext cx="190500" cy="381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3733800</wp:posOffset>
            </wp:positionH>
            <wp:positionV relativeFrom="paragraph">
              <wp:posOffset>1585301</wp:posOffset>
            </wp:positionV>
            <wp:extent cx="317500" cy="38100"/>
            <wp:effectExtent l="0" t="0" r="0" b="0"/>
            <wp:wrapNone/>
            <wp:docPr id="9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3.png"/>
                    <pic:cNvPicPr/>
                  </pic:nvPicPr>
                  <pic:blipFill>
                    <a:blip xmlns:r="http://schemas.openxmlformats.org/officeDocument/2006/relationships" r:embed="rId45" cstate="print"/>
                    <a:stretch>
                      <a:fillRect/>
                    </a:stretch>
                  </pic:blipFill>
                  <pic:spPr>
                    <a:xfrm>
                      <a:off x="0" y="0"/>
                      <a:ext cx="317500" cy="38100"/>
                    </a:xfrm>
                    <a:prstGeom prst="rect">
                      <a:avLst/>
                    </a:prstGeom>
                  </pic:spPr>
                </pic:pic>
              </a:graphicData>
            </a:graphic>
          </wp:anchor>
        </w:drawing>
      </w:r>
      <w:r>
        <w:t>投标人：（签章）xxxxxxxxxxxxxxxxxx 法定代表人或授权代表：（签字或盖章） 日期：2017 年x 月 xx 日</w:t>
      </w:r>
    </w:p>
    <w:p>
      <w:pPr>
        <w:pStyle w:val="Heading3"/>
        <w:spacing w:line="649" w:lineRule="exact"/>
      </w:pPr>
      <w:r>
        <w:t>（二）投标货物数量报价明细表</w:t>
      </w:r>
    </w:p>
    <w:p>
      <w:pPr>
        <w:pStyle w:val="BodyText"/>
        <w:spacing w:before="288"/>
      </w:pPr>
      <w:r>
        <w:t>金额单位：人民币元</w:t>
      </w:r>
    </w:p>
    <w:p>
      <w:pPr>
        <w:pStyle w:val="Heading3"/>
        <w:spacing w:before="36"/>
      </w:pPr>
      <w:r>
        <w:t>（三）主要设备、元器件、材料规格技术规格偏差表</w:t>
      </w:r>
    </w:p>
    <w:p>
      <w:pPr>
        <w:pStyle w:val="BodyText"/>
        <w:spacing w:before="289" w:line="338" w:lineRule="auto"/>
        <w:ind w:right="1280" w:firstLine="1079"/>
        <w:jc w:val="both"/>
      </w:pPr>
      <w:r>
        <w:rPr>
          <w:spacing w:val="-1"/>
        </w:rPr>
        <w:t xml:space="preserve">投标人在投标时应对于该部分给予充分的考虑。为了招标人评议的需要， </w:t>
      </w:r>
      <w:r>
        <w:rPr>
          <w:spacing w:val="-5"/>
        </w:rPr>
        <w:t>投标人应将这些条款的任何偏差逐条提出或根据以下要求的格式提出偏差。未在</w:t>
      </w:r>
      <w:r>
        <w:rPr>
          <w:spacing w:val="-12"/>
        </w:rPr>
        <w:t>此附件中写明的任何偏差，均按投标人响应了招标文件相应部分的要求。如无偏差，请在本表中填写“无”。</w:t>
      </w:r>
    </w:p>
    <w:p>
      <w:pPr>
        <w:spacing w:after="0" w:line="338" w:lineRule="auto"/>
        <w:jc w:val="both"/>
        <w:sectPr>
          <w:pgSz w:w="17860" w:h="25260"/>
          <w:pgMar w:top="1820" w:right="1280" w:bottom="280" w:left="1340" w:header="708" w:footer="708"/>
          <w:pgNumType w:start="19"/>
          <w:cols w:space="708"/>
        </w:sectPr>
      </w:pPr>
    </w:p>
    <w:p>
      <w:pPr>
        <w:pStyle w:val="BodyText"/>
        <w:spacing w:line="643" w:lineRule="exact"/>
      </w:pPr>
      <w:r>
        <w:drawing>
          <wp:anchor distT="0" distB="0" distL="0" distR="0" simplePos="0" relativeHeight="251705344" behindDoc="1" locked="0" layoutInCell="1" allowOverlap="1">
            <wp:simplePos x="0" y="0"/>
            <wp:positionH relativeFrom="page">
              <wp:posOffset>1130300</wp:posOffset>
            </wp:positionH>
            <wp:positionV relativeFrom="paragraph">
              <wp:posOffset>534923</wp:posOffset>
            </wp:positionV>
            <wp:extent cx="9070466" cy="3040379"/>
            <wp:effectExtent l="0" t="0" r="0" b="0"/>
            <wp:wrapNone/>
            <wp:docPr id="9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4.png"/>
                    <pic:cNvPicPr/>
                  </pic:nvPicPr>
                  <pic:blipFill>
                    <a:blip xmlns:r="http://schemas.openxmlformats.org/officeDocument/2006/relationships" r:embed="rId46" cstate="print"/>
                    <a:stretch>
                      <a:fillRect/>
                    </a:stretch>
                  </pic:blipFill>
                  <pic:spPr>
                    <a:xfrm>
                      <a:off x="0" y="0"/>
                      <a:ext cx="9070466" cy="3040379"/>
                    </a:xfrm>
                    <a:prstGeom prst="rect">
                      <a:avLst/>
                    </a:prstGeom>
                  </pic:spPr>
                </pic:pic>
              </a:graphicData>
            </a:graphic>
          </wp:anchor>
        </w:drawing>
      </w:r>
      <w:r>
        <w:t>子系统名称：</w:t>
      </w:r>
    </w:p>
    <w:p>
      <w:pPr>
        <w:pStyle w:val="BodyText"/>
        <w:spacing w:before="12"/>
        <w:ind w:left="0"/>
        <w:rPr>
          <w:sz w:val="20"/>
        </w:rPr>
      </w:pPr>
    </w:p>
    <w:tbl>
      <w:tblPr>
        <w:tblStyle w:val="TableNormal3"/>
        <w:tblW w:w="0" w:type="auto"/>
        <w:jc w:val="left"/>
        <w:tblInd w:w="5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97"/>
        <w:gridCol w:w="2103"/>
        <w:gridCol w:w="2829"/>
        <w:gridCol w:w="4911"/>
      </w:tblGrid>
      <w:tr>
        <w:tblPrEx>
          <w:tblW w:w="0" w:type="auto"/>
          <w:jc w:val="left"/>
          <w:tblInd w:w="5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8"/>
          <w:jc w:val="left"/>
        </w:trPr>
        <w:tc>
          <w:tcPr>
            <w:tcW w:w="2097" w:type="dxa"/>
          </w:tcPr>
          <w:p>
            <w:pPr>
              <w:pStyle w:val="TableParagraph"/>
              <w:spacing w:line="459" w:lineRule="exact"/>
              <w:ind w:left="50"/>
              <w:rPr>
                <w:sz w:val="36"/>
              </w:rPr>
            </w:pPr>
            <w:r>
              <w:rPr>
                <w:sz w:val="36"/>
              </w:rPr>
              <w:t>项次或页次</w:t>
            </w:r>
          </w:p>
        </w:tc>
        <w:tc>
          <w:tcPr>
            <w:tcW w:w="2103" w:type="dxa"/>
          </w:tcPr>
          <w:p>
            <w:pPr>
              <w:pStyle w:val="TableParagraph"/>
              <w:rPr>
                <w:rFonts w:ascii="Times New Roman"/>
                <w:sz w:val="36"/>
              </w:rPr>
            </w:pPr>
          </w:p>
        </w:tc>
        <w:tc>
          <w:tcPr>
            <w:tcW w:w="2829" w:type="dxa"/>
          </w:tcPr>
          <w:p>
            <w:pPr>
              <w:pStyle w:val="TableParagraph"/>
              <w:rPr>
                <w:rFonts w:ascii="Times New Roman"/>
                <w:sz w:val="36"/>
              </w:rPr>
            </w:pPr>
          </w:p>
        </w:tc>
        <w:tc>
          <w:tcPr>
            <w:tcW w:w="4911" w:type="dxa"/>
          </w:tcPr>
          <w:p>
            <w:pPr>
              <w:pStyle w:val="TableParagraph"/>
              <w:spacing w:line="459" w:lineRule="exact"/>
              <w:ind w:left="971"/>
              <w:rPr>
                <w:sz w:val="36"/>
              </w:rPr>
            </w:pPr>
            <w:r>
              <w:rPr>
                <w:sz w:val="36"/>
              </w:rPr>
              <w:t>与招标文件的偏</w:t>
            </w:r>
          </w:p>
        </w:tc>
      </w:tr>
      <w:tr>
        <w:tblPrEx>
          <w:tblW w:w="0" w:type="auto"/>
          <w:jc w:val="left"/>
          <w:tblInd w:w="580" w:type="dxa"/>
          <w:tblLayout w:type="fixed"/>
          <w:tblCellMar>
            <w:top w:w="0" w:type="dxa"/>
            <w:left w:w="0" w:type="dxa"/>
            <w:bottom w:w="0" w:type="dxa"/>
            <w:right w:w="0" w:type="dxa"/>
          </w:tblCellMar>
          <w:tblLook w:val="01E0"/>
        </w:tblPrEx>
        <w:trPr>
          <w:trHeight w:val="468"/>
          <w:jc w:val="left"/>
        </w:trPr>
        <w:tc>
          <w:tcPr>
            <w:tcW w:w="2097" w:type="dxa"/>
          </w:tcPr>
          <w:p>
            <w:pPr>
              <w:pStyle w:val="TableParagraph"/>
              <w:rPr>
                <w:rFonts w:ascii="Times New Roman"/>
                <w:sz w:val="36"/>
              </w:rPr>
            </w:pPr>
          </w:p>
        </w:tc>
        <w:tc>
          <w:tcPr>
            <w:tcW w:w="2103" w:type="dxa"/>
          </w:tcPr>
          <w:p>
            <w:pPr>
              <w:pStyle w:val="TableParagraph"/>
              <w:rPr>
                <w:rFonts w:ascii="Times New Roman"/>
                <w:sz w:val="36"/>
              </w:rPr>
            </w:pPr>
          </w:p>
        </w:tc>
        <w:tc>
          <w:tcPr>
            <w:tcW w:w="2829" w:type="dxa"/>
          </w:tcPr>
          <w:p>
            <w:pPr>
              <w:pStyle w:val="TableParagraph"/>
              <w:spacing w:line="448" w:lineRule="exact"/>
              <w:ind w:left="415"/>
              <w:rPr>
                <w:sz w:val="36"/>
              </w:rPr>
            </w:pPr>
            <w:r>
              <w:rPr>
                <w:sz w:val="36"/>
              </w:rPr>
              <w:t>规格描述</w:t>
            </w:r>
          </w:p>
        </w:tc>
        <w:tc>
          <w:tcPr>
            <w:tcW w:w="4911" w:type="dxa"/>
          </w:tcPr>
          <w:p>
            <w:pPr>
              <w:pStyle w:val="TableParagraph"/>
              <w:spacing w:line="448" w:lineRule="exact"/>
              <w:ind w:right="51"/>
              <w:jc w:val="right"/>
              <w:rPr>
                <w:sz w:val="36"/>
              </w:rPr>
            </w:pPr>
            <w:r>
              <w:rPr>
                <w:sz w:val="36"/>
              </w:rPr>
              <w:t>说明</w:t>
            </w:r>
          </w:p>
        </w:tc>
      </w:tr>
      <w:tr>
        <w:tblPrEx>
          <w:tblW w:w="0" w:type="auto"/>
          <w:jc w:val="left"/>
          <w:tblInd w:w="580" w:type="dxa"/>
          <w:tblLayout w:type="fixed"/>
          <w:tblCellMar>
            <w:top w:w="0" w:type="dxa"/>
            <w:left w:w="0" w:type="dxa"/>
            <w:bottom w:w="0" w:type="dxa"/>
            <w:right w:w="0" w:type="dxa"/>
          </w:tblCellMar>
          <w:tblLook w:val="01E0"/>
        </w:tblPrEx>
        <w:trPr>
          <w:trHeight w:val="3333"/>
          <w:jc w:val="left"/>
        </w:trPr>
        <w:tc>
          <w:tcPr>
            <w:tcW w:w="2097" w:type="dxa"/>
          </w:tcPr>
          <w:p>
            <w:pPr>
              <w:pStyle w:val="TableParagraph"/>
              <w:spacing w:line="573" w:lineRule="exact"/>
              <w:ind w:left="50"/>
              <w:rPr>
                <w:sz w:val="36"/>
              </w:rPr>
            </w:pPr>
            <w:r>
              <w:rPr>
                <w:sz w:val="36"/>
              </w:rPr>
              <w:t>招标文件</w:t>
            </w:r>
          </w:p>
        </w:tc>
        <w:tc>
          <w:tcPr>
            <w:tcW w:w="2103" w:type="dxa"/>
          </w:tcPr>
          <w:p>
            <w:pPr>
              <w:pStyle w:val="TableParagraph"/>
              <w:spacing w:line="573" w:lineRule="exact"/>
              <w:ind w:left="245"/>
              <w:rPr>
                <w:sz w:val="36"/>
              </w:rPr>
            </w:pPr>
            <w:r>
              <w:rPr>
                <w:sz w:val="36"/>
              </w:rPr>
              <w:t>投标文件</w:t>
            </w:r>
          </w:p>
        </w:tc>
        <w:tc>
          <w:tcPr>
            <w:tcW w:w="2829" w:type="dxa"/>
          </w:tcPr>
          <w:p>
            <w:pPr>
              <w:pStyle w:val="TableParagraph"/>
              <w:rPr>
                <w:rFonts w:ascii="Times New Roman"/>
                <w:sz w:val="36"/>
              </w:rPr>
            </w:pPr>
          </w:p>
        </w:tc>
        <w:tc>
          <w:tcPr>
            <w:tcW w:w="4911" w:type="dxa"/>
          </w:tcPr>
          <w:p>
            <w:pPr>
              <w:pStyle w:val="TableParagraph"/>
              <w:spacing w:line="566" w:lineRule="exact"/>
              <w:ind w:left="971"/>
              <w:rPr>
                <w:sz w:val="36"/>
              </w:rPr>
            </w:pPr>
            <w:r>
              <w:rPr>
                <w:sz w:val="36"/>
              </w:rPr>
              <w:t>差</w:t>
            </w:r>
          </w:p>
          <w:p>
            <w:pPr>
              <w:pStyle w:val="TableParagraph"/>
              <w:spacing w:before="294"/>
              <w:ind w:left="971"/>
              <w:rPr>
                <w:sz w:val="36"/>
              </w:rPr>
            </w:pPr>
            <w:r>
              <w:rPr>
                <w:sz w:val="36"/>
              </w:rPr>
              <w:t>无</w:t>
            </w:r>
          </w:p>
          <w:p>
            <w:pPr>
              <w:pStyle w:val="TableParagraph"/>
              <w:spacing w:before="4" w:line="950" w:lineRule="atLeast"/>
              <w:ind w:left="971" w:right="3579"/>
              <w:rPr>
                <w:sz w:val="36"/>
              </w:rPr>
            </w:pPr>
            <w:r>
              <w:rPr>
                <w:sz w:val="36"/>
              </w:rPr>
              <w:t>无无</w:t>
            </w:r>
          </w:p>
        </w:tc>
      </w:tr>
    </w:tbl>
    <w:p>
      <w:pPr>
        <w:pStyle w:val="BodyText"/>
        <w:spacing w:before="9"/>
        <w:ind w:left="0"/>
        <w:rPr>
          <w:sz w:val="71"/>
        </w:rPr>
      </w:pPr>
    </w:p>
    <w:p>
      <w:pPr>
        <w:pStyle w:val="BodyText"/>
        <w:spacing w:line="338" w:lineRule="auto"/>
        <w:ind w:right="7397"/>
        <w:jc w:val="both"/>
      </w:pPr>
      <w:r>
        <w:drawing>
          <wp:anchor distT="0" distB="0" distL="0" distR="0" simplePos="0" relativeHeight="251706368" behindDoc="1" locked="0" layoutInCell="1" allowOverlap="1">
            <wp:simplePos x="0" y="0"/>
            <wp:positionH relativeFrom="page">
              <wp:posOffset>2387600</wp:posOffset>
            </wp:positionH>
            <wp:positionV relativeFrom="paragraph">
              <wp:posOffset>1587841</wp:posOffset>
            </wp:positionV>
            <wp:extent cx="596900" cy="38100"/>
            <wp:effectExtent l="0" t="0" r="0" b="0"/>
            <wp:wrapNone/>
            <wp:docPr id="9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5.png"/>
                    <pic:cNvPicPr/>
                  </pic:nvPicPr>
                  <pic:blipFill>
                    <a:blip xmlns:r="http://schemas.openxmlformats.org/officeDocument/2006/relationships" r:embed="rId47" cstate="print"/>
                    <a:stretch>
                      <a:fillRect/>
                    </a:stretch>
                  </pic:blipFill>
                  <pic:spPr>
                    <a:xfrm>
                      <a:off x="0" y="0"/>
                      <a:ext cx="5969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3251200</wp:posOffset>
            </wp:positionH>
            <wp:positionV relativeFrom="paragraph">
              <wp:posOffset>1587841</wp:posOffset>
            </wp:positionV>
            <wp:extent cx="203200" cy="38100"/>
            <wp:effectExtent l="0" t="0" r="0" b="0"/>
            <wp:wrapNone/>
            <wp:docPr id="9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6.png"/>
                    <pic:cNvPicPr/>
                  </pic:nvPicPr>
                  <pic:blipFill>
                    <a:blip xmlns:r="http://schemas.openxmlformats.org/officeDocument/2006/relationships" r:embed="rId48" cstate="print"/>
                    <a:stretch>
                      <a:fillRect/>
                    </a:stretch>
                  </pic:blipFill>
                  <pic:spPr>
                    <a:xfrm>
                      <a:off x="0" y="0"/>
                      <a:ext cx="203200" cy="381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3708400</wp:posOffset>
            </wp:positionH>
            <wp:positionV relativeFrom="paragraph">
              <wp:posOffset>1587841</wp:posOffset>
            </wp:positionV>
            <wp:extent cx="317500" cy="38100"/>
            <wp:effectExtent l="0" t="0" r="0" b="0"/>
            <wp:wrapNone/>
            <wp:docPr id="9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7.png"/>
                    <pic:cNvPicPr/>
                  </pic:nvPicPr>
                  <pic:blipFill>
                    <a:blip xmlns:r="http://schemas.openxmlformats.org/officeDocument/2006/relationships" r:embed="rId49" cstate="print"/>
                    <a:stretch>
                      <a:fillRect/>
                    </a:stretch>
                  </pic:blipFill>
                  <pic:spPr>
                    <a:xfrm>
                      <a:off x="0" y="0"/>
                      <a:ext cx="317500" cy="38100"/>
                    </a:xfrm>
                    <a:prstGeom prst="rect">
                      <a:avLst/>
                    </a:prstGeom>
                  </pic:spPr>
                </pic:pic>
              </a:graphicData>
            </a:graphic>
          </wp:anchor>
        </w:drawing>
      </w:r>
      <w:r>
        <w:t>投标人：（签章）XXXXXXXXXXXX</w:t>
      </w:r>
      <w:r>
        <w:rPr>
          <w:spacing w:val="-10"/>
        </w:rPr>
        <w:t xml:space="preserve"> 公司</w:t>
      </w:r>
      <w:r>
        <w:t>法定代表人或授权代表：（签字或盖章</w:t>
      </w:r>
      <w:r>
        <w:rPr>
          <w:spacing w:val="-15"/>
        </w:rPr>
        <w:t xml:space="preserve">） </w:t>
      </w:r>
      <w:r>
        <w:rPr>
          <w:spacing w:val="10"/>
        </w:rPr>
        <w:t xml:space="preserve">日 期 ： 年 </w:t>
      </w:r>
      <w:r>
        <w:t>x 月 xx 日</w:t>
      </w:r>
    </w:p>
    <w:p>
      <w:pPr>
        <w:pStyle w:val="Heading1"/>
        <w:spacing w:line="858" w:lineRule="exact"/>
      </w:pPr>
      <w:r>
        <w:t>第三部分安装施工方案</w:t>
      </w:r>
    </w:p>
    <w:p>
      <w:pPr>
        <w:pStyle w:val="Heading3"/>
        <w:spacing w:before="310"/>
      </w:pPr>
      <w:r>
        <w:t>（一）特别承诺书</w:t>
      </w:r>
    </w:p>
    <w:p>
      <w:pPr>
        <w:spacing w:before="288" w:line="338" w:lineRule="auto"/>
        <w:ind w:left="1357" w:right="1411" w:firstLine="0"/>
        <w:jc w:val="both"/>
        <w:rPr>
          <w:sz w:val="36"/>
        </w:rPr>
      </w:pPr>
      <w:r>
        <w:rPr>
          <w:spacing w:val="2"/>
          <w:sz w:val="36"/>
        </w:rPr>
        <w:t xml:space="preserve">我公司本着“真诚合作，竭诚为用户服务的态度”来参加 </w:t>
      </w:r>
      <w:r>
        <w:rPr>
          <w:b/>
          <w:sz w:val="36"/>
        </w:rPr>
        <w:t xml:space="preserve">XXXXXXXXXXXXX </w:t>
      </w:r>
      <w:r>
        <w:rPr>
          <w:spacing w:val="-10"/>
          <w:sz w:val="36"/>
        </w:rPr>
        <w:t>工程设备及安装施工投标，为体现我公司的实力和诚意，如本次消防工程由我公</w:t>
      </w:r>
      <w:r>
        <w:rPr>
          <w:sz w:val="36"/>
        </w:rPr>
        <w:t>司中标施工，我们</w:t>
      </w:r>
      <w:r>
        <w:rPr>
          <w:b/>
          <w:sz w:val="36"/>
        </w:rPr>
        <w:t>将按招标文件规定</w:t>
      </w:r>
      <w:r>
        <w:rPr>
          <w:sz w:val="36"/>
        </w:rPr>
        <w:t>严格履行下列承诺：</w:t>
      </w:r>
    </w:p>
    <w:p>
      <w:pPr>
        <w:spacing w:before="2" w:line="338" w:lineRule="auto"/>
        <w:ind w:left="1357" w:right="1314" w:firstLine="719"/>
        <w:jc w:val="both"/>
        <w:rPr>
          <w:sz w:val="36"/>
        </w:rPr>
      </w:pPr>
      <w:r>
        <w:rPr>
          <w:b/>
          <w:sz w:val="36"/>
        </w:rPr>
        <w:t>1、工期：XX</w:t>
      </w:r>
      <w:r>
        <w:rPr>
          <w:b/>
          <w:spacing w:val="25"/>
          <w:sz w:val="36"/>
        </w:rPr>
        <w:t xml:space="preserve"> 天，</w:t>
      </w:r>
      <w:r>
        <w:rPr>
          <w:spacing w:val="1"/>
          <w:sz w:val="36"/>
        </w:rPr>
        <w:t>我公司承诺</w:t>
      </w:r>
      <w:r>
        <w:rPr>
          <w:b/>
          <w:sz w:val="36"/>
        </w:rPr>
        <w:t>确保与总包主体进度同步完成全部消防工程</w:t>
      </w:r>
      <w:r>
        <w:rPr>
          <w:b/>
          <w:spacing w:val="-5"/>
          <w:sz w:val="36"/>
        </w:rPr>
        <w:t>内容，并交付使用</w:t>
      </w:r>
      <w:r>
        <w:rPr>
          <w:spacing w:val="-1"/>
          <w:sz w:val="36"/>
        </w:rPr>
        <w:t>。实际开工日期以总包要求为准，并提前三天进场，搞好准备</w:t>
      </w:r>
      <w:r>
        <w:rPr>
          <w:sz w:val="36"/>
        </w:rPr>
        <w:t>工作。</w:t>
      </w:r>
    </w:p>
    <w:p>
      <w:pPr>
        <w:pStyle w:val="Heading7"/>
        <w:spacing w:before="2" w:line="338" w:lineRule="auto"/>
        <w:ind w:right="1417" w:firstLine="719"/>
      </w:pPr>
      <w:r>
        <w:t>2、质量：我公司承诺保证本工程质量确保消防验收一次性通过。如因我方原因未能达到验收标准，愿按照招标文件规定的有关条款处罚。</w:t>
      </w:r>
    </w:p>
    <w:p>
      <w:pPr>
        <w:spacing w:before="0"/>
        <w:ind w:left="2077" w:right="0" w:firstLine="0"/>
        <w:jc w:val="left"/>
        <w:rPr>
          <w:b/>
          <w:sz w:val="36"/>
        </w:rPr>
      </w:pPr>
      <w:r>
        <w:rPr>
          <w:b/>
          <w:sz w:val="36"/>
        </w:rPr>
        <w:t>3、工程管理：</w:t>
      </w:r>
    </w:p>
    <w:p>
      <w:pPr>
        <w:spacing w:after="0"/>
        <w:jc w:val="left"/>
        <w:rPr>
          <w:sz w:val="36"/>
        </w:rPr>
        <w:sectPr>
          <w:pgSz w:w="17860" w:h="25260"/>
          <w:pgMar w:top="1920" w:right="1280" w:bottom="280" w:left="1340" w:header="708" w:footer="708"/>
          <w:pgNumType w:start="20"/>
          <w:cols w:space="708"/>
        </w:sectPr>
      </w:pPr>
    </w:p>
    <w:p>
      <w:pPr>
        <w:spacing w:before="0" w:line="643" w:lineRule="exact"/>
        <w:ind w:left="1357" w:right="0" w:firstLine="0"/>
        <w:jc w:val="left"/>
        <w:rPr>
          <w:b/>
          <w:sz w:val="36"/>
        </w:rPr>
      </w:pPr>
      <w:r>
        <w:rPr>
          <w:sz w:val="36"/>
        </w:rPr>
        <w:t>①、我公司承诺本工程承接后，</w:t>
      </w:r>
      <w:r>
        <w:rPr>
          <w:b/>
          <w:sz w:val="36"/>
        </w:rPr>
        <w:t>将由我方施工队伍自行完成，保证不转包、不分</w:t>
      </w:r>
    </w:p>
    <w:p>
      <w:pPr>
        <w:pStyle w:val="BodyText"/>
        <w:spacing w:before="272"/>
      </w:pPr>
      <w:r>
        <w:rPr>
          <w:b/>
        </w:rPr>
        <w:t>包</w:t>
      </w:r>
      <w:r>
        <w:t>，如有违反，业主有权中止合同，我方承担一切经济损失。</w:t>
      </w:r>
    </w:p>
    <w:p>
      <w:pPr>
        <w:pStyle w:val="BodyText"/>
        <w:spacing w:before="273" w:line="338" w:lineRule="auto"/>
        <w:ind w:right="1263"/>
      </w:pPr>
      <w:r>
        <w:t>②、我公司承诺作为分包单位，我方将保证无条件服从总包单位对质量、进度等方面的管理。</w:t>
      </w:r>
    </w:p>
    <w:p>
      <w:pPr>
        <w:pStyle w:val="Heading7"/>
        <w:spacing w:line="338" w:lineRule="auto"/>
        <w:ind w:right="1408" w:firstLine="719"/>
      </w:pPr>
      <w:r>
        <w:t>4</w:t>
      </w:r>
      <w:r>
        <w:rPr>
          <w:spacing w:val="-10"/>
        </w:rPr>
        <w:t>、工程验收</w:t>
      </w:r>
      <w:r>
        <w:rPr>
          <w:b w:val="0"/>
          <w:spacing w:val="-46"/>
        </w:rPr>
        <w:t>：</w:t>
      </w:r>
      <w:r>
        <w:rPr>
          <w:spacing w:val="-2"/>
        </w:rPr>
        <w:t>我公司承诺保证本工程验收一次性合格通过,并取得消防验收</w:t>
      </w:r>
      <w:r>
        <w:t>合格证。</w:t>
      </w:r>
    </w:p>
    <w:p>
      <w:pPr>
        <w:spacing w:before="2"/>
        <w:ind w:left="2077" w:right="0" w:firstLine="0"/>
        <w:jc w:val="left"/>
        <w:rPr>
          <w:b/>
          <w:sz w:val="36"/>
        </w:rPr>
      </w:pPr>
      <w:r>
        <w:rPr>
          <w:b/>
          <w:sz w:val="36"/>
        </w:rPr>
        <w:t>5、项目班子：我公司承诺项目经理月到位率达到 80%，项目班子管理人员</w:t>
      </w:r>
    </w:p>
    <w:p>
      <w:pPr>
        <w:spacing w:before="272" w:line="338" w:lineRule="auto"/>
        <w:ind w:left="1357" w:right="1227" w:firstLine="0"/>
        <w:jc w:val="right"/>
        <w:rPr>
          <w:sz w:val="36"/>
        </w:rPr>
      </w:pPr>
      <w:r>
        <w:rPr>
          <w:b/>
          <w:sz w:val="36"/>
        </w:rPr>
        <w:t>（除项目经理外）月到位率达到 90%以上</w:t>
      </w:r>
      <w:r>
        <w:rPr>
          <w:sz w:val="36"/>
        </w:rPr>
        <w:t xml:space="preserve">。为此我们将采取下列措施：①、派遣目前无在建工程的管理人员；②、严格考勤制度；③、建立健全完善的工程管理制度；④、开展思想教育工作，让每个拟进场人员都认识到本工程的重要性。 </w:t>
      </w:r>
      <w:r>
        <w:rPr>
          <w:b/>
          <w:sz w:val="36"/>
        </w:rPr>
        <w:t>6、安全生产与文明施工：</w:t>
      </w:r>
      <w:r>
        <w:rPr>
          <w:sz w:val="36"/>
        </w:rPr>
        <w:t>我公司承诺配合总包单位</w:t>
      </w:r>
      <w:r>
        <w:rPr>
          <w:b/>
          <w:sz w:val="36"/>
        </w:rPr>
        <w:t>争创省“文明标化工地”</w:t>
      </w:r>
      <w:r>
        <w:rPr>
          <w:sz w:val="36"/>
        </w:rPr>
        <w:t>，</w:t>
      </w:r>
    </w:p>
    <w:p>
      <w:pPr>
        <w:pStyle w:val="BodyText"/>
        <w:spacing w:before="2"/>
      </w:pPr>
      <w:r>
        <w:t>杜绝重大事故，经常性搞好宣传活动，实现现场文明施工。</w:t>
      </w:r>
    </w:p>
    <w:p>
      <w:pPr>
        <w:spacing w:before="8" w:line="930" w:lineRule="atLeast"/>
        <w:ind w:left="1357" w:right="1235" w:firstLine="629"/>
        <w:jc w:val="both"/>
        <w:rPr>
          <w:sz w:val="31"/>
        </w:rPr>
      </w:pPr>
      <w:r>
        <w:rPr>
          <w:b/>
          <w:sz w:val="31"/>
        </w:rPr>
        <w:t>7</w:t>
      </w:r>
      <w:r>
        <w:rPr>
          <w:b/>
          <w:spacing w:val="-3"/>
          <w:sz w:val="31"/>
        </w:rPr>
        <w:t>、售后服务：</w:t>
      </w:r>
      <w:r>
        <w:rPr>
          <w:spacing w:val="-2"/>
          <w:sz w:val="31"/>
        </w:rPr>
        <w:t>我公司承诺工程竣工后</w:t>
      </w:r>
      <w:r>
        <w:rPr>
          <w:b/>
          <w:spacing w:val="-2"/>
          <w:sz w:val="31"/>
        </w:rPr>
        <w:t>，负责免费保修二年</w:t>
      </w:r>
      <w:r>
        <w:rPr>
          <w:sz w:val="31"/>
        </w:rPr>
        <w:t>，并实行终身维修。无论在</w:t>
      </w:r>
      <w:r>
        <w:rPr>
          <w:w w:val="102"/>
          <w:sz w:val="31"/>
        </w:rPr>
        <w:t>保</w:t>
      </w:r>
      <w:r>
        <w:rPr>
          <w:spacing w:val="-5"/>
          <w:w w:val="102"/>
          <w:sz w:val="31"/>
        </w:rPr>
        <w:t>修期内外，只要接到业主通知，我公司根据警情，选派人员，准备料具，</w:t>
      </w:r>
      <w:r>
        <w:rPr>
          <w:w w:val="102"/>
          <w:sz w:val="31"/>
        </w:rPr>
        <w:t>4</w:t>
      </w:r>
      <w:r>
        <w:rPr>
          <w:sz w:val="31"/>
        </w:rPr>
        <w:t xml:space="preserve"> </w:t>
      </w:r>
      <w:r>
        <w:rPr>
          <w:w w:val="102"/>
          <w:sz w:val="31"/>
        </w:rPr>
        <w:t>个小时内赶到</w:t>
      </w:r>
      <w:r>
        <w:rPr>
          <w:sz w:val="31"/>
        </w:rPr>
        <w:t>现</w:t>
      </w:r>
      <w:r>
        <w:rPr>
          <w:spacing w:val="-2"/>
          <w:sz w:val="31"/>
        </w:rPr>
        <w:t>场。竣工后，</w:t>
      </w:r>
      <w:r>
        <w:rPr>
          <w:b/>
          <w:spacing w:val="-2"/>
          <w:sz w:val="31"/>
        </w:rPr>
        <w:t>免费为业主方培训专职或兼职消防操作人员，</w:t>
      </w:r>
      <w:r>
        <w:rPr>
          <w:sz w:val="31"/>
        </w:rPr>
        <w:t>直到全部掌握消防设施操作、保</w:t>
      </w:r>
      <w:r>
        <w:rPr>
          <w:spacing w:val="-7"/>
          <w:sz w:val="31"/>
        </w:rPr>
        <w:t xml:space="preserve">养和基本维护技术。并保证每年不少于 </w:t>
      </w:r>
      <w:r>
        <w:rPr>
          <w:sz w:val="31"/>
        </w:rPr>
        <w:t>2</w:t>
      </w:r>
      <w:r>
        <w:rPr>
          <w:spacing w:val="4"/>
          <w:sz w:val="31"/>
        </w:rPr>
        <w:t xml:space="preserve"> 次回访，</w:t>
      </w:r>
      <w:r>
        <w:rPr>
          <w:spacing w:val="-49"/>
          <w:sz w:val="31"/>
        </w:rPr>
        <w:t>2</w:t>
      </w:r>
      <w:r>
        <w:rPr>
          <w:spacing w:val="-16"/>
          <w:sz w:val="31"/>
        </w:rPr>
        <w:t xml:space="preserve">  次综合操作演练，并实行全天候服务， 出现异常问题随叫随到。</w:t>
      </w:r>
    </w:p>
    <w:p>
      <w:pPr>
        <w:pStyle w:val="Heading3"/>
        <w:spacing w:before="58"/>
      </w:pPr>
      <w:r>
        <w:t>（二）施工组织设计</w:t>
      </w:r>
    </w:p>
    <w:p>
      <w:pPr>
        <w:pStyle w:val="Heading4"/>
        <w:numPr>
          <w:ilvl w:val="0"/>
          <w:numId w:val="39"/>
        </w:numPr>
        <w:tabs>
          <w:tab w:val="left" w:pos="2086"/>
        </w:tabs>
        <w:spacing w:before="111" w:after="0" w:line="240" w:lineRule="auto"/>
        <w:ind w:left="2085" w:right="0" w:hanging="729"/>
        <w:jc w:val="left"/>
      </w:pPr>
      <w:r>
        <w:t>编制依据及原则</w:t>
      </w:r>
    </w:p>
    <w:p>
      <w:pPr>
        <w:pStyle w:val="BodyText"/>
        <w:spacing w:before="284" w:line="338" w:lineRule="auto"/>
        <w:ind w:right="1280" w:firstLine="719"/>
        <w:jc w:val="both"/>
      </w:pPr>
      <w:r>
        <w:t>依据设计施工图纸和招标文件要求，本工程项目的材料、设备、施工必须达到以下现行国家及省、市、行业的一切有关法规、规范的要求，如下列标准及规范要求有出入则以较严格者为准。</w:t>
      </w:r>
    </w:p>
    <w:p>
      <w:pPr>
        <w:spacing w:after="0" w:line="338" w:lineRule="auto"/>
        <w:jc w:val="both"/>
        <w:sectPr>
          <w:pgSz w:w="17860" w:h="25260"/>
          <w:pgMar w:top="1920" w:right="1280" w:bottom="280" w:left="1340" w:header="708" w:footer="708"/>
          <w:pgNumType w:start="21"/>
          <w:cols w:space="708"/>
        </w:sectPr>
      </w:pPr>
    </w:p>
    <w:p>
      <w:pPr>
        <w:pStyle w:val="BodyText"/>
        <w:spacing w:line="643" w:lineRule="exact"/>
        <w:ind w:left="2167"/>
      </w:pPr>
      <w:r>
        <w:t>1、《自动喷水灭火系统施工及验收规范》GB50261-96（2005 年版）</w:t>
      </w:r>
    </w:p>
    <w:p>
      <w:pPr>
        <w:pStyle w:val="BodyText"/>
        <w:spacing w:before="272"/>
        <w:ind w:left="2167"/>
      </w:pPr>
      <w:r>
        <w:rPr>
          <w:spacing w:val="-1"/>
        </w:rPr>
        <w:t>2、《火灾自动报警系统施工及验收规范》</w:t>
      </w:r>
      <w:r>
        <w:t>GB50166-92</w:t>
      </w:r>
    </w:p>
    <w:p>
      <w:pPr>
        <w:pStyle w:val="BodyText"/>
        <w:spacing w:before="273"/>
        <w:ind w:left="2167"/>
      </w:pPr>
      <w:r>
        <w:rPr>
          <w:spacing w:val="-1"/>
        </w:rPr>
        <w:t>3、《工业金属管道工程施工及验收规范》</w:t>
      </w:r>
      <w:r>
        <w:t>GB50235-97</w:t>
      </w:r>
    </w:p>
    <w:p>
      <w:pPr>
        <w:pStyle w:val="BodyText"/>
        <w:spacing w:before="272"/>
        <w:ind w:left="2167"/>
      </w:pPr>
      <w:r>
        <w:t>4、《建筑材料放射性核素限量》GB6566-2001</w:t>
      </w:r>
    </w:p>
    <w:p>
      <w:pPr>
        <w:pStyle w:val="BodyText"/>
        <w:spacing w:before="272"/>
        <w:ind w:left="2167"/>
      </w:pPr>
      <w:r>
        <w:t>5、《自动喷水灭火系统设计规范》GB50084-2001</w:t>
      </w:r>
    </w:p>
    <w:p>
      <w:pPr>
        <w:pStyle w:val="BodyText"/>
        <w:spacing w:before="273"/>
        <w:ind w:left="2167"/>
      </w:pPr>
      <w:r>
        <w:t>6、《建筑物内部装修设计防火规范》GB50222-95</w:t>
      </w:r>
    </w:p>
    <w:p>
      <w:pPr>
        <w:pStyle w:val="BodyText"/>
        <w:spacing w:before="273"/>
        <w:ind w:left="2167"/>
      </w:pPr>
      <w:r>
        <w:t>7、《火灾自动报警系统设计规范》GB50116-98</w:t>
      </w:r>
    </w:p>
    <w:p>
      <w:pPr>
        <w:pStyle w:val="BodyText"/>
        <w:spacing w:before="272"/>
        <w:ind w:left="2167"/>
      </w:pPr>
      <w:r>
        <w:t>8、《通风与空调工程施工质量验收规范》GB50243-2002</w:t>
      </w:r>
    </w:p>
    <w:p>
      <w:pPr>
        <w:pStyle w:val="BodyText"/>
        <w:spacing w:before="273"/>
        <w:ind w:left="2167"/>
      </w:pPr>
      <w:r>
        <w:t>9、《建筑给排水及采暖工程施工质量验收规范》GB50242-2002</w:t>
      </w:r>
    </w:p>
    <w:p>
      <w:pPr>
        <w:pStyle w:val="BodyText"/>
        <w:spacing w:before="272"/>
        <w:ind w:left="2163"/>
      </w:pPr>
      <w:r>
        <w:t>10、《建筑工程施工质量验收统一标准》GB50300-2001</w:t>
      </w:r>
    </w:p>
    <w:p>
      <w:pPr>
        <w:pStyle w:val="BodyText"/>
        <w:spacing w:before="273"/>
        <w:ind w:left="2163"/>
      </w:pPr>
      <w:r>
        <w:t>11、《建筑电气安装工程施工质量验收规范》GB50303-2002</w:t>
      </w:r>
    </w:p>
    <w:p>
      <w:pPr>
        <w:pStyle w:val="BodyText"/>
        <w:spacing w:before="272"/>
        <w:ind w:left="2163"/>
      </w:pPr>
      <w:r>
        <w:t>12、《民用建筑电气设计规范》JGJ/T16-92</w:t>
      </w:r>
    </w:p>
    <w:p>
      <w:pPr>
        <w:pStyle w:val="BodyText"/>
        <w:spacing w:before="273"/>
        <w:ind w:left="2167"/>
      </w:pPr>
      <w:r>
        <w:t>13、《施工现场临时用电安全技术规范》JGJ46-88</w:t>
      </w:r>
    </w:p>
    <w:p>
      <w:pPr>
        <w:pStyle w:val="BodyText"/>
        <w:spacing w:before="273"/>
        <w:ind w:left="2163"/>
      </w:pPr>
      <w:r>
        <w:t>14、《建筑工程施工现场供用电安全规范》GB50194</w:t>
      </w:r>
    </w:p>
    <w:p>
      <w:pPr>
        <w:pStyle w:val="BodyText"/>
        <w:spacing w:before="272"/>
        <w:ind w:left="2163"/>
      </w:pPr>
      <w:r>
        <w:t>15、《电气装置安装工程施工验收规范》GBJ232-82</w:t>
      </w:r>
    </w:p>
    <w:p>
      <w:pPr>
        <w:pStyle w:val="BodyText"/>
        <w:spacing w:before="272"/>
      </w:pPr>
      <w:r>
        <w:t>16、《现场设备工业管道焊接工程施工及验收规范》GB50236-98</w:t>
      </w:r>
    </w:p>
    <w:p>
      <w:pPr>
        <w:pStyle w:val="Heading4"/>
        <w:numPr>
          <w:ilvl w:val="0"/>
          <w:numId w:val="39"/>
        </w:numPr>
        <w:tabs>
          <w:tab w:val="left" w:pos="2086"/>
        </w:tabs>
        <w:spacing w:before="95" w:after="0" w:line="240" w:lineRule="auto"/>
        <w:ind w:left="2085" w:right="0" w:hanging="729"/>
        <w:jc w:val="left"/>
      </w:pPr>
      <w:r>
        <w:t>工程概况</w:t>
      </w:r>
    </w:p>
    <w:p>
      <w:pPr>
        <w:pStyle w:val="ListParagraph"/>
        <w:numPr>
          <w:ilvl w:val="0"/>
          <w:numId w:val="38"/>
        </w:numPr>
        <w:tabs>
          <w:tab w:val="left" w:pos="1931"/>
        </w:tabs>
        <w:spacing w:before="284" w:after="0" w:line="240" w:lineRule="auto"/>
        <w:ind w:left="1930" w:right="0" w:hanging="574"/>
        <w:jc w:val="left"/>
        <w:rPr>
          <w:sz w:val="34"/>
        </w:rPr>
      </w:pPr>
      <w:r>
        <w:rPr>
          <w:spacing w:val="-1"/>
          <w:sz w:val="36"/>
        </w:rPr>
        <w:t>工程名称：</w:t>
      </w:r>
      <w:r>
        <w:rPr>
          <w:sz w:val="36"/>
        </w:rPr>
        <w:t>XXXXXXXXXXXXXXXXX</w:t>
      </w:r>
    </w:p>
    <w:p>
      <w:pPr>
        <w:pStyle w:val="ListParagraph"/>
        <w:numPr>
          <w:ilvl w:val="0"/>
          <w:numId w:val="38"/>
        </w:numPr>
        <w:tabs>
          <w:tab w:val="left" w:pos="1931"/>
        </w:tabs>
        <w:spacing w:before="274" w:after="0" w:line="240" w:lineRule="auto"/>
        <w:ind w:left="1930" w:right="0" w:hanging="574"/>
        <w:jc w:val="left"/>
        <w:rPr>
          <w:sz w:val="34"/>
        </w:rPr>
      </w:pPr>
      <w:r>
        <w:rPr>
          <w:spacing w:val="-1"/>
          <w:sz w:val="36"/>
        </w:rPr>
        <w:t>建设单位：</w:t>
      </w:r>
      <w:r>
        <w:rPr>
          <w:sz w:val="36"/>
        </w:rPr>
        <w:t>XXXXXXXXXXXXXXXXX</w:t>
      </w:r>
    </w:p>
    <w:p>
      <w:pPr>
        <w:pStyle w:val="BodyText"/>
        <w:spacing w:before="272" w:line="338" w:lineRule="auto"/>
        <w:ind w:left="1987" w:right="1317" w:firstLine="720"/>
        <w:jc w:val="both"/>
      </w:pPr>
      <w:r>
        <w:t>XXXXXXXXXXXXXX</w:t>
      </w:r>
      <w:r>
        <w:rPr>
          <w:spacing w:val="-9"/>
        </w:rPr>
        <w:t xml:space="preserve"> 落于 </w:t>
      </w:r>
      <w:r>
        <w:t>XXXXXXXXX</w:t>
      </w:r>
      <w:r>
        <w:rPr>
          <w:spacing w:val="-3"/>
        </w:rPr>
        <w:t xml:space="preserve">，建筑面积约为 </w:t>
      </w:r>
      <w:r>
        <w:t>XX</w:t>
      </w:r>
      <w:r>
        <w:rPr>
          <w:spacing w:val="-6"/>
        </w:rPr>
        <w:t xml:space="preserve"> 万平方米。</w:t>
      </w:r>
      <w:r>
        <w:rPr>
          <w:spacing w:val="-9"/>
        </w:rPr>
        <w:t xml:space="preserve">浙 </w:t>
      </w:r>
      <w:r>
        <w:t>XXXXXXXXXXXXX</w:t>
      </w:r>
      <w:r>
        <w:rPr>
          <w:spacing w:val="-4"/>
        </w:rPr>
        <w:t xml:space="preserve"> 公司作为消防工程的施工承担者，本着一丝不苟、精</w:t>
      </w:r>
      <w:r>
        <w:rPr>
          <w:spacing w:val="-20"/>
        </w:rPr>
        <w:t xml:space="preserve">益求精的精神，把 </w:t>
      </w:r>
      <w:r>
        <w:t>XXXXXXXXXXXX</w:t>
      </w:r>
      <w:r>
        <w:rPr>
          <w:spacing w:val="-3"/>
        </w:rPr>
        <w:t xml:space="preserve"> 一期消防系统工程做到实用和艺术的完</w:t>
      </w:r>
    </w:p>
    <w:p>
      <w:pPr>
        <w:spacing w:after="0" w:line="338" w:lineRule="auto"/>
        <w:jc w:val="both"/>
        <w:sectPr>
          <w:pgSz w:w="17860" w:h="25260"/>
          <w:pgMar w:top="1920" w:right="1280" w:bottom="280" w:left="1340" w:header="708" w:footer="708"/>
          <w:pgNumType w:start="22"/>
          <w:cols w:space="708"/>
        </w:sectPr>
      </w:pPr>
    </w:p>
    <w:p>
      <w:pPr>
        <w:pStyle w:val="BodyText"/>
        <w:spacing w:line="643" w:lineRule="exact"/>
        <w:ind w:left="1987"/>
      </w:pPr>
      <w:r>
        <w:t>美结合，将一个优质工程奉献给 XXXXXXXXXX。</w:t>
      </w:r>
    </w:p>
    <w:p>
      <w:pPr>
        <w:pStyle w:val="ListParagraph"/>
        <w:numPr>
          <w:ilvl w:val="0"/>
          <w:numId w:val="38"/>
        </w:numPr>
        <w:tabs>
          <w:tab w:val="left" w:pos="2086"/>
        </w:tabs>
        <w:spacing w:before="94" w:after="0" w:line="307" w:lineRule="auto"/>
        <w:ind w:left="1357" w:right="9103" w:firstLine="0"/>
        <w:jc w:val="left"/>
        <w:rPr>
          <w:sz w:val="43"/>
        </w:rPr>
      </w:pPr>
      <w:r>
        <w:rPr>
          <w:b/>
          <w:spacing w:val="-2"/>
          <w:sz w:val="45"/>
        </w:rPr>
        <w:t>施工部署、技术方案</w:t>
      </w:r>
      <w:r>
        <w:rPr>
          <w:sz w:val="42"/>
        </w:rPr>
        <w:t xml:space="preserve">一、总体施工程序       </w:t>
      </w:r>
      <w:r>
        <w:rPr>
          <w:sz w:val="36"/>
        </w:rPr>
        <w:t>1．施工工序总原则</w:t>
      </w:r>
    </w:p>
    <w:p>
      <w:pPr>
        <w:pStyle w:val="BodyText"/>
        <w:spacing w:before="84"/>
        <w:ind w:left="2077"/>
      </w:pPr>
      <w:r>
        <w:t>A．施工时按照先地上后地下，先干管后支管及附件，先系统试压、冲洗，</w:t>
      </w:r>
    </w:p>
    <w:p>
      <w:pPr>
        <w:pStyle w:val="BodyText"/>
        <w:spacing w:before="8"/>
        <w:ind w:left="0"/>
        <w:rPr>
          <w:sz w:val="14"/>
        </w:rPr>
      </w:pPr>
    </w:p>
    <w:p>
      <w:pPr>
        <w:pStyle w:val="BodyText"/>
        <w:spacing w:before="6"/>
      </w:pPr>
      <w:r>
        <w:t>后</w:t>
      </w:r>
    </w:p>
    <w:p>
      <w:pPr>
        <w:pStyle w:val="BodyText"/>
        <w:spacing w:before="274" w:line="338" w:lineRule="auto"/>
        <w:ind w:right="2133"/>
      </w:pPr>
      <w:r>
        <w:t>防腐、保温的原则。                                                                           B．</w:t>
      </w:r>
      <w:r>
        <w:rPr>
          <w:spacing w:val="-1"/>
        </w:rPr>
        <w:t>在同一空间内，先施工消防水系统，后施工火灾自动报警系统，若施工</w:t>
      </w:r>
      <w:r>
        <w:t>中电管与水管交叉，应在保证要求的情况下，电管给水管让出管路。    C．按子系统进行系统调试，按子系统进行中间并验收。</w:t>
      </w:r>
    </w:p>
    <w:p>
      <w:pPr>
        <w:pStyle w:val="BodyText"/>
        <w:spacing w:before="1" w:line="338" w:lineRule="auto"/>
        <w:ind w:left="2077" w:right="1388" w:hanging="720"/>
      </w:pPr>
      <w:r>
        <w:t>2．施工总体程序                                                                                      A</w:t>
      </w:r>
      <w:r>
        <w:rPr>
          <w:spacing w:val="-1"/>
        </w:rPr>
        <w:t>．先进行现场布置，组织人力，机具现场，组织施工图纸会审，编制施工</w:t>
      </w:r>
    </w:p>
    <w:p>
      <w:pPr>
        <w:pStyle w:val="BodyText"/>
        <w:spacing w:before="1"/>
      </w:pPr>
      <w:r>
        <w:t>组</w:t>
      </w:r>
    </w:p>
    <w:p>
      <w:pPr>
        <w:pStyle w:val="BodyText"/>
        <w:spacing w:before="273" w:line="338" w:lineRule="auto"/>
        <w:ind w:right="1809"/>
      </w:pPr>
      <w:r>
        <w:t>织设计和项目质量计划进行材料设备进场验收。                                     B．对预留洞、预埋件等进行预埋及检查验收。                                      C．消防水主干管的安装，电缆桥架的安装，火灾自动报警系统布线。    D．设备就位，调平，找正消防水系统支管及附件的安装。                      E．管道设备的强度验收、清洗、吹扫、保温、调整、单机试运转。         F</w:t>
      </w:r>
      <w:r>
        <w:rPr>
          <w:spacing w:val="-1"/>
        </w:rPr>
        <w:t>．配合后期工程安装喷淋喷头、火灾报警探头等，系统调试运转及省消防部</w:t>
      </w:r>
      <w:r>
        <w:t>门验收，竣工清理，交工验收。</w:t>
      </w:r>
    </w:p>
    <w:p>
      <w:pPr>
        <w:pStyle w:val="BodyText"/>
        <w:spacing w:before="3"/>
      </w:pPr>
      <w:r>
        <w:t>G．工程竣工验收后的保修、回访。</w:t>
      </w:r>
    </w:p>
    <w:p>
      <w:pPr>
        <w:pStyle w:val="Heading6"/>
        <w:spacing w:before="154"/>
      </w:pPr>
      <w:r>
        <w:t>二、总体施工要求</w:t>
      </w:r>
    </w:p>
    <w:p>
      <w:pPr>
        <w:spacing w:after="0"/>
        <w:sectPr>
          <w:pgSz w:w="17860" w:h="25260"/>
          <w:pgMar w:top="1920" w:right="1280" w:bottom="280" w:left="1340" w:header="708" w:footer="708"/>
          <w:pgNumType w:start="23"/>
          <w:cols w:space="708"/>
        </w:sectPr>
      </w:pPr>
    </w:p>
    <w:p>
      <w:pPr>
        <w:pStyle w:val="ListParagraph"/>
        <w:numPr>
          <w:ilvl w:val="0"/>
          <w:numId w:val="1"/>
        </w:numPr>
        <w:tabs>
          <w:tab w:val="left" w:pos="2291"/>
        </w:tabs>
        <w:spacing w:before="0" w:after="0" w:line="643" w:lineRule="exact"/>
        <w:ind w:left="2290" w:right="0" w:hanging="574"/>
        <w:jc w:val="left"/>
        <w:rPr>
          <w:sz w:val="36"/>
        </w:rPr>
      </w:pPr>
      <w:r>
        <w:rPr>
          <w:sz w:val="36"/>
        </w:rPr>
        <w:t>按照业主提供的图纸和规范，图案，组织有关人员进行会审，核对各专业</w:t>
      </w:r>
    </w:p>
    <w:p>
      <w:pPr>
        <w:pStyle w:val="BodyText"/>
        <w:spacing w:before="272"/>
      </w:pPr>
      <w:r>
        <w:t>之</w:t>
      </w:r>
    </w:p>
    <w:p>
      <w:pPr>
        <w:pStyle w:val="BodyText"/>
        <w:spacing w:before="273"/>
      </w:pPr>
      <w:r>
        <w:t>间是否有矛盾，核对无差错和遗露。</w:t>
      </w:r>
    </w:p>
    <w:p>
      <w:pPr>
        <w:pStyle w:val="ListParagraph"/>
        <w:numPr>
          <w:ilvl w:val="0"/>
          <w:numId w:val="1"/>
        </w:numPr>
        <w:tabs>
          <w:tab w:val="left" w:pos="1931"/>
        </w:tabs>
        <w:spacing w:before="272" w:after="0" w:line="338" w:lineRule="auto"/>
        <w:ind w:left="1357" w:right="1231" w:firstLine="0"/>
        <w:jc w:val="left"/>
        <w:rPr>
          <w:sz w:val="36"/>
        </w:rPr>
      </w:pPr>
      <w:r>
        <w:rPr>
          <w:spacing w:val="-8"/>
          <w:sz w:val="36"/>
        </w:rPr>
        <w:t>设备配件及部分材料的选型，要报业主批准，选择的专业制造商由业主认可</w:t>
      </w:r>
      <w:r>
        <w:rPr>
          <w:spacing w:val="-12"/>
          <w:sz w:val="36"/>
        </w:rPr>
        <w:t>。各类材料必须有出厂合格证、材质证明及国家有关检验机构的试验检测，准用</w:t>
      </w:r>
      <w:r>
        <w:rPr>
          <w:spacing w:val="-21"/>
          <w:sz w:val="36"/>
        </w:rPr>
        <w:t>证等文件。进场后，项目组应严格按照《物资采购工程程序》《检验和试验工作序</w:t>
      </w:r>
      <w:r>
        <w:rPr>
          <w:spacing w:val="-6"/>
          <w:sz w:val="36"/>
        </w:rPr>
        <w:t>》 进 行 检 查 。                                                                                         3．在装修阶段，安装与土建，装饰加强联系，排出详细的作业计划，严格执行施工程序，避免因工序不当进行返工，并注意相互间的成品保护。                4．消防工程，应在当地消防局地检查监督下进行施工，并在其验收合格后方可投入使用。</w:t>
      </w:r>
    </w:p>
    <w:p>
      <w:pPr>
        <w:pStyle w:val="Heading6"/>
        <w:spacing w:line="659" w:lineRule="exact"/>
      </w:pPr>
      <w:r>
        <w:t>三、主要施工方法及工艺标准</w:t>
      </w:r>
    </w:p>
    <w:p>
      <w:pPr>
        <w:pStyle w:val="BodyText"/>
        <w:spacing w:before="281"/>
      </w:pPr>
      <w:r>
        <w:t>（一）消防报警、联动系统部分</w:t>
      </w:r>
    </w:p>
    <w:p>
      <w:pPr>
        <w:pStyle w:val="ListParagraph"/>
        <w:numPr>
          <w:ilvl w:val="1"/>
          <w:numId w:val="37"/>
        </w:numPr>
        <w:tabs>
          <w:tab w:val="left" w:pos="1959"/>
        </w:tabs>
        <w:spacing w:before="273" w:after="0" w:line="240" w:lineRule="auto"/>
        <w:ind w:left="1958" w:right="0" w:hanging="602"/>
        <w:jc w:val="left"/>
        <w:rPr>
          <w:sz w:val="36"/>
        </w:rPr>
      </w:pPr>
      <w:r>
        <w:rPr>
          <w:sz w:val="36"/>
        </w:rPr>
        <w:t>施工工艺流程</w:t>
      </w:r>
    </w:p>
    <w:p>
      <w:pPr>
        <w:pStyle w:val="ListParagraph"/>
        <w:numPr>
          <w:ilvl w:val="1"/>
          <w:numId w:val="37"/>
        </w:numPr>
        <w:tabs>
          <w:tab w:val="left" w:pos="1959"/>
        </w:tabs>
        <w:spacing w:before="272" w:after="0" w:line="240" w:lineRule="auto"/>
        <w:ind w:left="1958" w:right="0" w:hanging="602"/>
        <w:jc w:val="left"/>
        <w:rPr>
          <w:sz w:val="36"/>
        </w:rPr>
      </w:pPr>
      <w:r>
        <w:rPr>
          <w:sz w:val="36"/>
        </w:rPr>
        <w:t>施工技术要求</w:t>
      </w:r>
    </w:p>
    <w:p>
      <w:pPr>
        <w:pStyle w:val="BodyText"/>
        <w:spacing w:before="272" w:line="338" w:lineRule="auto"/>
        <w:ind w:left="2167" w:right="2058"/>
      </w:pPr>
      <w:r>
        <w:t>钢管和线槽安装、设备安装主要工艺要求：                                  1</w:t>
      </w:r>
      <w:r>
        <w:rPr>
          <w:spacing w:val="-1"/>
        </w:rPr>
        <w:t xml:space="preserve">．电线保护管遇到下列情况之一时应在便于穿线的位置增加接线盒： </w:t>
      </w:r>
      <w:r>
        <w:rPr>
          <w:spacing w:val="-3"/>
        </w:rPr>
        <w:t xml:space="preserve">管路长度超过 </w:t>
      </w:r>
      <w:r>
        <w:t>30m，无弯曲时；</w:t>
      </w:r>
    </w:p>
    <w:p>
      <w:pPr>
        <w:pStyle w:val="BodyText"/>
        <w:spacing w:before="3" w:line="338" w:lineRule="auto"/>
        <w:ind w:left="2167" w:right="7176"/>
        <w:jc w:val="both"/>
      </w:pPr>
      <w:r>
        <w:rPr>
          <w:spacing w:val="-3"/>
        </w:rPr>
        <w:t xml:space="preserve">管路长度超过 </w:t>
      </w:r>
      <w:r>
        <w:t>20m</w:t>
      </w:r>
      <w:r>
        <w:rPr>
          <w:spacing w:val="-2"/>
        </w:rPr>
        <w:t xml:space="preserve">，有一个弯曲时； </w:t>
      </w:r>
      <w:r>
        <w:rPr>
          <w:spacing w:val="-3"/>
        </w:rPr>
        <w:t xml:space="preserve">管路长度超过 </w:t>
      </w:r>
      <w:r>
        <w:t>15m</w:t>
      </w:r>
      <w:r>
        <w:rPr>
          <w:spacing w:val="-2"/>
        </w:rPr>
        <w:t xml:space="preserve">，有两个弯曲时； </w:t>
      </w:r>
      <w:r>
        <w:rPr>
          <w:spacing w:val="-3"/>
        </w:rPr>
        <w:t xml:space="preserve">管路长度超过 </w:t>
      </w:r>
      <w:r>
        <w:t>8m，有三个弯曲时；</w:t>
      </w:r>
    </w:p>
    <w:p>
      <w:pPr>
        <w:pStyle w:val="ListParagraph"/>
        <w:numPr>
          <w:ilvl w:val="1"/>
          <w:numId w:val="1"/>
        </w:numPr>
        <w:tabs>
          <w:tab w:val="left" w:pos="2741"/>
        </w:tabs>
        <w:spacing w:before="0" w:after="0" w:line="240" w:lineRule="auto"/>
        <w:ind w:left="2740" w:right="0" w:hanging="574"/>
        <w:jc w:val="left"/>
        <w:rPr>
          <w:sz w:val="34"/>
        </w:rPr>
      </w:pPr>
      <w:r>
        <w:rPr>
          <w:sz w:val="36"/>
        </w:rPr>
        <w:t>电线保护管的弯曲处不应有折皱、凹陷裂缝，且弯扁程度不应大于管外</w:t>
      </w:r>
    </w:p>
    <w:p>
      <w:pPr>
        <w:spacing w:after="0" w:line="240" w:lineRule="auto"/>
        <w:jc w:val="left"/>
        <w:rPr>
          <w:sz w:val="34"/>
        </w:rPr>
        <w:sectPr>
          <w:pgSz w:w="17860" w:h="25260"/>
          <w:pgMar w:top="1920" w:right="1280" w:bottom="280" w:left="1340" w:header="708" w:footer="708"/>
          <w:pgNumType w:start="24"/>
          <w:cols w:space="708"/>
        </w:sectPr>
      </w:pPr>
    </w:p>
    <w:p>
      <w:pPr>
        <w:pStyle w:val="BodyText"/>
        <w:spacing w:line="643" w:lineRule="exact"/>
      </w:pPr>
      <w:r>
        <w:t>径的 10%。</w:t>
      </w:r>
    </w:p>
    <w:p>
      <w:pPr>
        <w:pStyle w:val="ListParagraph"/>
        <w:numPr>
          <w:ilvl w:val="1"/>
          <w:numId w:val="44"/>
        </w:numPr>
        <w:tabs>
          <w:tab w:val="left" w:pos="2741"/>
        </w:tabs>
        <w:spacing w:before="272" w:after="0" w:line="338" w:lineRule="auto"/>
        <w:ind w:left="1357" w:right="1338" w:firstLine="809"/>
        <w:jc w:val="right"/>
        <w:rPr>
          <w:sz w:val="34"/>
        </w:rPr>
      </w:pPr>
      <w:r>
        <w:rPr>
          <w:spacing w:val="-2"/>
          <w:sz w:val="36"/>
        </w:rPr>
        <w:t xml:space="preserve">明配管时弯曲半径不宜小于管外径的 </w:t>
      </w:r>
      <w:r>
        <w:rPr>
          <w:sz w:val="36"/>
        </w:rPr>
        <w:t>6</w:t>
      </w:r>
      <w:r>
        <w:rPr>
          <w:spacing w:val="-9"/>
          <w:sz w:val="36"/>
        </w:rPr>
        <w:t xml:space="preserve"> 倍，暗配管时弯曲半径不应小于</w:t>
      </w:r>
      <w:r>
        <w:rPr>
          <w:spacing w:val="-11"/>
          <w:sz w:val="36"/>
        </w:rPr>
        <w:t xml:space="preserve">管外径的 </w:t>
      </w:r>
      <w:r>
        <w:rPr>
          <w:sz w:val="36"/>
        </w:rPr>
        <w:t>8</w:t>
      </w:r>
      <w:r>
        <w:rPr>
          <w:spacing w:val="-5"/>
          <w:sz w:val="36"/>
        </w:rPr>
        <w:t xml:space="preserve"> 倍，直埋于地下或混凝土内时其弯曲半径不应小于管外径的 </w:t>
      </w:r>
      <w:r>
        <w:rPr>
          <w:sz w:val="36"/>
        </w:rPr>
        <w:t>10</w:t>
      </w:r>
      <w:r>
        <w:rPr>
          <w:spacing w:val="-5"/>
          <w:sz w:val="36"/>
        </w:rPr>
        <w:t xml:space="preserve"> 倍。 </w:t>
      </w:r>
      <w:r>
        <w:rPr>
          <w:sz w:val="36"/>
        </w:rPr>
        <w:t>4．当管路暗配时，电线保护管宜沿最近的线路敷设并应减少弯曲，埋入非</w:t>
      </w:r>
    </w:p>
    <w:p>
      <w:pPr>
        <w:pStyle w:val="BodyText"/>
        <w:spacing w:before="1" w:line="338" w:lineRule="auto"/>
        <w:ind w:right="1411"/>
      </w:pPr>
      <w:r>
        <w:rPr>
          <w:spacing w:val="-12"/>
        </w:rPr>
        <w:t>燃烧体的建筑物、构筑物内的电线保护管与建筑物、构筑物墙面的距离不应小于</w:t>
      </w:r>
      <w:r>
        <w:t>30mm。金属线槽和钢管明配时应按设计要求采取防火保护措施。</w:t>
      </w:r>
    </w:p>
    <w:p>
      <w:pPr>
        <w:pStyle w:val="ListParagraph"/>
        <w:numPr>
          <w:ilvl w:val="0"/>
          <w:numId w:val="36"/>
        </w:numPr>
        <w:tabs>
          <w:tab w:val="left" w:pos="2741"/>
        </w:tabs>
        <w:spacing w:before="2" w:after="0" w:line="338" w:lineRule="auto"/>
        <w:ind w:left="1357" w:right="1338" w:firstLine="809"/>
        <w:jc w:val="left"/>
        <w:rPr>
          <w:sz w:val="36"/>
        </w:rPr>
      </w:pPr>
      <w:r>
        <w:rPr>
          <w:spacing w:val="-1"/>
          <w:sz w:val="36"/>
        </w:rPr>
        <w:t>电线保护管不宜穿过设备或建筑物、构筑物基础，当必须穿过时应采取</w:t>
      </w:r>
      <w:r>
        <w:rPr>
          <w:sz w:val="36"/>
        </w:rPr>
        <w:t>保护措施，如采用保护管等。</w:t>
      </w:r>
    </w:p>
    <w:p>
      <w:pPr>
        <w:pStyle w:val="ListParagraph"/>
        <w:numPr>
          <w:ilvl w:val="0"/>
          <w:numId w:val="36"/>
        </w:numPr>
        <w:tabs>
          <w:tab w:val="left" w:pos="2741"/>
        </w:tabs>
        <w:spacing w:before="0" w:after="0" w:line="338" w:lineRule="auto"/>
        <w:ind w:left="1357" w:right="1408" w:firstLine="809"/>
        <w:jc w:val="left"/>
        <w:rPr>
          <w:sz w:val="36"/>
        </w:rPr>
      </w:pPr>
      <w:r>
        <w:rPr>
          <w:spacing w:val="3"/>
          <w:sz w:val="36"/>
        </w:rPr>
        <w:t xml:space="preserve">水平或垂直敷设的明配电线保护管安装，允许偏差 </w:t>
      </w:r>
      <w:r>
        <w:rPr>
          <w:sz w:val="36"/>
        </w:rPr>
        <w:t>1.5</w:t>
      </w:r>
      <w:r>
        <w:rPr>
          <w:spacing w:val="-2"/>
          <w:sz w:val="36"/>
        </w:rPr>
        <w:t>%，全长偏差不</w:t>
      </w:r>
      <w:r>
        <w:rPr>
          <w:spacing w:val="-3"/>
          <w:sz w:val="36"/>
        </w:rPr>
        <w:t xml:space="preserve">应大于管内径的 </w:t>
      </w:r>
      <w:r>
        <w:rPr>
          <w:sz w:val="36"/>
        </w:rPr>
        <w:t>1/2。</w:t>
      </w:r>
    </w:p>
    <w:p>
      <w:pPr>
        <w:pStyle w:val="ListParagraph"/>
        <w:numPr>
          <w:ilvl w:val="0"/>
          <w:numId w:val="36"/>
        </w:numPr>
        <w:tabs>
          <w:tab w:val="left" w:pos="2741"/>
        </w:tabs>
        <w:spacing w:before="1" w:after="0" w:line="240" w:lineRule="auto"/>
        <w:ind w:left="2740" w:right="0" w:hanging="574"/>
        <w:jc w:val="left"/>
        <w:rPr>
          <w:sz w:val="36"/>
        </w:rPr>
      </w:pPr>
      <w:r>
        <w:rPr>
          <w:spacing w:val="-8"/>
          <w:sz w:val="36"/>
        </w:rPr>
        <w:t>敷设在多尘或潮湿场所的电线保护管，管口及其各连接处均应密封处理。</w:t>
      </w:r>
    </w:p>
    <w:p>
      <w:pPr>
        <w:pStyle w:val="ListParagraph"/>
        <w:numPr>
          <w:ilvl w:val="0"/>
          <w:numId w:val="36"/>
        </w:numPr>
        <w:tabs>
          <w:tab w:val="left" w:pos="2741"/>
        </w:tabs>
        <w:spacing w:before="273" w:after="0" w:line="338" w:lineRule="auto"/>
        <w:ind w:left="1357" w:right="1338" w:firstLine="809"/>
        <w:jc w:val="left"/>
        <w:rPr>
          <w:sz w:val="36"/>
        </w:rPr>
      </w:pPr>
      <w:r>
        <w:rPr>
          <w:sz w:val="36"/>
        </w:rPr>
        <w:t>管路敷设经过建筑物的变形缝（包括沉降缝、伸缩缝、抗震缝等）</w:t>
      </w:r>
      <w:r>
        <w:rPr>
          <w:spacing w:val="-9"/>
          <w:sz w:val="36"/>
        </w:rPr>
        <w:t>时应</w:t>
      </w:r>
      <w:r>
        <w:rPr>
          <w:sz w:val="36"/>
        </w:rPr>
        <w:t>采取补偿措施。</w:t>
      </w:r>
    </w:p>
    <w:p>
      <w:pPr>
        <w:pStyle w:val="ListParagraph"/>
        <w:numPr>
          <w:ilvl w:val="0"/>
          <w:numId w:val="36"/>
        </w:numPr>
        <w:tabs>
          <w:tab w:val="left" w:pos="2741"/>
        </w:tabs>
        <w:spacing w:before="1" w:after="0" w:line="338" w:lineRule="auto"/>
        <w:ind w:left="1357" w:right="1338" w:firstLine="809"/>
        <w:jc w:val="left"/>
        <w:rPr>
          <w:sz w:val="36"/>
        </w:rPr>
      </w:pPr>
      <w:r>
        <w:rPr>
          <w:spacing w:val="-1"/>
          <w:sz w:val="36"/>
        </w:rPr>
        <w:t xml:space="preserve">明配管时应排列整齐，固定点间距均匀，钢管卡间的最大距离如下表； 管卡与终端、弯头中点、电气器具或盒边缘的距离宜为 </w:t>
      </w:r>
      <w:r>
        <w:rPr>
          <w:sz w:val="36"/>
        </w:rPr>
        <w:t>0.15-0.5m。</w:t>
      </w:r>
    </w:p>
    <w:p>
      <w:pPr>
        <w:pStyle w:val="BodyText"/>
        <w:spacing w:before="1"/>
        <w:ind w:left="2167"/>
      </w:pPr>
      <w:r>
        <w:t>钢管直径（mm）敷设方式钢管种类 15-2025-3240-6065 以上厚壁钢管</w:t>
      </w:r>
    </w:p>
    <w:p>
      <w:pPr>
        <w:pStyle w:val="BodyText"/>
        <w:spacing w:before="272"/>
      </w:pPr>
      <w:r>
        <w:t>1.52.02.53.5 吊架、支架或沿墙敷设薄壁钢管 1.01.52.0----</w:t>
      </w:r>
    </w:p>
    <w:p>
      <w:pPr>
        <w:pStyle w:val="ListParagraph"/>
        <w:numPr>
          <w:ilvl w:val="0"/>
          <w:numId w:val="36"/>
        </w:numPr>
        <w:tabs>
          <w:tab w:val="left" w:pos="2957"/>
        </w:tabs>
        <w:spacing w:before="272" w:after="0" w:line="338" w:lineRule="auto"/>
        <w:ind w:left="1357" w:right="1482" w:firstLine="809"/>
        <w:jc w:val="left"/>
        <w:rPr>
          <w:sz w:val="36"/>
        </w:rPr>
      </w:pPr>
      <w:r>
        <w:rPr>
          <w:spacing w:val="-1"/>
          <w:sz w:val="36"/>
        </w:rPr>
        <w:t>吊顶内敷设的管路宜采用单独的卡具吊装或支撑物固定，经装修单位</w:t>
      </w:r>
      <w:r>
        <w:rPr>
          <w:spacing w:val="-4"/>
          <w:sz w:val="36"/>
        </w:rPr>
        <w:t xml:space="preserve">允许，直径 </w:t>
      </w:r>
      <w:r>
        <w:rPr>
          <w:sz w:val="36"/>
        </w:rPr>
        <w:t>20mm</w:t>
      </w:r>
      <w:r>
        <w:rPr>
          <w:spacing w:val="-3"/>
          <w:sz w:val="36"/>
        </w:rPr>
        <w:t xml:space="preserve"> 及以下钢管可固定在吊杆或主龙骨上。</w:t>
      </w:r>
    </w:p>
    <w:p>
      <w:pPr>
        <w:pStyle w:val="ListParagraph"/>
        <w:numPr>
          <w:ilvl w:val="0"/>
          <w:numId w:val="36"/>
        </w:numPr>
        <w:tabs>
          <w:tab w:val="left" w:pos="2953"/>
        </w:tabs>
        <w:spacing w:before="2" w:after="0" w:line="338" w:lineRule="auto"/>
        <w:ind w:left="1357" w:right="1230" w:firstLine="809"/>
        <w:jc w:val="left"/>
        <w:rPr>
          <w:sz w:val="36"/>
        </w:rPr>
      </w:pPr>
      <w:r>
        <w:rPr>
          <w:spacing w:val="-5"/>
          <w:sz w:val="36"/>
        </w:rPr>
        <w:t>暗配管在没有吊顶的情况下，探测器的盒的位置就是安装探头的位置</w:t>
      </w:r>
      <w:r>
        <w:rPr>
          <w:spacing w:val="-4"/>
          <w:sz w:val="36"/>
        </w:rPr>
        <w:t>，不能调整，所以要求确定盒的位置应按探测器安装要求定位。</w:t>
      </w:r>
    </w:p>
    <w:p>
      <w:pPr>
        <w:pStyle w:val="ListParagraph"/>
        <w:numPr>
          <w:ilvl w:val="0"/>
          <w:numId w:val="36"/>
        </w:numPr>
        <w:tabs>
          <w:tab w:val="left" w:pos="2953"/>
        </w:tabs>
        <w:spacing w:before="1" w:after="0" w:line="240" w:lineRule="auto"/>
        <w:ind w:left="2952" w:right="0" w:hanging="786"/>
        <w:jc w:val="left"/>
        <w:rPr>
          <w:sz w:val="36"/>
        </w:rPr>
      </w:pPr>
      <w:r>
        <w:rPr>
          <w:sz w:val="36"/>
        </w:rPr>
        <w:t>明配管使用的连接盒和安装设备盒应采用明装式盒。</w:t>
      </w:r>
    </w:p>
    <w:p>
      <w:pPr>
        <w:spacing w:after="0" w:line="240" w:lineRule="auto"/>
        <w:jc w:val="left"/>
        <w:rPr>
          <w:sz w:val="36"/>
        </w:rPr>
        <w:sectPr>
          <w:pgSz w:w="17860" w:h="25260"/>
          <w:pgMar w:top="1920" w:right="1280" w:bottom="280" w:left="1340" w:header="708" w:footer="708"/>
          <w:pgNumType w:start="25"/>
          <w:cols w:space="708"/>
        </w:sectPr>
      </w:pPr>
    </w:p>
    <w:p>
      <w:pPr>
        <w:pStyle w:val="ListParagraph"/>
        <w:numPr>
          <w:ilvl w:val="0"/>
          <w:numId w:val="36"/>
        </w:numPr>
        <w:tabs>
          <w:tab w:val="left" w:pos="2957"/>
        </w:tabs>
        <w:spacing w:before="0" w:after="0" w:line="643" w:lineRule="exact"/>
        <w:ind w:left="2956" w:right="0" w:hanging="790"/>
        <w:jc w:val="left"/>
        <w:rPr>
          <w:sz w:val="36"/>
        </w:rPr>
      </w:pPr>
      <w:r>
        <w:rPr>
          <w:sz w:val="36"/>
        </w:rPr>
        <w:t>钢管安装敷设进入箱、盒，内外应有根母锁紧固定，内侧安装护口。</w:t>
      </w:r>
    </w:p>
    <w:p>
      <w:pPr>
        <w:pStyle w:val="BodyText"/>
        <w:spacing w:before="272" w:line="338" w:lineRule="auto"/>
        <w:ind w:left="2167" w:right="1482" w:hanging="810"/>
      </w:pPr>
      <w:r>
        <w:t>钢管进箱盒的长度以带满护口贴进根母为准。                                          14</w:t>
      </w:r>
      <w:r>
        <w:rPr>
          <w:spacing w:val="-1"/>
        </w:rPr>
        <w:t>．箱、线槽和管使用的支持件宜使用予埋螺栓、膨胀螺栓，胀管螺钉、</w:t>
      </w:r>
    </w:p>
    <w:p>
      <w:pPr>
        <w:pStyle w:val="BodyText"/>
        <w:spacing w:before="1" w:line="338" w:lineRule="auto"/>
        <w:ind w:right="1237"/>
      </w:pPr>
      <w:r>
        <w:rPr>
          <w:spacing w:val="-21"/>
        </w:rPr>
        <w:t xml:space="preserve">予埋铁件、焊接等方法固定，严禁使用木塞等。使用胀管螺钉、膨胀螺栓固定时， </w:t>
      </w:r>
      <w:r>
        <w:t>钻孔规格应与胀管相配套。</w:t>
      </w:r>
    </w:p>
    <w:p>
      <w:pPr>
        <w:pStyle w:val="ListParagraph"/>
        <w:numPr>
          <w:ilvl w:val="0"/>
          <w:numId w:val="35"/>
        </w:numPr>
        <w:tabs>
          <w:tab w:val="left" w:pos="2953"/>
        </w:tabs>
        <w:spacing w:before="1" w:after="0" w:line="240" w:lineRule="auto"/>
        <w:ind w:left="2952" w:right="0" w:hanging="786"/>
        <w:jc w:val="left"/>
        <w:rPr>
          <w:sz w:val="36"/>
        </w:rPr>
      </w:pPr>
      <w:r>
        <w:rPr>
          <w:sz w:val="36"/>
        </w:rPr>
        <w:t>各种金属构件、接线盒、箱安装孔不能使用电气焊割孔。</w:t>
      </w:r>
    </w:p>
    <w:p>
      <w:pPr>
        <w:pStyle w:val="ListParagraph"/>
        <w:numPr>
          <w:ilvl w:val="0"/>
          <w:numId w:val="35"/>
        </w:numPr>
        <w:tabs>
          <w:tab w:val="left" w:pos="2953"/>
          <w:tab w:val="left" w:pos="11441"/>
        </w:tabs>
        <w:spacing w:before="273" w:after="0" w:line="338" w:lineRule="auto"/>
        <w:ind w:left="1357" w:right="1416" w:firstLine="809"/>
        <w:jc w:val="left"/>
        <w:rPr>
          <w:sz w:val="36"/>
        </w:rPr>
      </w:pPr>
      <w:r>
        <w:rPr>
          <w:sz w:val="36"/>
        </w:rPr>
        <w:t>钢管螺纹连接时管端螺纹长度不应小于管接头长度的</w:t>
        <w:tab/>
        <w:t>1/2，连接后</w:t>
      </w:r>
      <w:r>
        <w:rPr>
          <w:spacing w:val="-16"/>
          <w:sz w:val="36"/>
        </w:rPr>
        <w:t>螺</w:t>
      </w:r>
      <w:r>
        <w:rPr>
          <w:sz w:val="36"/>
        </w:rPr>
        <w:t>纹宜外露</w:t>
      </w:r>
      <w:r>
        <w:rPr>
          <w:spacing w:val="-18"/>
          <w:sz w:val="36"/>
        </w:rPr>
        <w:t xml:space="preserve"> </w:t>
      </w:r>
      <w:r>
        <w:rPr>
          <w:sz w:val="36"/>
        </w:rPr>
        <w:t>2-3</w:t>
      </w:r>
      <w:r>
        <w:rPr>
          <w:spacing w:val="-15"/>
          <w:sz w:val="36"/>
        </w:rPr>
        <w:t xml:space="preserve"> </w:t>
      </w:r>
      <w:r>
        <w:rPr>
          <w:sz w:val="36"/>
        </w:rPr>
        <w:t>扣，螺纹表面应光滑无缺损。</w:t>
      </w:r>
    </w:p>
    <w:p>
      <w:pPr>
        <w:pStyle w:val="ListParagraph"/>
        <w:numPr>
          <w:ilvl w:val="0"/>
          <w:numId w:val="35"/>
        </w:numPr>
        <w:tabs>
          <w:tab w:val="left" w:pos="2953"/>
        </w:tabs>
        <w:spacing w:before="1" w:after="0" w:line="338" w:lineRule="auto"/>
        <w:ind w:left="1357" w:right="1406" w:firstLine="809"/>
        <w:jc w:val="left"/>
        <w:rPr>
          <w:sz w:val="36"/>
        </w:rPr>
      </w:pPr>
      <w:r>
        <w:rPr>
          <w:spacing w:val="-2"/>
          <w:sz w:val="36"/>
        </w:rPr>
        <w:t>镀锌钢管应采用螺纹连接或套管紧固螺钉连接,不应采用熔焊连接，以</w:t>
      </w:r>
      <w:r>
        <w:rPr>
          <w:sz w:val="36"/>
        </w:rPr>
        <w:t>免破坏镀锌层。</w:t>
      </w:r>
    </w:p>
    <w:p>
      <w:pPr>
        <w:pStyle w:val="ListParagraph"/>
        <w:numPr>
          <w:ilvl w:val="0"/>
          <w:numId w:val="35"/>
        </w:numPr>
        <w:tabs>
          <w:tab w:val="left" w:pos="2953"/>
        </w:tabs>
        <w:spacing w:before="0" w:after="0" w:line="338" w:lineRule="auto"/>
        <w:ind w:left="1357" w:right="1125" w:firstLine="809"/>
        <w:jc w:val="left"/>
        <w:rPr>
          <w:sz w:val="36"/>
        </w:rPr>
      </w:pPr>
      <w:r>
        <w:rPr>
          <w:spacing w:val="-1"/>
          <w:sz w:val="36"/>
        </w:rPr>
        <w:t xml:space="preserve">配管及线槽安装时应考虑不同系统、不同电压、不同电流类别的线路， </w:t>
      </w:r>
      <w:r>
        <w:rPr>
          <w:sz w:val="36"/>
        </w:rPr>
        <w:t>不应穿于同一根管内或线槽同槽孔洞。</w:t>
      </w:r>
    </w:p>
    <w:p>
      <w:pPr>
        <w:pStyle w:val="ListParagraph"/>
        <w:numPr>
          <w:ilvl w:val="0"/>
          <w:numId w:val="35"/>
        </w:numPr>
        <w:tabs>
          <w:tab w:val="left" w:pos="2957"/>
        </w:tabs>
        <w:spacing w:before="2" w:after="0" w:line="338" w:lineRule="auto"/>
        <w:ind w:left="1357" w:right="1411" w:firstLine="809"/>
        <w:jc w:val="both"/>
        <w:rPr>
          <w:sz w:val="36"/>
        </w:rPr>
      </w:pPr>
      <w:r>
        <w:rPr>
          <w:sz w:val="36"/>
        </w:rPr>
        <w:t>配管和线槽安装时应考虑横向敷设的报警系统的传输线路如采用穿管</w:t>
      </w:r>
      <w:r>
        <w:rPr>
          <w:spacing w:val="-13"/>
          <w:sz w:val="36"/>
        </w:rPr>
        <w:t>布线时，不同防火分区的线路不应穿入同一根管内，但探测器报警线路若采用总</w:t>
      </w:r>
      <w:r>
        <w:rPr>
          <w:sz w:val="36"/>
        </w:rPr>
        <w:t>线制时不受此限制。</w:t>
      </w:r>
    </w:p>
    <w:p>
      <w:pPr>
        <w:pStyle w:val="ListParagraph"/>
        <w:numPr>
          <w:ilvl w:val="0"/>
          <w:numId w:val="35"/>
        </w:numPr>
        <w:tabs>
          <w:tab w:val="left" w:pos="2957"/>
        </w:tabs>
        <w:spacing w:before="1" w:after="0" w:line="338" w:lineRule="auto"/>
        <w:ind w:left="1357" w:right="1482" w:firstLine="809"/>
        <w:jc w:val="left"/>
        <w:rPr>
          <w:sz w:val="36"/>
        </w:rPr>
      </w:pPr>
      <w:r>
        <w:rPr>
          <w:spacing w:val="-1"/>
          <w:sz w:val="36"/>
        </w:rPr>
        <w:t>弱电线路的电缆竖井应与强电线路的竖井分别设置，如果条件限制合</w:t>
      </w:r>
      <w:r>
        <w:rPr>
          <w:sz w:val="36"/>
        </w:rPr>
        <w:t>用同一竖井时，应分别布置在竖井的两侧。</w:t>
      </w:r>
    </w:p>
    <w:p>
      <w:pPr>
        <w:pStyle w:val="ListParagraph"/>
        <w:numPr>
          <w:ilvl w:val="0"/>
          <w:numId w:val="35"/>
        </w:numPr>
        <w:tabs>
          <w:tab w:val="left" w:pos="2953"/>
        </w:tabs>
        <w:spacing w:before="0" w:after="0" w:line="240" w:lineRule="auto"/>
        <w:ind w:left="2952" w:right="0" w:hanging="786"/>
        <w:jc w:val="left"/>
        <w:rPr>
          <w:sz w:val="36"/>
        </w:rPr>
      </w:pPr>
      <w:r>
        <w:rPr>
          <w:sz w:val="36"/>
        </w:rPr>
        <w:t>在建筑物的顶棚内必须采用金属管．金属线槽布线。</w:t>
      </w:r>
    </w:p>
    <w:p>
      <w:pPr>
        <w:pStyle w:val="ListParagraph"/>
        <w:numPr>
          <w:ilvl w:val="0"/>
          <w:numId w:val="35"/>
        </w:numPr>
        <w:tabs>
          <w:tab w:val="left" w:pos="2957"/>
        </w:tabs>
        <w:spacing w:before="274" w:after="0" w:line="240" w:lineRule="auto"/>
        <w:ind w:left="2956" w:right="0" w:hanging="790"/>
        <w:jc w:val="left"/>
        <w:rPr>
          <w:sz w:val="36"/>
        </w:rPr>
      </w:pPr>
      <w:r>
        <w:rPr>
          <w:sz w:val="36"/>
        </w:rPr>
        <w:t>钢管敷设与热水管、蒸汽管同侧敷设时应敷设在热水管、蒸汽管的下</w:t>
      </w:r>
    </w:p>
    <w:p>
      <w:pPr>
        <w:pStyle w:val="BodyText"/>
        <w:spacing w:before="8"/>
        <w:ind w:left="0"/>
        <w:rPr>
          <w:sz w:val="14"/>
        </w:rPr>
      </w:pPr>
    </w:p>
    <w:p>
      <w:pPr>
        <w:pStyle w:val="BodyText"/>
        <w:spacing w:before="6"/>
      </w:pPr>
      <w:r>
        <w:t>面。</w:t>
      </w:r>
    </w:p>
    <w:p>
      <w:pPr>
        <w:pStyle w:val="BodyText"/>
        <w:spacing w:before="273"/>
        <w:ind w:left="2167"/>
      </w:pPr>
      <w:r>
        <w:t>有困难时可敷设在其上面，相互间净距离不应小于下列数值。</w:t>
      </w:r>
    </w:p>
    <w:p>
      <w:pPr>
        <w:pStyle w:val="BodyText"/>
        <w:spacing w:before="272"/>
        <w:ind w:left="2167"/>
      </w:pPr>
      <w:r>
        <w:t>a 当管路敷设在热水管下面时为 0.2m，上面时为 0.3m，当管路敷设在蒸</w:t>
      </w:r>
    </w:p>
    <w:p>
      <w:pPr>
        <w:spacing w:after="0"/>
        <w:sectPr>
          <w:pgSz w:w="17860" w:h="25260"/>
          <w:pgMar w:top="1920" w:right="1280" w:bottom="280" w:left="1340" w:header="708" w:footer="708"/>
          <w:pgNumType w:start="26"/>
          <w:cols w:space="708"/>
        </w:sectPr>
      </w:pPr>
    </w:p>
    <w:p>
      <w:pPr>
        <w:pStyle w:val="BodyText"/>
        <w:spacing w:line="643" w:lineRule="exact"/>
      </w:pPr>
      <w:r>
        <w:t>汽管下面时为 0.5m,上面时为 1m。</w:t>
      </w:r>
    </w:p>
    <w:p>
      <w:pPr>
        <w:pStyle w:val="BodyText"/>
        <w:spacing w:before="272" w:line="338" w:lineRule="auto"/>
        <w:ind w:right="1496" w:firstLine="809"/>
        <w:jc w:val="both"/>
      </w:pPr>
      <w:r>
        <w:t>b 当不能满足上述要求时应采用隔热措施。对有保温措施的蒸汽管上、下净距可减，可减至 0.2m。</w:t>
      </w:r>
    </w:p>
    <w:p>
      <w:pPr>
        <w:pStyle w:val="ListParagraph"/>
        <w:numPr>
          <w:ilvl w:val="0"/>
          <w:numId w:val="35"/>
        </w:numPr>
        <w:tabs>
          <w:tab w:val="left" w:pos="2953"/>
        </w:tabs>
        <w:spacing w:before="1" w:after="0" w:line="338" w:lineRule="auto"/>
        <w:ind w:left="1357" w:right="1408" w:firstLine="809"/>
        <w:jc w:val="both"/>
        <w:rPr>
          <w:sz w:val="36"/>
        </w:rPr>
      </w:pPr>
      <w:r>
        <w:rPr>
          <w:spacing w:val="-1"/>
          <w:sz w:val="36"/>
        </w:rPr>
        <w:t xml:space="preserve">钢管与其它管道如水管平行净距不应小于 </w:t>
      </w:r>
      <w:r>
        <w:rPr>
          <w:sz w:val="36"/>
        </w:rPr>
        <w:t>0.1m</w:t>
      </w:r>
      <w:r>
        <w:rPr>
          <w:spacing w:val="-10"/>
          <w:sz w:val="36"/>
        </w:rPr>
        <w:t>。当与水管同侧敷设</w:t>
      </w:r>
      <w:r>
        <w:rPr>
          <w:spacing w:val="-3"/>
          <w:sz w:val="36"/>
        </w:rPr>
        <w:t>时直敷设在水管上面</w:t>
      </w:r>
      <w:r>
        <w:rPr>
          <w:sz w:val="36"/>
        </w:rPr>
        <w:t>（不包括可燃气体及易燃液体管道）</w:t>
      </w:r>
      <w:r>
        <w:rPr>
          <w:spacing w:val="-15"/>
          <w:sz w:val="36"/>
        </w:rPr>
        <w:t>。当管路交叉时距离不</w:t>
      </w:r>
      <w:r>
        <w:rPr>
          <w:spacing w:val="-4"/>
          <w:sz w:val="36"/>
        </w:rPr>
        <w:t>宜小于相应上述情况的平行净距。</w:t>
      </w:r>
    </w:p>
    <w:p>
      <w:pPr>
        <w:pStyle w:val="ListParagraph"/>
        <w:numPr>
          <w:ilvl w:val="0"/>
          <w:numId w:val="35"/>
        </w:numPr>
        <w:tabs>
          <w:tab w:val="left" w:pos="2953"/>
        </w:tabs>
        <w:spacing w:before="2" w:after="0" w:line="240" w:lineRule="auto"/>
        <w:ind w:left="2952" w:right="0" w:hanging="786"/>
        <w:jc w:val="left"/>
        <w:rPr>
          <w:sz w:val="36"/>
        </w:rPr>
      </w:pPr>
      <w:r>
        <w:rPr>
          <w:sz w:val="36"/>
        </w:rPr>
        <w:t>线槽应敷设在干燥和不易受机械损伤的局所。</w:t>
      </w:r>
    </w:p>
    <w:p>
      <w:pPr>
        <w:pStyle w:val="ListParagraph"/>
        <w:numPr>
          <w:ilvl w:val="0"/>
          <w:numId w:val="35"/>
        </w:numPr>
        <w:tabs>
          <w:tab w:val="left" w:pos="2968"/>
        </w:tabs>
        <w:spacing w:before="272" w:after="0" w:line="240" w:lineRule="auto"/>
        <w:ind w:left="2967" w:right="0" w:hanging="801"/>
        <w:jc w:val="left"/>
        <w:rPr>
          <w:sz w:val="36"/>
        </w:rPr>
      </w:pPr>
      <w:r>
        <w:rPr>
          <w:sz w:val="36"/>
        </w:rPr>
        <w:t>线槽敷设宜采用单独卡具吊装或支撑物固定，吊杆的直径不应小于</w:t>
      </w:r>
    </w:p>
    <w:p>
      <w:pPr>
        <w:pStyle w:val="BodyText"/>
        <w:spacing w:before="273" w:line="338" w:lineRule="auto"/>
        <w:ind w:right="1275"/>
      </w:pPr>
      <w:r>
        <w:t>6mm，固定支架间距一般不应大于1-1.5m，在进出接线盒、箱、柜、转角、转弯和弯形缝两端及丁字接头的三端 0.5m 以内，应设置固定支撑点。</w:t>
      </w:r>
    </w:p>
    <w:p>
      <w:pPr>
        <w:pStyle w:val="ListParagraph"/>
        <w:numPr>
          <w:ilvl w:val="0"/>
          <w:numId w:val="35"/>
        </w:numPr>
        <w:tabs>
          <w:tab w:val="left" w:pos="2953"/>
        </w:tabs>
        <w:spacing w:before="0" w:after="0" w:line="240" w:lineRule="auto"/>
        <w:ind w:left="2952" w:right="0" w:hanging="786"/>
        <w:jc w:val="left"/>
        <w:rPr>
          <w:sz w:val="36"/>
        </w:rPr>
      </w:pPr>
      <w:r>
        <w:rPr>
          <w:sz w:val="36"/>
        </w:rPr>
        <w:t>线槽接口应平直、严密，槽盖应齐全、平整、无翘角。</w:t>
      </w:r>
    </w:p>
    <w:p>
      <w:pPr>
        <w:pStyle w:val="ListParagraph"/>
        <w:numPr>
          <w:ilvl w:val="0"/>
          <w:numId w:val="35"/>
        </w:numPr>
        <w:tabs>
          <w:tab w:val="left" w:pos="2957"/>
        </w:tabs>
        <w:spacing w:before="273" w:after="0" w:line="338" w:lineRule="auto"/>
        <w:ind w:left="1357" w:right="1482" w:firstLine="809"/>
        <w:jc w:val="left"/>
        <w:rPr>
          <w:sz w:val="36"/>
        </w:rPr>
      </w:pPr>
      <w:r>
        <w:rPr>
          <w:spacing w:val="-1"/>
          <w:sz w:val="36"/>
        </w:rPr>
        <w:t>固定或连接线槽的螺钉或其它紧固件紧固后其端部应与线槽内表面光</w:t>
      </w:r>
      <w:r>
        <w:rPr>
          <w:sz w:val="36"/>
        </w:rPr>
        <w:t>滑相接，即螺母放在线槽壁的外侧，紧固时配齐平垫和弹簧垫。</w:t>
      </w:r>
    </w:p>
    <w:p>
      <w:pPr>
        <w:pStyle w:val="ListParagraph"/>
        <w:numPr>
          <w:ilvl w:val="0"/>
          <w:numId w:val="35"/>
        </w:numPr>
        <w:tabs>
          <w:tab w:val="left" w:pos="2953"/>
        </w:tabs>
        <w:spacing w:before="1" w:after="0" w:line="240" w:lineRule="auto"/>
        <w:ind w:left="2952" w:right="0" w:hanging="786"/>
        <w:jc w:val="left"/>
        <w:rPr>
          <w:sz w:val="36"/>
        </w:rPr>
      </w:pPr>
      <w:r>
        <w:rPr>
          <w:sz w:val="36"/>
        </w:rPr>
        <w:t>线槽的出线口和转角、转弯处应位置正确、光滑、无毛刺。</w:t>
      </w:r>
    </w:p>
    <w:p>
      <w:pPr>
        <w:pStyle w:val="ListParagraph"/>
        <w:numPr>
          <w:ilvl w:val="0"/>
          <w:numId w:val="35"/>
        </w:numPr>
        <w:tabs>
          <w:tab w:val="left" w:pos="2957"/>
          <w:tab w:val="left" w:pos="11845"/>
        </w:tabs>
        <w:spacing w:before="272" w:after="0" w:line="338" w:lineRule="auto"/>
        <w:ind w:left="1357" w:right="1416" w:firstLine="809"/>
        <w:jc w:val="left"/>
        <w:rPr>
          <w:sz w:val="36"/>
        </w:rPr>
      </w:pPr>
      <w:r>
        <w:rPr>
          <w:sz w:val="36"/>
        </w:rPr>
        <w:t>线槽敷设应平直整齐，水平和垂直允许偏差为其长度的</w:t>
        <w:tab/>
        <w:t>2%，且全</w:t>
      </w:r>
      <w:r>
        <w:rPr>
          <w:spacing w:val="-17"/>
          <w:sz w:val="36"/>
        </w:rPr>
        <w:t>长</w:t>
      </w:r>
      <w:r>
        <w:rPr>
          <w:sz w:val="36"/>
        </w:rPr>
        <w:t>允许偏差为</w:t>
      </w:r>
      <w:r>
        <w:rPr>
          <w:spacing w:val="-17"/>
          <w:sz w:val="36"/>
        </w:rPr>
        <w:t xml:space="preserve"> </w:t>
      </w:r>
      <w:r>
        <w:rPr>
          <w:sz w:val="36"/>
        </w:rPr>
        <w:t>20mm，并列安装时槽盖应便于开启。</w:t>
      </w:r>
    </w:p>
    <w:p>
      <w:pPr>
        <w:pStyle w:val="ListParagraph"/>
        <w:numPr>
          <w:ilvl w:val="0"/>
          <w:numId w:val="35"/>
        </w:numPr>
        <w:tabs>
          <w:tab w:val="left" w:pos="2953"/>
        </w:tabs>
        <w:spacing w:before="1" w:after="0" w:line="240" w:lineRule="auto"/>
        <w:ind w:left="2952" w:right="0" w:hanging="786"/>
        <w:jc w:val="left"/>
        <w:rPr>
          <w:sz w:val="36"/>
        </w:rPr>
      </w:pPr>
      <w:r>
        <w:rPr>
          <w:sz w:val="36"/>
        </w:rPr>
        <w:t>金属线槽的连接处不应在穿过楼板或墙壁等处进行。</w:t>
      </w:r>
    </w:p>
    <w:p>
      <w:pPr>
        <w:pStyle w:val="ListParagraph"/>
        <w:numPr>
          <w:ilvl w:val="0"/>
          <w:numId w:val="35"/>
        </w:numPr>
        <w:tabs>
          <w:tab w:val="left" w:pos="2953"/>
        </w:tabs>
        <w:spacing w:before="273" w:after="0" w:line="338" w:lineRule="auto"/>
        <w:ind w:left="1357" w:right="1230" w:firstLine="809"/>
        <w:jc w:val="left"/>
        <w:rPr>
          <w:sz w:val="36"/>
        </w:rPr>
      </w:pPr>
      <w:r>
        <w:rPr>
          <w:sz w:val="36"/>
        </w:rPr>
        <w:t>金属管或金属线槽与消防设备采用金属软管和可挠性金属管作跨接时</w:t>
      </w:r>
      <w:r>
        <w:rPr>
          <w:spacing w:val="-1"/>
          <w:sz w:val="36"/>
        </w:rPr>
        <w:t xml:space="preserve">，其长度不宜而在于 </w:t>
      </w:r>
      <w:r>
        <w:rPr>
          <w:sz w:val="36"/>
        </w:rPr>
        <w:t>2m</w:t>
      </w:r>
      <w:r>
        <w:rPr>
          <w:spacing w:val="1"/>
          <w:sz w:val="36"/>
        </w:rPr>
        <w:t xml:space="preserve">，且应采用卡具固定，其固定点间距不应大于 </w:t>
      </w:r>
      <w:r>
        <w:rPr>
          <w:sz w:val="36"/>
        </w:rPr>
        <w:t>0.5m， 且端头用锁母或卡箍固定，并按规定接地。</w:t>
      </w:r>
    </w:p>
    <w:p>
      <w:pPr>
        <w:pStyle w:val="ListParagraph"/>
        <w:numPr>
          <w:ilvl w:val="0"/>
          <w:numId w:val="35"/>
        </w:numPr>
        <w:tabs>
          <w:tab w:val="left" w:pos="2953"/>
        </w:tabs>
        <w:spacing w:before="2" w:after="0" w:line="240" w:lineRule="auto"/>
        <w:ind w:left="2952" w:right="0" w:hanging="786"/>
        <w:jc w:val="left"/>
        <w:rPr>
          <w:sz w:val="36"/>
        </w:rPr>
      </w:pPr>
      <w:r>
        <w:rPr>
          <w:sz w:val="36"/>
        </w:rPr>
        <w:t>暗装消火栓配管时，接线盒不应放在消火栓箱的后侧，而应侧面进线。</w:t>
      </w:r>
    </w:p>
    <w:p>
      <w:pPr>
        <w:pStyle w:val="ListParagraph"/>
        <w:numPr>
          <w:ilvl w:val="0"/>
          <w:numId w:val="35"/>
        </w:numPr>
        <w:tabs>
          <w:tab w:val="left" w:pos="2957"/>
        </w:tabs>
        <w:spacing w:before="272" w:after="0" w:line="240" w:lineRule="auto"/>
        <w:ind w:left="2956" w:right="0" w:hanging="790"/>
        <w:jc w:val="left"/>
        <w:rPr>
          <w:sz w:val="36"/>
        </w:rPr>
      </w:pPr>
      <w:r>
        <w:rPr>
          <w:sz w:val="36"/>
        </w:rPr>
        <w:t>消防设备与管线的工作接地、保护应按设计和有关规范、文件要求施</w:t>
      </w:r>
    </w:p>
    <w:p>
      <w:pPr>
        <w:spacing w:after="0" w:line="240" w:lineRule="auto"/>
        <w:jc w:val="left"/>
        <w:rPr>
          <w:sz w:val="36"/>
        </w:rPr>
        <w:sectPr>
          <w:pgSz w:w="17860" w:h="25260"/>
          <w:pgMar w:top="1920" w:right="1280" w:bottom="280" w:left="1340" w:header="708" w:footer="708"/>
          <w:pgNumType w:start="27"/>
          <w:cols w:space="708"/>
        </w:sectPr>
      </w:pPr>
    </w:p>
    <w:p>
      <w:pPr>
        <w:pStyle w:val="BodyText"/>
        <w:spacing w:line="643" w:lineRule="exact"/>
      </w:pPr>
      <w:r>
        <w:t>工。</w:t>
      </w:r>
    </w:p>
    <w:p>
      <w:pPr>
        <w:pStyle w:val="ListParagraph"/>
        <w:numPr>
          <w:ilvl w:val="0"/>
          <w:numId w:val="45"/>
        </w:numPr>
        <w:tabs>
          <w:tab w:val="left" w:pos="2953"/>
        </w:tabs>
        <w:spacing w:before="272" w:after="0" w:line="240" w:lineRule="auto"/>
        <w:ind w:left="2952" w:right="0" w:hanging="786"/>
        <w:jc w:val="left"/>
        <w:rPr>
          <w:sz w:val="36"/>
        </w:rPr>
      </w:pPr>
      <w:r>
        <w:rPr>
          <w:sz w:val="36"/>
        </w:rPr>
        <w:t>钢管内绝缘导线敷设和线槽配线要求：</w:t>
      </w:r>
    </w:p>
    <w:p>
      <w:pPr>
        <w:pStyle w:val="BodyText"/>
        <w:spacing w:before="273"/>
        <w:ind w:left="2167"/>
      </w:pPr>
      <w:r>
        <w:t>1）进场的绝缘导线和控制电缆的规格型号、数量、合格证等应符合设计要</w:t>
      </w:r>
    </w:p>
    <w:p>
      <w:pPr>
        <w:pStyle w:val="BodyText"/>
        <w:spacing w:before="8"/>
        <w:ind w:left="0"/>
        <w:rPr>
          <w:sz w:val="14"/>
        </w:rPr>
      </w:pPr>
    </w:p>
    <w:p>
      <w:pPr>
        <w:pStyle w:val="BodyText"/>
        <w:spacing w:before="6" w:line="338" w:lineRule="auto"/>
        <w:ind w:left="2167" w:right="1338" w:hanging="810"/>
      </w:pPr>
      <w:r>
        <w:t>求，并及时填写进场材料检查记录。                                                           2）</w:t>
      </w:r>
      <w:r>
        <w:rPr>
          <w:spacing w:val="-1"/>
        </w:rPr>
        <w:t>火灾自动报警系统传输线路，应采用铜芯绝缘线或铜芯电缆，其电压等</w:t>
      </w:r>
    </w:p>
    <w:p>
      <w:pPr>
        <w:pStyle w:val="BodyText"/>
        <w:spacing w:before="1" w:line="338" w:lineRule="auto"/>
        <w:ind w:left="2167" w:right="1338" w:hanging="810"/>
      </w:pPr>
      <w:r>
        <w:rPr>
          <w:spacing w:val="6"/>
        </w:rPr>
        <w:t xml:space="preserve">级不应低于交流     </w:t>
      </w:r>
      <w:r>
        <w:t>250V</w:t>
      </w:r>
      <w:r>
        <w:rPr>
          <w:spacing w:val="7"/>
        </w:rPr>
        <w:t xml:space="preserve">，最好选用     </w:t>
      </w:r>
      <w:r>
        <w:t>500V，以提高绝缘和抗干扰能力。3）</w:t>
      </w:r>
      <w:r>
        <w:rPr>
          <w:spacing w:val="-1"/>
        </w:rPr>
        <w:t>为满足导线和电缆的机械强度要求，穿管敷设的绝缘导线，线芯截面最</w:t>
      </w:r>
    </w:p>
    <w:p>
      <w:pPr>
        <w:pStyle w:val="BodyText"/>
        <w:spacing w:before="1" w:line="338" w:lineRule="auto"/>
        <w:ind w:right="1363"/>
      </w:pPr>
      <w:r>
        <w:t>小不应小于 1mm</w:t>
      </w:r>
      <w:r>
        <w:rPr>
          <w:vertAlign w:val="subscript"/>
        </w:rPr>
        <w:t>2</w:t>
      </w:r>
      <w:r>
        <w:rPr>
          <w:vertAlign w:val="baseline"/>
        </w:rPr>
        <w:t>，线槽内敷设的绝缘导线最小截面不应小于 0.75mm</w:t>
      </w:r>
      <w:r>
        <w:rPr>
          <w:vertAlign w:val="subscript"/>
        </w:rPr>
        <w:t>2</w:t>
      </w:r>
      <w:r>
        <w:rPr>
          <w:vertAlign w:val="baseline"/>
        </w:rPr>
        <w:t>，多芯电缆线芯最小截面不应小于 0.5mm</w:t>
      </w:r>
      <w:r>
        <w:rPr>
          <w:vertAlign w:val="subscript"/>
        </w:rPr>
        <w:t>2</w:t>
      </w:r>
      <w:r>
        <w:rPr>
          <w:vertAlign w:val="baseline"/>
        </w:rPr>
        <w:t>。</w:t>
      </w:r>
    </w:p>
    <w:p>
      <w:pPr>
        <w:pStyle w:val="ListParagraph"/>
        <w:numPr>
          <w:ilvl w:val="0"/>
          <w:numId w:val="34"/>
        </w:numPr>
        <w:tabs>
          <w:tab w:val="left" w:pos="2744"/>
          <w:tab w:val="left" w:pos="11276"/>
        </w:tabs>
        <w:spacing w:before="1" w:after="0" w:line="338" w:lineRule="auto"/>
        <w:ind w:left="1357" w:right="1416" w:firstLine="809"/>
        <w:jc w:val="left"/>
        <w:rPr>
          <w:sz w:val="36"/>
        </w:rPr>
      </w:pPr>
      <w:r>
        <w:rPr>
          <w:sz w:val="36"/>
        </w:rPr>
        <w:t>穿管绝缘导线或电缆的总面积不应超过管内截面积的</w:t>
        <w:tab/>
        <w:t>40%，敷设于</w:t>
      </w:r>
      <w:r>
        <w:rPr>
          <w:spacing w:val="-16"/>
          <w:sz w:val="36"/>
        </w:rPr>
        <w:t>封</w:t>
      </w:r>
      <w:r>
        <w:rPr>
          <w:sz w:val="36"/>
        </w:rPr>
        <w:t>闭式线槽内的绝缘导线或电缆的总面积不应大于线槽的净截面积的</w:t>
      </w:r>
      <w:r>
        <w:rPr>
          <w:spacing w:val="-15"/>
          <w:sz w:val="36"/>
        </w:rPr>
        <w:t xml:space="preserve"> </w:t>
      </w:r>
      <w:r>
        <w:rPr>
          <w:sz w:val="36"/>
        </w:rPr>
        <w:t>50%。</w:t>
      </w:r>
    </w:p>
    <w:p>
      <w:pPr>
        <w:pStyle w:val="ListParagraph"/>
        <w:numPr>
          <w:ilvl w:val="0"/>
          <w:numId w:val="34"/>
        </w:numPr>
        <w:tabs>
          <w:tab w:val="left" w:pos="2741"/>
        </w:tabs>
        <w:spacing w:before="1" w:after="0" w:line="338" w:lineRule="auto"/>
        <w:ind w:left="1357" w:right="1338" w:firstLine="809"/>
        <w:jc w:val="left"/>
        <w:rPr>
          <w:sz w:val="36"/>
        </w:rPr>
      </w:pPr>
      <w:r>
        <w:rPr>
          <w:spacing w:val="-1"/>
          <w:sz w:val="36"/>
        </w:rPr>
        <w:t>导线在管内或线槽内，不应有接头或扭结。导线的接头应在接线盒内焊</w:t>
      </w:r>
      <w:r>
        <w:rPr>
          <w:sz w:val="36"/>
        </w:rPr>
        <w:t>接或压接。</w:t>
      </w:r>
    </w:p>
    <w:p>
      <w:pPr>
        <w:pStyle w:val="ListParagraph"/>
        <w:numPr>
          <w:ilvl w:val="0"/>
          <w:numId w:val="34"/>
        </w:numPr>
        <w:tabs>
          <w:tab w:val="left" w:pos="2741"/>
        </w:tabs>
        <w:spacing w:before="1" w:after="0" w:line="338" w:lineRule="auto"/>
        <w:ind w:left="1357" w:right="1338" w:firstLine="809"/>
        <w:jc w:val="left"/>
        <w:rPr>
          <w:sz w:val="36"/>
        </w:rPr>
      </w:pPr>
      <w:r>
        <w:rPr>
          <w:spacing w:val="-1"/>
          <w:sz w:val="36"/>
        </w:rPr>
        <w:t>不同系统、不同电压、不同电流类别的线路不应穿在同一根管内或线槽</w:t>
      </w:r>
      <w:r>
        <w:rPr>
          <w:sz w:val="36"/>
        </w:rPr>
        <w:t>的同一槽孔内。</w:t>
      </w:r>
    </w:p>
    <w:p>
      <w:pPr>
        <w:pStyle w:val="ListParagraph"/>
        <w:numPr>
          <w:ilvl w:val="0"/>
          <w:numId w:val="34"/>
        </w:numPr>
        <w:tabs>
          <w:tab w:val="left" w:pos="2741"/>
        </w:tabs>
        <w:spacing w:before="1" w:after="0" w:line="338" w:lineRule="auto"/>
        <w:ind w:left="1357" w:right="1338" w:firstLine="809"/>
        <w:jc w:val="left"/>
        <w:rPr>
          <w:sz w:val="36"/>
        </w:rPr>
      </w:pPr>
      <w:r>
        <w:rPr>
          <w:spacing w:val="-1"/>
          <w:sz w:val="36"/>
        </w:rPr>
        <w:t>横向敷设的报警系统传输线路如果采用穿布线进，不同防火分区的线路</w:t>
      </w:r>
      <w:r>
        <w:rPr>
          <w:sz w:val="36"/>
        </w:rPr>
        <w:t>不宜穿入同一根管内。采用总线制不受此限制。</w:t>
      </w:r>
    </w:p>
    <w:p>
      <w:pPr>
        <w:pStyle w:val="ListParagraph"/>
        <w:numPr>
          <w:ilvl w:val="0"/>
          <w:numId w:val="34"/>
        </w:numPr>
        <w:tabs>
          <w:tab w:val="left" w:pos="2741"/>
        </w:tabs>
        <w:spacing w:before="0" w:after="0" w:line="338" w:lineRule="auto"/>
        <w:ind w:left="1357" w:right="1411" w:firstLine="809"/>
        <w:jc w:val="both"/>
        <w:rPr>
          <w:sz w:val="36"/>
        </w:rPr>
      </w:pPr>
      <w:r>
        <w:rPr>
          <w:spacing w:val="-1"/>
          <w:sz w:val="36"/>
        </w:rPr>
        <w:t>火灾报警器的传输线路应选择不同颜色的绝缘导线，探测器的“+”线</w:t>
      </w:r>
      <w:r>
        <w:rPr>
          <w:sz w:val="36"/>
        </w:rPr>
        <w:t>为红色，“-”线应为蓝色，其余线应根据不同用途采用其它颜色区分。但同一工程中相同用途的导线颜色应一致，接线端子应有标号。</w:t>
      </w:r>
    </w:p>
    <w:p>
      <w:pPr>
        <w:pStyle w:val="ListParagraph"/>
        <w:numPr>
          <w:ilvl w:val="0"/>
          <w:numId w:val="34"/>
        </w:numPr>
        <w:tabs>
          <w:tab w:val="left" w:pos="2741"/>
        </w:tabs>
        <w:spacing w:before="2" w:after="0" w:line="240" w:lineRule="auto"/>
        <w:ind w:left="2740" w:right="0" w:hanging="574"/>
        <w:jc w:val="left"/>
        <w:rPr>
          <w:sz w:val="36"/>
        </w:rPr>
      </w:pPr>
      <w:r>
        <w:rPr>
          <w:sz w:val="36"/>
        </w:rPr>
        <w:t>导线或电缆在接线盒、伸缩缝、消防设备等处应留有足够的余量。</w:t>
      </w:r>
    </w:p>
    <w:p>
      <w:pPr>
        <w:pStyle w:val="ListParagraph"/>
        <w:numPr>
          <w:ilvl w:val="0"/>
          <w:numId w:val="34"/>
        </w:numPr>
        <w:tabs>
          <w:tab w:val="left" w:pos="2957"/>
        </w:tabs>
        <w:spacing w:before="273" w:after="0" w:line="240" w:lineRule="auto"/>
        <w:ind w:left="2956" w:right="0" w:hanging="790"/>
        <w:jc w:val="left"/>
        <w:rPr>
          <w:sz w:val="36"/>
        </w:rPr>
      </w:pPr>
      <w:r>
        <w:rPr>
          <w:sz w:val="36"/>
        </w:rPr>
        <w:t>在管内或线槽内穿线应在建筑物抹灰及地面工程结束后进行。在穿线</w:t>
      </w:r>
    </w:p>
    <w:p>
      <w:pPr>
        <w:spacing w:after="0" w:line="240" w:lineRule="auto"/>
        <w:jc w:val="left"/>
        <w:rPr>
          <w:sz w:val="36"/>
        </w:rPr>
        <w:sectPr>
          <w:pgSz w:w="17860" w:h="25260"/>
          <w:pgMar w:top="1920" w:right="1280" w:bottom="280" w:left="1340" w:header="708" w:footer="708"/>
          <w:pgNumType w:start="28"/>
          <w:cols w:space="708"/>
        </w:sectPr>
      </w:pPr>
    </w:p>
    <w:p>
      <w:pPr>
        <w:pStyle w:val="BodyText"/>
        <w:spacing w:line="643" w:lineRule="exact"/>
      </w:pPr>
      <w:r>
        <w:t>前应将管内或线槽内的积水及杂物清除干净，管口带上护口。</w:t>
      </w:r>
    </w:p>
    <w:p>
      <w:pPr>
        <w:pStyle w:val="ListParagraph"/>
        <w:numPr>
          <w:ilvl w:val="0"/>
          <w:numId w:val="46"/>
        </w:numPr>
        <w:tabs>
          <w:tab w:val="left" w:pos="2957"/>
        </w:tabs>
        <w:spacing w:before="272" w:after="0" w:line="338" w:lineRule="auto"/>
        <w:ind w:left="1357" w:right="1411" w:firstLine="809"/>
        <w:jc w:val="both"/>
        <w:rPr>
          <w:sz w:val="36"/>
        </w:rPr>
      </w:pPr>
      <w:r>
        <w:rPr>
          <w:sz w:val="36"/>
        </w:rPr>
        <w:t>目前我国的消防事业发展很快，使用总线制线路控制的很多，对线路</w:t>
      </w:r>
      <w:r>
        <w:rPr>
          <w:spacing w:val="-14"/>
          <w:sz w:val="36"/>
        </w:rPr>
        <w:t>敷设长度，线路电阻均有要求，施工时应严格按厂家技术资料要求来敷设线路和</w:t>
      </w:r>
      <w:r>
        <w:rPr>
          <w:sz w:val="36"/>
        </w:rPr>
        <w:t>接线。</w:t>
      </w:r>
    </w:p>
    <w:p>
      <w:pPr>
        <w:pStyle w:val="ListParagraph"/>
        <w:numPr>
          <w:ilvl w:val="0"/>
          <w:numId w:val="46"/>
        </w:numPr>
        <w:tabs>
          <w:tab w:val="left" w:pos="2957"/>
        </w:tabs>
        <w:spacing w:before="1" w:after="0" w:line="338" w:lineRule="auto"/>
        <w:ind w:left="1357" w:right="1280" w:firstLine="809"/>
        <w:jc w:val="left"/>
        <w:rPr>
          <w:sz w:val="36"/>
        </w:rPr>
      </w:pPr>
      <w:r>
        <w:rPr>
          <w:sz w:val="36"/>
        </w:rPr>
        <w:t>导线连接的接头不应增加电阻值，受力导线不应降低原机械强度，亦</w:t>
      </w:r>
      <w:r>
        <w:rPr>
          <w:spacing w:val="-1"/>
          <w:sz w:val="36"/>
        </w:rPr>
        <w:t>不能降低原绝缘强度，为满足上述要求，导线连接时应采取下述方法：①塑料导</w:t>
      </w:r>
      <w:r>
        <w:rPr>
          <w:spacing w:val="-9"/>
          <w:sz w:val="36"/>
        </w:rPr>
        <w:t xml:space="preserve">线 </w:t>
      </w:r>
      <w:r>
        <w:rPr>
          <w:sz w:val="36"/>
        </w:rPr>
        <w:t>4mm</w:t>
      </w:r>
      <w:r>
        <w:rPr>
          <w:spacing w:val="-10"/>
          <w:sz w:val="36"/>
        </w:rPr>
        <w:t xml:space="preserve"> 以下时一般应使用剥削钳剥削掉导线绝缘层，如有编织的导线诮用电工刀剥去外层编织层，并留有约 </w:t>
      </w:r>
      <w:r>
        <w:rPr>
          <w:sz w:val="36"/>
        </w:rPr>
        <w:t>12mm 的绝缘台，线芯长度承受接线方法和要求的机械强度而定。</w:t>
      </w:r>
    </w:p>
    <w:p>
      <w:pPr>
        <w:pStyle w:val="BodyText"/>
        <w:spacing w:before="3" w:line="338" w:lineRule="auto"/>
        <w:ind w:right="1408" w:firstLine="809"/>
      </w:pPr>
      <w:r>
        <w:rPr>
          <w:spacing w:val="-7"/>
        </w:rPr>
        <w:t xml:space="preserve">②导线绝缘台并齐合拢，在距绝缘台约 </w:t>
      </w:r>
      <w:r>
        <w:t>12mm</w:t>
      </w:r>
      <w:r>
        <w:rPr>
          <w:spacing w:val="-5"/>
        </w:rPr>
        <w:t xml:space="preserve"> 处用其中一根线芯在另一根</w:t>
      </w:r>
      <w:r>
        <w:rPr>
          <w:spacing w:val="-4"/>
        </w:rPr>
        <w:t xml:space="preserve">线芯缠绕 </w:t>
      </w:r>
      <w:r>
        <w:t>5-7</w:t>
      </w:r>
      <w:r>
        <w:rPr>
          <w:spacing w:val="-4"/>
        </w:rPr>
        <w:t xml:space="preserve"> 圈后剪断，把余头并齐折中回压在缠绕线上，并进行涮锡处理。</w:t>
      </w:r>
    </w:p>
    <w:p>
      <w:pPr>
        <w:pStyle w:val="BodyText"/>
        <w:spacing w:before="1" w:line="338" w:lineRule="auto"/>
        <w:ind w:right="1226" w:firstLine="809"/>
      </w:pPr>
      <w:r>
        <w:t>③LC 安全型压线帽：是铜线压线帽，分为黄、白、红三色，分别适用于1.0mm</w:t>
      </w:r>
      <w:r>
        <w:rPr>
          <w:spacing w:val="-4"/>
        </w:rPr>
        <w:t>、</w:t>
      </w:r>
      <w:r>
        <w:t>1.5mm</w:t>
      </w:r>
      <w:r>
        <w:rPr>
          <w:spacing w:val="-7"/>
        </w:rPr>
        <w:t>、</w:t>
      </w:r>
      <w:r>
        <w:t>2.5mm</w:t>
      </w:r>
      <w:r>
        <w:rPr>
          <w:spacing w:val="-4"/>
        </w:rPr>
        <w:t>、</w:t>
      </w:r>
      <w:r>
        <w:t>4mm</w:t>
      </w:r>
      <w:r>
        <w:rPr>
          <w:spacing w:val="-13"/>
        </w:rPr>
        <w:t xml:space="preserve"> 的 </w:t>
      </w:r>
      <w:r>
        <w:t>2-4</w:t>
      </w:r>
      <w:r>
        <w:rPr>
          <w:spacing w:val="-4"/>
        </w:rPr>
        <w:t xml:space="preserve"> 根导线的连接。其操作方法是：将导</w:t>
      </w:r>
      <w:r>
        <w:rPr>
          <w:spacing w:val="-6"/>
        </w:rPr>
        <w:t xml:space="preserve">线绝缘层剥去 </w:t>
      </w:r>
      <w:r>
        <w:rPr>
          <w:spacing w:val="-4"/>
        </w:rPr>
        <w:t>10-13mm（</w:t>
      </w:r>
      <w:r>
        <w:t>按帽的型号决定），清除氧化物，按规定选用适当的</w:t>
      </w:r>
      <w:r>
        <w:rPr>
          <w:spacing w:val="-27"/>
        </w:rPr>
        <w:t>压线帽，将线芯插入压线帽的压接管内，若填不实，可将线芯折回头</w:t>
      </w:r>
      <w:r>
        <w:t>（剥长加倍</w:t>
      </w:r>
      <w:r>
        <w:rPr>
          <w:spacing w:val="-74"/>
        </w:rPr>
        <w:t xml:space="preserve">）， </w:t>
      </w:r>
      <w:r>
        <w:t>填满为止，线芯插到底后，导线</w:t>
      </w:r>
    </w:p>
    <w:p>
      <w:pPr>
        <w:pStyle w:val="BodyText"/>
        <w:spacing w:before="2"/>
        <w:ind w:left="2167"/>
      </w:pPr>
      <w:r>
        <w:t>绝缘层应与压接管的管口平齐，并包在帽壳内，然后用专用压接钳压实即</w:t>
      </w:r>
    </w:p>
    <w:p>
      <w:pPr>
        <w:pStyle w:val="BodyText"/>
        <w:spacing w:before="8"/>
        <w:ind w:left="0"/>
        <w:rPr>
          <w:sz w:val="14"/>
        </w:rPr>
      </w:pPr>
    </w:p>
    <w:p>
      <w:pPr>
        <w:pStyle w:val="BodyText"/>
        <w:spacing w:before="6"/>
        <w:ind w:left="1338" w:right="13141"/>
        <w:jc w:val="center"/>
      </w:pPr>
      <w:r>
        <w:t>可。</w:t>
      </w:r>
    </w:p>
    <w:p>
      <w:pPr>
        <w:pStyle w:val="BodyText"/>
        <w:spacing w:before="274"/>
        <w:ind w:left="1338" w:right="724"/>
        <w:jc w:val="center"/>
      </w:pPr>
      <w:r>
        <w:t>④多股铜芯软线用螺丝压接时，应将软线芯扭紧做成眼圈状，或采用小铜</w:t>
      </w:r>
    </w:p>
    <w:p>
      <w:pPr>
        <w:pStyle w:val="BodyText"/>
        <w:spacing w:before="8"/>
        <w:ind w:left="0"/>
        <w:rPr>
          <w:sz w:val="14"/>
        </w:rPr>
      </w:pPr>
    </w:p>
    <w:p>
      <w:pPr>
        <w:pStyle w:val="BodyText"/>
        <w:spacing w:before="6"/>
      </w:pPr>
      <w:r>
        <w:t>鼻子压接，涮锡涂净后将其压平再用螺丝加垫紧牢固。</w:t>
      </w:r>
    </w:p>
    <w:p>
      <w:pPr>
        <w:pStyle w:val="BodyText"/>
        <w:spacing w:before="273" w:line="338" w:lineRule="auto"/>
        <w:ind w:right="1408" w:firstLine="809"/>
      </w:pPr>
      <w:r>
        <w:rPr>
          <w:spacing w:val="-6"/>
        </w:rPr>
        <w:t>⑤铜单股导线与针孔式接线桩连接(压线)，要把连接的导线的线芯插入接线</w:t>
      </w:r>
      <w:r>
        <w:rPr>
          <w:spacing w:val="-2"/>
        </w:rPr>
        <w:t>桩头针孔内，导线裸露出针孔</w:t>
      </w:r>
      <w:r>
        <w:t>1-2mm</w:t>
      </w:r>
      <w:r>
        <w:rPr>
          <w:spacing w:val="6"/>
        </w:rPr>
        <w:t>，针孔大于线芯直径</w:t>
      </w:r>
      <w:r>
        <w:t>1</w:t>
      </w:r>
      <w:r>
        <w:rPr>
          <w:spacing w:val="-5"/>
        </w:rPr>
        <w:t xml:space="preserve"> 倍时需要折回头插</w:t>
      </w:r>
    </w:p>
    <w:p>
      <w:pPr>
        <w:spacing w:after="0" w:line="338" w:lineRule="auto"/>
        <w:sectPr>
          <w:pgSz w:w="17860" w:h="25260"/>
          <w:pgMar w:top="1920" w:right="1280" w:bottom="280" w:left="1340" w:header="708" w:footer="708"/>
          <w:pgNumType w:start="29"/>
          <w:cols w:space="708"/>
        </w:sectPr>
      </w:pPr>
    </w:p>
    <w:p>
      <w:pPr>
        <w:pStyle w:val="BodyText"/>
        <w:spacing w:line="643" w:lineRule="exact"/>
      </w:pPr>
      <w:r>
        <w:t>入压接。如果是多股软铜丝，应扭紧涮锡，擦干净再压接。</w:t>
      </w:r>
    </w:p>
    <w:p>
      <w:pPr>
        <w:pStyle w:val="BodyText"/>
        <w:spacing w:before="272" w:line="338" w:lineRule="auto"/>
        <w:ind w:right="1401" w:firstLine="809"/>
        <w:jc w:val="both"/>
      </w:pPr>
      <w:r>
        <w:t>⑥导线连接的包扎：选用橡胶（或塑料）绝缘带从导线接头始端的完好绝</w:t>
      </w:r>
      <w:r>
        <w:rPr>
          <w:spacing w:val="-11"/>
        </w:rPr>
        <w:t xml:space="preserve">缘层开始，缠绕 </w:t>
      </w:r>
      <w:r>
        <w:t>1-2</w:t>
      </w:r>
      <w:r>
        <w:rPr>
          <w:spacing w:val="-12"/>
        </w:rPr>
        <w:t xml:space="preserve"> 个绝缘带幅宽度，再以半幅度重叠进行缠绕。在包扎过程中</w:t>
      </w:r>
      <w:r>
        <w:rPr>
          <w:spacing w:val="-15"/>
        </w:rPr>
        <w:t xml:space="preserve">应尽可能的收紧绝缘带。最后在绝缘层上缠绕 </w:t>
      </w:r>
      <w:r>
        <w:t>1-2</w:t>
      </w:r>
      <w:r>
        <w:rPr>
          <w:spacing w:val="-12"/>
        </w:rPr>
        <w:t xml:space="preserve"> 圈后，再进行回缠，同时在包</w:t>
      </w:r>
      <w:r>
        <w:rPr>
          <w:spacing w:val="-16"/>
        </w:rPr>
        <w:t>扎过程中收紧胶布、导线接头处两端用黑胶布封严密。导线敷设连接完成后，进</w:t>
      </w:r>
      <w:r>
        <w:rPr>
          <w:spacing w:val="-15"/>
        </w:rPr>
        <w:t xml:space="preserve">行检查，无误后采 </w:t>
      </w:r>
      <w:r>
        <w:t>500V</w:t>
      </w:r>
      <w:r>
        <w:rPr>
          <w:spacing w:val="-1"/>
        </w:rPr>
        <w:t xml:space="preserve">．量程为 </w:t>
      </w:r>
      <w:r>
        <w:t>0-500MΩ的兆欧表，对导线之间、线对地、</w:t>
      </w:r>
      <w:r>
        <w:rPr>
          <w:spacing w:val="-2"/>
        </w:rPr>
        <w:t xml:space="preserve">线对屏蔽层等进行摇测，其绝缘电阻值不应低于 </w:t>
      </w:r>
      <w:r>
        <w:t>20</w:t>
      </w:r>
      <w:r>
        <w:rPr>
          <w:spacing w:val="-5"/>
        </w:rPr>
        <w:t xml:space="preserve"> 兆欧。注意不能带着消防设</w:t>
      </w:r>
      <w:r>
        <w:t>备进行摇测。摇动速度应保持在 12r/min</w:t>
      </w:r>
      <w:r>
        <w:rPr>
          <w:spacing w:val="-1"/>
        </w:rPr>
        <w:t xml:space="preserve"> 左右，读数时应采用 </w:t>
      </w:r>
      <w:r>
        <w:t>1 分钟后的读数为宜。</w:t>
      </w:r>
    </w:p>
    <w:p>
      <w:pPr>
        <w:pStyle w:val="ListParagraph"/>
        <w:numPr>
          <w:ilvl w:val="0"/>
          <w:numId w:val="35"/>
        </w:numPr>
        <w:tabs>
          <w:tab w:val="left" w:pos="2953"/>
        </w:tabs>
        <w:spacing w:before="4" w:after="0" w:line="240" w:lineRule="auto"/>
        <w:ind w:left="2952" w:right="0" w:hanging="786"/>
        <w:jc w:val="left"/>
        <w:rPr>
          <w:sz w:val="36"/>
        </w:rPr>
      </w:pPr>
      <w:r>
        <w:rPr>
          <w:sz w:val="36"/>
        </w:rPr>
        <w:t>火灾自动报警设备安装要求：.</w:t>
      </w:r>
    </w:p>
    <w:p>
      <w:pPr>
        <w:pStyle w:val="ListParagraph"/>
        <w:numPr>
          <w:ilvl w:val="0"/>
          <w:numId w:val="33"/>
        </w:numPr>
        <w:tabs>
          <w:tab w:val="left" w:pos="2741"/>
        </w:tabs>
        <w:spacing w:before="272" w:after="0" w:line="338" w:lineRule="auto"/>
        <w:ind w:left="1357" w:right="1338" w:firstLine="809"/>
        <w:jc w:val="both"/>
        <w:rPr>
          <w:sz w:val="36"/>
        </w:rPr>
      </w:pPr>
      <w:r>
        <w:rPr>
          <w:spacing w:val="-1"/>
          <w:sz w:val="36"/>
        </w:rPr>
        <w:t>进厂火灾自动报警设备应根据设计图纸的要求，对型号、数量、规格、</w:t>
      </w:r>
      <w:r>
        <w:rPr>
          <w:spacing w:val="-13"/>
          <w:sz w:val="36"/>
        </w:rPr>
        <w:t>品种、外观等进行检查，并提供给国家消防电子产品质量监督检测中心有效的检</w:t>
      </w:r>
      <w:r>
        <w:rPr>
          <w:spacing w:val="-17"/>
          <w:sz w:val="36"/>
        </w:rPr>
        <w:t>测检验合格的报告，及其它有关安装接线要求的资料，同时与提供设备的单位办理进厂设备检查手续。</w:t>
      </w:r>
    </w:p>
    <w:p>
      <w:pPr>
        <w:pStyle w:val="ListParagraph"/>
        <w:numPr>
          <w:ilvl w:val="0"/>
          <w:numId w:val="33"/>
        </w:numPr>
        <w:tabs>
          <w:tab w:val="left" w:pos="2741"/>
        </w:tabs>
        <w:spacing w:before="2" w:after="0" w:line="240" w:lineRule="auto"/>
        <w:ind w:left="2740" w:right="0" w:hanging="574"/>
        <w:jc w:val="left"/>
        <w:rPr>
          <w:sz w:val="36"/>
        </w:rPr>
      </w:pPr>
      <w:r>
        <w:rPr>
          <w:sz w:val="36"/>
        </w:rPr>
        <w:t>点型火灾探测器、气体火灾探测器、红外光束火灾探测器的安装要求：</w:t>
      </w:r>
    </w:p>
    <w:p>
      <w:pPr>
        <w:pStyle w:val="BodyText"/>
        <w:spacing w:before="273"/>
        <w:ind w:left="2167"/>
      </w:pPr>
      <w:r>
        <w:t>①感烟感温探测器的保护面积应符合要求。</w:t>
      </w:r>
    </w:p>
    <w:p>
      <w:pPr>
        <w:pStyle w:val="BodyText"/>
        <w:spacing w:before="272" w:line="338" w:lineRule="auto"/>
        <w:ind w:right="1411" w:firstLine="809"/>
        <w:jc w:val="both"/>
      </w:pPr>
      <w:r>
        <w:t>②感烟感温探测器的安装间距应符合要求中的极限曲线 D1-D11(含 D9)所规定的范围，并由探测器的保护面积 A 和保护半径 a 确定探测器的安装间距的极限曲线。</w:t>
      </w:r>
    </w:p>
    <w:p>
      <w:pPr>
        <w:pStyle w:val="BodyText"/>
        <w:spacing w:before="2" w:line="338" w:lineRule="auto"/>
        <w:ind w:left="2167" w:right="3693"/>
      </w:pPr>
      <w:r>
        <w:t>③一个探测器区内无原则设置的探测器数量应按下式计算： N=S/KA</w:t>
      </w:r>
    </w:p>
    <w:p>
      <w:pPr>
        <w:pStyle w:val="BodyText"/>
        <w:spacing w:before="1"/>
        <w:ind w:left="2167"/>
      </w:pPr>
      <w:r>
        <w:t>其中：N--一个探测区域内所无原则设置的探测器数量(只)，并为整数。</w:t>
      </w:r>
    </w:p>
    <w:p>
      <w:pPr>
        <w:spacing w:after="0"/>
        <w:sectPr>
          <w:pgSz w:w="17860" w:h="25260"/>
          <w:pgMar w:top="1920" w:right="1280" w:bottom="280" w:left="1340" w:header="708" w:footer="708"/>
          <w:pgNumType w:start="30"/>
          <w:cols w:space="708"/>
        </w:sectPr>
      </w:pPr>
    </w:p>
    <w:p>
      <w:pPr>
        <w:pStyle w:val="BodyText"/>
        <w:spacing w:line="643" w:lineRule="exact"/>
        <w:ind w:left="2167"/>
      </w:pPr>
      <w:r>
        <w:t>S--一个探测区域的面积(m)</w:t>
      </w:r>
    </w:p>
    <w:p>
      <w:pPr>
        <w:pStyle w:val="BodyText"/>
        <w:spacing w:before="272"/>
        <w:ind w:left="2167"/>
      </w:pPr>
      <w:r>
        <w:t>A--一个探测器保护面积(m)</w:t>
      </w:r>
    </w:p>
    <w:p>
      <w:pPr>
        <w:pStyle w:val="BodyText"/>
        <w:spacing w:before="273" w:line="338" w:lineRule="auto"/>
        <w:ind w:left="2167" w:right="1298"/>
      </w:pPr>
      <w:r>
        <w:rPr>
          <w:spacing w:val="-2"/>
        </w:rPr>
        <w:t>K-</w:t>
      </w:r>
      <w:r>
        <w:rPr>
          <w:spacing w:val="2"/>
        </w:rPr>
        <w:t xml:space="preserve">-修正系数，重点保护建筑取              </w:t>
      </w:r>
      <w:r>
        <w:t>0.7-0.9</w:t>
      </w:r>
      <w:r>
        <w:rPr>
          <w:spacing w:val="5"/>
        </w:rPr>
        <w:t xml:space="preserve">，其余取              </w:t>
      </w:r>
      <w:r>
        <w:t>1.0 A</w:t>
      </w:r>
      <w:r>
        <w:rPr>
          <w:spacing w:val="-1"/>
        </w:rPr>
        <w:t>：在顶棚上设置感烟．感温探测器时，应考虑梁的高度对探测器安装数量</w:t>
      </w:r>
    </w:p>
    <w:p>
      <w:pPr>
        <w:pStyle w:val="BodyText"/>
      </w:pPr>
      <w:r>
        <w:t>影响。</w:t>
      </w:r>
    </w:p>
    <w:p>
      <w:pPr>
        <w:pStyle w:val="BodyText"/>
        <w:spacing w:before="273" w:line="338" w:lineRule="auto"/>
        <w:ind w:right="1409" w:firstLine="809"/>
      </w:pPr>
      <w:r>
        <w:rPr>
          <w:spacing w:val="2"/>
        </w:rPr>
        <w:t xml:space="preserve">⑴梁突出顶棚高度小于 </w:t>
      </w:r>
      <w:r>
        <w:t>200mm</w:t>
      </w:r>
      <w:r>
        <w:rPr>
          <w:spacing w:val="-1"/>
        </w:rPr>
        <w:t xml:space="preserve"> 的顶棚上设置感烟、感温探测器时，可不</w:t>
      </w:r>
      <w:r>
        <w:t>考虑对探测器保护面积的影响。</w:t>
      </w:r>
    </w:p>
    <w:p>
      <w:pPr>
        <w:pStyle w:val="BodyText"/>
        <w:spacing w:before="1" w:line="338" w:lineRule="auto"/>
        <w:ind w:right="1412" w:firstLine="809"/>
      </w:pPr>
      <w:r>
        <w:t>⑵当梁突出顶棚的高度在 200mm-600mm 时，应确定梁的影响和一只探测器能保护的梁间区域的个数。</w:t>
      </w:r>
    </w:p>
    <w:p>
      <w:pPr>
        <w:pStyle w:val="BodyText"/>
        <w:spacing w:before="1" w:line="338" w:lineRule="auto"/>
        <w:ind w:right="1409" w:firstLine="809"/>
      </w:pPr>
      <w:r>
        <w:rPr>
          <w:spacing w:val="-2"/>
        </w:rPr>
        <w:t xml:space="preserve">⑶当梁突出顶棚的高度超过 </w:t>
      </w:r>
      <w:r>
        <w:rPr>
          <w:spacing w:val="-1"/>
        </w:rPr>
        <w:t>600m</w:t>
      </w:r>
      <w:r>
        <w:rPr>
          <w:spacing w:val="3"/>
        </w:rPr>
        <w:t>m</w:t>
      </w:r>
      <w:r>
        <w:rPr>
          <w:spacing w:val="-14"/>
        </w:rPr>
        <w:t>，被梁隔断的每个梁间区域应至少设置</w:t>
      </w:r>
      <w:r>
        <w:t>一只探测器。</w:t>
      </w:r>
    </w:p>
    <w:p>
      <w:pPr>
        <w:pStyle w:val="BodyText"/>
        <w:spacing w:before="1" w:line="338" w:lineRule="auto"/>
        <w:ind w:right="1550" w:firstLine="809"/>
      </w:pPr>
      <w:r>
        <w:t>⑷当被梁隔断区域面积超过一只探测器的保护面积时，应视为一个探测区域，计算探测器的设置数量。</w:t>
      </w:r>
    </w:p>
    <w:p>
      <w:pPr>
        <w:pStyle w:val="BodyText"/>
        <w:spacing w:before="1" w:line="338" w:lineRule="auto"/>
        <w:ind w:right="1409" w:firstLine="809"/>
        <w:jc w:val="both"/>
      </w:pPr>
      <w:r>
        <w:t>⑤当房屋顶部有热屏障时，感烟探测器下表面至顶棚距离应符合规定。锯齿型层顶和坡度大于 15。的人字型屋顶，应在每个屋脊处设置一排探测器，探测器下表面距屋顶最高处的距离应符合规定。</w:t>
      </w:r>
    </w:p>
    <w:p>
      <w:pPr>
        <w:pStyle w:val="BodyText"/>
        <w:spacing w:before="1"/>
        <w:ind w:left="2167"/>
        <w:jc w:val="both"/>
      </w:pPr>
      <w:r>
        <w:t>⑥探测器宜水平安装，如必须倾斜安装时，倾斜角不应大于 45。。</w:t>
      </w:r>
    </w:p>
    <w:p>
      <w:pPr>
        <w:pStyle w:val="BodyText"/>
        <w:spacing w:before="272" w:line="338" w:lineRule="auto"/>
        <w:ind w:right="1550" w:firstLine="809"/>
      </w:pPr>
      <w:r>
        <w:t>⑦房间被书架、设备或隔断等分隔，其顶部至顶棚或梁的距离小于房间净高的 5%时，则每个被隔开的部分应设置探测器。</w:t>
      </w:r>
    </w:p>
    <w:p>
      <w:pPr>
        <w:pStyle w:val="BodyText"/>
        <w:spacing w:before="2" w:line="338" w:lineRule="auto"/>
        <w:ind w:right="1187" w:firstLine="809"/>
      </w:pPr>
      <w:r>
        <w:t>⑧探测器周围 0.5m 内，不应有遮挡物，探测器至墙壁、梁边的水平距离， 不应小于 0.5m。</w:t>
      </w:r>
    </w:p>
    <w:p>
      <w:pPr>
        <w:pStyle w:val="BodyText"/>
        <w:spacing w:before="1"/>
        <w:ind w:left="2167"/>
      </w:pPr>
      <w:r>
        <w:t>⑨探测器至空调送风口边的水平距离不应小于 1.5m，至多孔送风顶棚孔口</w:t>
      </w:r>
    </w:p>
    <w:p>
      <w:pPr>
        <w:spacing w:after="0"/>
        <w:sectPr>
          <w:pgSz w:w="17860" w:h="25260"/>
          <w:pgMar w:top="1920" w:right="1280" w:bottom="280" w:left="1340" w:header="708" w:footer="708"/>
          <w:pgNumType w:start="31"/>
          <w:cols w:space="708"/>
        </w:sectPr>
      </w:pPr>
    </w:p>
    <w:p>
      <w:pPr>
        <w:pStyle w:val="BodyText"/>
        <w:spacing w:line="643" w:lineRule="exact"/>
      </w:pPr>
      <w:r>
        <w:t>的水平距离不应小于 0.5m，（是指在距离探测器中心半径为 0.5m 范围内的孔</w:t>
      </w:r>
    </w:p>
    <w:p>
      <w:pPr>
        <w:pStyle w:val="BodyText"/>
        <w:spacing w:before="272"/>
      </w:pPr>
      <w:r>
        <w:t>洞用非燃烧材料填实）。</w:t>
      </w:r>
    </w:p>
    <w:p>
      <w:pPr>
        <w:pStyle w:val="BodyText"/>
        <w:spacing w:before="273" w:line="338" w:lineRule="auto"/>
        <w:ind w:right="1390" w:firstLine="809"/>
        <w:jc w:val="both"/>
      </w:pPr>
      <w:r>
        <w:rPr>
          <w:spacing w:val="-6"/>
        </w:rPr>
        <w:t xml:space="preserve">⑩在宽度小于 </w:t>
      </w:r>
      <w:r>
        <w:t>3m</w:t>
      </w:r>
      <w:r>
        <w:rPr>
          <w:spacing w:val="-6"/>
        </w:rPr>
        <w:t xml:space="preserve"> 的走道顶棚上设置探测器时,宜居中布置,感温探测器的安</w:t>
      </w:r>
      <w:r>
        <w:rPr>
          <w:spacing w:val="-8"/>
        </w:rPr>
        <w:t xml:space="preserve">装间距不应超过 </w:t>
      </w:r>
      <w:r>
        <w:t>10m</w:t>
      </w:r>
      <w:r>
        <w:rPr>
          <w:spacing w:val="-2"/>
        </w:rPr>
        <w:t xml:space="preserve">，感烟探测器的安装间距不应超过 </w:t>
      </w:r>
      <w:r>
        <w:t>15m</w:t>
      </w:r>
      <w:r>
        <w:rPr>
          <w:spacing w:val="-2"/>
        </w:rPr>
        <w:t>，探测器至端墙的</w:t>
      </w:r>
      <w:r>
        <w:t>距离，不应大于探测器安装间距的一半。</w:t>
      </w:r>
    </w:p>
    <w:p>
      <w:pPr>
        <w:pStyle w:val="BodyText"/>
        <w:spacing w:before="1" w:line="338" w:lineRule="auto"/>
        <w:ind w:left="2167" w:right="1229"/>
      </w:pPr>
      <w:r>
        <w:rPr>
          <w:spacing w:val="-47"/>
        </w:rPr>
        <w:t>C</w:t>
      </w:r>
      <w:r>
        <w:rPr>
          <w:spacing w:val="-17"/>
        </w:rPr>
        <w:t>：在电梯井、升降机井设置探测器时，其位置宜在井道上方的机房顶棚上。</w:t>
      </w:r>
      <w:r>
        <w:t>D：下列场所可不设火灾探测器：</w:t>
      </w:r>
    </w:p>
    <w:p>
      <w:pPr>
        <w:pStyle w:val="BodyText"/>
        <w:spacing w:before="1" w:line="338" w:lineRule="auto"/>
        <w:ind w:left="2167" w:right="8750"/>
      </w:pPr>
      <w:r>
        <w:t xml:space="preserve">厕所、浴室等潮湿场所。 </w:t>
      </w:r>
      <w:r>
        <w:rPr>
          <w:spacing w:val="-2"/>
        </w:rPr>
        <w:t>不能有效探测火灾的场所。不便于使用、维修的场所。</w:t>
      </w:r>
    </w:p>
    <w:p>
      <w:pPr>
        <w:pStyle w:val="BodyText"/>
        <w:spacing w:before="1" w:line="338" w:lineRule="auto"/>
        <w:ind w:right="1352" w:firstLine="809"/>
        <w:jc w:val="both"/>
      </w:pPr>
      <w:r>
        <w:t>E：</w:t>
      </w:r>
      <w:r>
        <w:rPr>
          <w:spacing w:val="-1"/>
        </w:rPr>
        <w:t>可燃气体探测器应安装在气体容易泄漏出来气体容易流经的场所，及容</w:t>
      </w:r>
      <w:r>
        <w:rPr>
          <w:spacing w:val="-5"/>
        </w:rPr>
        <w:t>易滞留的场所，安装位置应根据被测气体的密度、安装现场气流方向、温度等各种条件来确定。</w:t>
      </w:r>
    </w:p>
    <w:p>
      <w:pPr>
        <w:pStyle w:val="BodyText"/>
        <w:spacing w:before="2" w:line="338" w:lineRule="auto"/>
        <w:ind w:right="1359" w:firstLine="809"/>
      </w:pPr>
      <w:r>
        <w:t>F：红外光束探测器的安装位置，应保证有充足的视场，发出的光束应与顶棚保持平等，远离强磁场，避免阳光直射，底座应牢固地安装在墙上。</w:t>
      </w:r>
    </w:p>
    <w:p>
      <w:pPr>
        <w:pStyle w:val="BodyText"/>
        <w:spacing w:before="1" w:line="338" w:lineRule="auto"/>
        <w:ind w:right="1413" w:firstLine="809"/>
      </w:pPr>
      <w:r>
        <w:rPr>
          <w:spacing w:val="-66"/>
        </w:rPr>
        <w:t>G</w:t>
      </w:r>
      <w:r>
        <w:rPr>
          <w:spacing w:val="-10"/>
        </w:rPr>
        <w:t>：其它类型的火灾探测器的安装要求应按设计和厂家提供的技术资料进行</w:t>
      </w:r>
      <w:r>
        <w:t>安装。</w:t>
      </w:r>
    </w:p>
    <w:p>
      <w:pPr>
        <w:pStyle w:val="BodyText"/>
        <w:spacing w:line="338" w:lineRule="auto"/>
        <w:ind w:right="1414" w:firstLine="809"/>
      </w:pPr>
      <w:r>
        <w:rPr>
          <w:spacing w:val="-37"/>
        </w:rPr>
        <w:t>H</w:t>
      </w:r>
      <w:r>
        <w:rPr>
          <w:spacing w:val="-12"/>
        </w:rPr>
        <w:t>：探测器的底座应固定可靠，在吊顶上安装时应先把盒子固定在主龙骨上</w:t>
      </w:r>
      <w:r>
        <w:t>或在顶棚上生根作支架，其连接导线必须可靠压接或焊接，当采用</w:t>
      </w:r>
    </w:p>
    <w:p>
      <w:pPr>
        <w:pStyle w:val="BodyText"/>
        <w:spacing w:before="2" w:line="338" w:lineRule="auto"/>
        <w:ind w:right="1341" w:firstLine="809"/>
      </w:pPr>
      <w:r>
        <w:t>焊接时不得使用带腐蚀性的助焊剂，外接导线应有 0.15m 的余量，入端处应有明显标志。</w:t>
      </w:r>
    </w:p>
    <w:p>
      <w:pPr>
        <w:pStyle w:val="BodyText"/>
        <w:spacing w:before="1"/>
        <w:ind w:left="2167"/>
      </w:pPr>
      <w:r>
        <w:t>I：探测器确认灯应面向便于人员观察的主要入口方向。</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0" w:history="1">
        <w:r>
          <w:rPr>
            <w:rFonts w:ascii="SimSun" w:eastAsia="SimSun" w:hAnsi="SimSun" w:cs="SimSun"/>
            <w:b/>
            <w:bCs/>
            <w:color w:val="0000EE"/>
            <w:sz w:val="30"/>
            <w:szCs w:val="30"/>
            <w:u w:val="single" w:color="0000EE"/>
          </w:rPr>
          <w:t>https://d.book118.com/486230230040010052</w:t>
        </w:r>
      </w:hyperlink>
    </w:p>
    <w:p>
      <w:pPr>
        <w:spacing w:after="0"/>
      </w:pPr>
    </w:p>
    <w:sectPr>
      <w:pgSz w:w="17860" w:h="25260"/>
      <w:pgMar w:top="1920" w:right="1280" w:bottom="280" w:left="1340" w:header="708" w:footer="708"/>
      <w:pgNumType w:start="3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Gill Sans MT">
    <w:altName w:val="Gill Sans MT"/>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962A6"/>
    <w:multiLevelType w:val="hybridMultilevel"/>
    <w:tmpl w:val="00000000"/>
    <w:lvl w:ilvl="0">
      <w:start w:val="1"/>
      <w:numFmt w:val="decimal"/>
      <w:lvlText w:val="%1."/>
      <w:lvlJc w:val="left"/>
      <w:pPr>
        <w:ind w:left="1357"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2747" w:hanging="299"/>
      </w:pPr>
      <w:rPr>
        <w:rFonts w:hint="default"/>
      </w:rPr>
    </w:lvl>
    <w:lvl w:ilvl="2">
      <w:start w:val="0"/>
      <w:numFmt w:val="bullet"/>
      <w:lvlText w:val="•"/>
      <w:lvlJc w:val="left"/>
      <w:pPr>
        <w:ind w:left="4135" w:hanging="299"/>
      </w:pPr>
      <w:rPr>
        <w:rFonts w:hint="default"/>
      </w:rPr>
    </w:lvl>
    <w:lvl w:ilvl="3">
      <w:start w:val="0"/>
      <w:numFmt w:val="bullet"/>
      <w:lvlText w:val="•"/>
      <w:lvlJc w:val="left"/>
      <w:pPr>
        <w:ind w:left="5523" w:hanging="299"/>
      </w:pPr>
      <w:rPr>
        <w:rFonts w:hint="default"/>
      </w:rPr>
    </w:lvl>
    <w:lvl w:ilvl="4">
      <w:start w:val="0"/>
      <w:numFmt w:val="bullet"/>
      <w:lvlText w:val="•"/>
      <w:lvlJc w:val="left"/>
      <w:pPr>
        <w:ind w:left="6911" w:hanging="299"/>
      </w:pPr>
      <w:rPr>
        <w:rFonts w:hint="default"/>
      </w:rPr>
    </w:lvl>
    <w:lvl w:ilvl="5">
      <w:start w:val="0"/>
      <w:numFmt w:val="bullet"/>
      <w:lvlText w:val="•"/>
      <w:lvlJc w:val="left"/>
      <w:pPr>
        <w:ind w:left="8299" w:hanging="299"/>
      </w:pPr>
      <w:rPr>
        <w:rFonts w:hint="default"/>
      </w:rPr>
    </w:lvl>
    <w:lvl w:ilvl="6">
      <w:start w:val="0"/>
      <w:numFmt w:val="bullet"/>
      <w:lvlText w:val="•"/>
      <w:lvlJc w:val="left"/>
      <w:pPr>
        <w:ind w:left="9687" w:hanging="299"/>
      </w:pPr>
      <w:rPr>
        <w:rFonts w:hint="default"/>
      </w:rPr>
    </w:lvl>
    <w:lvl w:ilvl="7">
      <w:start w:val="0"/>
      <w:numFmt w:val="bullet"/>
      <w:lvlText w:val="•"/>
      <w:lvlJc w:val="left"/>
      <w:pPr>
        <w:ind w:left="11075" w:hanging="299"/>
      </w:pPr>
      <w:rPr>
        <w:rFonts w:hint="default"/>
      </w:rPr>
    </w:lvl>
    <w:lvl w:ilvl="8">
      <w:start w:val="0"/>
      <w:numFmt w:val="bullet"/>
      <w:lvlText w:val="•"/>
      <w:lvlJc w:val="left"/>
      <w:pPr>
        <w:ind w:left="12463" w:hanging="299"/>
      </w:pPr>
      <w:rPr>
        <w:rFonts w:hint="default"/>
      </w:rPr>
    </w:lvl>
  </w:abstractNum>
  <w:abstractNum w:abstractNumId="1">
    <w:nsid w:val="022B7624"/>
    <w:multiLevelType w:val="hybridMultilevel"/>
    <w:tmpl w:val="00000000"/>
    <w:lvl w:ilvl="0">
      <w:start w:val="8"/>
      <w:numFmt w:val="decimal"/>
      <w:lvlText w:val="%1)"/>
      <w:lvlJc w:val="left"/>
      <w:pPr>
        <w:ind w:left="1689" w:hanging="333"/>
        <w:jc w:val="left"/>
      </w:pPr>
      <w:rPr>
        <w:rFonts w:ascii="微软雅黑" w:eastAsia="微软雅黑" w:hAnsi="微软雅黑" w:cs="微软雅黑" w:hint="default"/>
        <w:spacing w:val="-1"/>
        <w:w w:val="100"/>
        <w:sz w:val="34"/>
        <w:szCs w:val="34"/>
      </w:rPr>
    </w:lvl>
    <w:lvl w:ilvl="1">
      <w:start w:val="0"/>
      <w:numFmt w:val="bullet"/>
      <w:lvlText w:val="•"/>
      <w:lvlJc w:val="left"/>
      <w:pPr>
        <w:ind w:left="3035" w:hanging="333"/>
      </w:pPr>
      <w:rPr>
        <w:rFonts w:hint="default"/>
      </w:rPr>
    </w:lvl>
    <w:lvl w:ilvl="2">
      <w:start w:val="0"/>
      <w:numFmt w:val="bullet"/>
      <w:lvlText w:val="•"/>
      <w:lvlJc w:val="left"/>
      <w:pPr>
        <w:ind w:left="4391" w:hanging="333"/>
      </w:pPr>
      <w:rPr>
        <w:rFonts w:hint="default"/>
      </w:rPr>
    </w:lvl>
    <w:lvl w:ilvl="3">
      <w:start w:val="0"/>
      <w:numFmt w:val="bullet"/>
      <w:lvlText w:val="•"/>
      <w:lvlJc w:val="left"/>
      <w:pPr>
        <w:ind w:left="5747" w:hanging="333"/>
      </w:pPr>
      <w:rPr>
        <w:rFonts w:hint="default"/>
      </w:rPr>
    </w:lvl>
    <w:lvl w:ilvl="4">
      <w:start w:val="0"/>
      <w:numFmt w:val="bullet"/>
      <w:lvlText w:val="•"/>
      <w:lvlJc w:val="left"/>
      <w:pPr>
        <w:ind w:left="7103" w:hanging="333"/>
      </w:pPr>
      <w:rPr>
        <w:rFonts w:hint="default"/>
      </w:rPr>
    </w:lvl>
    <w:lvl w:ilvl="5">
      <w:start w:val="0"/>
      <w:numFmt w:val="bullet"/>
      <w:lvlText w:val="•"/>
      <w:lvlJc w:val="left"/>
      <w:pPr>
        <w:ind w:left="8459" w:hanging="333"/>
      </w:pPr>
      <w:rPr>
        <w:rFonts w:hint="default"/>
      </w:rPr>
    </w:lvl>
    <w:lvl w:ilvl="6">
      <w:start w:val="0"/>
      <w:numFmt w:val="bullet"/>
      <w:lvlText w:val="•"/>
      <w:lvlJc w:val="left"/>
      <w:pPr>
        <w:ind w:left="9815" w:hanging="333"/>
      </w:pPr>
      <w:rPr>
        <w:rFonts w:hint="default"/>
      </w:rPr>
    </w:lvl>
    <w:lvl w:ilvl="7">
      <w:start w:val="0"/>
      <w:numFmt w:val="bullet"/>
      <w:lvlText w:val="•"/>
      <w:lvlJc w:val="left"/>
      <w:pPr>
        <w:ind w:left="11171" w:hanging="333"/>
      </w:pPr>
      <w:rPr>
        <w:rFonts w:hint="default"/>
      </w:rPr>
    </w:lvl>
    <w:lvl w:ilvl="8">
      <w:start w:val="0"/>
      <w:numFmt w:val="bullet"/>
      <w:lvlText w:val="•"/>
      <w:lvlJc w:val="left"/>
      <w:pPr>
        <w:ind w:left="12527" w:hanging="333"/>
      </w:pPr>
      <w:rPr>
        <w:rFonts w:hint="default"/>
      </w:rPr>
    </w:lvl>
  </w:abstractNum>
  <w:abstractNum w:abstractNumId="2">
    <w:nsid w:val="0292057F"/>
    <w:multiLevelType w:val="hybridMultilevel"/>
    <w:tmpl w:val="00000000"/>
    <w:lvl w:ilvl="0">
      <w:start w:val="1"/>
      <w:numFmt w:val="decimal"/>
      <w:lvlText w:val="%1."/>
      <w:lvlJc w:val="left"/>
      <w:pPr>
        <w:ind w:left="1941" w:hanging="585"/>
        <w:jc w:val="left"/>
      </w:pPr>
      <w:rPr>
        <w:rFonts w:hint="default"/>
        <w:b/>
        <w:bCs/>
        <w:spacing w:val="0"/>
        <w:w w:val="100"/>
      </w:rPr>
    </w:lvl>
    <w:lvl w:ilvl="1">
      <w:start w:val="0"/>
      <w:numFmt w:val="bullet"/>
      <w:lvlText w:val="•"/>
      <w:lvlJc w:val="left"/>
      <w:pPr>
        <w:ind w:left="3269" w:hanging="585"/>
      </w:pPr>
      <w:rPr>
        <w:rFonts w:hint="default"/>
      </w:rPr>
    </w:lvl>
    <w:lvl w:ilvl="2">
      <w:start w:val="0"/>
      <w:numFmt w:val="bullet"/>
      <w:lvlText w:val="•"/>
      <w:lvlJc w:val="left"/>
      <w:pPr>
        <w:ind w:left="4599" w:hanging="585"/>
      </w:pPr>
      <w:rPr>
        <w:rFonts w:hint="default"/>
      </w:rPr>
    </w:lvl>
    <w:lvl w:ilvl="3">
      <w:start w:val="0"/>
      <w:numFmt w:val="bullet"/>
      <w:lvlText w:val="•"/>
      <w:lvlJc w:val="left"/>
      <w:pPr>
        <w:ind w:left="5929" w:hanging="585"/>
      </w:pPr>
      <w:rPr>
        <w:rFonts w:hint="default"/>
      </w:rPr>
    </w:lvl>
    <w:lvl w:ilvl="4">
      <w:start w:val="0"/>
      <w:numFmt w:val="bullet"/>
      <w:lvlText w:val="•"/>
      <w:lvlJc w:val="left"/>
      <w:pPr>
        <w:ind w:left="7259" w:hanging="585"/>
      </w:pPr>
      <w:rPr>
        <w:rFonts w:hint="default"/>
      </w:rPr>
    </w:lvl>
    <w:lvl w:ilvl="5">
      <w:start w:val="0"/>
      <w:numFmt w:val="bullet"/>
      <w:lvlText w:val="•"/>
      <w:lvlJc w:val="left"/>
      <w:pPr>
        <w:ind w:left="8589" w:hanging="585"/>
      </w:pPr>
      <w:rPr>
        <w:rFonts w:hint="default"/>
      </w:rPr>
    </w:lvl>
    <w:lvl w:ilvl="6">
      <w:start w:val="0"/>
      <w:numFmt w:val="bullet"/>
      <w:lvlText w:val="•"/>
      <w:lvlJc w:val="left"/>
      <w:pPr>
        <w:ind w:left="9919" w:hanging="585"/>
      </w:pPr>
      <w:rPr>
        <w:rFonts w:hint="default"/>
      </w:rPr>
    </w:lvl>
    <w:lvl w:ilvl="7">
      <w:start w:val="0"/>
      <w:numFmt w:val="bullet"/>
      <w:lvlText w:val="•"/>
      <w:lvlJc w:val="left"/>
      <w:pPr>
        <w:ind w:left="11249" w:hanging="585"/>
      </w:pPr>
      <w:rPr>
        <w:rFonts w:hint="default"/>
      </w:rPr>
    </w:lvl>
    <w:lvl w:ilvl="8">
      <w:start w:val="0"/>
      <w:numFmt w:val="bullet"/>
      <w:lvlText w:val="•"/>
      <w:lvlJc w:val="left"/>
      <w:pPr>
        <w:ind w:left="12579" w:hanging="585"/>
      </w:pPr>
      <w:rPr>
        <w:rFonts w:hint="default"/>
      </w:rPr>
    </w:lvl>
  </w:abstractNum>
  <w:abstractNum w:abstractNumId="3">
    <w:nsid w:val="07075B8C"/>
    <w:multiLevelType w:val="hybridMultilevel"/>
    <w:tmpl w:val="00000000"/>
    <w:lvl w:ilvl="0">
      <w:start w:val="1"/>
      <w:numFmt w:val="decimal"/>
      <w:lvlText w:val="（%1）"/>
      <w:lvlJc w:val="left"/>
      <w:pPr>
        <w:ind w:left="229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440" w:hanging="934"/>
      </w:pPr>
      <w:rPr>
        <w:rFonts w:hint="default"/>
      </w:rPr>
    </w:lvl>
    <w:lvl w:ilvl="2">
      <w:start w:val="0"/>
      <w:numFmt w:val="bullet"/>
      <w:lvlText w:val="•"/>
      <w:lvlJc w:val="left"/>
      <w:pPr>
        <w:ind w:left="3862" w:hanging="934"/>
      </w:pPr>
      <w:rPr>
        <w:rFonts w:hint="default"/>
      </w:rPr>
    </w:lvl>
    <w:lvl w:ilvl="3">
      <w:start w:val="0"/>
      <w:numFmt w:val="bullet"/>
      <w:lvlText w:val="•"/>
      <w:lvlJc w:val="left"/>
      <w:pPr>
        <w:ind w:left="5284" w:hanging="934"/>
      </w:pPr>
      <w:rPr>
        <w:rFonts w:hint="default"/>
      </w:rPr>
    </w:lvl>
    <w:lvl w:ilvl="4">
      <w:start w:val="0"/>
      <w:numFmt w:val="bullet"/>
      <w:lvlText w:val="•"/>
      <w:lvlJc w:val="left"/>
      <w:pPr>
        <w:ind w:left="6706" w:hanging="934"/>
      </w:pPr>
      <w:rPr>
        <w:rFonts w:hint="default"/>
      </w:rPr>
    </w:lvl>
    <w:lvl w:ilvl="5">
      <w:start w:val="0"/>
      <w:numFmt w:val="bullet"/>
      <w:lvlText w:val="•"/>
      <w:lvlJc w:val="left"/>
      <w:pPr>
        <w:ind w:left="8128" w:hanging="934"/>
      </w:pPr>
      <w:rPr>
        <w:rFonts w:hint="default"/>
      </w:rPr>
    </w:lvl>
    <w:lvl w:ilvl="6">
      <w:start w:val="0"/>
      <w:numFmt w:val="bullet"/>
      <w:lvlText w:val="•"/>
      <w:lvlJc w:val="left"/>
      <w:pPr>
        <w:ind w:left="9550" w:hanging="934"/>
      </w:pPr>
      <w:rPr>
        <w:rFonts w:hint="default"/>
      </w:rPr>
    </w:lvl>
    <w:lvl w:ilvl="7">
      <w:start w:val="0"/>
      <w:numFmt w:val="bullet"/>
      <w:lvlText w:val="•"/>
      <w:lvlJc w:val="left"/>
      <w:pPr>
        <w:ind w:left="10973" w:hanging="934"/>
      </w:pPr>
      <w:rPr>
        <w:rFonts w:hint="default"/>
      </w:rPr>
    </w:lvl>
    <w:lvl w:ilvl="8">
      <w:start w:val="0"/>
      <w:numFmt w:val="bullet"/>
      <w:lvlText w:val="•"/>
      <w:lvlJc w:val="left"/>
      <w:pPr>
        <w:ind w:left="12395" w:hanging="934"/>
      </w:pPr>
      <w:rPr>
        <w:rFonts w:hint="default"/>
      </w:rPr>
    </w:lvl>
  </w:abstractNum>
  <w:abstractNum w:abstractNumId="4">
    <w:nsid w:val="07D61D5A"/>
    <w:multiLevelType w:val="hybridMultilevel"/>
    <w:tmpl w:val="00000000"/>
    <w:lvl w:ilvl="0">
      <w:start w:val="2"/>
      <w:numFmt w:val="decimal"/>
      <w:lvlText w:val="（%1）"/>
      <w:lvlJc w:val="left"/>
      <w:pPr>
        <w:ind w:left="1357"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747" w:hanging="934"/>
      </w:pPr>
      <w:rPr>
        <w:rFonts w:hint="default"/>
      </w:rPr>
    </w:lvl>
    <w:lvl w:ilvl="2">
      <w:start w:val="0"/>
      <w:numFmt w:val="bullet"/>
      <w:lvlText w:val="•"/>
      <w:lvlJc w:val="left"/>
      <w:pPr>
        <w:ind w:left="4135" w:hanging="934"/>
      </w:pPr>
      <w:rPr>
        <w:rFonts w:hint="default"/>
      </w:rPr>
    </w:lvl>
    <w:lvl w:ilvl="3">
      <w:start w:val="0"/>
      <w:numFmt w:val="bullet"/>
      <w:lvlText w:val="•"/>
      <w:lvlJc w:val="left"/>
      <w:pPr>
        <w:ind w:left="5523" w:hanging="934"/>
      </w:pPr>
      <w:rPr>
        <w:rFonts w:hint="default"/>
      </w:rPr>
    </w:lvl>
    <w:lvl w:ilvl="4">
      <w:start w:val="0"/>
      <w:numFmt w:val="bullet"/>
      <w:lvlText w:val="•"/>
      <w:lvlJc w:val="left"/>
      <w:pPr>
        <w:ind w:left="6911" w:hanging="934"/>
      </w:pPr>
      <w:rPr>
        <w:rFonts w:hint="default"/>
      </w:rPr>
    </w:lvl>
    <w:lvl w:ilvl="5">
      <w:start w:val="0"/>
      <w:numFmt w:val="bullet"/>
      <w:lvlText w:val="•"/>
      <w:lvlJc w:val="left"/>
      <w:pPr>
        <w:ind w:left="8299" w:hanging="934"/>
      </w:pPr>
      <w:rPr>
        <w:rFonts w:hint="default"/>
      </w:rPr>
    </w:lvl>
    <w:lvl w:ilvl="6">
      <w:start w:val="0"/>
      <w:numFmt w:val="bullet"/>
      <w:lvlText w:val="•"/>
      <w:lvlJc w:val="left"/>
      <w:pPr>
        <w:ind w:left="9687" w:hanging="934"/>
      </w:pPr>
      <w:rPr>
        <w:rFonts w:hint="default"/>
      </w:rPr>
    </w:lvl>
    <w:lvl w:ilvl="7">
      <w:start w:val="0"/>
      <w:numFmt w:val="bullet"/>
      <w:lvlText w:val="•"/>
      <w:lvlJc w:val="left"/>
      <w:pPr>
        <w:ind w:left="11075" w:hanging="934"/>
      </w:pPr>
      <w:rPr>
        <w:rFonts w:hint="default"/>
      </w:rPr>
    </w:lvl>
    <w:lvl w:ilvl="8">
      <w:start w:val="0"/>
      <w:numFmt w:val="bullet"/>
      <w:lvlText w:val="•"/>
      <w:lvlJc w:val="left"/>
      <w:pPr>
        <w:ind w:left="12463" w:hanging="934"/>
      </w:pPr>
      <w:rPr>
        <w:rFonts w:hint="default"/>
      </w:rPr>
    </w:lvl>
  </w:abstractNum>
  <w:abstractNum w:abstractNumId="5">
    <w:nsid w:val="098C07D2"/>
    <w:multiLevelType w:val="hybridMultilevel"/>
    <w:tmpl w:val="00000000"/>
    <w:lvl w:ilvl="0">
      <w:start w:val="2"/>
      <w:numFmt w:val="decimal"/>
      <w:lvlText w:val="%1."/>
      <w:lvlJc w:val="left"/>
      <w:pPr>
        <w:ind w:left="229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593" w:hanging="574"/>
      </w:pPr>
      <w:rPr>
        <w:rFonts w:hint="default"/>
      </w:rPr>
    </w:lvl>
    <w:lvl w:ilvl="2">
      <w:start w:val="0"/>
      <w:numFmt w:val="bullet"/>
      <w:lvlText w:val="•"/>
      <w:lvlJc w:val="left"/>
      <w:pPr>
        <w:ind w:left="4887" w:hanging="574"/>
      </w:pPr>
      <w:rPr>
        <w:rFonts w:hint="default"/>
      </w:rPr>
    </w:lvl>
    <w:lvl w:ilvl="3">
      <w:start w:val="0"/>
      <w:numFmt w:val="bullet"/>
      <w:lvlText w:val="•"/>
      <w:lvlJc w:val="left"/>
      <w:pPr>
        <w:ind w:left="6181" w:hanging="574"/>
      </w:pPr>
      <w:rPr>
        <w:rFonts w:hint="default"/>
      </w:rPr>
    </w:lvl>
    <w:lvl w:ilvl="4">
      <w:start w:val="0"/>
      <w:numFmt w:val="bullet"/>
      <w:lvlText w:val="•"/>
      <w:lvlJc w:val="left"/>
      <w:pPr>
        <w:ind w:left="7475" w:hanging="574"/>
      </w:pPr>
      <w:rPr>
        <w:rFonts w:hint="default"/>
      </w:rPr>
    </w:lvl>
    <w:lvl w:ilvl="5">
      <w:start w:val="0"/>
      <w:numFmt w:val="bullet"/>
      <w:lvlText w:val="•"/>
      <w:lvlJc w:val="left"/>
      <w:pPr>
        <w:ind w:left="8769" w:hanging="574"/>
      </w:pPr>
      <w:rPr>
        <w:rFonts w:hint="default"/>
      </w:rPr>
    </w:lvl>
    <w:lvl w:ilvl="6">
      <w:start w:val="0"/>
      <w:numFmt w:val="bullet"/>
      <w:lvlText w:val="•"/>
      <w:lvlJc w:val="left"/>
      <w:pPr>
        <w:ind w:left="10063" w:hanging="574"/>
      </w:pPr>
      <w:rPr>
        <w:rFonts w:hint="default"/>
      </w:rPr>
    </w:lvl>
    <w:lvl w:ilvl="7">
      <w:start w:val="0"/>
      <w:numFmt w:val="bullet"/>
      <w:lvlText w:val="•"/>
      <w:lvlJc w:val="left"/>
      <w:pPr>
        <w:ind w:left="11357" w:hanging="574"/>
      </w:pPr>
      <w:rPr>
        <w:rFonts w:hint="default"/>
      </w:rPr>
    </w:lvl>
    <w:lvl w:ilvl="8">
      <w:start w:val="0"/>
      <w:numFmt w:val="bullet"/>
      <w:lvlText w:val="•"/>
      <w:lvlJc w:val="left"/>
      <w:pPr>
        <w:ind w:left="12651" w:hanging="574"/>
      </w:pPr>
      <w:rPr>
        <w:rFonts w:hint="default"/>
      </w:rPr>
    </w:lvl>
  </w:abstractNum>
  <w:abstractNum w:abstractNumId="6">
    <w:nsid w:val="0DE9A630"/>
    <w:multiLevelType w:val="hybridMultilevel"/>
    <w:tmpl w:val="00000000"/>
    <w:lvl w:ilvl="0">
      <w:start w:val="1"/>
      <w:numFmt w:val="decimal"/>
      <w:lvlText w:val="（%1）"/>
      <w:lvlJc w:val="left"/>
      <w:pPr>
        <w:ind w:left="1357" w:hanging="934"/>
        <w:jc w:val="left"/>
      </w:pPr>
      <w:rPr>
        <w:rFonts w:ascii="微软雅黑" w:eastAsia="微软雅黑" w:hAnsi="微软雅黑" w:cs="微软雅黑" w:hint="default"/>
        <w:spacing w:val="-87"/>
        <w:w w:val="100"/>
        <w:sz w:val="34"/>
        <w:szCs w:val="34"/>
      </w:rPr>
    </w:lvl>
    <w:lvl w:ilvl="1">
      <w:start w:val="0"/>
      <w:numFmt w:val="bullet"/>
      <w:lvlText w:val="•"/>
      <w:lvlJc w:val="left"/>
      <w:pPr>
        <w:ind w:left="2747" w:hanging="934"/>
      </w:pPr>
      <w:rPr>
        <w:rFonts w:hint="default"/>
      </w:rPr>
    </w:lvl>
    <w:lvl w:ilvl="2">
      <w:start w:val="0"/>
      <w:numFmt w:val="bullet"/>
      <w:lvlText w:val="•"/>
      <w:lvlJc w:val="left"/>
      <w:pPr>
        <w:ind w:left="4135" w:hanging="934"/>
      </w:pPr>
      <w:rPr>
        <w:rFonts w:hint="default"/>
      </w:rPr>
    </w:lvl>
    <w:lvl w:ilvl="3">
      <w:start w:val="0"/>
      <w:numFmt w:val="bullet"/>
      <w:lvlText w:val="•"/>
      <w:lvlJc w:val="left"/>
      <w:pPr>
        <w:ind w:left="5523" w:hanging="934"/>
      </w:pPr>
      <w:rPr>
        <w:rFonts w:hint="default"/>
      </w:rPr>
    </w:lvl>
    <w:lvl w:ilvl="4">
      <w:start w:val="0"/>
      <w:numFmt w:val="bullet"/>
      <w:lvlText w:val="•"/>
      <w:lvlJc w:val="left"/>
      <w:pPr>
        <w:ind w:left="6911" w:hanging="934"/>
      </w:pPr>
      <w:rPr>
        <w:rFonts w:hint="default"/>
      </w:rPr>
    </w:lvl>
    <w:lvl w:ilvl="5">
      <w:start w:val="0"/>
      <w:numFmt w:val="bullet"/>
      <w:lvlText w:val="•"/>
      <w:lvlJc w:val="left"/>
      <w:pPr>
        <w:ind w:left="8299" w:hanging="934"/>
      </w:pPr>
      <w:rPr>
        <w:rFonts w:hint="default"/>
      </w:rPr>
    </w:lvl>
    <w:lvl w:ilvl="6">
      <w:start w:val="0"/>
      <w:numFmt w:val="bullet"/>
      <w:lvlText w:val="•"/>
      <w:lvlJc w:val="left"/>
      <w:pPr>
        <w:ind w:left="9687" w:hanging="934"/>
      </w:pPr>
      <w:rPr>
        <w:rFonts w:hint="default"/>
      </w:rPr>
    </w:lvl>
    <w:lvl w:ilvl="7">
      <w:start w:val="0"/>
      <w:numFmt w:val="bullet"/>
      <w:lvlText w:val="•"/>
      <w:lvlJc w:val="left"/>
      <w:pPr>
        <w:ind w:left="11075" w:hanging="934"/>
      </w:pPr>
      <w:rPr>
        <w:rFonts w:hint="default"/>
      </w:rPr>
    </w:lvl>
    <w:lvl w:ilvl="8">
      <w:start w:val="0"/>
      <w:numFmt w:val="bullet"/>
      <w:lvlText w:val="•"/>
      <w:lvlJc w:val="left"/>
      <w:pPr>
        <w:ind w:left="12463" w:hanging="934"/>
      </w:pPr>
      <w:rPr>
        <w:rFonts w:hint="default"/>
      </w:rPr>
    </w:lvl>
  </w:abstractNum>
  <w:abstractNum w:abstractNumId="7">
    <w:nsid w:val="0ED468BA"/>
    <w:multiLevelType w:val="hybridMultilevel"/>
    <w:tmpl w:val="00000000"/>
    <w:lvl w:ilvl="0">
      <w:start w:val="1"/>
      <w:numFmt w:val="decimal"/>
      <w:lvlText w:val="%1."/>
      <w:lvlJc w:val="left"/>
      <w:pPr>
        <w:ind w:left="2085" w:hanging="729"/>
        <w:jc w:val="left"/>
      </w:pPr>
      <w:rPr>
        <w:rFonts w:ascii="微软雅黑" w:eastAsia="微软雅黑" w:hAnsi="微软雅黑" w:cs="微软雅黑" w:hint="default"/>
        <w:b/>
        <w:bCs/>
        <w:spacing w:val="-1"/>
        <w:w w:val="100"/>
        <w:sz w:val="43"/>
        <w:szCs w:val="43"/>
      </w:rPr>
    </w:lvl>
    <w:lvl w:ilvl="1">
      <w:start w:val="0"/>
      <w:numFmt w:val="bullet"/>
      <w:lvlText w:val="•"/>
      <w:lvlJc w:val="left"/>
      <w:pPr>
        <w:ind w:left="3395" w:hanging="729"/>
      </w:pPr>
      <w:rPr>
        <w:rFonts w:hint="default"/>
      </w:rPr>
    </w:lvl>
    <w:lvl w:ilvl="2">
      <w:start w:val="0"/>
      <w:numFmt w:val="bullet"/>
      <w:lvlText w:val="•"/>
      <w:lvlJc w:val="left"/>
      <w:pPr>
        <w:ind w:left="4711" w:hanging="729"/>
      </w:pPr>
      <w:rPr>
        <w:rFonts w:hint="default"/>
      </w:rPr>
    </w:lvl>
    <w:lvl w:ilvl="3">
      <w:start w:val="0"/>
      <w:numFmt w:val="bullet"/>
      <w:lvlText w:val="•"/>
      <w:lvlJc w:val="left"/>
      <w:pPr>
        <w:ind w:left="6027" w:hanging="729"/>
      </w:pPr>
      <w:rPr>
        <w:rFonts w:hint="default"/>
      </w:rPr>
    </w:lvl>
    <w:lvl w:ilvl="4">
      <w:start w:val="0"/>
      <w:numFmt w:val="bullet"/>
      <w:lvlText w:val="•"/>
      <w:lvlJc w:val="left"/>
      <w:pPr>
        <w:ind w:left="7343" w:hanging="729"/>
      </w:pPr>
      <w:rPr>
        <w:rFonts w:hint="default"/>
      </w:rPr>
    </w:lvl>
    <w:lvl w:ilvl="5">
      <w:start w:val="0"/>
      <w:numFmt w:val="bullet"/>
      <w:lvlText w:val="•"/>
      <w:lvlJc w:val="left"/>
      <w:pPr>
        <w:ind w:left="8659" w:hanging="729"/>
      </w:pPr>
      <w:rPr>
        <w:rFonts w:hint="default"/>
      </w:rPr>
    </w:lvl>
    <w:lvl w:ilvl="6">
      <w:start w:val="0"/>
      <w:numFmt w:val="bullet"/>
      <w:lvlText w:val="•"/>
      <w:lvlJc w:val="left"/>
      <w:pPr>
        <w:ind w:left="9975" w:hanging="729"/>
      </w:pPr>
      <w:rPr>
        <w:rFonts w:hint="default"/>
      </w:rPr>
    </w:lvl>
    <w:lvl w:ilvl="7">
      <w:start w:val="0"/>
      <w:numFmt w:val="bullet"/>
      <w:lvlText w:val="•"/>
      <w:lvlJc w:val="left"/>
      <w:pPr>
        <w:ind w:left="11291" w:hanging="729"/>
      </w:pPr>
      <w:rPr>
        <w:rFonts w:hint="default"/>
      </w:rPr>
    </w:lvl>
    <w:lvl w:ilvl="8">
      <w:start w:val="0"/>
      <w:numFmt w:val="bullet"/>
      <w:lvlText w:val="•"/>
      <w:lvlJc w:val="left"/>
      <w:pPr>
        <w:ind w:left="12607" w:hanging="729"/>
      </w:pPr>
      <w:rPr>
        <w:rFonts w:hint="default"/>
      </w:rPr>
    </w:lvl>
  </w:abstractNum>
  <w:abstractNum w:abstractNumId="8">
    <w:nsid w:val="0FE97A95"/>
    <w:multiLevelType w:val="hybridMultilevel"/>
    <w:tmpl w:val="00000000"/>
    <w:lvl w:ilvl="0">
      <w:start w:val="1"/>
      <w:numFmt w:val="decimal"/>
      <w:lvlText w:val="（%1）"/>
      <w:lvlJc w:val="left"/>
      <w:pPr>
        <w:ind w:left="2535" w:hanging="1178"/>
        <w:jc w:val="left"/>
      </w:pPr>
      <w:rPr>
        <w:rFonts w:ascii="微软雅黑" w:eastAsia="微软雅黑" w:hAnsi="微软雅黑" w:cs="微软雅黑" w:hint="default"/>
        <w:b/>
        <w:bCs/>
        <w:spacing w:val="-1"/>
        <w:w w:val="100"/>
        <w:sz w:val="43"/>
        <w:szCs w:val="43"/>
      </w:rPr>
    </w:lvl>
    <w:lvl w:ilvl="1">
      <w:start w:val="0"/>
      <w:numFmt w:val="bullet"/>
      <w:lvlText w:val="•"/>
      <w:lvlJc w:val="left"/>
      <w:pPr>
        <w:ind w:left="3809" w:hanging="1178"/>
      </w:pPr>
      <w:rPr>
        <w:rFonts w:hint="default"/>
      </w:rPr>
    </w:lvl>
    <w:lvl w:ilvl="2">
      <w:start w:val="0"/>
      <w:numFmt w:val="bullet"/>
      <w:lvlText w:val="•"/>
      <w:lvlJc w:val="left"/>
      <w:pPr>
        <w:ind w:left="5079" w:hanging="1178"/>
      </w:pPr>
      <w:rPr>
        <w:rFonts w:hint="default"/>
      </w:rPr>
    </w:lvl>
    <w:lvl w:ilvl="3">
      <w:start w:val="0"/>
      <w:numFmt w:val="bullet"/>
      <w:lvlText w:val="•"/>
      <w:lvlJc w:val="left"/>
      <w:pPr>
        <w:ind w:left="6349" w:hanging="1178"/>
      </w:pPr>
      <w:rPr>
        <w:rFonts w:hint="default"/>
      </w:rPr>
    </w:lvl>
    <w:lvl w:ilvl="4">
      <w:start w:val="0"/>
      <w:numFmt w:val="bullet"/>
      <w:lvlText w:val="•"/>
      <w:lvlJc w:val="left"/>
      <w:pPr>
        <w:ind w:left="7619" w:hanging="1178"/>
      </w:pPr>
      <w:rPr>
        <w:rFonts w:hint="default"/>
      </w:rPr>
    </w:lvl>
    <w:lvl w:ilvl="5">
      <w:start w:val="0"/>
      <w:numFmt w:val="bullet"/>
      <w:lvlText w:val="•"/>
      <w:lvlJc w:val="left"/>
      <w:pPr>
        <w:ind w:left="8889" w:hanging="1178"/>
      </w:pPr>
      <w:rPr>
        <w:rFonts w:hint="default"/>
      </w:rPr>
    </w:lvl>
    <w:lvl w:ilvl="6">
      <w:start w:val="0"/>
      <w:numFmt w:val="bullet"/>
      <w:lvlText w:val="•"/>
      <w:lvlJc w:val="left"/>
      <w:pPr>
        <w:ind w:left="10159" w:hanging="1178"/>
      </w:pPr>
      <w:rPr>
        <w:rFonts w:hint="default"/>
      </w:rPr>
    </w:lvl>
    <w:lvl w:ilvl="7">
      <w:start w:val="0"/>
      <w:numFmt w:val="bullet"/>
      <w:lvlText w:val="•"/>
      <w:lvlJc w:val="left"/>
      <w:pPr>
        <w:ind w:left="11429" w:hanging="1178"/>
      </w:pPr>
      <w:rPr>
        <w:rFonts w:hint="default"/>
      </w:rPr>
    </w:lvl>
    <w:lvl w:ilvl="8">
      <w:start w:val="0"/>
      <w:numFmt w:val="bullet"/>
      <w:lvlText w:val="•"/>
      <w:lvlJc w:val="left"/>
      <w:pPr>
        <w:ind w:left="12699" w:hanging="1178"/>
      </w:pPr>
      <w:rPr>
        <w:rFonts w:hint="default"/>
      </w:rPr>
    </w:lvl>
  </w:abstractNum>
  <w:abstractNum w:abstractNumId="9">
    <w:nsid w:val="108C30D2"/>
    <w:multiLevelType w:val="hybridMultilevel"/>
    <w:tmpl w:val="00000000"/>
    <w:lvl w:ilvl="0">
      <w:start w:val="1"/>
      <w:numFmt w:val="decimal"/>
      <w:lvlText w:val="（%1）"/>
      <w:lvlJc w:val="left"/>
      <w:pPr>
        <w:ind w:left="2650" w:hanging="934"/>
        <w:jc w:val="left"/>
      </w:pPr>
      <w:rPr>
        <w:rFonts w:ascii="微软雅黑" w:eastAsia="微软雅黑" w:hAnsi="微软雅黑" w:cs="微软雅黑" w:hint="default"/>
        <w:w w:val="100"/>
        <w:sz w:val="34"/>
        <w:szCs w:val="34"/>
      </w:rPr>
    </w:lvl>
    <w:lvl w:ilvl="1">
      <w:start w:val="0"/>
      <w:numFmt w:val="bullet"/>
      <w:lvlText w:val="•"/>
      <w:lvlJc w:val="left"/>
      <w:pPr>
        <w:ind w:left="3917" w:hanging="934"/>
      </w:pPr>
      <w:rPr>
        <w:rFonts w:hint="default"/>
      </w:rPr>
    </w:lvl>
    <w:lvl w:ilvl="2">
      <w:start w:val="0"/>
      <w:numFmt w:val="bullet"/>
      <w:lvlText w:val="•"/>
      <w:lvlJc w:val="left"/>
      <w:pPr>
        <w:ind w:left="5175" w:hanging="934"/>
      </w:pPr>
      <w:rPr>
        <w:rFonts w:hint="default"/>
      </w:rPr>
    </w:lvl>
    <w:lvl w:ilvl="3">
      <w:start w:val="0"/>
      <w:numFmt w:val="bullet"/>
      <w:lvlText w:val="•"/>
      <w:lvlJc w:val="left"/>
      <w:pPr>
        <w:ind w:left="6433" w:hanging="934"/>
      </w:pPr>
      <w:rPr>
        <w:rFonts w:hint="default"/>
      </w:rPr>
    </w:lvl>
    <w:lvl w:ilvl="4">
      <w:start w:val="0"/>
      <w:numFmt w:val="bullet"/>
      <w:lvlText w:val="•"/>
      <w:lvlJc w:val="left"/>
      <w:pPr>
        <w:ind w:left="7691" w:hanging="934"/>
      </w:pPr>
      <w:rPr>
        <w:rFonts w:hint="default"/>
      </w:rPr>
    </w:lvl>
    <w:lvl w:ilvl="5">
      <w:start w:val="0"/>
      <w:numFmt w:val="bullet"/>
      <w:lvlText w:val="•"/>
      <w:lvlJc w:val="left"/>
      <w:pPr>
        <w:ind w:left="8949" w:hanging="934"/>
      </w:pPr>
      <w:rPr>
        <w:rFonts w:hint="default"/>
      </w:rPr>
    </w:lvl>
    <w:lvl w:ilvl="6">
      <w:start w:val="0"/>
      <w:numFmt w:val="bullet"/>
      <w:lvlText w:val="•"/>
      <w:lvlJc w:val="left"/>
      <w:pPr>
        <w:ind w:left="10207" w:hanging="934"/>
      </w:pPr>
      <w:rPr>
        <w:rFonts w:hint="default"/>
      </w:rPr>
    </w:lvl>
    <w:lvl w:ilvl="7">
      <w:start w:val="0"/>
      <w:numFmt w:val="bullet"/>
      <w:lvlText w:val="•"/>
      <w:lvlJc w:val="left"/>
      <w:pPr>
        <w:ind w:left="11465" w:hanging="934"/>
      </w:pPr>
      <w:rPr>
        <w:rFonts w:hint="default"/>
      </w:rPr>
    </w:lvl>
    <w:lvl w:ilvl="8">
      <w:start w:val="0"/>
      <w:numFmt w:val="bullet"/>
      <w:lvlText w:val="•"/>
      <w:lvlJc w:val="left"/>
      <w:pPr>
        <w:ind w:left="12723" w:hanging="934"/>
      </w:pPr>
      <w:rPr>
        <w:rFonts w:hint="default"/>
      </w:rPr>
    </w:lvl>
  </w:abstractNum>
  <w:abstractNum w:abstractNumId="10">
    <w:nsid w:val="11104F8C"/>
    <w:multiLevelType w:val="hybridMultilevel"/>
    <w:tmpl w:val="00000000"/>
    <w:lvl w:ilvl="0">
      <w:start w:val="1"/>
      <w:numFmt w:val="decimal"/>
      <w:lvlText w:val="%1）"/>
      <w:lvlJc w:val="left"/>
      <w:pPr>
        <w:ind w:left="274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989" w:hanging="574"/>
      </w:pPr>
      <w:rPr>
        <w:rFonts w:hint="default"/>
      </w:rPr>
    </w:lvl>
    <w:lvl w:ilvl="2">
      <w:start w:val="0"/>
      <w:numFmt w:val="bullet"/>
      <w:lvlText w:val="•"/>
      <w:lvlJc w:val="left"/>
      <w:pPr>
        <w:ind w:left="5239" w:hanging="574"/>
      </w:pPr>
      <w:rPr>
        <w:rFonts w:hint="default"/>
      </w:rPr>
    </w:lvl>
    <w:lvl w:ilvl="3">
      <w:start w:val="0"/>
      <w:numFmt w:val="bullet"/>
      <w:lvlText w:val="•"/>
      <w:lvlJc w:val="left"/>
      <w:pPr>
        <w:ind w:left="6489" w:hanging="574"/>
      </w:pPr>
      <w:rPr>
        <w:rFonts w:hint="default"/>
      </w:rPr>
    </w:lvl>
    <w:lvl w:ilvl="4">
      <w:start w:val="0"/>
      <w:numFmt w:val="bullet"/>
      <w:lvlText w:val="•"/>
      <w:lvlJc w:val="left"/>
      <w:pPr>
        <w:ind w:left="7739" w:hanging="574"/>
      </w:pPr>
      <w:rPr>
        <w:rFonts w:hint="default"/>
      </w:rPr>
    </w:lvl>
    <w:lvl w:ilvl="5">
      <w:start w:val="0"/>
      <w:numFmt w:val="bullet"/>
      <w:lvlText w:val="•"/>
      <w:lvlJc w:val="left"/>
      <w:pPr>
        <w:ind w:left="8989" w:hanging="574"/>
      </w:pPr>
      <w:rPr>
        <w:rFonts w:hint="default"/>
      </w:rPr>
    </w:lvl>
    <w:lvl w:ilvl="6">
      <w:start w:val="0"/>
      <w:numFmt w:val="bullet"/>
      <w:lvlText w:val="•"/>
      <w:lvlJc w:val="left"/>
      <w:pPr>
        <w:ind w:left="10239" w:hanging="574"/>
      </w:pPr>
      <w:rPr>
        <w:rFonts w:hint="default"/>
      </w:rPr>
    </w:lvl>
    <w:lvl w:ilvl="7">
      <w:start w:val="0"/>
      <w:numFmt w:val="bullet"/>
      <w:lvlText w:val="•"/>
      <w:lvlJc w:val="left"/>
      <w:pPr>
        <w:ind w:left="11489" w:hanging="574"/>
      </w:pPr>
      <w:rPr>
        <w:rFonts w:hint="default"/>
      </w:rPr>
    </w:lvl>
    <w:lvl w:ilvl="8">
      <w:start w:val="0"/>
      <w:numFmt w:val="bullet"/>
      <w:lvlText w:val="•"/>
      <w:lvlJc w:val="left"/>
      <w:pPr>
        <w:ind w:left="12739" w:hanging="574"/>
      </w:pPr>
      <w:rPr>
        <w:rFonts w:hint="default"/>
      </w:rPr>
    </w:lvl>
  </w:abstractNum>
  <w:abstractNum w:abstractNumId="11">
    <w:nsid w:val="1443669C"/>
    <w:multiLevelType w:val="hybridMultilevel"/>
    <w:tmpl w:val="00000000"/>
    <w:lvl w:ilvl="0">
      <w:start w:val="22"/>
      <w:numFmt w:val="decimal"/>
      <w:lvlText w:val="%1"/>
      <w:lvlJc w:val="left"/>
      <w:pPr>
        <w:ind w:left="741" w:hanging="742"/>
        <w:jc w:val="left"/>
      </w:pPr>
      <w:rPr>
        <w:rFonts w:ascii="微软雅黑" w:eastAsia="微软雅黑" w:hAnsi="微软雅黑" w:cs="微软雅黑" w:hint="default"/>
        <w:spacing w:val="-1"/>
        <w:w w:val="102"/>
        <w:sz w:val="31"/>
        <w:szCs w:val="31"/>
      </w:rPr>
    </w:lvl>
    <w:lvl w:ilvl="1">
      <w:start w:val="0"/>
      <w:numFmt w:val="bullet"/>
      <w:lvlText w:val="•"/>
      <w:lvlJc w:val="left"/>
      <w:pPr>
        <w:ind w:left="837" w:hanging="742"/>
      </w:pPr>
      <w:rPr>
        <w:rFonts w:hint="default"/>
      </w:rPr>
    </w:lvl>
    <w:lvl w:ilvl="2">
      <w:start w:val="0"/>
      <w:numFmt w:val="bullet"/>
      <w:lvlText w:val="•"/>
      <w:lvlJc w:val="left"/>
      <w:pPr>
        <w:ind w:left="934" w:hanging="742"/>
      </w:pPr>
      <w:rPr>
        <w:rFonts w:hint="default"/>
      </w:rPr>
    </w:lvl>
    <w:lvl w:ilvl="3">
      <w:start w:val="0"/>
      <w:numFmt w:val="bullet"/>
      <w:lvlText w:val="•"/>
      <w:lvlJc w:val="left"/>
      <w:pPr>
        <w:ind w:left="1031" w:hanging="742"/>
      </w:pPr>
      <w:rPr>
        <w:rFonts w:hint="default"/>
      </w:rPr>
    </w:lvl>
    <w:lvl w:ilvl="4">
      <w:start w:val="0"/>
      <w:numFmt w:val="bullet"/>
      <w:lvlText w:val="•"/>
      <w:lvlJc w:val="left"/>
      <w:pPr>
        <w:ind w:left="1128" w:hanging="742"/>
      </w:pPr>
      <w:rPr>
        <w:rFonts w:hint="default"/>
      </w:rPr>
    </w:lvl>
    <w:lvl w:ilvl="5">
      <w:start w:val="0"/>
      <w:numFmt w:val="bullet"/>
      <w:lvlText w:val="•"/>
      <w:lvlJc w:val="left"/>
      <w:pPr>
        <w:ind w:left="1225" w:hanging="742"/>
      </w:pPr>
      <w:rPr>
        <w:rFonts w:hint="default"/>
      </w:rPr>
    </w:lvl>
    <w:lvl w:ilvl="6">
      <w:start w:val="0"/>
      <w:numFmt w:val="bullet"/>
      <w:lvlText w:val="•"/>
      <w:lvlJc w:val="left"/>
      <w:pPr>
        <w:ind w:left="1323" w:hanging="742"/>
      </w:pPr>
      <w:rPr>
        <w:rFonts w:hint="default"/>
      </w:rPr>
    </w:lvl>
    <w:lvl w:ilvl="7">
      <w:start w:val="0"/>
      <w:numFmt w:val="bullet"/>
      <w:lvlText w:val="•"/>
      <w:lvlJc w:val="left"/>
      <w:pPr>
        <w:ind w:left="1420" w:hanging="742"/>
      </w:pPr>
      <w:rPr>
        <w:rFonts w:hint="default"/>
      </w:rPr>
    </w:lvl>
    <w:lvl w:ilvl="8">
      <w:start w:val="0"/>
      <w:numFmt w:val="bullet"/>
      <w:lvlText w:val="•"/>
      <w:lvlJc w:val="left"/>
      <w:pPr>
        <w:ind w:left="1517" w:hanging="742"/>
      </w:pPr>
      <w:rPr>
        <w:rFonts w:hint="default"/>
      </w:rPr>
    </w:lvl>
  </w:abstractNum>
  <w:abstractNum w:abstractNumId="12">
    <w:nsid w:val="14A3B069"/>
    <w:multiLevelType w:val="hybridMultilevel"/>
    <w:tmpl w:val="00000000"/>
    <w:lvl w:ilvl="0">
      <w:start w:val="1"/>
      <w:numFmt w:val="decimal"/>
      <w:lvlText w:val="%1）"/>
      <w:lvlJc w:val="left"/>
      <w:pPr>
        <w:ind w:left="1357" w:hanging="574"/>
        <w:jc w:val="left"/>
      </w:pPr>
      <w:rPr>
        <w:rFonts w:ascii="微软雅黑" w:eastAsia="微软雅黑" w:hAnsi="微软雅黑" w:cs="微软雅黑" w:hint="default"/>
        <w:spacing w:val="0"/>
        <w:w w:val="100"/>
        <w:sz w:val="34"/>
        <w:szCs w:val="34"/>
      </w:rPr>
    </w:lvl>
    <w:lvl w:ilvl="1">
      <w:start w:val="2"/>
      <w:numFmt w:val="decimal"/>
      <w:lvlText w:val="%2）"/>
      <w:lvlJc w:val="left"/>
      <w:pPr>
        <w:ind w:left="1357" w:hanging="574"/>
        <w:jc w:val="left"/>
      </w:pPr>
      <w:rPr>
        <w:rFonts w:ascii="微软雅黑" w:eastAsia="微软雅黑" w:hAnsi="微软雅黑" w:cs="微软雅黑" w:hint="default"/>
        <w:spacing w:val="0"/>
        <w:w w:val="100"/>
        <w:sz w:val="34"/>
        <w:szCs w:val="34"/>
      </w:rPr>
    </w:lvl>
    <w:lvl w:ilvl="2">
      <w:start w:val="0"/>
      <w:numFmt w:val="bullet"/>
      <w:lvlText w:val="•"/>
      <w:lvlJc w:val="left"/>
      <w:pPr>
        <w:ind w:left="4135" w:hanging="574"/>
      </w:pPr>
      <w:rPr>
        <w:rFonts w:hint="default"/>
      </w:rPr>
    </w:lvl>
    <w:lvl w:ilvl="3">
      <w:start w:val="0"/>
      <w:numFmt w:val="bullet"/>
      <w:lvlText w:val="•"/>
      <w:lvlJc w:val="left"/>
      <w:pPr>
        <w:ind w:left="5523" w:hanging="574"/>
      </w:pPr>
      <w:rPr>
        <w:rFonts w:hint="default"/>
      </w:rPr>
    </w:lvl>
    <w:lvl w:ilvl="4">
      <w:start w:val="0"/>
      <w:numFmt w:val="bullet"/>
      <w:lvlText w:val="•"/>
      <w:lvlJc w:val="left"/>
      <w:pPr>
        <w:ind w:left="6911" w:hanging="574"/>
      </w:pPr>
      <w:rPr>
        <w:rFonts w:hint="default"/>
      </w:rPr>
    </w:lvl>
    <w:lvl w:ilvl="5">
      <w:start w:val="0"/>
      <w:numFmt w:val="bullet"/>
      <w:lvlText w:val="•"/>
      <w:lvlJc w:val="left"/>
      <w:pPr>
        <w:ind w:left="8299" w:hanging="574"/>
      </w:pPr>
      <w:rPr>
        <w:rFonts w:hint="default"/>
      </w:rPr>
    </w:lvl>
    <w:lvl w:ilvl="6">
      <w:start w:val="0"/>
      <w:numFmt w:val="bullet"/>
      <w:lvlText w:val="•"/>
      <w:lvlJc w:val="left"/>
      <w:pPr>
        <w:ind w:left="9687" w:hanging="574"/>
      </w:pPr>
      <w:rPr>
        <w:rFonts w:hint="default"/>
      </w:rPr>
    </w:lvl>
    <w:lvl w:ilvl="7">
      <w:start w:val="0"/>
      <w:numFmt w:val="bullet"/>
      <w:lvlText w:val="•"/>
      <w:lvlJc w:val="left"/>
      <w:pPr>
        <w:ind w:left="11075" w:hanging="574"/>
      </w:pPr>
      <w:rPr>
        <w:rFonts w:hint="default"/>
      </w:rPr>
    </w:lvl>
    <w:lvl w:ilvl="8">
      <w:start w:val="0"/>
      <w:numFmt w:val="bullet"/>
      <w:lvlText w:val="•"/>
      <w:lvlJc w:val="left"/>
      <w:pPr>
        <w:ind w:left="12463" w:hanging="574"/>
      </w:pPr>
      <w:rPr>
        <w:rFonts w:hint="default"/>
      </w:rPr>
    </w:lvl>
  </w:abstractNum>
  <w:abstractNum w:abstractNumId="13">
    <w:nsid w:val="154FA27E"/>
    <w:multiLevelType w:val="hybridMultilevel"/>
    <w:tmpl w:val="00000000"/>
    <w:lvl w:ilvl="0">
      <w:start w:val="15"/>
      <w:numFmt w:val="decimal"/>
      <w:lvlText w:val="%1."/>
      <w:lvlJc w:val="left"/>
      <w:pPr>
        <w:ind w:left="2952" w:hanging="786"/>
        <w:jc w:val="left"/>
      </w:pPr>
      <w:rPr>
        <w:rFonts w:ascii="微软雅黑" w:eastAsia="微软雅黑" w:hAnsi="微软雅黑" w:cs="微软雅黑" w:hint="default"/>
        <w:spacing w:val="-1"/>
        <w:w w:val="100"/>
        <w:sz w:val="34"/>
        <w:szCs w:val="34"/>
      </w:rPr>
    </w:lvl>
    <w:lvl w:ilvl="1">
      <w:start w:val="0"/>
      <w:numFmt w:val="bullet"/>
      <w:lvlText w:val="•"/>
      <w:lvlJc w:val="left"/>
      <w:pPr>
        <w:ind w:left="4187" w:hanging="786"/>
      </w:pPr>
      <w:rPr>
        <w:rFonts w:hint="default"/>
      </w:rPr>
    </w:lvl>
    <w:lvl w:ilvl="2">
      <w:start w:val="0"/>
      <w:numFmt w:val="bullet"/>
      <w:lvlText w:val="•"/>
      <w:lvlJc w:val="left"/>
      <w:pPr>
        <w:ind w:left="5415" w:hanging="786"/>
      </w:pPr>
      <w:rPr>
        <w:rFonts w:hint="default"/>
      </w:rPr>
    </w:lvl>
    <w:lvl w:ilvl="3">
      <w:start w:val="0"/>
      <w:numFmt w:val="bullet"/>
      <w:lvlText w:val="•"/>
      <w:lvlJc w:val="left"/>
      <w:pPr>
        <w:ind w:left="6643" w:hanging="786"/>
      </w:pPr>
      <w:rPr>
        <w:rFonts w:hint="default"/>
      </w:rPr>
    </w:lvl>
    <w:lvl w:ilvl="4">
      <w:start w:val="0"/>
      <w:numFmt w:val="bullet"/>
      <w:lvlText w:val="•"/>
      <w:lvlJc w:val="left"/>
      <w:pPr>
        <w:ind w:left="7871" w:hanging="786"/>
      </w:pPr>
      <w:rPr>
        <w:rFonts w:hint="default"/>
      </w:rPr>
    </w:lvl>
    <w:lvl w:ilvl="5">
      <w:start w:val="0"/>
      <w:numFmt w:val="bullet"/>
      <w:lvlText w:val="•"/>
      <w:lvlJc w:val="left"/>
      <w:pPr>
        <w:ind w:left="9099" w:hanging="786"/>
      </w:pPr>
      <w:rPr>
        <w:rFonts w:hint="default"/>
      </w:rPr>
    </w:lvl>
    <w:lvl w:ilvl="6">
      <w:start w:val="0"/>
      <w:numFmt w:val="bullet"/>
      <w:lvlText w:val="•"/>
      <w:lvlJc w:val="left"/>
      <w:pPr>
        <w:ind w:left="10327" w:hanging="786"/>
      </w:pPr>
      <w:rPr>
        <w:rFonts w:hint="default"/>
      </w:rPr>
    </w:lvl>
    <w:lvl w:ilvl="7">
      <w:start w:val="0"/>
      <w:numFmt w:val="bullet"/>
      <w:lvlText w:val="•"/>
      <w:lvlJc w:val="left"/>
      <w:pPr>
        <w:ind w:left="11555" w:hanging="786"/>
      </w:pPr>
      <w:rPr>
        <w:rFonts w:hint="default"/>
      </w:rPr>
    </w:lvl>
    <w:lvl w:ilvl="8">
      <w:start w:val="0"/>
      <w:numFmt w:val="bullet"/>
      <w:lvlText w:val="•"/>
      <w:lvlJc w:val="left"/>
      <w:pPr>
        <w:ind w:left="12783" w:hanging="786"/>
      </w:pPr>
      <w:rPr>
        <w:rFonts w:hint="default"/>
      </w:rPr>
    </w:lvl>
  </w:abstractNum>
  <w:abstractNum w:abstractNumId="14">
    <w:nsid w:val="158CA97E"/>
    <w:multiLevelType w:val="hybridMultilevel"/>
    <w:tmpl w:val="00000000"/>
    <w:lvl w:ilvl="0">
      <w:start w:val="1"/>
      <w:numFmt w:val="decimal"/>
      <w:lvlText w:val="%1)"/>
      <w:lvlJc w:val="left"/>
      <w:pPr>
        <w:ind w:left="1689" w:hanging="333"/>
        <w:jc w:val="left"/>
      </w:pPr>
      <w:rPr>
        <w:rFonts w:ascii="微软雅黑" w:eastAsia="微软雅黑" w:hAnsi="微软雅黑" w:cs="微软雅黑" w:hint="default"/>
        <w:spacing w:val="-1"/>
        <w:w w:val="100"/>
        <w:sz w:val="34"/>
        <w:szCs w:val="34"/>
      </w:rPr>
    </w:lvl>
    <w:lvl w:ilvl="1">
      <w:start w:val="0"/>
      <w:numFmt w:val="bullet"/>
      <w:lvlText w:val="•"/>
      <w:lvlJc w:val="left"/>
      <w:pPr>
        <w:ind w:left="3035" w:hanging="333"/>
      </w:pPr>
      <w:rPr>
        <w:rFonts w:hint="default"/>
      </w:rPr>
    </w:lvl>
    <w:lvl w:ilvl="2">
      <w:start w:val="0"/>
      <w:numFmt w:val="bullet"/>
      <w:lvlText w:val="•"/>
      <w:lvlJc w:val="left"/>
      <w:pPr>
        <w:ind w:left="4391" w:hanging="333"/>
      </w:pPr>
      <w:rPr>
        <w:rFonts w:hint="default"/>
      </w:rPr>
    </w:lvl>
    <w:lvl w:ilvl="3">
      <w:start w:val="0"/>
      <w:numFmt w:val="bullet"/>
      <w:lvlText w:val="•"/>
      <w:lvlJc w:val="left"/>
      <w:pPr>
        <w:ind w:left="5747" w:hanging="333"/>
      </w:pPr>
      <w:rPr>
        <w:rFonts w:hint="default"/>
      </w:rPr>
    </w:lvl>
    <w:lvl w:ilvl="4">
      <w:start w:val="0"/>
      <w:numFmt w:val="bullet"/>
      <w:lvlText w:val="•"/>
      <w:lvlJc w:val="left"/>
      <w:pPr>
        <w:ind w:left="7103" w:hanging="333"/>
      </w:pPr>
      <w:rPr>
        <w:rFonts w:hint="default"/>
      </w:rPr>
    </w:lvl>
    <w:lvl w:ilvl="5">
      <w:start w:val="0"/>
      <w:numFmt w:val="bullet"/>
      <w:lvlText w:val="•"/>
      <w:lvlJc w:val="left"/>
      <w:pPr>
        <w:ind w:left="8459" w:hanging="333"/>
      </w:pPr>
      <w:rPr>
        <w:rFonts w:hint="default"/>
      </w:rPr>
    </w:lvl>
    <w:lvl w:ilvl="6">
      <w:start w:val="0"/>
      <w:numFmt w:val="bullet"/>
      <w:lvlText w:val="•"/>
      <w:lvlJc w:val="left"/>
      <w:pPr>
        <w:ind w:left="9815" w:hanging="333"/>
      </w:pPr>
      <w:rPr>
        <w:rFonts w:hint="default"/>
      </w:rPr>
    </w:lvl>
    <w:lvl w:ilvl="7">
      <w:start w:val="0"/>
      <w:numFmt w:val="bullet"/>
      <w:lvlText w:val="•"/>
      <w:lvlJc w:val="left"/>
      <w:pPr>
        <w:ind w:left="11171" w:hanging="333"/>
      </w:pPr>
      <w:rPr>
        <w:rFonts w:hint="default"/>
      </w:rPr>
    </w:lvl>
    <w:lvl w:ilvl="8">
      <w:start w:val="0"/>
      <w:numFmt w:val="bullet"/>
      <w:lvlText w:val="•"/>
      <w:lvlJc w:val="left"/>
      <w:pPr>
        <w:ind w:left="12527" w:hanging="333"/>
      </w:pPr>
      <w:rPr>
        <w:rFonts w:hint="default"/>
      </w:rPr>
    </w:lvl>
  </w:abstractNum>
  <w:abstractNum w:abstractNumId="15">
    <w:nsid w:val="16C98E92"/>
    <w:multiLevelType w:val="hybridMultilevel"/>
    <w:tmpl w:val="00000000"/>
    <w:lvl w:ilvl="0">
      <w:start w:val="7"/>
      <w:numFmt w:val="decimal"/>
      <w:lvlText w:val="%1."/>
      <w:lvlJc w:val="left"/>
      <w:pPr>
        <w:ind w:left="2375" w:hanging="299"/>
        <w:jc w:val="right"/>
      </w:pPr>
      <w:rPr>
        <w:rFonts w:hint="default"/>
        <w:spacing w:val="-1"/>
        <w:w w:val="100"/>
      </w:rPr>
    </w:lvl>
    <w:lvl w:ilvl="1">
      <w:start w:val="0"/>
      <w:numFmt w:val="bullet"/>
      <w:lvlText w:val="•"/>
      <w:lvlJc w:val="left"/>
      <w:pPr>
        <w:ind w:left="3665" w:hanging="299"/>
      </w:pPr>
      <w:rPr>
        <w:rFonts w:hint="default"/>
      </w:rPr>
    </w:lvl>
    <w:lvl w:ilvl="2">
      <w:start w:val="0"/>
      <w:numFmt w:val="bullet"/>
      <w:lvlText w:val="•"/>
      <w:lvlJc w:val="left"/>
      <w:pPr>
        <w:ind w:left="4951" w:hanging="299"/>
      </w:pPr>
      <w:rPr>
        <w:rFonts w:hint="default"/>
      </w:rPr>
    </w:lvl>
    <w:lvl w:ilvl="3">
      <w:start w:val="0"/>
      <w:numFmt w:val="bullet"/>
      <w:lvlText w:val="•"/>
      <w:lvlJc w:val="left"/>
      <w:pPr>
        <w:ind w:left="6237" w:hanging="299"/>
      </w:pPr>
      <w:rPr>
        <w:rFonts w:hint="default"/>
      </w:rPr>
    </w:lvl>
    <w:lvl w:ilvl="4">
      <w:start w:val="0"/>
      <w:numFmt w:val="bullet"/>
      <w:lvlText w:val="•"/>
      <w:lvlJc w:val="left"/>
      <w:pPr>
        <w:ind w:left="7523" w:hanging="299"/>
      </w:pPr>
      <w:rPr>
        <w:rFonts w:hint="default"/>
      </w:rPr>
    </w:lvl>
    <w:lvl w:ilvl="5">
      <w:start w:val="0"/>
      <w:numFmt w:val="bullet"/>
      <w:lvlText w:val="•"/>
      <w:lvlJc w:val="left"/>
      <w:pPr>
        <w:ind w:left="8809" w:hanging="299"/>
      </w:pPr>
      <w:rPr>
        <w:rFonts w:hint="default"/>
      </w:rPr>
    </w:lvl>
    <w:lvl w:ilvl="6">
      <w:start w:val="0"/>
      <w:numFmt w:val="bullet"/>
      <w:lvlText w:val="•"/>
      <w:lvlJc w:val="left"/>
      <w:pPr>
        <w:ind w:left="10095" w:hanging="299"/>
      </w:pPr>
      <w:rPr>
        <w:rFonts w:hint="default"/>
      </w:rPr>
    </w:lvl>
    <w:lvl w:ilvl="7">
      <w:start w:val="0"/>
      <w:numFmt w:val="bullet"/>
      <w:lvlText w:val="•"/>
      <w:lvlJc w:val="left"/>
      <w:pPr>
        <w:ind w:left="11381" w:hanging="299"/>
      </w:pPr>
      <w:rPr>
        <w:rFonts w:hint="default"/>
      </w:rPr>
    </w:lvl>
    <w:lvl w:ilvl="8">
      <w:start w:val="0"/>
      <w:numFmt w:val="bullet"/>
      <w:lvlText w:val="•"/>
      <w:lvlJc w:val="left"/>
      <w:pPr>
        <w:ind w:left="12667" w:hanging="299"/>
      </w:pPr>
      <w:rPr>
        <w:rFonts w:hint="default"/>
      </w:rPr>
    </w:lvl>
  </w:abstractNum>
  <w:abstractNum w:abstractNumId="16">
    <w:nsid w:val="1D60AF24"/>
    <w:multiLevelType w:val="hybridMultilevel"/>
    <w:tmpl w:val="00000000"/>
    <w:lvl w:ilvl="0">
      <w:start w:val="1"/>
      <w:numFmt w:val="decimal"/>
      <w:lvlText w:val="（%1）"/>
      <w:lvlJc w:val="left"/>
      <w:pPr>
        <w:ind w:left="3035" w:hanging="934"/>
        <w:jc w:val="left"/>
      </w:pPr>
      <w:rPr>
        <w:rFonts w:ascii="微软雅黑" w:eastAsia="微软雅黑" w:hAnsi="微软雅黑" w:cs="微软雅黑" w:hint="default"/>
        <w:w w:val="100"/>
        <w:sz w:val="34"/>
        <w:szCs w:val="34"/>
      </w:rPr>
    </w:lvl>
    <w:lvl w:ilvl="1">
      <w:start w:val="0"/>
      <w:numFmt w:val="bullet"/>
      <w:lvlText w:val="•"/>
      <w:lvlJc w:val="left"/>
      <w:pPr>
        <w:ind w:left="4259" w:hanging="934"/>
      </w:pPr>
      <w:rPr>
        <w:rFonts w:hint="default"/>
      </w:rPr>
    </w:lvl>
    <w:lvl w:ilvl="2">
      <w:start w:val="0"/>
      <w:numFmt w:val="bullet"/>
      <w:lvlText w:val="•"/>
      <w:lvlJc w:val="left"/>
      <w:pPr>
        <w:ind w:left="5479" w:hanging="934"/>
      </w:pPr>
      <w:rPr>
        <w:rFonts w:hint="default"/>
      </w:rPr>
    </w:lvl>
    <w:lvl w:ilvl="3">
      <w:start w:val="0"/>
      <w:numFmt w:val="bullet"/>
      <w:lvlText w:val="•"/>
      <w:lvlJc w:val="left"/>
      <w:pPr>
        <w:ind w:left="6699" w:hanging="934"/>
      </w:pPr>
      <w:rPr>
        <w:rFonts w:hint="default"/>
      </w:rPr>
    </w:lvl>
    <w:lvl w:ilvl="4">
      <w:start w:val="0"/>
      <w:numFmt w:val="bullet"/>
      <w:lvlText w:val="•"/>
      <w:lvlJc w:val="left"/>
      <w:pPr>
        <w:ind w:left="7919" w:hanging="934"/>
      </w:pPr>
      <w:rPr>
        <w:rFonts w:hint="default"/>
      </w:rPr>
    </w:lvl>
    <w:lvl w:ilvl="5">
      <w:start w:val="0"/>
      <w:numFmt w:val="bullet"/>
      <w:lvlText w:val="•"/>
      <w:lvlJc w:val="left"/>
      <w:pPr>
        <w:ind w:left="9139" w:hanging="934"/>
      </w:pPr>
      <w:rPr>
        <w:rFonts w:hint="default"/>
      </w:rPr>
    </w:lvl>
    <w:lvl w:ilvl="6">
      <w:start w:val="0"/>
      <w:numFmt w:val="bullet"/>
      <w:lvlText w:val="•"/>
      <w:lvlJc w:val="left"/>
      <w:pPr>
        <w:ind w:left="10359" w:hanging="934"/>
      </w:pPr>
      <w:rPr>
        <w:rFonts w:hint="default"/>
      </w:rPr>
    </w:lvl>
    <w:lvl w:ilvl="7">
      <w:start w:val="0"/>
      <w:numFmt w:val="bullet"/>
      <w:lvlText w:val="•"/>
      <w:lvlJc w:val="left"/>
      <w:pPr>
        <w:ind w:left="11579" w:hanging="934"/>
      </w:pPr>
      <w:rPr>
        <w:rFonts w:hint="default"/>
      </w:rPr>
    </w:lvl>
    <w:lvl w:ilvl="8">
      <w:start w:val="0"/>
      <w:numFmt w:val="bullet"/>
      <w:lvlText w:val="•"/>
      <w:lvlJc w:val="left"/>
      <w:pPr>
        <w:ind w:left="12799" w:hanging="934"/>
      </w:pPr>
      <w:rPr>
        <w:rFonts w:hint="default"/>
      </w:rPr>
    </w:lvl>
  </w:abstractNum>
  <w:abstractNum w:abstractNumId="17">
    <w:nsid w:val="23750EE2"/>
    <w:multiLevelType w:val="hybridMultilevel"/>
    <w:tmpl w:val="00000000"/>
    <w:lvl w:ilvl="0">
      <w:start w:val="2"/>
      <w:numFmt w:val="decimal"/>
      <w:lvlText w:val="%1."/>
      <w:lvlJc w:val="left"/>
      <w:pPr>
        <w:ind w:left="229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593" w:hanging="574"/>
      </w:pPr>
      <w:rPr>
        <w:rFonts w:hint="default"/>
      </w:rPr>
    </w:lvl>
    <w:lvl w:ilvl="2">
      <w:start w:val="0"/>
      <w:numFmt w:val="bullet"/>
      <w:lvlText w:val="•"/>
      <w:lvlJc w:val="left"/>
      <w:pPr>
        <w:ind w:left="4887" w:hanging="574"/>
      </w:pPr>
      <w:rPr>
        <w:rFonts w:hint="default"/>
      </w:rPr>
    </w:lvl>
    <w:lvl w:ilvl="3">
      <w:start w:val="0"/>
      <w:numFmt w:val="bullet"/>
      <w:lvlText w:val="•"/>
      <w:lvlJc w:val="left"/>
      <w:pPr>
        <w:ind w:left="6181" w:hanging="574"/>
      </w:pPr>
      <w:rPr>
        <w:rFonts w:hint="default"/>
      </w:rPr>
    </w:lvl>
    <w:lvl w:ilvl="4">
      <w:start w:val="0"/>
      <w:numFmt w:val="bullet"/>
      <w:lvlText w:val="•"/>
      <w:lvlJc w:val="left"/>
      <w:pPr>
        <w:ind w:left="7475" w:hanging="574"/>
      </w:pPr>
      <w:rPr>
        <w:rFonts w:hint="default"/>
      </w:rPr>
    </w:lvl>
    <w:lvl w:ilvl="5">
      <w:start w:val="0"/>
      <w:numFmt w:val="bullet"/>
      <w:lvlText w:val="•"/>
      <w:lvlJc w:val="left"/>
      <w:pPr>
        <w:ind w:left="8769" w:hanging="574"/>
      </w:pPr>
      <w:rPr>
        <w:rFonts w:hint="default"/>
      </w:rPr>
    </w:lvl>
    <w:lvl w:ilvl="6">
      <w:start w:val="0"/>
      <w:numFmt w:val="bullet"/>
      <w:lvlText w:val="•"/>
      <w:lvlJc w:val="left"/>
      <w:pPr>
        <w:ind w:left="10063" w:hanging="574"/>
      </w:pPr>
      <w:rPr>
        <w:rFonts w:hint="default"/>
      </w:rPr>
    </w:lvl>
    <w:lvl w:ilvl="7">
      <w:start w:val="0"/>
      <w:numFmt w:val="bullet"/>
      <w:lvlText w:val="•"/>
      <w:lvlJc w:val="left"/>
      <w:pPr>
        <w:ind w:left="11357" w:hanging="574"/>
      </w:pPr>
      <w:rPr>
        <w:rFonts w:hint="default"/>
      </w:rPr>
    </w:lvl>
    <w:lvl w:ilvl="8">
      <w:start w:val="0"/>
      <w:numFmt w:val="bullet"/>
      <w:lvlText w:val="•"/>
      <w:lvlJc w:val="left"/>
      <w:pPr>
        <w:ind w:left="12651" w:hanging="574"/>
      </w:pPr>
      <w:rPr>
        <w:rFonts w:hint="default"/>
      </w:rPr>
    </w:lvl>
  </w:abstractNum>
  <w:abstractNum w:abstractNumId="18">
    <w:nsid w:val="382A840F"/>
    <w:multiLevelType w:val="hybridMultilevel"/>
    <w:tmpl w:val="00000000"/>
    <w:lvl w:ilvl="0">
      <w:start w:val="1"/>
      <w:numFmt w:val="decimal"/>
      <w:lvlText w:val="%1）"/>
      <w:lvlJc w:val="left"/>
      <w:pPr>
        <w:ind w:left="1357"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747" w:hanging="574"/>
      </w:pPr>
      <w:rPr>
        <w:rFonts w:hint="default"/>
      </w:rPr>
    </w:lvl>
    <w:lvl w:ilvl="2">
      <w:start w:val="0"/>
      <w:numFmt w:val="bullet"/>
      <w:lvlText w:val="•"/>
      <w:lvlJc w:val="left"/>
      <w:pPr>
        <w:ind w:left="4135" w:hanging="574"/>
      </w:pPr>
      <w:rPr>
        <w:rFonts w:hint="default"/>
      </w:rPr>
    </w:lvl>
    <w:lvl w:ilvl="3">
      <w:start w:val="0"/>
      <w:numFmt w:val="bullet"/>
      <w:lvlText w:val="•"/>
      <w:lvlJc w:val="left"/>
      <w:pPr>
        <w:ind w:left="5523" w:hanging="574"/>
      </w:pPr>
      <w:rPr>
        <w:rFonts w:hint="default"/>
      </w:rPr>
    </w:lvl>
    <w:lvl w:ilvl="4">
      <w:start w:val="0"/>
      <w:numFmt w:val="bullet"/>
      <w:lvlText w:val="•"/>
      <w:lvlJc w:val="left"/>
      <w:pPr>
        <w:ind w:left="6911" w:hanging="574"/>
      </w:pPr>
      <w:rPr>
        <w:rFonts w:hint="default"/>
      </w:rPr>
    </w:lvl>
    <w:lvl w:ilvl="5">
      <w:start w:val="0"/>
      <w:numFmt w:val="bullet"/>
      <w:lvlText w:val="•"/>
      <w:lvlJc w:val="left"/>
      <w:pPr>
        <w:ind w:left="8299" w:hanging="574"/>
      </w:pPr>
      <w:rPr>
        <w:rFonts w:hint="default"/>
      </w:rPr>
    </w:lvl>
    <w:lvl w:ilvl="6">
      <w:start w:val="0"/>
      <w:numFmt w:val="bullet"/>
      <w:lvlText w:val="•"/>
      <w:lvlJc w:val="left"/>
      <w:pPr>
        <w:ind w:left="9687" w:hanging="574"/>
      </w:pPr>
      <w:rPr>
        <w:rFonts w:hint="default"/>
      </w:rPr>
    </w:lvl>
    <w:lvl w:ilvl="7">
      <w:start w:val="0"/>
      <w:numFmt w:val="bullet"/>
      <w:lvlText w:val="•"/>
      <w:lvlJc w:val="left"/>
      <w:pPr>
        <w:ind w:left="11075" w:hanging="574"/>
      </w:pPr>
      <w:rPr>
        <w:rFonts w:hint="default"/>
      </w:rPr>
    </w:lvl>
    <w:lvl w:ilvl="8">
      <w:start w:val="0"/>
      <w:numFmt w:val="bullet"/>
      <w:lvlText w:val="•"/>
      <w:lvlJc w:val="left"/>
      <w:pPr>
        <w:ind w:left="12463" w:hanging="574"/>
      </w:pPr>
      <w:rPr>
        <w:rFonts w:hint="default"/>
      </w:rPr>
    </w:lvl>
  </w:abstractNum>
  <w:abstractNum w:abstractNumId="19">
    <w:nsid w:val="3B0C5767"/>
    <w:multiLevelType w:val="hybridMultilevel"/>
    <w:tmpl w:val="00000000"/>
    <w:lvl w:ilvl="0">
      <w:start w:val="4"/>
      <w:numFmt w:val="decimal"/>
      <w:lvlText w:val="%1）"/>
      <w:lvlJc w:val="left"/>
      <w:pPr>
        <w:ind w:left="1357" w:hanging="577"/>
        <w:jc w:val="left"/>
      </w:pPr>
      <w:rPr>
        <w:rFonts w:ascii="微软雅黑" w:eastAsia="微软雅黑" w:hAnsi="微软雅黑" w:cs="微软雅黑" w:hint="default"/>
        <w:spacing w:val="0"/>
        <w:w w:val="100"/>
        <w:sz w:val="34"/>
        <w:szCs w:val="34"/>
      </w:rPr>
    </w:lvl>
    <w:lvl w:ilvl="1">
      <w:start w:val="0"/>
      <w:numFmt w:val="bullet"/>
      <w:lvlText w:val="•"/>
      <w:lvlJc w:val="left"/>
      <w:pPr>
        <w:ind w:left="2747" w:hanging="577"/>
      </w:pPr>
      <w:rPr>
        <w:rFonts w:hint="default"/>
      </w:rPr>
    </w:lvl>
    <w:lvl w:ilvl="2">
      <w:start w:val="0"/>
      <w:numFmt w:val="bullet"/>
      <w:lvlText w:val="•"/>
      <w:lvlJc w:val="left"/>
      <w:pPr>
        <w:ind w:left="4135" w:hanging="577"/>
      </w:pPr>
      <w:rPr>
        <w:rFonts w:hint="default"/>
      </w:rPr>
    </w:lvl>
    <w:lvl w:ilvl="3">
      <w:start w:val="0"/>
      <w:numFmt w:val="bullet"/>
      <w:lvlText w:val="•"/>
      <w:lvlJc w:val="left"/>
      <w:pPr>
        <w:ind w:left="5523" w:hanging="577"/>
      </w:pPr>
      <w:rPr>
        <w:rFonts w:hint="default"/>
      </w:rPr>
    </w:lvl>
    <w:lvl w:ilvl="4">
      <w:start w:val="0"/>
      <w:numFmt w:val="bullet"/>
      <w:lvlText w:val="•"/>
      <w:lvlJc w:val="left"/>
      <w:pPr>
        <w:ind w:left="6911" w:hanging="577"/>
      </w:pPr>
      <w:rPr>
        <w:rFonts w:hint="default"/>
      </w:rPr>
    </w:lvl>
    <w:lvl w:ilvl="5">
      <w:start w:val="0"/>
      <w:numFmt w:val="bullet"/>
      <w:lvlText w:val="•"/>
      <w:lvlJc w:val="left"/>
      <w:pPr>
        <w:ind w:left="8299" w:hanging="577"/>
      </w:pPr>
      <w:rPr>
        <w:rFonts w:hint="default"/>
      </w:rPr>
    </w:lvl>
    <w:lvl w:ilvl="6">
      <w:start w:val="0"/>
      <w:numFmt w:val="bullet"/>
      <w:lvlText w:val="•"/>
      <w:lvlJc w:val="left"/>
      <w:pPr>
        <w:ind w:left="9687" w:hanging="577"/>
      </w:pPr>
      <w:rPr>
        <w:rFonts w:hint="default"/>
      </w:rPr>
    </w:lvl>
    <w:lvl w:ilvl="7">
      <w:start w:val="0"/>
      <w:numFmt w:val="bullet"/>
      <w:lvlText w:val="•"/>
      <w:lvlJc w:val="left"/>
      <w:pPr>
        <w:ind w:left="11075" w:hanging="577"/>
      </w:pPr>
      <w:rPr>
        <w:rFonts w:hint="default"/>
      </w:rPr>
    </w:lvl>
    <w:lvl w:ilvl="8">
      <w:start w:val="0"/>
      <w:numFmt w:val="bullet"/>
      <w:lvlText w:val="•"/>
      <w:lvlJc w:val="left"/>
      <w:pPr>
        <w:ind w:left="12463" w:hanging="577"/>
      </w:pPr>
      <w:rPr>
        <w:rFonts w:hint="default"/>
      </w:rPr>
    </w:lvl>
  </w:abstractNum>
  <w:abstractNum w:abstractNumId="20">
    <w:nsid w:val="3CC4C722"/>
    <w:multiLevelType w:val="hybridMultilevel"/>
    <w:tmpl w:val="00000000"/>
    <w:lvl w:ilvl="0">
      <w:start w:val="1"/>
      <w:numFmt w:val="decimal"/>
      <w:lvlText w:val="%1."/>
      <w:lvlJc w:val="left"/>
      <w:pPr>
        <w:ind w:left="1930" w:hanging="574"/>
        <w:jc w:val="left"/>
      </w:pPr>
      <w:rPr>
        <w:rFonts w:hint="default"/>
        <w:spacing w:val="0"/>
        <w:w w:val="100"/>
      </w:rPr>
    </w:lvl>
    <w:lvl w:ilvl="1">
      <w:start w:val="0"/>
      <w:numFmt w:val="bullet"/>
      <w:lvlText w:val="•"/>
      <w:lvlJc w:val="left"/>
      <w:pPr>
        <w:ind w:left="2700" w:hanging="574"/>
      </w:pPr>
      <w:rPr>
        <w:rFonts w:hint="default"/>
      </w:rPr>
    </w:lvl>
    <w:lvl w:ilvl="2">
      <w:start w:val="0"/>
      <w:numFmt w:val="bullet"/>
      <w:lvlText w:val="•"/>
      <w:lvlJc w:val="left"/>
      <w:pPr>
        <w:ind w:left="4093" w:hanging="574"/>
      </w:pPr>
      <w:rPr>
        <w:rFonts w:hint="default"/>
      </w:rPr>
    </w:lvl>
    <w:lvl w:ilvl="3">
      <w:start w:val="0"/>
      <w:numFmt w:val="bullet"/>
      <w:lvlText w:val="•"/>
      <w:lvlJc w:val="left"/>
      <w:pPr>
        <w:ind w:left="5486" w:hanging="574"/>
      </w:pPr>
      <w:rPr>
        <w:rFonts w:hint="default"/>
      </w:rPr>
    </w:lvl>
    <w:lvl w:ilvl="4">
      <w:start w:val="0"/>
      <w:numFmt w:val="bullet"/>
      <w:lvlText w:val="•"/>
      <w:lvlJc w:val="left"/>
      <w:pPr>
        <w:ind w:left="6879" w:hanging="574"/>
      </w:pPr>
      <w:rPr>
        <w:rFonts w:hint="default"/>
      </w:rPr>
    </w:lvl>
    <w:lvl w:ilvl="5">
      <w:start w:val="0"/>
      <w:numFmt w:val="bullet"/>
      <w:lvlText w:val="•"/>
      <w:lvlJc w:val="left"/>
      <w:pPr>
        <w:ind w:left="8273" w:hanging="574"/>
      </w:pPr>
      <w:rPr>
        <w:rFonts w:hint="default"/>
      </w:rPr>
    </w:lvl>
    <w:lvl w:ilvl="6">
      <w:start w:val="0"/>
      <w:numFmt w:val="bullet"/>
      <w:lvlText w:val="•"/>
      <w:lvlJc w:val="left"/>
      <w:pPr>
        <w:ind w:left="9666" w:hanging="574"/>
      </w:pPr>
      <w:rPr>
        <w:rFonts w:hint="default"/>
      </w:rPr>
    </w:lvl>
    <w:lvl w:ilvl="7">
      <w:start w:val="0"/>
      <w:numFmt w:val="bullet"/>
      <w:lvlText w:val="•"/>
      <w:lvlJc w:val="left"/>
      <w:pPr>
        <w:ind w:left="11059" w:hanging="574"/>
      </w:pPr>
      <w:rPr>
        <w:rFonts w:hint="default"/>
      </w:rPr>
    </w:lvl>
    <w:lvl w:ilvl="8">
      <w:start w:val="0"/>
      <w:numFmt w:val="bullet"/>
      <w:lvlText w:val="•"/>
      <w:lvlJc w:val="left"/>
      <w:pPr>
        <w:ind w:left="12453" w:hanging="574"/>
      </w:pPr>
      <w:rPr>
        <w:rFonts w:hint="default"/>
      </w:rPr>
    </w:lvl>
  </w:abstractNum>
  <w:abstractNum w:abstractNumId="21">
    <w:nsid w:val="3D8EF56C"/>
    <w:multiLevelType w:val="hybridMultilevel"/>
    <w:tmpl w:val="00000000"/>
    <w:lvl w:ilvl="0">
      <w:start w:val="1"/>
      <w:numFmt w:val="decimal"/>
      <w:lvlText w:val="（%1）"/>
      <w:lvlJc w:val="left"/>
      <w:pPr>
        <w:ind w:left="2290" w:hanging="934"/>
        <w:jc w:val="right"/>
      </w:pPr>
      <w:rPr>
        <w:rFonts w:hint="default"/>
        <w:spacing w:val="-1"/>
        <w:w w:val="100"/>
      </w:rPr>
    </w:lvl>
    <w:lvl w:ilvl="1">
      <w:start w:val="0"/>
      <w:numFmt w:val="bullet"/>
      <w:lvlText w:val="•"/>
      <w:lvlJc w:val="left"/>
      <w:pPr>
        <w:ind w:left="3593" w:hanging="934"/>
      </w:pPr>
      <w:rPr>
        <w:rFonts w:hint="default"/>
      </w:rPr>
    </w:lvl>
    <w:lvl w:ilvl="2">
      <w:start w:val="0"/>
      <w:numFmt w:val="bullet"/>
      <w:lvlText w:val="•"/>
      <w:lvlJc w:val="left"/>
      <w:pPr>
        <w:ind w:left="4887" w:hanging="934"/>
      </w:pPr>
      <w:rPr>
        <w:rFonts w:hint="default"/>
      </w:rPr>
    </w:lvl>
    <w:lvl w:ilvl="3">
      <w:start w:val="0"/>
      <w:numFmt w:val="bullet"/>
      <w:lvlText w:val="•"/>
      <w:lvlJc w:val="left"/>
      <w:pPr>
        <w:ind w:left="6181" w:hanging="934"/>
      </w:pPr>
      <w:rPr>
        <w:rFonts w:hint="default"/>
      </w:rPr>
    </w:lvl>
    <w:lvl w:ilvl="4">
      <w:start w:val="0"/>
      <w:numFmt w:val="bullet"/>
      <w:lvlText w:val="•"/>
      <w:lvlJc w:val="left"/>
      <w:pPr>
        <w:ind w:left="7475" w:hanging="934"/>
      </w:pPr>
      <w:rPr>
        <w:rFonts w:hint="default"/>
      </w:rPr>
    </w:lvl>
    <w:lvl w:ilvl="5">
      <w:start w:val="0"/>
      <w:numFmt w:val="bullet"/>
      <w:lvlText w:val="•"/>
      <w:lvlJc w:val="left"/>
      <w:pPr>
        <w:ind w:left="8769" w:hanging="934"/>
      </w:pPr>
      <w:rPr>
        <w:rFonts w:hint="default"/>
      </w:rPr>
    </w:lvl>
    <w:lvl w:ilvl="6">
      <w:start w:val="0"/>
      <w:numFmt w:val="bullet"/>
      <w:lvlText w:val="•"/>
      <w:lvlJc w:val="left"/>
      <w:pPr>
        <w:ind w:left="10063" w:hanging="934"/>
      </w:pPr>
      <w:rPr>
        <w:rFonts w:hint="default"/>
      </w:rPr>
    </w:lvl>
    <w:lvl w:ilvl="7">
      <w:start w:val="0"/>
      <w:numFmt w:val="bullet"/>
      <w:lvlText w:val="•"/>
      <w:lvlJc w:val="left"/>
      <w:pPr>
        <w:ind w:left="11357" w:hanging="934"/>
      </w:pPr>
      <w:rPr>
        <w:rFonts w:hint="default"/>
      </w:rPr>
    </w:lvl>
    <w:lvl w:ilvl="8">
      <w:start w:val="0"/>
      <w:numFmt w:val="bullet"/>
      <w:lvlText w:val="•"/>
      <w:lvlJc w:val="left"/>
      <w:pPr>
        <w:ind w:left="12651" w:hanging="934"/>
      </w:pPr>
      <w:rPr>
        <w:rFonts w:hint="default"/>
      </w:rPr>
    </w:lvl>
  </w:abstractNum>
  <w:abstractNum w:abstractNumId="22">
    <w:nsid w:val="3E68F478"/>
    <w:multiLevelType w:val="hybridMultilevel"/>
    <w:tmpl w:val="00000000"/>
    <w:lvl w:ilvl="0">
      <w:start w:val="1"/>
      <w:numFmt w:val="decimal"/>
      <w:lvlText w:val="%1."/>
      <w:lvlJc w:val="left"/>
      <w:pPr>
        <w:ind w:left="1656"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3017" w:hanging="299"/>
      </w:pPr>
      <w:rPr>
        <w:rFonts w:hint="default"/>
      </w:rPr>
    </w:lvl>
    <w:lvl w:ilvl="2">
      <w:start w:val="0"/>
      <w:numFmt w:val="bullet"/>
      <w:lvlText w:val="•"/>
      <w:lvlJc w:val="left"/>
      <w:pPr>
        <w:ind w:left="4375" w:hanging="299"/>
      </w:pPr>
      <w:rPr>
        <w:rFonts w:hint="default"/>
      </w:rPr>
    </w:lvl>
    <w:lvl w:ilvl="3">
      <w:start w:val="0"/>
      <w:numFmt w:val="bullet"/>
      <w:lvlText w:val="•"/>
      <w:lvlJc w:val="left"/>
      <w:pPr>
        <w:ind w:left="5733" w:hanging="299"/>
      </w:pPr>
      <w:rPr>
        <w:rFonts w:hint="default"/>
      </w:rPr>
    </w:lvl>
    <w:lvl w:ilvl="4">
      <w:start w:val="0"/>
      <w:numFmt w:val="bullet"/>
      <w:lvlText w:val="•"/>
      <w:lvlJc w:val="left"/>
      <w:pPr>
        <w:ind w:left="7091" w:hanging="299"/>
      </w:pPr>
      <w:rPr>
        <w:rFonts w:hint="default"/>
      </w:rPr>
    </w:lvl>
    <w:lvl w:ilvl="5">
      <w:start w:val="0"/>
      <w:numFmt w:val="bullet"/>
      <w:lvlText w:val="•"/>
      <w:lvlJc w:val="left"/>
      <w:pPr>
        <w:ind w:left="8449" w:hanging="299"/>
      </w:pPr>
      <w:rPr>
        <w:rFonts w:hint="default"/>
      </w:rPr>
    </w:lvl>
    <w:lvl w:ilvl="6">
      <w:start w:val="0"/>
      <w:numFmt w:val="bullet"/>
      <w:lvlText w:val="•"/>
      <w:lvlJc w:val="left"/>
      <w:pPr>
        <w:ind w:left="9807" w:hanging="299"/>
      </w:pPr>
      <w:rPr>
        <w:rFonts w:hint="default"/>
      </w:rPr>
    </w:lvl>
    <w:lvl w:ilvl="7">
      <w:start w:val="0"/>
      <w:numFmt w:val="bullet"/>
      <w:lvlText w:val="•"/>
      <w:lvlJc w:val="left"/>
      <w:pPr>
        <w:ind w:left="11165" w:hanging="299"/>
      </w:pPr>
      <w:rPr>
        <w:rFonts w:hint="default"/>
      </w:rPr>
    </w:lvl>
    <w:lvl w:ilvl="8">
      <w:start w:val="0"/>
      <w:numFmt w:val="bullet"/>
      <w:lvlText w:val="•"/>
      <w:lvlJc w:val="left"/>
      <w:pPr>
        <w:ind w:left="12523" w:hanging="299"/>
      </w:pPr>
      <w:rPr>
        <w:rFonts w:hint="default"/>
      </w:rPr>
    </w:lvl>
  </w:abstractNum>
  <w:abstractNum w:abstractNumId="23">
    <w:nsid w:val="44049ED4"/>
    <w:multiLevelType w:val="hybridMultilevel"/>
    <w:tmpl w:val="00000000"/>
    <w:lvl w:ilvl="0">
      <w:start w:val="1"/>
      <w:numFmt w:val="decimal"/>
      <w:lvlText w:val="%1."/>
      <w:lvlJc w:val="left"/>
      <w:pPr>
        <w:ind w:left="2290" w:hanging="574"/>
        <w:jc w:val="right"/>
      </w:pPr>
      <w:rPr>
        <w:rFonts w:ascii="微软雅黑" w:eastAsia="微软雅黑" w:hAnsi="微软雅黑" w:cs="微软雅黑" w:hint="default"/>
        <w:spacing w:val="0"/>
        <w:w w:val="100"/>
        <w:sz w:val="34"/>
        <w:szCs w:val="34"/>
      </w:rPr>
    </w:lvl>
    <w:lvl w:ilvl="1">
      <w:start w:val="2"/>
      <w:numFmt w:val="decimal"/>
      <w:lvlText w:val="%2."/>
      <w:lvlJc w:val="left"/>
      <w:pPr>
        <w:ind w:left="2740" w:hanging="574"/>
        <w:jc w:val="right"/>
      </w:pPr>
      <w:rPr>
        <w:rFonts w:hint="default"/>
        <w:spacing w:val="0"/>
        <w:w w:val="99"/>
      </w:rPr>
    </w:lvl>
    <w:lvl w:ilvl="2">
      <w:start w:val="0"/>
      <w:numFmt w:val="bullet"/>
      <w:lvlText w:val="•"/>
      <w:lvlJc w:val="left"/>
      <w:pPr>
        <w:ind w:left="4128" w:hanging="574"/>
      </w:pPr>
      <w:rPr>
        <w:rFonts w:hint="default"/>
      </w:rPr>
    </w:lvl>
    <w:lvl w:ilvl="3">
      <w:start w:val="0"/>
      <w:numFmt w:val="bullet"/>
      <w:lvlText w:val="•"/>
      <w:lvlJc w:val="left"/>
      <w:pPr>
        <w:ind w:left="5517" w:hanging="574"/>
      </w:pPr>
      <w:rPr>
        <w:rFonts w:hint="default"/>
      </w:rPr>
    </w:lvl>
    <w:lvl w:ilvl="4">
      <w:start w:val="0"/>
      <w:numFmt w:val="bullet"/>
      <w:lvlText w:val="•"/>
      <w:lvlJc w:val="left"/>
      <w:pPr>
        <w:ind w:left="6906" w:hanging="574"/>
      </w:pPr>
      <w:rPr>
        <w:rFonts w:hint="default"/>
      </w:rPr>
    </w:lvl>
    <w:lvl w:ilvl="5">
      <w:start w:val="0"/>
      <w:numFmt w:val="bullet"/>
      <w:lvlText w:val="•"/>
      <w:lvlJc w:val="left"/>
      <w:pPr>
        <w:ind w:left="8295" w:hanging="574"/>
      </w:pPr>
      <w:rPr>
        <w:rFonts w:hint="default"/>
      </w:rPr>
    </w:lvl>
    <w:lvl w:ilvl="6">
      <w:start w:val="0"/>
      <w:numFmt w:val="bullet"/>
      <w:lvlText w:val="•"/>
      <w:lvlJc w:val="left"/>
      <w:pPr>
        <w:ind w:left="9684" w:hanging="574"/>
      </w:pPr>
      <w:rPr>
        <w:rFonts w:hint="default"/>
      </w:rPr>
    </w:lvl>
    <w:lvl w:ilvl="7">
      <w:start w:val="0"/>
      <w:numFmt w:val="bullet"/>
      <w:lvlText w:val="•"/>
      <w:lvlJc w:val="left"/>
      <w:pPr>
        <w:ind w:left="11073" w:hanging="574"/>
      </w:pPr>
      <w:rPr>
        <w:rFonts w:hint="default"/>
      </w:rPr>
    </w:lvl>
    <w:lvl w:ilvl="8">
      <w:start w:val="0"/>
      <w:numFmt w:val="bullet"/>
      <w:lvlText w:val="•"/>
      <w:lvlJc w:val="left"/>
      <w:pPr>
        <w:ind w:left="12461" w:hanging="574"/>
      </w:pPr>
      <w:rPr>
        <w:rFonts w:hint="default"/>
      </w:rPr>
    </w:lvl>
  </w:abstractNum>
  <w:abstractNum w:abstractNumId="24">
    <w:nsid w:val="461CC631"/>
    <w:multiLevelType w:val="hybridMultilevel"/>
    <w:tmpl w:val="00000000"/>
    <w:lvl w:ilvl="0">
      <w:start w:val="1"/>
      <w:numFmt w:val="decimal"/>
      <w:lvlText w:val="%1"/>
      <w:lvlJc w:val="left"/>
      <w:pPr>
        <w:ind w:left="1958" w:hanging="601"/>
        <w:jc w:val="left"/>
      </w:pPr>
      <w:rPr>
        <w:rFonts w:hint="default"/>
      </w:rPr>
    </w:lvl>
    <w:lvl w:ilvl="1">
      <w:start w:val="1"/>
      <w:numFmt w:val="decimal"/>
      <w:lvlText w:val="%1.%2"/>
      <w:lvlJc w:val="left"/>
      <w:pPr>
        <w:ind w:left="1958" w:hanging="601"/>
        <w:jc w:val="right"/>
      </w:pPr>
      <w:rPr>
        <w:rFonts w:ascii="微软雅黑" w:eastAsia="微软雅黑" w:hAnsi="微软雅黑" w:cs="微软雅黑" w:hint="default"/>
        <w:spacing w:val="-1"/>
        <w:w w:val="100"/>
        <w:sz w:val="36"/>
        <w:szCs w:val="36"/>
      </w:rPr>
    </w:lvl>
    <w:lvl w:ilvl="2">
      <w:start w:val="0"/>
      <w:numFmt w:val="bullet"/>
      <w:lvlText w:val="•"/>
      <w:lvlJc w:val="left"/>
      <w:pPr>
        <w:ind w:left="4615" w:hanging="601"/>
      </w:pPr>
      <w:rPr>
        <w:rFonts w:hint="default"/>
      </w:rPr>
    </w:lvl>
    <w:lvl w:ilvl="3">
      <w:start w:val="0"/>
      <w:numFmt w:val="bullet"/>
      <w:lvlText w:val="•"/>
      <w:lvlJc w:val="left"/>
      <w:pPr>
        <w:ind w:left="5943" w:hanging="601"/>
      </w:pPr>
      <w:rPr>
        <w:rFonts w:hint="default"/>
      </w:rPr>
    </w:lvl>
    <w:lvl w:ilvl="4">
      <w:start w:val="0"/>
      <w:numFmt w:val="bullet"/>
      <w:lvlText w:val="•"/>
      <w:lvlJc w:val="left"/>
      <w:pPr>
        <w:ind w:left="7271" w:hanging="601"/>
      </w:pPr>
      <w:rPr>
        <w:rFonts w:hint="default"/>
      </w:rPr>
    </w:lvl>
    <w:lvl w:ilvl="5">
      <w:start w:val="0"/>
      <w:numFmt w:val="bullet"/>
      <w:lvlText w:val="•"/>
      <w:lvlJc w:val="left"/>
      <w:pPr>
        <w:ind w:left="8599" w:hanging="601"/>
      </w:pPr>
      <w:rPr>
        <w:rFonts w:hint="default"/>
      </w:rPr>
    </w:lvl>
    <w:lvl w:ilvl="6">
      <w:start w:val="0"/>
      <w:numFmt w:val="bullet"/>
      <w:lvlText w:val="•"/>
      <w:lvlJc w:val="left"/>
      <w:pPr>
        <w:ind w:left="9927" w:hanging="601"/>
      </w:pPr>
      <w:rPr>
        <w:rFonts w:hint="default"/>
      </w:rPr>
    </w:lvl>
    <w:lvl w:ilvl="7">
      <w:start w:val="0"/>
      <w:numFmt w:val="bullet"/>
      <w:lvlText w:val="•"/>
      <w:lvlJc w:val="left"/>
      <w:pPr>
        <w:ind w:left="11255" w:hanging="601"/>
      </w:pPr>
      <w:rPr>
        <w:rFonts w:hint="default"/>
      </w:rPr>
    </w:lvl>
    <w:lvl w:ilvl="8">
      <w:start w:val="0"/>
      <w:numFmt w:val="bullet"/>
      <w:lvlText w:val="•"/>
      <w:lvlJc w:val="left"/>
      <w:pPr>
        <w:ind w:left="12583" w:hanging="601"/>
      </w:pPr>
      <w:rPr>
        <w:rFonts w:hint="default"/>
      </w:rPr>
    </w:lvl>
  </w:abstractNum>
  <w:abstractNum w:abstractNumId="25">
    <w:nsid w:val="4B240282"/>
    <w:multiLevelType w:val="hybridMultilevel"/>
    <w:tmpl w:val="00000000"/>
    <w:lvl w:ilvl="0">
      <w:start w:val="1"/>
      <w:numFmt w:val="decimal"/>
      <w:lvlText w:val="(%1)"/>
      <w:lvlJc w:val="left"/>
      <w:pPr>
        <w:ind w:left="1357" w:hanging="454"/>
        <w:jc w:val="left"/>
      </w:pPr>
      <w:rPr>
        <w:rFonts w:ascii="微软雅黑" w:eastAsia="微软雅黑" w:hAnsi="微软雅黑" w:cs="微软雅黑" w:hint="default"/>
        <w:spacing w:val="-1"/>
        <w:w w:val="100"/>
        <w:sz w:val="34"/>
        <w:szCs w:val="34"/>
      </w:rPr>
    </w:lvl>
    <w:lvl w:ilvl="1">
      <w:start w:val="0"/>
      <w:numFmt w:val="bullet"/>
      <w:lvlText w:val="•"/>
      <w:lvlJc w:val="left"/>
      <w:pPr>
        <w:ind w:left="2747" w:hanging="454"/>
      </w:pPr>
      <w:rPr>
        <w:rFonts w:hint="default"/>
      </w:rPr>
    </w:lvl>
    <w:lvl w:ilvl="2">
      <w:start w:val="0"/>
      <w:numFmt w:val="bullet"/>
      <w:lvlText w:val="•"/>
      <w:lvlJc w:val="left"/>
      <w:pPr>
        <w:ind w:left="4135" w:hanging="454"/>
      </w:pPr>
      <w:rPr>
        <w:rFonts w:hint="default"/>
      </w:rPr>
    </w:lvl>
    <w:lvl w:ilvl="3">
      <w:start w:val="0"/>
      <w:numFmt w:val="bullet"/>
      <w:lvlText w:val="•"/>
      <w:lvlJc w:val="left"/>
      <w:pPr>
        <w:ind w:left="5523" w:hanging="454"/>
      </w:pPr>
      <w:rPr>
        <w:rFonts w:hint="default"/>
      </w:rPr>
    </w:lvl>
    <w:lvl w:ilvl="4">
      <w:start w:val="0"/>
      <w:numFmt w:val="bullet"/>
      <w:lvlText w:val="•"/>
      <w:lvlJc w:val="left"/>
      <w:pPr>
        <w:ind w:left="6911" w:hanging="454"/>
      </w:pPr>
      <w:rPr>
        <w:rFonts w:hint="default"/>
      </w:rPr>
    </w:lvl>
    <w:lvl w:ilvl="5">
      <w:start w:val="0"/>
      <w:numFmt w:val="bullet"/>
      <w:lvlText w:val="•"/>
      <w:lvlJc w:val="left"/>
      <w:pPr>
        <w:ind w:left="8299" w:hanging="454"/>
      </w:pPr>
      <w:rPr>
        <w:rFonts w:hint="default"/>
      </w:rPr>
    </w:lvl>
    <w:lvl w:ilvl="6">
      <w:start w:val="0"/>
      <w:numFmt w:val="bullet"/>
      <w:lvlText w:val="•"/>
      <w:lvlJc w:val="left"/>
      <w:pPr>
        <w:ind w:left="9687" w:hanging="454"/>
      </w:pPr>
      <w:rPr>
        <w:rFonts w:hint="default"/>
      </w:rPr>
    </w:lvl>
    <w:lvl w:ilvl="7">
      <w:start w:val="0"/>
      <w:numFmt w:val="bullet"/>
      <w:lvlText w:val="•"/>
      <w:lvlJc w:val="left"/>
      <w:pPr>
        <w:ind w:left="11075" w:hanging="454"/>
      </w:pPr>
      <w:rPr>
        <w:rFonts w:hint="default"/>
      </w:rPr>
    </w:lvl>
    <w:lvl w:ilvl="8">
      <w:start w:val="0"/>
      <w:numFmt w:val="bullet"/>
      <w:lvlText w:val="•"/>
      <w:lvlJc w:val="left"/>
      <w:pPr>
        <w:ind w:left="12463" w:hanging="454"/>
      </w:pPr>
      <w:rPr>
        <w:rFonts w:hint="default"/>
      </w:rPr>
    </w:lvl>
  </w:abstractNum>
  <w:abstractNum w:abstractNumId="26">
    <w:nsid w:val="4CABDAD7"/>
    <w:multiLevelType w:val="hybridMultilevel"/>
    <w:tmpl w:val="00000000"/>
    <w:lvl w:ilvl="0">
      <w:start w:val="1"/>
      <w:numFmt w:val="decimal"/>
      <w:lvlText w:val="%1）"/>
      <w:lvlJc w:val="left"/>
      <w:pPr>
        <w:ind w:left="274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989" w:hanging="574"/>
      </w:pPr>
      <w:rPr>
        <w:rFonts w:hint="default"/>
      </w:rPr>
    </w:lvl>
    <w:lvl w:ilvl="2">
      <w:start w:val="0"/>
      <w:numFmt w:val="bullet"/>
      <w:lvlText w:val="•"/>
      <w:lvlJc w:val="left"/>
      <w:pPr>
        <w:ind w:left="5239" w:hanging="574"/>
      </w:pPr>
      <w:rPr>
        <w:rFonts w:hint="default"/>
      </w:rPr>
    </w:lvl>
    <w:lvl w:ilvl="3">
      <w:start w:val="0"/>
      <w:numFmt w:val="bullet"/>
      <w:lvlText w:val="•"/>
      <w:lvlJc w:val="left"/>
      <w:pPr>
        <w:ind w:left="6489" w:hanging="574"/>
      </w:pPr>
      <w:rPr>
        <w:rFonts w:hint="default"/>
      </w:rPr>
    </w:lvl>
    <w:lvl w:ilvl="4">
      <w:start w:val="0"/>
      <w:numFmt w:val="bullet"/>
      <w:lvlText w:val="•"/>
      <w:lvlJc w:val="left"/>
      <w:pPr>
        <w:ind w:left="7739" w:hanging="574"/>
      </w:pPr>
      <w:rPr>
        <w:rFonts w:hint="default"/>
      </w:rPr>
    </w:lvl>
    <w:lvl w:ilvl="5">
      <w:start w:val="0"/>
      <w:numFmt w:val="bullet"/>
      <w:lvlText w:val="•"/>
      <w:lvlJc w:val="left"/>
      <w:pPr>
        <w:ind w:left="8989" w:hanging="574"/>
      </w:pPr>
      <w:rPr>
        <w:rFonts w:hint="default"/>
      </w:rPr>
    </w:lvl>
    <w:lvl w:ilvl="6">
      <w:start w:val="0"/>
      <w:numFmt w:val="bullet"/>
      <w:lvlText w:val="•"/>
      <w:lvlJc w:val="left"/>
      <w:pPr>
        <w:ind w:left="10239" w:hanging="574"/>
      </w:pPr>
      <w:rPr>
        <w:rFonts w:hint="default"/>
      </w:rPr>
    </w:lvl>
    <w:lvl w:ilvl="7">
      <w:start w:val="0"/>
      <w:numFmt w:val="bullet"/>
      <w:lvlText w:val="•"/>
      <w:lvlJc w:val="left"/>
      <w:pPr>
        <w:ind w:left="11489" w:hanging="574"/>
      </w:pPr>
      <w:rPr>
        <w:rFonts w:hint="default"/>
      </w:rPr>
    </w:lvl>
    <w:lvl w:ilvl="8">
      <w:start w:val="0"/>
      <w:numFmt w:val="bullet"/>
      <w:lvlText w:val="•"/>
      <w:lvlJc w:val="left"/>
      <w:pPr>
        <w:ind w:left="12739" w:hanging="574"/>
      </w:pPr>
      <w:rPr>
        <w:rFonts w:hint="default"/>
      </w:rPr>
    </w:lvl>
  </w:abstractNum>
  <w:abstractNum w:abstractNumId="27">
    <w:nsid w:val="4D320DDF"/>
    <w:multiLevelType w:val="hybridMultilevel"/>
    <w:tmpl w:val="00000000"/>
    <w:lvl w:ilvl="0">
      <w:start w:val="1"/>
      <w:numFmt w:val="decimal"/>
      <w:lvlText w:val="%1."/>
      <w:lvlJc w:val="left"/>
      <w:pPr>
        <w:ind w:left="2290" w:hanging="574"/>
        <w:jc w:val="right"/>
      </w:pPr>
      <w:rPr>
        <w:rFonts w:ascii="微软雅黑" w:eastAsia="微软雅黑" w:hAnsi="微软雅黑" w:cs="微软雅黑" w:hint="default"/>
        <w:spacing w:val="0"/>
        <w:w w:val="100"/>
        <w:sz w:val="34"/>
        <w:szCs w:val="34"/>
      </w:rPr>
    </w:lvl>
    <w:lvl w:ilvl="1">
      <w:start w:val="2"/>
      <w:numFmt w:val="decimal"/>
      <w:lvlText w:val="%2."/>
      <w:lvlJc w:val="left"/>
      <w:pPr>
        <w:ind w:left="2740" w:hanging="574"/>
        <w:jc w:val="right"/>
      </w:pPr>
      <w:rPr>
        <w:rFonts w:hint="default"/>
        <w:spacing w:val="0"/>
        <w:w w:val="99"/>
      </w:rPr>
    </w:lvl>
    <w:lvl w:ilvl="2">
      <w:start w:val="0"/>
      <w:numFmt w:val="bullet"/>
      <w:lvlText w:val="•"/>
      <w:lvlJc w:val="left"/>
      <w:pPr>
        <w:ind w:left="4128" w:hanging="574"/>
      </w:pPr>
      <w:rPr>
        <w:rFonts w:hint="default"/>
      </w:rPr>
    </w:lvl>
    <w:lvl w:ilvl="3">
      <w:start w:val="0"/>
      <w:numFmt w:val="bullet"/>
      <w:lvlText w:val="•"/>
      <w:lvlJc w:val="left"/>
      <w:pPr>
        <w:ind w:left="5517" w:hanging="574"/>
      </w:pPr>
      <w:rPr>
        <w:rFonts w:hint="default"/>
      </w:rPr>
    </w:lvl>
    <w:lvl w:ilvl="4">
      <w:start w:val="0"/>
      <w:numFmt w:val="bullet"/>
      <w:lvlText w:val="•"/>
      <w:lvlJc w:val="left"/>
      <w:pPr>
        <w:ind w:left="6906" w:hanging="574"/>
      </w:pPr>
      <w:rPr>
        <w:rFonts w:hint="default"/>
      </w:rPr>
    </w:lvl>
    <w:lvl w:ilvl="5">
      <w:start w:val="0"/>
      <w:numFmt w:val="bullet"/>
      <w:lvlText w:val="•"/>
      <w:lvlJc w:val="left"/>
      <w:pPr>
        <w:ind w:left="8295" w:hanging="574"/>
      </w:pPr>
      <w:rPr>
        <w:rFonts w:hint="default"/>
      </w:rPr>
    </w:lvl>
    <w:lvl w:ilvl="6">
      <w:start w:val="0"/>
      <w:numFmt w:val="bullet"/>
      <w:lvlText w:val="•"/>
      <w:lvlJc w:val="left"/>
      <w:pPr>
        <w:ind w:left="9684" w:hanging="574"/>
      </w:pPr>
      <w:rPr>
        <w:rFonts w:hint="default"/>
      </w:rPr>
    </w:lvl>
    <w:lvl w:ilvl="7">
      <w:start w:val="0"/>
      <w:numFmt w:val="bullet"/>
      <w:lvlText w:val="•"/>
      <w:lvlJc w:val="left"/>
      <w:pPr>
        <w:ind w:left="11073" w:hanging="574"/>
      </w:pPr>
      <w:rPr>
        <w:rFonts w:hint="default"/>
      </w:rPr>
    </w:lvl>
    <w:lvl w:ilvl="8">
      <w:start w:val="0"/>
      <w:numFmt w:val="bullet"/>
      <w:lvlText w:val="•"/>
      <w:lvlJc w:val="left"/>
      <w:pPr>
        <w:ind w:left="12461" w:hanging="574"/>
      </w:pPr>
      <w:rPr>
        <w:rFonts w:hint="default"/>
      </w:rPr>
    </w:lvl>
  </w:abstractNum>
  <w:abstractNum w:abstractNumId="28">
    <w:nsid w:val="4DC9E0CB"/>
    <w:multiLevelType w:val="hybridMultilevel"/>
    <w:tmpl w:val="00000000"/>
    <w:lvl w:ilvl="0">
      <w:start w:val="15"/>
      <w:numFmt w:val="decimal"/>
      <w:lvlText w:val="%1."/>
      <w:lvlJc w:val="left"/>
      <w:pPr>
        <w:ind w:left="2952" w:hanging="786"/>
        <w:jc w:val="left"/>
      </w:pPr>
      <w:rPr>
        <w:rFonts w:ascii="微软雅黑" w:eastAsia="微软雅黑" w:hAnsi="微软雅黑" w:cs="微软雅黑" w:hint="default"/>
        <w:spacing w:val="-1"/>
        <w:w w:val="100"/>
        <w:sz w:val="34"/>
        <w:szCs w:val="34"/>
      </w:rPr>
    </w:lvl>
    <w:lvl w:ilvl="1">
      <w:start w:val="0"/>
      <w:numFmt w:val="bullet"/>
      <w:lvlText w:val="•"/>
      <w:lvlJc w:val="left"/>
      <w:pPr>
        <w:ind w:left="4187" w:hanging="786"/>
      </w:pPr>
      <w:rPr>
        <w:rFonts w:hint="default"/>
      </w:rPr>
    </w:lvl>
    <w:lvl w:ilvl="2">
      <w:start w:val="0"/>
      <w:numFmt w:val="bullet"/>
      <w:lvlText w:val="•"/>
      <w:lvlJc w:val="left"/>
      <w:pPr>
        <w:ind w:left="5415" w:hanging="786"/>
      </w:pPr>
      <w:rPr>
        <w:rFonts w:hint="default"/>
      </w:rPr>
    </w:lvl>
    <w:lvl w:ilvl="3">
      <w:start w:val="0"/>
      <w:numFmt w:val="bullet"/>
      <w:lvlText w:val="•"/>
      <w:lvlJc w:val="left"/>
      <w:pPr>
        <w:ind w:left="6643" w:hanging="786"/>
      </w:pPr>
      <w:rPr>
        <w:rFonts w:hint="default"/>
      </w:rPr>
    </w:lvl>
    <w:lvl w:ilvl="4">
      <w:start w:val="0"/>
      <w:numFmt w:val="bullet"/>
      <w:lvlText w:val="•"/>
      <w:lvlJc w:val="left"/>
      <w:pPr>
        <w:ind w:left="7871" w:hanging="786"/>
      </w:pPr>
      <w:rPr>
        <w:rFonts w:hint="default"/>
      </w:rPr>
    </w:lvl>
    <w:lvl w:ilvl="5">
      <w:start w:val="0"/>
      <w:numFmt w:val="bullet"/>
      <w:lvlText w:val="•"/>
      <w:lvlJc w:val="left"/>
      <w:pPr>
        <w:ind w:left="9099" w:hanging="786"/>
      </w:pPr>
      <w:rPr>
        <w:rFonts w:hint="default"/>
      </w:rPr>
    </w:lvl>
    <w:lvl w:ilvl="6">
      <w:start w:val="0"/>
      <w:numFmt w:val="bullet"/>
      <w:lvlText w:val="•"/>
      <w:lvlJc w:val="left"/>
      <w:pPr>
        <w:ind w:left="10327" w:hanging="786"/>
      </w:pPr>
      <w:rPr>
        <w:rFonts w:hint="default"/>
      </w:rPr>
    </w:lvl>
    <w:lvl w:ilvl="7">
      <w:start w:val="0"/>
      <w:numFmt w:val="bullet"/>
      <w:lvlText w:val="•"/>
      <w:lvlJc w:val="left"/>
      <w:pPr>
        <w:ind w:left="11555" w:hanging="786"/>
      </w:pPr>
      <w:rPr>
        <w:rFonts w:hint="default"/>
      </w:rPr>
    </w:lvl>
    <w:lvl w:ilvl="8">
      <w:start w:val="0"/>
      <w:numFmt w:val="bullet"/>
      <w:lvlText w:val="•"/>
      <w:lvlJc w:val="left"/>
      <w:pPr>
        <w:ind w:left="12783" w:hanging="786"/>
      </w:pPr>
      <w:rPr>
        <w:rFonts w:hint="default"/>
      </w:rPr>
    </w:lvl>
  </w:abstractNum>
  <w:abstractNum w:abstractNumId="29">
    <w:nsid w:val="524714E6"/>
    <w:multiLevelType w:val="hybridMultilevel"/>
    <w:tmpl w:val="00000000"/>
    <w:lvl w:ilvl="0">
      <w:start w:val="1"/>
      <w:numFmt w:val="decimal"/>
      <w:lvlText w:val="（%1）"/>
      <w:lvlJc w:val="left"/>
      <w:pPr>
        <w:ind w:left="229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3593" w:hanging="934"/>
      </w:pPr>
      <w:rPr>
        <w:rFonts w:hint="default"/>
      </w:rPr>
    </w:lvl>
    <w:lvl w:ilvl="2">
      <w:start w:val="0"/>
      <w:numFmt w:val="bullet"/>
      <w:lvlText w:val="•"/>
      <w:lvlJc w:val="left"/>
      <w:pPr>
        <w:ind w:left="4887" w:hanging="934"/>
      </w:pPr>
      <w:rPr>
        <w:rFonts w:hint="default"/>
      </w:rPr>
    </w:lvl>
    <w:lvl w:ilvl="3">
      <w:start w:val="0"/>
      <w:numFmt w:val="bullet"/>
      <w:lvlText w:val="•"/>
      <w:lvlJc w:val="left"/>
      <w:pPr>
        <w:ind w:left="6181" w:hanging="934"/>
      </w:pPr>
      <w:rPr>
        <w:rFonts w:hint="default"/>
      </w:rPr>
    </w:lvl>
    <w:lvl w:ilvl="4">
      <w:start w:val="0"/>
      <w:numFmt w:val="bullet"/>
      <w:lvlText w:val="•"/>
      <w:lvlJc w:val="left"/>
      <w:pPr>
        <w:ind w:left="7475" w:hanging="934"/>
      </w:pPr>
      <w:rPr>
        <w:rFonts w:hint="default"/>
      </w:rPr>
    </w:lvl>
    <w:lvl w:ilvl="5">
      <w:start w:val="0"/>
      <w:numFmt w:val="bullet"/>
      <w:lvlText w:val="•"/>
      <w:lvlJc w:val="left"/>
      <w:pPr>
        <w:ind w:left="8769" w:hanging="934"/>
      </w:pPr>
      <w:rPr>
        <w:rFonts w:hint="default"/>
      </w:rPr>
    </w:lvl>
    <w:lvl w:ilvl="6">
      <w:start w:val="0"/>
      <w:numFmt w:val="bullet"/>
      <w:lvlText w:val="•"/>
      <w:lvlJc w:val="left"/>
      <w:pPr>
        <w:ind w:left="10063" w:hanging="934"/>
      </w:pPr>
      <w:rPr>
        <w:rFonts w:hint="default"/>
      </w:rPr>
    </w:lvl>
    <w:lvl w:ilvl="7">
      <w:start w:val="0"/>
      <w:numFmt w:val="bullet"/>
      <w:lvlText w:val="•"/>
      <w:lvlJc w:val="left"/>
      <w:pPr>
        <w:ind w:left="11357" w:hanging="934"/>
      </w:pPr>
      <w:rPr>
        <w:rFonts w:hint="default"/>
      </w:rPr>
    </w:lvl>
    <w:lvl w:ilvl="8">
      <w:start w:val="0"/>
      <w:numFmt w:val="bullet"/>
      <w:lvlText w:val="•"/>
      <w:lvlJc w:val="left"/>
      <w:pPr>
        <w:ind w:left="12651" w:hanging="934"/>
      </w:pPr>
      <w:rPr>
        <w:rFonts w:hint="default"/>
      </w:rPr>
    </w:lvl>
  </w:abstractNum>
  <w:abstractNum w:abstractNumId="30">
    <w:nsid w:val="54BFFBC9"/>
    <w:multiLevelType w:val="hybridMultilevel"/>
    <w:tmpl w:val="00000000"/>
    <w:lvl w:ilvl="0">
      <w:start w:val="1"/>
      <w:numFmt w:val="decimal"/>
      <w:lvlText w:val="（%1）"/>
      <w:lvlJc w:val="left"/>
      <w:pPr>
        <w:ind w:left="1357"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747" w:hanging="934"/>
      </w:pPr>
      <w:rPr>
        <w:rFonts w:hint="default"/>
      </w:rPr>
    </w:lvl>
    <w:lvl w:ilvl="2">
      <w:start w:val="0"/>
      <w:numFmt w:val="bullet"/>
      <w:lvlText w:val="•"/>
      <w:lvlJc w:val="left"/>
      <w:pPr>
        <w:ind w:left="4135" w:hanging="934"/>
      </w:pPr>
      <w:rPr>
        <w:rFonts w:hint="default"/>
      </w:rPr>
    </w:lvl>
    <w:lvl w:ilvl="3">
      <w:start w:val="0"/>
      <w:numFmt w:val="bullet"/>
      <w:lvlText w:val="•"/>
      <w:lvlJc w:val="left"/>
      <w:pPr>
        <w:ind w:left="5523" w:hanging="934"/>
      </w:pPr>
      <w:rPr>
        <w:rFonts w:hint="default"/>
      </w:rPr>
    </w:lvl>
    <w:lvl w:ilvl="4">
      <w:start w:val="0"/>
      <w:numFmt w:val="bullet"/>
      <w:lvlText w:val="•"/>
      <w:lvlJc w:val="left"/>
      <w:pPr>
        <w:ind w:left="6911" w:hanging="934"/>
      </w:pPr>
      <w:rPr>
        <w:rFonts w:hint="default"/>
      </w:rPr>
    </w:lvl>
    <w:lvl w:ilvl="5">
      <w:start w:val="0"/>
      <w:numFmt w:val="bullet"/>
      <w:lvlText w:val="•"/>
      <w:lvlJc w:val="left"/>
      <w:pPr>
        <w:ind w:left="8299" w:hanging="934"/>
      </w:pPr>
      <w:rPr>
        <w:rFonts w:hint="default"/>
      </w:rPr>
    </w:lvl>
    <w:lvl w:ilvl="6">
      <w:start w:val="0"/>
      <w:numFmt w:val="bullet"/>
      <w:lvlText w:val="•"/>
      <w:lvlJc w:val="left"/>
      <w:pPr>
        <w:ind w:left="9687" w:hanging="934"/>
      </w:pPr>
      <w:rPr>
        <w:rFonts w:hint="default"/>
      </w:rPr>
    </w:lvl>
    <w:lvl w:ilvl="7">
      <w:start w:val="0"/>
      <w:numFmt w:val="bullet"/>
      <w:lvlText w:val="•"/>
      <w:lvlJc w:val="left"/>
      <w:pPr>
        <w:ind w:left="11075" w:hanging="934"/>
      </w:pPr>
      <w:rPr>
        <w:rFonts w:hint="default"/>
      </w:rPr>
    </w:lvl>
    <w:lvl w:ilvl="8">
      <w:start w:val="0"/>
      <w:numFmt w:val="bullet"/>
      <w:lvlText w:val="•"/>
      <w:lvlJc w:val="left"/>
      <w:pPr>
        <w:ind w:left="12463" w:hanging="934"/>
      </w:pPr>
      <w:rPr>
        <w:rFonts w:hint="default"/>
      </w:rPr>
    </w:lvl>
  </w:abstractNum>
  <w:abstractNum w:abstractNumId="31">
    <w:nsid w:val="5B3ACC58"/>
    <w:multiLevelType w:val="hybridMultilevel"/>
    <w:tmpl w:val="00000000"/>
    <w:lvl w:ilvl="0">
      <w:start w:val="1"/>
      <w:numFmt w:val="decimal"/>
      <w:lvlText w:val="%1."/>
      <w:lvlJc w:val="left"/>
      <w:pPr>
        <w:ind w:left="1357" w:hanging="299"/>
        <w:jc w:val="right"/>
      </w:pPr>
      <w:rPr>
        <w:rFonts w:ascii="微软雅黑" w:eastAsia="微软雅黑" w:hAnsi="微软雅黑" w:cs="微软雅黑" w:hint="default"/>
        <w:spacing w:val="-1"/>
        <w:w w:val="100"/>
        <w:sz w:val="34"/>
        <w:szCs w:val="34"/>
      </w:rPr>
    </w:lvl>
    <w:lvl w:ilvl="1">
      <w:start w:val="0"/>
      <w:numFmt w:val="bullet"/>
      <w:lvlText w:val="•"/>
      <w:lvlJc w:val="left"/>
      <w:pPr>
        <w:ind w:left="2747" w:hanging="299"/>
      </w:pPr>
      <w:rPr>
        <w:rFonts w:hint="default"/>
      </w:rPr>
    </w:lvl>
    <w:lvl w:ilvl="2">
      <w:start w:val="0"/>
      <w:numFmt w:val="bullet"/>
      <w:lvlText w:val="•"/>
      <w:lvlJc w:val="left"/>
      <w:pPr>
        <w:ind w:left="4135" w:hanging="299"/>
      </w:pPr>
      <w:rPr>
        <w:rFonts w:hint="default"/>
      </w:rPr>
    </w:lvl>
    <w:lvl w:ilvl="3">
      <w:start w:val="0"/>
      <w:numFmt w:val="bullet"/>
      <w:lvlText w:val="•"/>
      <w:lvlJc w:val="left"/>
      <w:pPr>
        <w:ind w:left="5523" w:hanging="299"/>
      </w:pPr>
      <w:rPr>
        <w:rFonts w:hint="default"/>
      </w:rPr>
    </w:lvl>
    <w:lvl w:ilvl="4">
      <w:start w:val="0"/>
      <w:numFmt w:val="bullet"/>
      <w:lvlText w:val="•"/>
      <w:lvlJc w:val="left"/>
      <w:pPr>
        <w:ind w:left="6911" w:hanging="299"/>
      </w:pPr>
      <w:rPr>
        <w:rFonts w:hint="default"/>
      </w:rPr>
    </w:lvl>
    <w:lvl w:ilvl="5">
      <w:start w:val="0"/>
      <w:numFmt w:val="bullet"/>
      <w:lvlText w:val="•"/>
      <w:lvlJc w:val="left"/>
      <w:pPr>
        <w:ind w:left="8299" w:hanging="299"/>
      </w:pPr>
      <w:rPr>
        <w:rFonts w:hint="default"/>
      </w:rPr>
    </w:lvl>
    <w:lvl w:ilvl="6">
      <w:start w:val="0"/>
      <w:numFmt w:val="bullet"/>
      <w:lvlText w:val="•"/>
      <w:lvlJc w:val="left"/>
      <w:pPr>
        <w:ind w:left="9687" w:hanging="299"/>
      </w:pPr>
      <w:rPr>
        <w:rFonts w:hint="default"/>
      </w:rPr>
    </w:lvl>
    <w:lvl w:ilvl="7">
      <w:start w:val="0"/>
      <w:numFmt w:val="bullet"/>
      <w:lvlText w:val="•"/>
      <w:lvlJc w:val="left"/>
      <w:pPr>
        <w:ind w:left="11075" w:hanging="299"/>
      </w:pPr>
      <w:rPr>
        <w:rFonts w:hint="default"/>
      </w:rPr>
    </w:lvl>
    <w:lvl w:ilvl="8">
      <w:start w:val="0"/>
      <w:numFmt w:val="bullet"/>
      <w:lvlText w:val="•"/>
      <w:lvlJc w:val="left"/>
      <w:pPr>
        <w:ind w:left="12463" w:hanging="299"/>
      </w:pPr>
      <w:rPr>
        <w:rFonts w:hint="default"/>
      </w:rPr>
    </w:lvl>
  </w:abstractNum>
  <w:abstractNum w:abstractNumId="32">
    <w:nsid w:val="5D8DF70C"/>
    <w:multiLevelType w:val="hybridMultilevel"/>
    <w:tmpl w:val="00000000"/>
    <w:lvl w:ilvl="0">
      <w:start w:val="6"/>
      <w:numFmt w:val="decimal"/>
      <w:lvlText w:val="%1."/>
      <w:lvlJc w:val="left"/>
      <w:pPr>
        <w:ind w:left="2132" w:hanging="775"/>
        <w:jc w:val="left"/>
      </w:pPr>
      <w:rPr>
        <w:rFonts w:ascii="微软雅黑" w:eastAsia="微软雅黑" w:hAnsi="微软雅黑" w:cs="微软雅黑" w:hint="default"/>
        <w:b/>
        <w:bCs/>
        <w:spacing w:val="-1"/>
        <w:w w:val="99"/>
        <w:sz w:val="46"/>
        <w:szCs w:val="46"/>
      </w:rPr>
    </w:lvl>
    <w:lvl w:ilvl="1">
      <w:start w:val="0"/>
      <w:numFmt w:val="bullet"/>
      <w:lvlText w:val="•"/>
      <w:lvlJc w:val="left"/>
      <w:pPr>
        <w:ind w:left="3449" w:hanging="775"/>
      </w:pPr>
      <w:rPr>
        <w:rFonts w:hint="default"/>
      </w:rPr>
    </w:lvl>
    <w:lvl w:ilvl="2">
      <w:start w:val="0"/>
      <w:numFmt w:val="bullet"/>
      <w:lvlText w:val="•"/>
      <w:lvlJc w:val="left"/>
      <w:pPr>
        <w:ind w:left="4759" w:hanging="775"/>
      </w:pPr>
      <w:rPr>
        <w:rFonts w:hint="default"/>
      </w:rPr>
    </w:lvl>
    <w:lvl w:ilvl="3">
      <w:start w:val="0"/>
      <w:numFmt w:val="bullet"/>
      <w:lvlText w:val="•"/>
      <w:lvlJc w:val="left"/>
      <w:pPr>
        <w:ind w:left="6069" w:hanging="775"/>
      </w:pPr>
      <w:rPr>
        <w:rFonts w:hint="default"/>
      </w:rPr>
    </w:lvl>
    <w:lvl w:ilvl="4">
      <w:start w:val="0"/>
      <w:numFmt w:val="bullet"/>
      <w:lvlText w:val="•"/>
      <w:lvlJc w:val="left"/>
      <w:pPr>
        <w:ind w:left="7379" w:hanging="775"/>
      </w:pPr>
      <w:rPr>
        <w:rFonts w:hint="default"/>
      </w:rPr>
    </w:lvl>
    <w:lvl w:ilvl="5">
      <w:start w:val="0"/>
      <w:numFmt w:val="bullet"/>
      <w:lvlText w:val="•"/>
      <w:lvlJc w:val="left"/>
      <w:pPr>
        <w:ind w:left="8689" w:hanging="775"/>
      </w:pPr>
      <w:rPr>
        <w:rFonts w:hint="default"/>
      </w:rPr>
    </w:lvl>
    <w:lvl w:ilvl="6">
      <w:start w:val="0"/>
      <w:numFmt w:val="bullet"/>
      <w:lvlText w:val="•"/>
      <w:lvlJc w:val="left"/>
      <w:pPr>
        <w:ind w:left="9999" w:hanging="775"/>
      </w:pPr>
      <w:rPr>
        <w:rFonts w:hint="default"/>
      </w:rPr>
    </w:lvl>
    <w:lvl w:ilvl="7">
      <w:start w:val="0"/>
      <w:numFmt w:val="bullet"/>
      <w:lvlText w:val="•"/>
      <w:lvlJc w:val="left"/>
      <w:pPr>
        <w:ind w:left="11309" w:hanging="775"/>
      </w:pPr>
      <w:rPr>
        <w:rFonts w:hint="default"/>
      </w:rPr>
    </w:lvl>
    <w:lvl w:ilvl="8">
      <w:start w:val="0"/>
      <w:numFmt w:val="bullet"/>
      <w:lvlText w:val="•"/>
      <w:lvlJc w:val="left"/>
      <w:pPr>
        <w:ind w:left="12619" w:hanging="775"/>
      </w:pPr>
      <w:rPr>
        <w:rFonts w:hint="default"/>
      </w:rPr>
    </w:lvl>
  </w:abstractNum>
  <w:abstractNum w:abstractNumId="33">
    <w:nsid w:val="60FC5D77"/>
    <w:multiLevelType w:val="hybridMultilevel"/>
    <w:tmpl w:val="00000000"/>
    <w:lvl w:ilvl="0">
      <w:start w:val="1"/>
      <w:numFmt w:val="decimal"/>
      <w:lvlText w:val="（%1）"/>
      <w:lvlJc w:val="left"/>
      <w:pPr>
        <w:ind w:left="2290"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3593" w:hanging="934"/>
      </w:pPr>
      <w:rPr>
        <w:rFonts w:hint="default"/>
      </w:rPr>
    </w:lvl>
    <w:lvl w:ilvl="2">
      <w:start w:val="0"/>
      <w:numFmt w:val="bullet"/>
      <w:lvlText w:val="•"/>
      <w:lvlJc w:val="left"/>
      <w:pPr>
        <w:ind w:left="4887" w:hanging="934"/>
      </w:pPr>
      <w:rPr>
        <w:rFonts w:hint="default"/>
      </w:rPr>
    </w:lvl>
    <w:lvl w:ilvl="3">
      <w:start w:val="0"/>
      <w:numFmt w:val="bullet"/>
      <w:lvlText w:val="•"/>
      <w:lvlJc w:val="left"/>
      <w:pPr>
        <w:ind w:left="6181" w:hanging="934"/>
      </w:pPr>
      <w:rPr>
        <w:rFonts w:hint="default"/>
      </w:rPr>
    </w:lvl>
    <w:lvl w:ilvl="4">
      <w:start w:val="0"/>
      <w:numFmt w:val="bullet"/>
      <w:lvlText w:val="•"/>
      <w:lvlJc w:val="left"/>
      <w:pPr>
        <w:ind w:left="7475" w:hanging="934"/>
      </w:pPr>
      <w:rPr>
        <w:rFonts w:hint="default"/>
      </w:rPr>
    </w:lvl>
    <w:lvl w:ilvl="5">
      <w:start w:val="0"/>
      <w:numFmt w:val="bullet"/>
      <w:lvlText w:val="•"/>
      <w:lvlJc w:val="left"/>
      <w:pPr>
        <w:ind w:left="8769" w:hanging="934"/>
      </w:pPr>
      <w:rPr>
        <w:rFonts w:hint="default"/>
      </w:rPr>
    </w:lvl>
    <w:lvl w:ilvl="6">
      <w:start w:val="0"/>
      <w:numFmt w:val="bullet"/>
      <w:lvlText w:val="•"/>
      <w:lvlJc w:val="left"/>
      <w:pPr>
        <w:ind w:left="10063" w:hanging="934"/>
      </w:pPr>
      <w:rPr>
        <w:rFonts w:hint="default"/>
      </w:rPr>
    </w:lvl>
    <w:lvl w:ilvl="7">
      <w:start w:val="0"/>
      <w:numFmt w:val="bullet"/>
      <w:lvlText w:val="•"/>
      <w:lvlJc w:val="left"/>
      <w:pPr>
        <w:ind w:left="11357" w:hanging="934"/>
      </w:pPr>
      <w:rPr>
        <w:rFonts w:hint="default"/>
      </w:rPr>
    </w:lvl>
    <w:lvl w:ilvl="8">
      <w:start w:val="0"/>
      <w:numFmt w:val="bullet"/>
      <w:lvlText w:val="•"/>
      <w:lvlJc w:val="left"/>
      <w:pPr>
        <w:ind w:left="12651" w:hanging="934"/>
      </w:pPr>
      <w:rPr>
        <w:rFonts w:hint="default"/>
      </w:rPr>
    </w:lvl>
  </w:abstractNum>
  <w:abstractNum w:abstractNumId="34">
    <w:nsid w:val="613B586F"/>
    <w:multiLevelType w:val="hybridMultilevel"/>
    <w:tmpl w:val="00000000"/>
    <w:lvl w:ilvl="0">
      <w:start w:val="1"/>
      <w:numFmt w:val="decimal"/>
      <w:lvlText w:val="%1）"/>
      <w:lvlJc w:val="left"/>
      <w:pPr>
        <w:ind w:left="1357"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747" w:hanging="574"/>
      </w:pPr>
      <w:rPr>
        <w:rFonts w:hint="default"/>
      </w:rPr>
    </w:lvl>
    <w:lvl w:ilvl="2">
      <w:start w:val="0"/>
      <w:numFmt w:val="bullet"/>
      <w:lvlText w:val="•"/>
      <w:lvlJc w:val="left"/>
      <w:pPr>
        <w:ind w:left="4135" w:hanging="574"/>
      </w:pPr>
      <w:rPr>
        <w:rFonts w:hint="default"/>
      </w:rPr>
    </w:lvl>
    <w:lvl w:ilvl="3">
      <w:start w:val="0"/>
      <w:numFmt w:val="bullet"/>
      <w:lvlText w:val="•"/>
      <w:lvlJc w:val="left"/>
      <w:pPr>
        <w:ind w:left="5523" w:hanging="574"/>
      </w:pPr>
      <w:rPr>
        <w:rFonts w:hint="default"/>
      </w:rPr>
    </w:lvl>
    <w:lvl w:ilvl="4">
      <w:start w:val="0"/>
      <w:numFmt w:val="bullet"/>
      <w:lvlText w:val="•"/>
      <w:lvlJc w:val="left"/>
      <w:pPr>
        <w:ind w:left="6911" w:hanging="574"/>
      </w:pPr>
      <w:rPr>
        <w:rFonts w:hint="default"/>
      </w:rPr>
    </w:lvl>
    <w:lvl w:ilvl="5">
      <w:start w:val="0"/>
      <w:numFmt w:val="bullet"/>
      <w:lvlText w:val="•"/>
      <w:lvlJc w:val="left"/>
      <w:pPr>
        <w:ind w:left="8299" w:hanging="574"/>
      </w:pPr>
      <w:rPr>
        <w:rFonts w:hint="default"/>
      </w:rPr>
    </w:lvl>
    <w:lvl w:ilvl="6">
      <w:start w:val="0"/>
      <w:numFmt w:val="bullet"/>
      <w:lvlText w:val="•"/>
      <w:lvlJc w:val="left"/>
      <w:pPr>
        <w:ind w:left="9687" w:hanging="574"/>
      </w:pPr>
      <w:rPr>
        <w:rFonts w:hint="default"/>
      </w:rPr>
    </w:lvl>
    <w:lvl w:ilvl="7">
      <w:start w:val="0"/>
      <w:numFmt w:val="bullet"/>
      <w:lvlText w:val="•"/>
      <w:lvlJc w:val="left"/>
      <w:pPr>
        <w:ind w:left="11075" w:hanging="574"/>
      </w:pPr>
      <w:rPr>
        <w:rFonts w:hint="default"/>
      </w:rPr>
    </w:lvl>
    <w:lvl w:ilvl="8">
      <w:start w:val="0"/>
      <w:numFmt w:val="bullet"/>
      <w:lvlText w:val="•"/>
      <w:lvlJc w:val="left"/>
      <w:pPr>
        <w:ind w:left="12463" w:hanging="574"/>
      </w:pPr>
      <w:rPr>
        <w:rFonts w:hint="default"/>
      </w:rPr>
    </w:lvl>
  </w:abstractNum>
  <w:abstractNum w:abstractNumId="35">
    <w:nsid w:val="69B57264"/>
    <w:multiLevelType w:val="hybridMultilevel"/>
    <w:tmpl w:val="00000000"/>
    <w:lvl w:ilvl="0">
      <w:start w:val="4"/>
      <w:numFmt w:val="decimal"/>
      <w:lvlText w:val="%1）"/>
      <w:lvlJc w:val="left"/>
      <w:pPr>
        <w:ind w:left="1357" w:hanging="577"/>
        <w:jc w:val="left"/>
      </w:pPr>
      <w:rPr>
        <w:rFonts w:ascii="微软雅黑" w:eastAsia="微软雅黑" w:hAnsi="微软雅黑" w:cs="微软雅黑" w:hint="default"/>
        <w:spacing w:val="0"/>
        <w:w w:val="100"/>
        <w:sz w:val="34"/>
        <w:szCs w:val="34"/>
      </w:rPr>
    </w:lvl>
    <w:lvl w:ilvl="1">
      <w:start w:val="0"/>
      <w:numFmt w:val="bullet"/>
      <w:lvlText w:val="•"/>
      <w:lvlJc w:val="left"/>
      <w:pPr>
        <w:ind w:left="2747" w:hanging="577"/>
      </w:pPr>
      <w:rPr>
        <w:rFonts w:hint="default"/>
      </w:rPr>
    </w:lvl>
    <w:lvl w:ilvl="2">
      <w:start w:val="0"/>
      <w:numFmt w:val="bullet"/>
      <w:lvlText w:val="•"/>
      <w:lvlJc w:val="left"/>
      <w:pPr>
        <w:ind w:left="4135" w:hanging="577"/>
      </w:pPr>
      <w:rPr>
        <w:rFonts w:hint="default"/>
      </w:rPr>
    </w:lvl>
    <w:lvl w:ilvl="3">
      <w:start w:val="0"/>
      <w:numFmt w:val="bullet"/>
      <w:lvlText w:val="•"/>
      <w:lvlJc w:val="left"/>
      <w:pPr>
        <w:ind w:left="5523" w:hanging="577"/>
      </w:pPr>
      <w:rPr>
        <w:rFonts w:hint="default"/>
      </w:rPr>
    </w:lvl>
    <w:lvl w:ilvl="4">
      <w:start w:val="0"/>
      <w:numFmt w:val="bullet"/>
      <w:lvlText w:val="•"/>
      <w:lvlJc w:val="left"/>
      <w:pPr>
        <w:ind w:left="6911" w:hanging="577"/>
      </w:pPr>
      <w:rPr>
        <w:rFonts w:hint="default"/>
      </w:rPr>
    </w:lvl>
    <w:lvl w:ilvl="5">
      <w:start w:val="0"/>
      <w:numFmt w:val="bullet"/>
      <w:lvlText w:val="•"/>
      <w:lvlJc w:val="left"/>
      <w:pPr>
        <w:ind w:left="8299" w:hanging="577"/>
      </w:pPr>
      <w:rPr>
        <w:rFonts w:hint="default"/>
      </w:rPr>
    </w:lvl>
    <w:lvl w:ilvl="6">
      <w:start w:val="0"/>
      <w:numFmt w:val="bullet"/>
      <w:lvlText w:val="•"/>
      <w:lvlJc w:val="left"/>
      <w:pPr>
        <w:ind w:left="9687" w:hanging="577"/>
      </w:pPr>
      <w:rPr>
        <w:rFonts w:hint="default"/>
      </w:rPr>
    </w:lvl>
    <w:lvl w:ilvl="7">
      <w:start w:val="0"/>
      <w:numFmt w:val="bullet"/>
      <w:lvlText w:val="•"/>
      <w:lvlJc w:val="left"/>
      <w:pPr>
        <w:ind w:left="11075" w:hanging="577"/>
      </w:pPr>
      <w:rPr>
        <w:rFonts w:hint="default"/>
      </w:rPr>
    </w:lvl>
    <w:lvl w:ilvl="8">
      <w:start w:val="0"/>
      <w:numFmt w:val="bullet"/>
      <w:lvlText w:val="•"/>
      <w:lvlJc w:val="left"/>
      <w:pPr>
        <w:ind w:left="12463" w:hanging="577"/>
      </w:pPr>
      <w:rPr>
        <w:rFonts w:hint="default"/>
      </w:rPr>
    </w:lvl>
  </w:abstractNum>
  <w:abstractNum w:abstractNumId="36">
    <w:nsid w:val="6A64BB09"/>
    <w:multiLevelType w:val="hybridMultilevel"/>
    <w:tmpl w:val="00000000"/>
    <w:lvl w:ilvl="0">
      <w:start w:val="1"/>
      <w:numFmt w:val="decimal"/>
      <w:lvlText w:val="%1）"/>
      <w:lvlJc w:val="left"/>
      <w:pPr>
        <w:ind w:left="274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989" w:hanging="574"/>
      </w:pPr>
      <w:rPr>
        <w:rFonts w:hint="default"/>
      </w:rPr>
    </w:lvl>
    <w:lvl w:ilvl="2">
      <w:start w:val="0"/>
      <w:numFmt w:val="bullet"/>
      <w:lvlText w:val="•"/>
      <w:lvlJc w:val="left"/>
      <w:pPr>
        <w:ind w:left="5239" w:hanging="574"/>
      </w:pPr>
      <w:rPr>
        <w:rFonts w:hint="default"/>
      </w:rPr>
    </w:lvl>
    <w:lvl w:ilvl="3">
      <w:start w:val="0"/>
      <w:numFmt w:val="bullet"/>
      <w:lvlText w:val="•"/>
      <w:lvlJc w:val="left"/>
      <w:pPr>
        <w:ind w:left="6489" w:hanging="574"/>
      </w:pPr>
      <w:rPr>
        <w:rFonts w:hint="default"/>
      </w:rPr>
    </w:lvl>
    <w:lvl w:ilvl="4">
      <w:start w:val="0"/>
      <w:numFmt w:val="bullet"/>
      <w:lvlText w:val="•"/>
      <w:lvlJc w:val="left"/>
      <w:pPr>
        <w:ind w:left="7739" w:hanging="574"/>
      </w:pPr>
      <w:rPr>
        <w:rFonts w:hint="default"/>
      </w:rPr>
    </w:lvl>
    <w:lvl w:ilvl="5">
      <w:start w:val="0"/>
      <w:numFmt w:val="bullet"/>
      <w:lvlText w:val="•"/>
      <w:lvlJc w:val="left"/>
      <w:pPr>
        <w:ind w:left="8989" w:hanging="574"/>
      </w:pPr>
      <w:rPr>
        <w:rFonts w:hint="default"/>
      </w:rPr>
    </w:lvl>
    <w:lvl w:ilvl="6">
      <w:start w:val="0"/>
      <w:numFmt w:val="bullet"/>
      <w:lvlText w:val="•"/>
      <w:lvlJc w:val="left"/>
      <w:pPr>
        <w:ind w:left="10239" w:hanging="574"/>
      </w:pPr>
      <w:rPr>
        <w:rFonts w:hint="default"/>
      </w:rPr>
    </w:lvl>
    <w:lvl w:ilvl="7">
      <w:start w:val="0"/>
      <w:numFmt w:val="bullet"/>
      <w:lvlText w:val="•"/>
      <w:lvlJc w:val="left"/>
      <w:pPr>
        <w:ind w:left="11489" w:hanging="574"/>
      </w:pPr>
      <w:rPr>
        <w:rFonts w:hint="default"/>
      </w:rPr>
    </w:lvl>
    <w:lvl w:ilvl="8">
      <w:start w:val="0"/>
      <w:numFmt w:val="bullet"/>
      <w:lvlText w:val="•"/>
      <w:lvlJc w:val="left"/>
      <w:pPr>
        <w:ind w:left="12739" w:hanging="574"/>
      </w:pPr>
      <w:rPr>
        <w:rFonts w:hint="default"/>
      </w:rPr>
    </w:lvl>
  </w:abstractNum>
  <w:abstractNum w:abstractNumId="37">
    <w:nsid w:val="6A918458"/>
    <w:multiLevelType w:val="hybridMultilevel"/>
    <w:tmpl w:val="00000000"/>
    <w:lvl w:ilvl="0">
      <w:start w:val="5"/>
      <w:numFmt w:val="decimal"/>
      <w:lvlText w:val="%1."/>
      <w:lvlJc w:val="left"/>
      <w:pPr>
        <w:ind w:left="1357"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747" w:hanging="574"/>
      </w:pPr>
      <w:rPr>
        <w:rFonts w:hint="default"/>
      </w:rPr>
    </w:lvl>
    <w:lvl w:ilvl="2">
      <w:start w:val="0"/>
      <w:numFmt w:val="bullet"/>
      <w:lvlText w:val="•"/>
      <w:lvlJc w:val="left"/>
      <w:pPr>
        <w:ind w:left="4135" w:hanging="574"/>
      </w:pPr>
      <w:rPr>
        <w:rFonts w:hint="default"/>
      </w:rPr>
    </w:lvl>
    <w:lvl w:ilvl="3">
      <w:start w:val="0"/>
      <w:numFmt w:val="bullet"/>
      <w:lvlText w:val="•"/>
      <w:lvlJc w:val="left"/>
      <w:pPr>
        <w:ind w:left="5523" w:hanging="574"/>
      </w:pPr>
      <w:rPr>
        <w:rFonts w:hint="default"/>
      </w:rPr>
    </w:lvl>
    <w:lvl w:ilvl="4">
      <w:start w:val="0"/>
      <w:numFmt w:val="bullet"/>
      <w:lvlText w:val="•"/>
      <w:lvlJc w:val="left"/>
      <w:pPr>
        <w:ind w:left="6911" w:hanging="574"/>
      </w:pPr>
      <w:rPr>
        <w:rFonts w:hint="default"/>
      </w:rPr>
    </w:lvl>
    <w:lvl w:ilvl="5">
      <w:start w:val="0"/>
      <w:numFmt w:val="bullet"/>
      <w:lvlText w:val="•"/>
      <w:lvlJc w:val="left"/>
      <w:pPr>
        <w:ind w:left="8299" w:hanging="574"/>
      </w:pPr>
      <w:rPr>
        <w:rFonts w:hint="default"/>
      </w:rPr>
    </w:lvl>
    <w:lvl w:ilvl="6">
      <w:start w:val="0"/>
      <w:numFmt w:val="bullet"/>
      <w:lvlText w:val="•"/>
      <w:lvlJc w:val="left"/>
      <w:pPr>
        <w:ind w:left="9687" w:hanging="574"/>
      </w:pPr>
      <w:rPr>
        <w:rFonts w:hint="default"/>
      </w:rPr>
    </w:lvl>
    <w:lvl w:ilvl="7">
      <w:start w:val="0"/>
      <w:numFmt w:val="bullet"/>
      <w:lvlText w:val="•"/>
      <w:lvlJc w:val="left"/>
      <w:pPr>
        <w:ind w:left="11075" w:hanging="574"/>
      </w:pPr>
      <w:rPr>
        <w:rFonts w:hint="default"/>
      </w:rPr>
    </w:lvl>
    <w:lvl w:ilvl="8">
      <w:start w:val="0"/>
      <w:numFmt w:val="bullet"/>
      <w:lvlText w:val="•"/>
      <w:lvlJc w:val="left"/>
      <w:pPr>
        <w:ind w:left="12463" w:hanging="574"/>
      </w:pPr>
      <w:rPr>
        <w:rFonts w:hint="default"/>
      </w:rPr>
    </w:lvl>
  </w:abstractNum>
  <w:abstractNum w:abstractNumId="38">
    <w:nsid w:val="6DD1E1C7"/>
    <w:multiLevelType w:val="hybridMultilevel"/>
    <w:tmpl w:val="00000000"/>
    <w:lvl w:ilvl="0">
      <w:start w:val="1"/>
      <w:numFmt w:val="decimal"/>
      <w:lvlText w:val="%1."/>
      <w:lvlJc w:val="left"/>
      <w:pPr>
        <w:ind w:left="1357"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2747" w:hanging="299"/>
      </w:pPr>
      <w:rPr>
        <w:rFonts w:hint="default"/>
      </w:rPr>
    </w:lvl>
    <w:lvl w:ilvl="2">
      <w:start w:val="0"/>
      <w:numFmt w:val="bullet"/>
      <w:lvlText w:val="•"/>
      <w:lvlJc w:val="left"/>
      <w:pPr>
        <w:ind w:left="4135" w:hanging="299"/>
      </w:pPr>
      <w:rPr>
        <w:rFonts w:hint="default"/>
      </w:rPr>
    </w:lvl>
    <w:lvl w:ilvl="3">
      <w:start w:val="0"/>
      <w:numFmt w:val="bullet"/>
      <w:lvlText w:val="•"/>
      <w:lvlJc w:val="left"/>
      <w:pPr>
        <w:ind w:left="5523" w:hanging="299"/>
      </w:pPr>
      <w:rPr>
        <w:rFonts w:hint="default"/>
      </w:rPr>
    </w:lvl>
    <w:lvl w:ilvl="4">
      <w:start w:val="0"/>
      <w:numFmt w:val="bullet"/>
      <w:lvlText w:val="•"/>
      <w:lvlJc w:val="left"/>
      <w:pPr>
        <w:ind w:left="6911" w:hanging="299"/>
      </w:pPr>
      <w:rPr>
        <w:rFonts w:hint="default"/>
      </w:rPr>
    </w:lvl>
    <w:lvl w:ilvl="5">
      <w:start w:val="0"/>
      <w:numFmt w:val="bullet"/>
      <w:lvlText w:val="•"/>
      <w:lvlJc w:val="left"/>
      <w:pPr>
        <w:ind w:left="8299" w:hanging="299"/>
      </w:pPr>
      <w:rPr>
        <w:rFonts w:hint="default"/>
      </w:rPr>
    </w:lvl>
    <w:lvl w:ilvl="6">
      <w:start w:val="0"/>
      <w:numFmt w:val="bullet"/>
      <w:lvlText w:val="•"/>
      <w:lvlJc w:val="left"/>
      <w:pPr>
        <w:ind w:left="9687" w:hanging="299"/>
      </w:pPr>
      <w:rPr>
        <w:rFonts w:hint="default"/>
      </w:rPr>
    </w:lvl>
    <w:lvl w:ilvl="7">
      <w:start w:val="0"/>
      <w:numFmt w:val="bullet"/>
      <w:lvlText w:val="•"/>
      <w:lvlJc w:val="left"/>
      <w:pPr>
        <w:ind w:left="11075" w:hanging="299"/>
      </w:pPr>
      <w:rPr>
        <w:rFonts w:hint="default"/>
      </w:rPr>
    </w:lvl>
    <w:lvl w:ilvl="8">
      <w:start w:val="0"/>
      <w:numFmt w:val="bullet"/>
      <w:lvlText w:val="•"/>
      <w:lvlJc w:val="left"/>
      <w:pPr>
        <w:ind w:left="12463" w:hanging="299"/>
      </w:pPr>
      <w:rPr>
        <w:rFonts w:hint="default"/>
      </w:rPr>
    </w:lvl>
  </w:abstractNum>
  <w:abstractNum w:abstractNumId="39">
    <w:nsid w:val="6DFC3686"/>
    <w:multiLevelType w:val="hybridMultilevel"/>
    <w:tmpl w:val="00000000"/>
    <w:lvl w:ilvl="0">
      <w:start w:val="1"/>
      <w:numFmt w:val="decimal"/>
      <w:lvlText w:val="%1."/>
      <w:lvlJc w:val="left"/>
      <w:pPr>
        <w:ind w:left="1357" w:hanging="299"/>
        <w:jc w:val="left"/>
      </w:pPr>
      <w:rPr>
        <w:rFonts w:ascii="微软雅黑" w:eastAsia="微软雅黑" w:hAnsi="微软雅黑" w:cs="微软雅黑" w:hint="default"/>
        <w:spacing w:val="-1"/>
        <w:w w:val="100"/>
        <w:sz w:val="34"/>
        <w:szCs w:val="34"/>
      </w:rPr>
    </w:lvl>
    <w:lvl w:ilvl="1">
      <w:start w:val="1"/>
      <w:numFmt w:val="decimal"/>
      <w:lvlText w:val="%2."/>
      <w:lvlJc w:val="left"/>
      <w:pPr>
        <w:ind w:left="1357" w:hanging="299"/>
        <w:jc w:val="left"/>
      </w:pPr>
      <w:rPr>
        <w:rFonts w:ascii="微软雅黑" w:eastAsia="微软雅黑" w:hAnsi="微软雅黑" w:cs="微软雅黑" w:hint="default"/>
        <w:spacing w:val="-1"/>
        <w:w w:val="100"/>
        <w:sz w:val="34"/>
        <w:szCs w:val="34"/>
      </w:rPr>
    </w:lvl>
    <w:lvl w:ilvl="2">
      <w:start w:val="1"/>
      <w:numFmt w:val="decimal"/>
      <w:lvlText w:val="%3."/>
      <w:lvlJc w:val="left"/>
      <w:pPr>
        <w:ind w:left="1357" w:hanging="299"/>
        <w:jc w:val="left"/>
      </w:pPr>
      <w:rPr>
        <w:rFonts w:ascii="微软雅黑" w:eastAsia="微软雅黑" w:hAnsi="微软雅黑" w:cs="微软雅黑" w:hint="default"/>
        <w:spacing w:val="-1"/>
        <w:w w:val="100"/>
        <w:sz w:val="34"/>
        <w:szCs w:val="34"/>
      </w:rPr>
    </w:lvl>
    <w:lvl w:ilvl="3">
      <w:start w:val="0"/>
      <w:numFmt w:val="bullet"/>
      <w:lvlText w:val="•"/>
      <w:lvlJc w:val="left"/>
      <w:pPr>
        <w:ind w:left="5523" w:hanging="299"/>
      </w:pPr>
      <w:rPr>
        <w:rFonts w:hint="default"/>
      </w:rPr>
    </w:lvl>
    <w:lvl w:ilvl="4">
      <w:start w:val="0"/>
      <w:numFmt w:val="bullet"/>
      <w:lvlText w:val="•"/>
      <w:lvlJc w:val="left"/>
      <w:pPr>
        <w:ind w:left="6911" w:hanging="299"/>
      </w:pPr>
      <w:rPr>
        <w:rFonts w:hint="default"/>
      </w:rPr>
    </w:lvl>
    <w:lvl w:ilvl="5">
      <w:start w:val="0"/>
      <w:numFmt w:val="bullet"/>
      <w:lvlText w:val="•"/>
      <w:lvlJc w:val="left"/>
      <w:pPr>
        <w:ind w:left="8299" w:hanging="299"/>
      </w:pPr>
      <w:rPr>
        <w:rFonts w:hint="default"/>
      </w:rPr>
    </w:lvl>
    <w:lvl w:ilvl="6">
      <w:start w:val="0"/>
      <w:numFmt w:val="bullet"/>
      <w:lvlText w:val="•"/>
      <w:lvlJc w:val="left"/>
      <w:pPr>
        <w:ind w:left="9687" w:hanging="299"/>
      </w:pPr>
      <w:rPr>
        <w:rFonts w:hint="default"/>
      </w:rPr>
    </w:lvl>
    <w:lvl w:ilvl="7">
      <w:start w:val="0"/>
      <w:numFmt w:val="bullet"/>
      <w:lvlText w:val="•"/>
      <w:lvlJc w:val="left"/>
      <w:pPr>
        <w:ind w:left="11075" w:hanging="299"/>
      </w:pPr>
      <w:rPr>
        <w:rFonts w:hint="default"/>
      </w:rPr>
    </w:lvl>
    <w:lvl w:ilvl="8">
      <w:start w:val="0"/>
      <w:numFmt w:val="bullet"/>
      <w:lvlText w:val="•"/>
      <w:lvlJc w:val="left"/>
      <w:pPr>
        <w:ind w:left="12463" w:hanging="299"/>
      </w:pPr>
      <w:rPr>
        <w:rFonts w:hint="default"/>
      </w:rPr>
    </w:lvl>
  </w:abstractNum>
  <w:abstractNum w:abstractNumId="40">
    <w:nsid w:val="724B6899"/>
    <w:multiLevelType w:val="hybridMultilevel"/>
    <w:tmpl w:val="00000000"/>
    <w:lvl w:ilvl="0">
      <w:start w:val="1"/>
      <w:numFmt w:val="decimal"/>
      <w:lvlText w:val="（%1）"/>
      <w:lvlJc w:val="left"/>
      <w:pPr>
        <w:ind w:left="1357" w:hanging="934"/>
        <w:jc w:val="left"/>
      </w:pPr>
      <w:rPr>
        <w:rFonts w:ascii="微软雅黑" w:eastAsia="微软雅黑" w:hAnsi="微软雅黑" w:cs="微软雅黑" w:hint="default"/>
        <w:spacing w:val="-1"/>
        <w:w w:val="100"/>
        <w:sz w:val="34"/>
        <w:szCs w:val="34"/>
      </w:rPr>
    </w:lvl>
    <w:lvl w:ilvl="1">
      <w:start w:val="0"/>
      <w:numFmt w:val="bullet"/>
      <w:lvlText w:val="•"/>
      <w:lvlJc w:val="left"/>
      <w:pPr>
        <w:ind w:left="2840" w:hanging="934"/>
      </w:pPr>
      <w:rPr>
        <w:rFonts w:hint="default"/>
      </w:rPr>
    </w:lvl>
    <w:lvl w:ilvl="2">
      <w:start w:val="0"/>
      <w:numFmt w:val="bullet"/>
      <w:lvlText w:val="•"/>
      <w:lvlJc w:val="left"/>
      <w:pPr>
        <w:ind w:left="4217" w:hanging="934"/>
      </w:pPr>
      <w:rPr>
        <w:rFonts w:hint="default"/>
      </w:rPr>
    </w:lvl>
    <w:lvl w:ilvl="3">
      <w:start w:val="0"/>
      <w:numFmt w:val="bullet"/>
      <w:lvlText w:val="•"/>
      <w:lvlJc w:val="left"/>
      <w:pPr>
        <w:ind w:left="5595" w:hanging="934"/>
      </w:pPr>
      <w:rPr>
        <w:rFonts w:hint="default"/>
      </w:rPr>
    </w:lvl>
    <w:lvl w:ilvl="4">
      <w:start w:val="0"/>
      <w:numFmt w:val="bullet"/>
      <w:lvlText w:val="•"/>
      <w:lvlJc w:val="left"/>
      <w:pPr>
        <w:ind w:left="6973" w:hanging="934"/>
      </w:pPr>
      <w:rPr>
        <w:rFonts w:hint="default"/>
      </w:rPr>
    </w:lvl>
    <w:lvl w:ilvl="5">
      <w:start w:val="0"/>
      <w:numFmt w:val="bullet"/>
      <w:lvlText w:val="•"/>
      <w:lvlJc w:val="left"/>
      <w:pPr>
        <w:ind w:left="8350" w:hanging="934"/>
      </w:pPr>
      <w:rPr>
        <w:rFonts w:hint="default"/>
      </w:rPr>
    </w:lvl>
    <w:lvl w:ilvl="6">
      <w:start w:val="0"/>
      <w:numFmt w:val="bullet"/>
      <w:lvlText w:val="•"/>
      <w:lvlJc w:val="left"/>
      <w:pPr>
        <w:ind w:left="9728" w:hanging="934"/>
      </w:pPr>
      <w:rPr>
        <w:rFonts w:hint="default"/>
      </w:rPr>
    </w:lvl>
    <w:lvl w:ilvl="7">
      <w:start w:val="0"/>
      <w:numFmt w:val="bullet"/>
      <w:lvlText w:val="•"/>
      <w:lvlJc w:val="left"/>
      <w:pPr>
        <w:ind w:left="11106" w:hanging="934"/>
      </w:pPr>
      <w:rPr>
        <w:rFonts w:hint="default"/>
      </w:rPr>
    </w:lvl>
    <w:lvl w:ilvl="8">
      <w:start w:val="0"/>
      <w:numFmt w:val="bullet"/>
      <w:lvlText w:val="•"/>
      <w:lvlJc w:val="left"/>
      <w:pPr>
        <w:ind w:left="12484" w:hanging="934"/>
      </w:pPr>
      <w:rPr>
        <w:rFonts w:hint="default"/>
      </w:rPr>
    </w:lvl>
  </w:abstractNum>
  <w:abstractNum w:abstractNumId="41">
    <w:nsid w:val="77264939"/>
    <w:multiLevelType w:val="hybridMultilevel"/>
    <w:tmpl w:val="00000000"/>
    <w:lvl w:ilvl="0">
      <w:start w:val="1"/>
      <w:numFmt w:val="decimal"/>
      <w:lvlText w:val="(%1)"/>
      <w:lvlJc w:val="left"/>
      <w:pPr>
        <w:ind w:left="2528" w:hanging="452"/>
        <w:jc w:val="left"/>
      </w:pPr>
      <w:rPr>
        <w:rFonts w:ascii="微软雅黑" w:eastAsia="微软雅黑" w:hAnsi="微软雅黑" w:cs="微软雅黑" w:hint="default"/>
        <w:spacing w:val="-1"/>
        <w:w w:val="100"/>
        <w:sz w:val="34"/>
        <w:szCs w:val="34"/>
      </w:rPr>
    </w:lvl>
    <w:lvl w:ilvl="1">
      <w:start w:val="0"/>
      <w:numFmt w:val="bullet"/>
      <w:lvlText w:val="•"/>
      <w:lvlJc w:val="left"/>
      <w:pPr>
        <w:ind w:left="3791" w:hanging="452"/>
      </w:pPr>
      <w:rPr>
        <w:rFonts w:hint="default"/>
      </w:rPr>
    </w:lvl>
    <w:lvl w:ilvl="2">
      <w:start w:val="0"/>
      <w:numFmt w:val="bullet"/>
      <w:lvlText w:val="•"/>
      <w:lvlJc w:val="left"/>
      <w:pPr>
        <w:ind w:left="5063" w:hanging="452"/>
      </w:pPr>
      <w:rPr>
        <w:rFonts w:hint="default"/>
      </w:rPr>
    </w:lvl>
    <w:lvl w:ilvl="3">
      <w:start w:val="0"/>
      <w:numFmt w:val="bullet"/>
      <w:lvlText w:val="•"/>
      <w:lvlJc w:val="left"/>
      <w:pPr>
        <w:ind w:left="6335" w:hanging="452"/>
      </w:pPr>
      <w:rPr>
        <w:rFonts w:hint="default"/>
      </w:rPr>
    </w:lvl>
    <w:lvl w:ilvl="4">
      <w:start w:val="0"/>
      <w:numFmt w:val="bullet"/>
      <w:lvlText w:val="•"/>
      <w:lvlJc w:val="left"/>
      <w:pPr>
        <w:ind w:left="7607" w:hanging="452"/>
      </w:pPr>
      <w:rPr>
        <w:rFonts w:hint="default"/>
      </w:rPr>
    </w:lvl>
    <w:lvl w:ilvl="5">
      <w:start w:val="0"/>
      <w:numFmt w:val="bullet"/>
      <w:lvlText w:val="•"/>
      <w:lvlJc w:val="left"/>
      <w:pPr>
        <w:ind w:left="8879" w:hanging="452"/>
      </w:pPr>
      <w:rPr>
        <w:rFonts w:hint="default"/>
      </w:rPr>
    </w:lvl>
    <w:lvl w:ilvl="6">
      <w:start w:val="0"/>
      <w:numFmt w:val="bullet"/>
      <w:lvlText w:val="•"/>
      <w:lvlJc w:val="left"/>
      <w:pPr>
        <w:ind w:left="10151" w:hanging="452"/>
      </w:pPr>
      <w:rPr>
        <w:rFonts w:hint="default"/>
      </w:rPr>
    </w:lvl>
    <w:lvl w:ilvl="7">
      <w:start w:val="0"/>
      <w:numFmt w:val="bullet"/>
      <w:lvlText w:val="•"/>
      <w:lvlJc w:val="left"/>
      <w:pPr>
        <w:ind w:left="11423" w:hanging="452"/>
      </w:pPr>
      <w:rPr>
        <w:rFonts w:hint="default"/>
      </w:rPr>
    </w:lvl>
    <w:lvl w:ilvl="8">
      <w:start w:val="0"/>
      <w:numFmt w:val="bullet"/>
      <w:lvlText w:val="•"/>
      <w:lvlJc w:val="left"/>
      <w:pPr>
        <w:ind w:left="12695" w:hanging="452"/>
      </w:pPr>
      <w:rPr>
        <w:rFonts w:hint="default"/>
      </w:rPr>
    </w:lvl>
  </w:abstractNum>
  <w:abstractNum w:abstractNumId="42">
    <w:nsid w:val="7A366056"/>
    <w:multiLevelType w:val="hybridMultilevel"/>
    <w:tmpl w:val="00000000"/>
    <w:lvl w:ilvl="0">
      <w:start w:val="1"/>
      <w:numFmt w:val="decimal"/>
      <w:lvlText w:val="%1）"/>
      <w:lvlJc w:val="left"/>
      <w:pPr>
        <w:ind w:left="1941" w:hanging="585"/>
        <w:jc w:val="left"/>
      </w:pPr>
      <w:rPr>
        <w:rFonts w:ascii="微软雅黑" w:eastAsia="微软雅黑" w:hAnsi="微软雅黑" w:cs="微软雅黑" w:hint="default"/>
        <w:b/>
        <w:bCs/>
        <w:spacing w:val="0"/>
        <w:w w:val="100"/>
        <w:sz w:val="34"/>
        <w:szCs w:val="34"/>
      </w:rPr>
    </w:lvl>
    <w:lvl w:ilvl="1">
      <w:start w:val="1"/>
      <w:numFmt w:val="decimal"/>
      <w:lvlText w:val="(%2)"/>
      <w:lvlJc w:val="left"/>
      <w:pPr>
        <w:ind w:left="1357" w:hanging="452"/>
        <w:jc w:val="left"/>
      </w:pPr>
      <w:rPr>
        <w:rFonts w:ascii="微软雅黑" w:eastAsia="微软雅黑" w:hAnsi="微软雅黑" w:cs="微软雅黑" w:hint="default"/>
        <w:spacing w:val="-1"/>
        <w:w w:val="100"/>
        <w:sz w:val="34"/>
        <w:szCs w:val="34"/>
      </w:rPr>
    </w:lvl>
    <w:lvl w:ilvl="2">
      <w:start w:val="0"/>
      <w:numFmt w:val="bullet"/>
      <w:lvlText w:val="•"/>
      <w:lvlJc w:val="left"/>
      <w:pPr>
        <w:ind w:left="3417" w:hanging="452"/>
      </w:pPr>
      <w:rPr>
        <w:rFonts w:hint="default"/>
      </w:rPr>
    </w:lvl>
    <w:lvl w:ilvl="3">
      <w:start w:val="0"/>
      <w:numFmt w:val="bullet"/>
      <w:lvlText w:val="•"/>
      <w:lvlJc w:val="left"/>
      <w:pPr>
        <w:ind w:left="4895" w:hanging="452"/>
      </w:pPr>
      <w:rPr>
        <w:rFonts w:hint="default"/>
      </w:rPr>
    </w:lvl>
    <w:lvl w:ilvl="4">
      <w:start w:val="0"/>
      <w:numFmt w:val="bullet"/>
      <w:lvlText w:val="•"/>
      <w:lvlJc w:val="left"/>
      <w:pPr>
        <w:ind w:left="6373" w:hanging="452"/>
      </w:pPr>
      <w:rPr>
        <w:rFonts w:hint="default"/>
      </w:rPr>
    </w:lvl>
    <w:lvl w:ilvl="5">
      <w:start w:val="0"/>
      <w:numFmt w:val="bullet"/>
      <w:lvlText w:val="•"/>
      <w:lvlJc w:val="left"/>
      <w:pPr>
        <w:ind w:left="7850" w:hanging="452"/>
      </w:pPr>
      <w:rPr>
        <w:rFonts w:hint="default"/>
      </w:rPr>
    </w:lvl>
    <w:lvl w:ilvl="6">
      <w:start w:val="0"/>
      <w:numFmt w:val="bullet"/>
      <w:lvlText w:val="•"/>
      <w:lvlJc w:val="left"/>
      <w:pPr>
        <w:ind w:left="9328" w:hanging="452"/>
      </w:pPr>
      <w:rPr>
        <w:rFonts w:hint="default"/>
      </w:rPr>
    </w:lvl>
    <w:lvl w:ilvl="7">
      <w:start w:val="0"/>
      <w:numFmt w:val="bullet"/>
      <w:lvlText w:val="•"/>
      <w:lvlJc w:val="left"/>
      <w:pPr>
        <w:ind w:left="10806" w:hanging="452"/>
      </w:pPr>
      <w:rPr>
        <w:rFonts w:hint="default"/>
      </w:rPr>
    </w:lvl>
    <w:lvl w:ilvl="8">
      <w:start w:val="0"/>
      <w:numFmt w:val="bullet"/>
      <w:lvlText w:val="•"/>
      <w:lvlJc w:val="left"/>
      <w:pPr>
        <w:ind w:left="12284" w:hanging="452"/>
      </w:pPr>
      <w:rPr>
        <w:rFonts w:hint="default"/>
      </w:rPr>
    </w:lvl>
  </w:abstractNum>
  <w:abstractNum w:abstractNumId="43">
    <w:nsid w:val="7AB747FB"/>
    <w:multiLevelType w:val="hybridMultilevel"/>
    <w:tmpl w:val="00000000"/>
    <w:lvl w:ilvl="0">
      <w:start w:val="1"/>
      <w:numFmt w:val="decimal"/>
      <w:lvlText w:val="%1）"/>
      <w:lvlJc w:val="left"/>
      <w:pPr>
        <w:ind w:left="1357" w:hanging="574"/>
        <w:jc w:val="left"/>
      </w:pPr>
      <w:rPr>
        <w:rFonts w:ascii="微软雅黑" w:eastAsia="微软雅黑" w:hAnsi="微软雅黑" w:cs="微软雅黑" w:hint="default"/>
        <w:spacing w:val="-69"/>
        <w:w w:val="100"/>
        <w:sz w:val="34"/>
        <w:szCs w:val="34"/>
      </w:rPr>
    </w:lvl>
    <w:lvl w:ilvl="1">
      <w:start w:val="0"/>
      <w:numFmt w:val="bullet"/>
      <w:lvlText w:val="•"/>
      <w:lvlJc w:val="left"/>
      <w:pPr>
        <w:ind w:left="2747" w:hanging="574"/>
      </w:pPr>
      <w:rPr>
        <w:rFonts w:hint="default"/>
      </w:rPr>
    </w:lvl>
    <w:lvl w:ilvl="2">
      <w:start w:val="0"/>
      <w:numFmt w:val="bullet"/>
      <w:lvlText w:val="•"/>
      <w:lvlJc w:val="left"/>
      <w:pPr>
        <w:ind w:left="4135" w:hanging="574"/>
      </w:pPr>
      <w:rPr>
        <w:rFonts w:hint="default"/>
      </w:rPr>
    </w:lvl>
    <w:lvl w:ilvl="3">
      <w:start w:val="0"/>
      <w:numFmt w:val="bullet"/>
      <w:lvlText w:val="•"/>
      <w:lvlJc w:val="left"/>
      <w:pPr>
        <w:ind w:left="5523" w:hanging="574"/>
      </w:pPr>
      <w:rPr>
        <w:rFonts w:hint="default"/>
      </w:rPr>
    </w:lvl>
    <w:lvl w:ilvl="4">
      <w:start w:val="0"/>
      <w:numFmt w:val="bullet"/>
      <w:lvlText w:val="•"/>
      <w:lvlJc w:val="left"/>
      <w:pPr>
        <w:ind w:left="6911" w:hanging="574"/>
      </w:pPr>
      <w:rPr>
        <w:rFonts w:hint="default"/>
      </w:rPr>
    </w:lvl>
    <w:lvl w:ilvl="5">
      <w:start w:val="0"/>
      <w:numFmt w:val="bullet"/>
      <w:lvlText w:val="•"/>
      <w:lvlJc w:val="left"/>
      <w:pPr>
        <w:ind w:left="8299" w:hanging="574"/>
      </w:pPr>
      <w:rPr>
        <w:rFonts w:hint="default"/>
      </w:rPr>
    </w:lvl>
    <w:lvl w:ilvl="6">
      <w:start w:val="0"/>
      <w:numFmt w:val="bullet"/>
      <w:lvlText w:val="•"/>
      <w:lvlJc w:val="left"/>
      <w:pPr>
        <w:ind w:left="9687" w:hanging="574"/>
      </w:pPr>
      <w:rPr>
        <w:rFonts w:hint="default"/>
      </w:rPr>
    </w:lvl>
    <w:lvl w:ilvl="7">
      <w:start w:val="0"/>
      <w:numFmt w:val="bullet"/>
      <w:lvlText w:val="•"/>
      <w:lvlJc w:val="left"/>
      <w:pPr>
        <w:ind w:left="11075" w:hanging="574"/>
      </w:pPr>
      <w:rPr>
        <w:rFonts w:hint="default"/>
      </w:rPr>
    </w:lvl>
    <w:lvl w:ilvl="8">
      <w:start w:val="0"/>
      <w:numFmt w:val="bullet"/>
      <w:lvlText w:val="•"/>
      <w:lvlJc w:val="left"/>
      <w:pPr>
        <w:ind w:left="12463" w:hanging="574"/>
      </w:pPr>
      <w:rPr>
        <w:rFonts w:hint="default"/>
      </w:rPr>
    </w:lvl>
  </w:abstractNum>
  <w:abstractNum w:abstractNumId="44">
    <w:nsid w:val="7C0E4C77"/>
    <w:multiLevelType w:val="hybridMultilevel"/>
    <w:tmpl w:val="00000000"/>
    <w:lvl w:ilvl="0">
      <w:start w:val="1"/>
      <w:numFmt w:val="decimal"/>
      <w:lvlText w:val="（%1）"/>
      <w:lvlJc w:val="left"/>
      <w:pPr>
        <w:ind w:left="3096" w:hanging="934"/>
        <w:jc w:val="left"/>
      </w:pPr>
      <w:rPr>
        <w:rFonts w:ascii="微软雅黑" w:eastAsia="微软雅黑" w:hAnsi="微软雅黑" w:cs="微软雅黑" w:hint="default"/>
        <w:w w:val="100"/>
        <w:sz w:val="34"/>
        <w:szCs w:val="34"/>
      </w:rPr>
    </w:lvl>
    <w:lvl w:ilvl="1">
      <w:start w:val="0"/>
      <w:numFmt w:val="bullet"/>
      <w:lvlText w:val="•"/>
      <w:lvlJc w:val="left"/>
      <w:pPr>
        <w:ind w:left="4313" w:hanging="934"/>
      </w:pPr>
      <w:rPr>
        <w:rFonts w:hint="default"/>
      </w:rPr>
    </w:lvl>
    <w:lvl w:ilvl="2">
      <w:start w:val="0"/>
      <w:numFmt w:val="bullet"/>
      <w:lvlText w:val="•"/>
      <w:lvlJc w:val="left"/>
      <w:pPr>
        <w:ind w:left="5527" w:hanging="934"/>
      </w:pPr>
      <w:rPr>
        <w:rFonts w:hint="default"/>
      </w:rPr>
    </w:lvl>
    <w:lvl w:ilvl="3">
      <w:start w:val="0"/>
      <w:numFmt w:val="bullet"/>
      <w:lvlText w:val="•"/>
      <w:lvlJc w:val="left"/>
      <w:pPr>
        <w:ind w:left="6741" w:hanging="934"/>
      </w:pPr>
      <w:rPr>
        <w:rFonts w:hint="default"/>
      </w:rPr>
    </w:lvl>
    <w:lvl w:ilvl="4">
      <w:start w:val="0"/>
      <w:numFmt w:val="bullet"/>
      <w:lvlText w:val="•"/>
      <w:lvlJc w:val="left"/>
      <w:pPr>
        <w:ind w:left="7955" w:hanging="934"/>
      </w:pPr>
      <w:rPr>
        <w:rFonts w:hint="default"/>
      </w:rPr>
    </w:lvl>
    <w:lvl w:ilvl="5">
      <w:start w:val="0"/>
      <w:numFmt w:val="bullet"/>
      <w:lvlText w:val="•"/>
      <w:lvlJc w:val="left"/>
      <w:pPr>
        <w:ind w:left="9169" w:hanging="934"/>
      </w:pPr>
      <w:rPr>
        <w:rFonts w:hint="default"/>
      </w:rPr>
    </w:lvl>
    <w:lvl w:ilvl="6">
      <w:start w:val="0"/>
      <w:numFmt w:val="bullet"/>
      <w:lvlText w:val="•"/>
      <w:lvlJc w:val="left"/>
      <w:pPr>
        <w:ind w:left="10383" w:hanging="934"/>
      </w:pPr>
      <w:rPr>
        <w:rFonts w:hint="default"/>
      </w:rPr>
    </w:lvl>
    <w:lvl w:ilvl="7">
      <w:start w:val="0"/>
      <w:numFmt w:val="bullet"/>
      <w:lvlText w:val="•"/>
      <w:lvlJc w:val="left"/>
      <w:pPr>
        <w:ind w:left="11597" w:hanging="934"/>
      </w:pPr>
      <w:rPr>
        <w:rFonts w:hint="default"/>
      </w:rPr>
    </w:lvl>
    <w:lvl w:ilvl="8">
      <w:start w:val="0"/>
      <w:numFmt w:val="bullet"/>
      <w:lvlText w:val="•"/>
      <w:lvlJc w:val="left"/>
      <w:pPr>
        <w:ind w:left="12811" w:hanging="934"/>
      </w:pPr>
      <w:rPr>
        <w:rFonts w:hint="default"/>
      </w:rPr>
    </w:lvl>
  </w:abstractNum>
  <w:abstractNum w:abstractNumId="45">
    <w:nsid w:val="7F444495"/>
    <w:multiLevelType w:val="hybridMultilevel"/>
    <w:tmpl w:val="00000000"/>
    <w:lvl w:ilvl="0">
      <w:start w:val="1"/>
      <w:numFmt w:val="decimal"/>
      <w:lvlText w:val="(%1)"/>
      <w:lvlJc w:val="left"/>
      <w:pPr>
        <w:ind w:left="1357" w:hanging="452"/>
        <w:jc w:val="left"/>
      </w:pPr>
      <w:rPr>
        <w:rFonts w:ascii="微软雅黑" w:eastAsia="微软雅黑" w:hAnsi="微软雅黑" w:cs="微软雅黑" w:hint="default"/>
        <w:spacing w:val="-1"/>
        <w:w w:val="100"/>
        <w:sz w:val="34"/>
        <w:szCs w:val="34"/>
      </w:rPr>
    </w:lvl>
    <w:lvl w:ilvl="1">
      <w:start w:val="0"/>
      <w:numFmt w:val="bullet"/>
      <w:lvlText w:val="•"/>
      <w:lvlJc w:val="left"/>
      <w:pPr>
        <w:ind w:left="2747" w:hanging="452"/>
      </w:pPr>
      <w:rPr>
        <w:rFonts w:hint="default"/>
      </w:rPr>
    </w:lvl>
    <w:lvl w:ilvl="2">
      <w:start w:val="0"/>
      <w:numFmt w:val="bullet"/>
      <w:lvlText w:val="•"/>
      <w:lvlJc w:val="left"/>
      <w:pPr>
        <w:ind w:left="4135" w:hanging="452"/>
      </w:pPr>
      <w:rPr>
        <w:rFonts w:hint="default"/>
      </w:rPr>
    </w:lvl>
    <w:lvl w:ilvl="3">
      <w:start w:val="0"/>
      <w:numFmt w:val="bullet"/>
      <w:lvlText w:val="•"/>
      <w:lvlJc w:val="left"/>
      <w:pPr>
        <w:ind w:left="5523" w:hanging="452"/>
      </w:pPr>
      <w:rPr>
        <w:rFonts w:hint="default"/>
      </w:rPr>
    </w:lvl>
    <w:lvl w:ilvl="4">
      <w:start w:val="0"/>
      <w:numFmt w:val="bullet"/>
      <w:lvlText w:val="•"/>
      <w:lvlJc w:val="left"/>
      <w:pPr>
        <w:ind w:left="6911" w:hanging="452"/>
      </w:pPr>
      <w:rPr>
        <w:rFonts w:hint="default"/>
      </w:rPr>
    </w:lvl>
    <w:lvl w:ilvl="5">
      <w:start w:val="0"/>
      <w:numFmt w:val="bullet"/>
      <w:lvlText w:val="•"/>
      <w:lvlJc w:val="left"/>
      <w:pPr>
        <w:ind w:left="8299" w:hanging="452"/>
      </w:pPr>
      <w:rPr>
        <w:rFonts w:hint="default"/>
      </w:rPr>
    </w:lvl>
    <w:lvl w:ilvl="6">
      <w:start w:val="0"/>
      <w:numFmt w:val="bullet"/>
      <w:lvlText w:val="•"/>
      <w:lvlJc w:val="left"/>
      <w:pPr>
        <w:ind w:left="9687" w:hanging="452"/>
      </w:pPr>
      <w:rPr>
        <w:rFonts w:hint="default"/>
      </w:rPr>
    </w:lvl>
    <w:lvl w:ilvl="7">
      <w:start w:val="0"/>
      <w:numFmt w:val="bullet"/>
      <w:lvlText w:val="•"/>
      <w:lvlJc w:val="left"/>
      <w:pPr>
        <w:ind w:left="11075" w:hanging="452"/>
      </w:pPr>
      <w:rPr>
        <w:rFonts w:hint="default"/>
      </w:rPr>
    </w:lvl>
    <w:lvl w:ilvl="8">
      <w:start w:val="0"/>
      <w:numFmt w:val="bullet"/>
      <w:lvlText w:val="•"/>
      <w:lvlJc w:val="left"/>
      <w:pPr>
        <w:ind w:left="12463" w:hanging="452"/>
      </w:pPr>
      <w:rPr>
        <w:rFonts w:hint="default"/>
      </w:rPr>
    </w:lvl>
  </w:abstractNum>
  <w:num w:numId="1">
    <w:abstractNumId w:val="27"/>
  </w:num>
  <w:num w:numId="2">
    <w:abstractNumId w:val="1"/>
  </w:num>
  <w:num w:numId="3">
    <w:abstractNumId w:val="14"/>
  </w:num>
  <w:num w:numId="4">
    <w:abstractNumId w:val="40"/>
  </w:num>
  <w:num w:numId="5">
    <w:abstractNumId w:val="44"/>
  </w:num>
  <w:num w:numId="6">
    <w:abstractNumId w:val="42"/>
  </w:num>
  <w:num w:numId="7">
    <w:abstractNumId w:val="2"/>
  </w:num>
  <w:num w:numId="8">
    <w:abstractNumId w:val="8"/>
  </w:num>
  <w:num w:numId="9">
    <w:abstractNumId w:val="18"/>
  </w:num>
  <w:num w:numId="10">
    <w:abstractNumId w:val="36"/>
  </w:num>
  <w:num w:numId="11">
    <w:abstractNumId w:val="10"/>
  </w:num>
  <w:num w:numId="12">
    <w:abstractNumId w:val="34"/>
  </w:num>
  <w:num w:numId="13">
    <w:abstractNumId w:val="26"/>
  </w:num>
  <w:num w:numId="14">
    <w:abstractNumId w:val="16"/>
  </w:num>
  <w:num w:numId="15">
    <w:abstractNumId w:val="41"/>
  </w:num>
  <w:num w:numId="16">
    <w:abstractNumId w:val="15"/>
  </w:num>
  <w:num w:numId="17">
    <w:abstractNumId w:val="25"/>
  </w:num>
  <w:num w:numId="18">
    <w:abstractNumId w:val="45"/>
  </w:num>
  <w:num w:numId="19">
    <w:abstractNumId w:val="39"/>
  </w:num>
  <w:num w:numId="20">
    <w:abstractNumId w:val="0"/>
  </w:num>
  <w:num w:numId="21">
    <w:abstractNumId w:val="22"/>
  </w:num>
  <w:num w:numId="22">
    <w:abstractNumId w:val="31"/>
  </w:num>
  <w:num w:numId="23">
    <w:abstractNumId w:val="38"/>
  </w:num>
  <w:num w:numId="24">
    <w:abstractNumId w:val="29"/>
  </w:num>
  <w:num w:numId="25">
    <w:abstractNumId w:val="33"/>
  </w:num>
  <w:num w:numId="26">
    <w:abstractNumId w:val="43"/>
  </w:num>
  <w:num w:numId="27">
    <w:abstractNumId w:val="4"/>
  </w:num>
  <w:num w:numId="28">
    <w:abstractNumId w:val="3"/>
  </w:num>
  <w:num w:numId="29">
    <w:abstractNumId w:val="32"/>
  </w:num>
  <w:num w:numId="30">
    <w:abstractNumId w:val="11"/>
  </w:num>
  <w:num w:numId="31">
    <w:abstractNumId w:val="30"/>
  </w:num>
  <w:num w:numId="32">
    <w:abstractNumId w:val="21"/>
  </w:num>
  <w:num w:numId="33">
    <w:abstractNumId w:val="12"/>
  </w:num>
  <w:num w:numId="34">
    <w:abstractNumId w:val="19"/>
  </w:num>
  <w:num w:numId="35">
    <w:abstractNumId w:val="28"/>
  </w:num>
  <w:num w:numId="36">
    <w:abstractNumId w:val="37"/>
  </w:num>
  <w:num w:numId="37">
    <w:abstractNumId w:val="24"/>
  </w:num>
  <w:num w:numId="38">
    <w:abstractNumId w:val="20"/>
  </w:num>
  <w:num w:numId="39">
    <w:abstractNumId w:val="7"/>
  </w:num>
  <w:num w:numId="40">
    <w:abstractNumId w:val="6"/>
  </w:num>
  <w:num w:numId="41">
    <w:abstractNumId w:val="9"/>
  </w:num>
  <w:num w:numId="42">
    <w:abstractNumId w:val="17"/>
  </w:num>
  <w:num w:numId="43">
    <w:abstractNumId w:val="5"/>
  </w:num>
  <w:num w:numId="44">
    <w:abstractNumId w:val="23"/>
  </w:num>
  <w:num w:numId="45">
    <w:abstractNumId w:val="13"/>
  </w:num>
  <w:num w:numId="46">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line="1173" w:lineRule="exact"/>
      <w:ind w:left="1357"/>
      <w:outlineLvl w:val="0"/>
    </w:pPr>
    <w:rPr>
      <w:rFonts w:ascii="微软雅黑" w:eastAsia="微软雅黑" w:hAnsi="微软雅黑" w:cs="微软雅黑"/>
      <w:b/>
      <w:bCs/>
      <w:sz w:val="66"/>
      <w:szCs w:val="66"/>
    </w:rPr>
  </w:style>
  <w:style w:type="paragraph" w:styleId="Heading2">
    <w:name w:val="heading 2"/>
    <w:basedOn w:val="Normal"/>
    <w:uiPriority w:val="1"/>
    <w:qFormat/>
    <w:pPr>
      <w:spacing w:line="938" w:lineRule="exact"/>
      <w:ind w:left="1357"/>
      <w:outlineLvl w:val="1"/>
    </w:pPr>
    <w:rPr>
      <w:rFonts w:ascii="微软雅黑" w:eastAsia="微软雅黑" w:hAnsi="微软雅黑" w:cs="微软雅黑"/>
      <w:b/>
      <w:bCs/>
      <w:sz w:val="54"/>
      <w:szCs w:val="54"/>
    </w:rPr>
  </w:style>
  <w:style w:type="paragraph" w:styleId="Heading3">
    <w:name w:val="heading 3"/>
    <w:basedOn w:val="Normal"/>
    <w:uiPriority w:val="1"/>
    <w:qFormat/>
    <w:pPr>
      <w:ind w:left="1357"/>
      <w:outlineLvl w:val="2"/>
    </w:pPr>
    <w:rPr>
      <w:rFonts w:ascii="微软雅黑" w:eastAsia="微软雅黑" w:hAnsi="微软雅黑" w:cs="微软雅黑"/>
      <w:b/>
      <w:bCs/>
      <w:sz w:val="48"/>
      <w:szCs w:val="48"/>
    </w:rPr>
  </w:style>
  <w:style w:type="paragraph" w:styleId="Heading4">
    <w:name w:val="heading 4"/>
    <w:basedOn w:val="Normal"/>
    <w:uiPriority w:val="1"/>
    <w:qFormat/>
    <w:pPr>
      <w:ind w:left="1357" w:hanging="1179"/>
      <w:outlineLvl w:val="3"/>
    </w:pPr>
    <w:rPr>
      <w:rFonts w:ascii="微软雅黑" w:eastAsia="微软雅黑" w:hAnsi="微软雅黑" w:cs="微软雅黑"/>
      <w:b/>
      <w:bCs/>
      <w:sz w:val="45"/>
      <w:szCs w:val="45"/>
    </w:rPr>
  </w:style>
  <w:style w:type="paragraph" w:styleId="Heading5">
    <w:name w:val="heading 5"/>
    <w:basedOn w:val="Normal"/>
    <w:uiPriority w:val="1"/>
    <w:qFormat/>
    <w:pPr>
      <w:ind w:left="1357"/>
      <w:outlineLvl w:val="4"/>
    </w:pPr>
    <w:rPr>
      <w:rFonts w:ascii="微软雅黑" w:eastAsia="微软雅黑" w:hAnsi="微软雅黑" w:cs="微软雅黑"/>
      <w:b/>
      <w:bCs/>
      <w:sz w:val="42"/>
      <w:szCs w:val="42"/>
    </w:rPr>
  </w:style>
  <w:style w:type="paragraph" w:styleId="Heading6">
    <w:name w:val="heading 6"/>
    <w:basedOn w:val="Normal"/>
    <w:uiPriority w:val="1"/>
    <w:qFormat/>
    <w:pPr>
      <w:ind w:left="1357"/>
      <w:outlineLvl w:val="5"/>
    </w:pPr>
    <w:rPr>
      <w:rFonts w:ascii="微软雅黑" w:eastAsia="微软雅黑" w:hAnsi="微软雅黑" w:cs="微软雅黑"/>
      <w:sz w:val="42"/>
      <w:szCs w:val="42"/>
    </w:rPr>
  </w:style>
  <w:style w:type="paragraph" w:styleId="Heading7">
    <w:name w:val="heading 7"/>
    <w:basedOn w:val="Normal"/>
    <w:uiPriority w:val="1"/>
    <w:qFormat/>
    <w:pPr>
      <w:ind w:left="1357"/>
      <w:outlineLvl w:val="6"/>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357"/>
    </w:pPr>
    <w:rPr>
      <w:rFonts w:ascii="微软雅黑" w:eastAsia="微软雅黑" w:hAnsi="微软雅黑" w:cs="微软雅黑"/>
      <w:sz w:val="36"/>
      <w:szCs w:val="36"/>
    </w:rPr>
  </w:style>
  <w:style w:type="paragraph" w:styleId="Title">
    <w:name w:val="Title"/>
    <w:basedOn w:val="Normal"/>
    <w:uiPriority w:val="1"/>
    <w:qFormat/>
    <w:pPr>
      <w:spacing w:line="2285" w:lineRule="exact"/>
      <w:ind w:left="1357"/>
    </w:pPr>
    <w:rPr>
      <w:rFonts w:ascii="微软雅黑" w:eastAsia="微软雅黑" w:hAnsi="微软雅黑" w:cs="微软雅黑"/>
      <w:b/>
      <w:bCs/>
      <w:sz w:val="144"/>
      <w:szCs w:val="144"/>
    </w:rPr>
  </w:style>
  <w:style w:type="paragraph" w:styleId="ListParagraph">
    <w:name w:val="List Paragraph"/>
    <w:basedOn w:val="Normal"/>
    <w:uiPriority w:val="1"/>
    <w:qFormat/>
    <w:pPr>
      <w:spacing w:before="1"/>
      <w:ind w:left="1357"/>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jpe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hyperlink" Target="https://d.book118.com/486230230040010052" TargetMode="Externa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2024-01-27T09:40:41Z</dcterms:created>
  <dcterms:modified xsi:type="dcterms:W3CDTF">2024-01-27T09:40:41Z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