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高压成套电器项目规划设计纲要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55" w:history="1">
        <w:r>
          <w:rPr>
            <w:rFonts w:ascii="仿宋" w:eastAsia="仿宋" w:hAnsi="仿宋" w:cs="仿宋" w:hint="eastAsia"/>
            <w:lang w:eastAsia="zh-CN"/>
          </w:rPr>
          <w:t>概论</w:t>
        </w:r>
        <w:r>
          <w:tab/>
        </w:r>
        <w:r>
          <w:fldChar w:fldCharType="begin"/>
        </w:r>
        <w:r>
          <w:instrText xml:space="preserve"> PAGEREF _Toc22455 \h </w:instrText>
        </w:r>
        <w:r>
          <w:fldChar w:fldCharType="separate"/>
        </w:r>
        <w:r>
          <w:t>3</w:t>
        </w:r>
        <w:r>
          <w:fldChar w:fldCharType="end"/>
        </w:r>
      </w:hyperlink>
    </w:p>
    <w:p>
      <w:pPr>
        <w:pStyle w:val="TOC1"/>
        <w:tabs>
          <w:tab w:val="right" w:leader="dot" w:pos="8306"/>
        </w:tabs>
      </w:pPr>
      <w:hyperlink w:anchor="_Toc12153" w:history="1">
        <w:r>
          <w:rPr>
            <w:rFonts w:ascii="仿宋" w:eastAsia="仿宋" w:hAnsi="仿宋" w:cs="仿宋" w:hint="eastAsia"/>
            <w:lang w:eastAsia="zh-CN"/>
          </w:rPr>
          <w:t>一、高压成套电器项目概论</w:t>
        </w:r>
        <w:r>
          <w:tab/>
        </w:r>
        <w:r>
          <w:fldChar w:fldCharType="begin"/>
        </w:r>
        <w:r>
          <w:instrText xml:space="preserve"> PAGEREF _Toc12153 \h </w:instrText>
        </w:r>
        <w:r>
          <w:fldChar w:fldCharType="separate"/>
        </w:r>
        <w:r>
          <w:t>3</w:t>
        </w:r>
        <w:r>
          <w:fldChar w:fldCharType="end"/>
        </w:r>
      </w:hyperlink>
    </w:p>
    <w:p>
      <w:pPr>
        <w:pStyle w:val="TOC2"/>
        <w:tabs>
          <w:tab w:val="right" w:leader="dot" w:pos="8306"/>
        </w:tabs>
      </w:pPr>
      <w:hyperlink w:anchor="_Toc31715" w:history="1">
        <w:r>
          <w:rPr>
            <w:rFonts w:ascii="仿宋" w:eastAsia="仿宋" w:hAnsi="仿宋" w:cs="仿宋" w:hint="eastAsia"/>
            <w:lang w:eastAsia="zh-CN"/>
          </w:rPr>
          <w:t>(一)、高压成套电器项目概况</w:t>
        </w:r>
        <w:r>
          <w:tab/>
        </w:r>
        <w:r>
          <w:fldChar w:fldCharType="begin"/>
        </w:r>
        <w:r>
          <w:instrText xml:space="preserve"> PAGEREF _Toc31715 \h </w:instrText>
        </w:r>
        <w:r>
          <w:fldChar w:fldCharType="separate"/>
        </w:r>
        <w:r>
          <w:t>3</w:t>
        </w:r>
        <w:r>
          <w:fldChar w:fldCharType="end"/>
        </w:r>
      </w:hyperlink>
    </w:p>
    <w:p>
      <w:pPr>
        <w:pStyle w:val="TOC2"/>
        <w:tabs>
          <w:tab w:val="right" w:leader="dot" w:pos="8306"/>
        </w:tabs>
      </w:pPr>
      <w:hyperlink w:anchor="_Toc18758" w:history="1">
        <w:r>
          <w:rPr>
            <w:rFonts w:ascii="仿宋" w:eastAsia="仿宋" w:hAnsi="仿宋" w:cs="仿宋" w:hint="eastAsia"/>
            <w:lang w:eastAsia="zh-CN"/>
          </w:rPr>
          <w:t>(二)、高压成套电器项目目标</w:t>
        </w:r>
        <w:r>
          <w:tab/>
        </w:r>
        <w:r>
          <w:fldChar w:fldCharType="begin"/>
        </w:r>
        <w:r>
          <w:instrText xml:space="preserve"> PAGEREF _Toc18758 \h </w:instrText>
        </w:r>
        <w:r>
          <w:fldChar w:fldCharType="separate"/>
        </w:r>
        <w:r>
          <w:t>5</w:t>
        </w:r>
        <w:r>
          <w:fldChar w:fldCharType="end"/>
        </w:r>
      </w:hyperlink>
    </w:p>
    <w:p>
      <w:pPr>
        <w:pStyle w:val="TOC2"/>
        <w:tabs>
          <w:tab w:val="right" w:leader="dot" w:pos="8306"/>
        </w:tabs>
      </w:pPr>
      <w:hyperlink w:anchor="_Toc41" w:history="1">
        <w:r>
          <w:rPr>
            <w:rFonts w:ascii="仿宋" w:eastAsia="仿宋" w:hAnsi="仿宋" w:cs="仿宋" w:hint="eastAsia"/>
            <w:lang w:eastAsia="zh-CN"/>
          </w:rPr>
          <w:t>(三)、高压成套电器项目提出的理由</w:t>
        </w:r>
        <w:r>
          <w:tab/>
        </w:r>
        <w:r>
          <w:fldChar w:fldCharType="begin"/>
        </w:r>
        <w:r>
          <w:instrText xml:space="preserve"> PAGEREF _Toc41 \h </w:instrText>
        </w:r>
        <w:r>
          <w:fldChar w:fldCharType="separate"/>
        </w:r>
        <w:r>
          <w:t>6</w:t>
        </w:r>
        <w:r>
          <w:fldChar w:fldCharType="end"/>
        </w:r>
      </w:hyperlink>
    </w:p>
    <w:p>
      <w:pPr>
        <w:pStyle w:val="TOC2"/>
        <w:tabs>
          <w:tab w:val="right" w:leader="dot" w:pos="8306"/>
        </w:tabs>
      </w:pPr>
      <w:hyperlink w:anchor="_Toc6537" w:history="1">
        <w:r>
          <w:rPr>
            <w:rFonts w:ascii="仿宋" w:eastAsia="仿宋" w:hAnsi="仿宋" w:cs="仿宋" w:hint="eastAsia"/>
            <w:lang w:eastAsia="zh-CN"/>
          </w:rPr>
          <w:t>(四)、高压成套电器项目意义</w:t>
        </w:r>
        <w:r>
          <w:tab/>
        </w:r>
        <w:r>
          <w:fldChar w:fldCharType="begin"/>
        </w:r>
        <w:r>
          <w:instrText xml:space="preserve"> PAGEREF _Toc6537 \h </w:instrText>
        </w:r>
        <w:r>
          <w:fldChar w:fldCharType="separate"/>
        </w:r>
        <w:r>
          <w:t>8</w:t>
        </w:r>
        <w:r>
          <w:fldChar w:fldCharType="end"/>
        </w:r>
      </w:hyperlink>
    </w:p>
    <w:p>
      <w:pPr>
        <w:pStyle w:val="TOC2"/>
        <w:tabs>
          <w:tab w:val="right" w:leader="dot" w:pos="8306"/>
        </w:tabs>
      </w:pPr>
      <w:hyperlink w:anchor="_Toc446" w:history="1">
        <w:r>
          <w:rPr>
            <w:rFonts w:ascii="仿宋" w:eastAsia="仿宋" w:hAnsi="仿宋" w:cs="仿宋" w:hint="eastAsia"/>
            <w:lang w:eastAsia="zh-CN"/>
          </w:rPr>
          <w:t>(五)、高压成套电器项目背景</w:t>
        </w:r>
        <w:r>
          <w:tab/>
        </w:r>
        <w:r>
          <w:fldChar w:fldCharType="begin"/>
        </w:r>
        <w:r>
          <w:instrText xml:space="preserve"> PAGEREF _Toc446 \h </w:instrText>
        </w:r>
        <w:r>
          <w:fldChar w:fldCharType="separate"/>
        </w:r>
        <w:r>
          <w:t>9</w:t>
        </w:r>
        <w:r>
          <w:fldChar w:fldCharType="end"/>
        </w:r>
      </w:hyperlink>
    </w:p>
    <w:p>
      <w:pPr>
        <w:pStyle w:val="TOC1"/>
        <w:tabs>
          <w:tab w:val="right" w:leader="dot" w:pos="8306"/>
        </w:tabs>
      </w:pPr>
      <w:hyperlink w:anchor="_Toc8400" w:history="1">
        <w:r>
          <w:rPr>
            <w:rFonts w:ascii="仿宋" w:eastAsia="仿宋" w:hAnsi="仿宋" w:cs="仿宋" w:hint="eastAsia"/>
            <w:lang w:eastAsia="zh-CN"/>
          </w:rPr>
          <w:t>二、高压成套电器项目可持续发展</w:t>
        </w:r>
        <w:r>
          <w:tab/>
        </w:r>
        <w:r>
          <w:fldChar w:fldCharType="begin"/>
        </w:r>
        <w:r>
          <w:instrText xml:space="preserve"> PAGEREF _Toc8400 \h </w:instrText>
        </w:r>
        <w:r>
          <w:fldChar w:fldCharType="separate"/>
        </w:r>
        <w:r>
          <w:t>10</w:t>
        </w:r>
        <w:r>
          <w:fldChar w:fldCharType="end"/>
        </w:r>
      </w:hyperlink>
    </w:p>
    <w:p>
      <w:pPr>
        <w:pStyle w:val="TOC2"/>
        <w:tabs>
          <w:tab w:val="right" w:leader="dot" w:pos="8306"/>
        </w:tabs>
      </w:pPr>
      <w:hyperlink w:anchor="_Toc7801" w:history="1">
        <w:r>
          <w:rPr>
            <w:rFonts w:ascii="仿宋" w:eastAsia="仿宋" w:hAnsi="仿宋" w:cs="仿宋" w:hint="eastAsia"/>
            <w:lang w:eastAsia="zh-CN"/>
          </w:rPr>
          <w:t>(一)、可持续战略与实践</w:t>
        </w:r>
        <w:r>
          <w:tab/>
        </w:r>
        <w:r>
          <w:fldChar w:fldCharType="begin"/>
        </w:r>
        <w:r>
          <w:instrText xml:space="preserve"> PAGEREF _Toc7801 \h </w:instrText>
        </w:r>
        <w:r>
          <w:fldChar w:fldCharType="separate"/>
        </w:r>
        <w:r>
          <w:t>10</w:t>
        </w:r>
        <w:r>
          <w:fldChar w:fldCharType="end"/>
        </w:r>
      </w:hyperlink>
    </w:p>
    <w:p>
      <w:pPr>
        <w:pStyle w:val="TOC2"/>
        <w:tabs>
          <w:tab w:val="right" w:leader="dot" w:pos="8306"/>
        </w:tabs>
      </w:pPr>
      <w:hyperlink w:anchor="_Toc12045" w:history="1">
        <w:r>
          <w:rPr>
            <w:rFonts w:ascii="仿宋" w:eastAsia="仿宋" w:hAnsi="仿宋" w:cs="仿宋" w:hint="eastAsia"/>
            <w:lang w:eastAsia="zh-CN"/>
          </w:rPr>
          <w:t>(二)、环保与社会责任</w:t>
        </w:r>
        <w:r>
          <w:tab/>
        </w:r>
        <w:r>
          <w:fldChar w:fldCharType="begin"/>
        </w:r>
        <w:r>
          <w:instrText xml:space="preserve"> PAGEREF _Toc12045 \h </w:instrText>
        </w:r>
        <w:r>
          <w:fldChar w:fldCharType="separate"/>
        </w:r>
        <w:r>
          <w:t>10</w:t>
        </w:r>
        <w:r>
          <w:fldChar w:fldCharType="end"/>
        </w:r>
      </w:hyperlink>
    </w:p>
    <w:p>
      <w:pPr>
        <w:pStyle w:val="TOC1"/>
        <w:tabs>
          <w:tab w:val="right" w:leader="dot" w:pos="8306"/>
        </w:tabs>
      </w:pPr>
      <w:hyperlink w:anchor="_Toc21015" w:history="1">
        <w:r>
          <w:rPr>
            <w:rFonts w:ascii="仿宋" w:eastAsia="仿宋" w:hAnsi="仿宋" w:cs="仿宋" w:hint="eastAsia"/>
            <w:lang w:eastAsia="zh-CN"/>
          </w:rPr>
          <w:t>三、高压成套电器项目文档管理</w:t>
        </w:r>
        <w:r>
          <w:tab/>
        </w:r>
        <w:r>
          <w:fldChar w:fldCharType="begin"/>
        </w:r>
        <w:r>
          <w:instrText xml:space="preserve"> PAGEREF _Toc21015 \h </w:instrText>
        </w:r>
        <w:r>
          <w:fldChar w:fldCharType="separate"/>
        </w:r>
        <w:r>
          <w:t>11</w:t>
        </w:r>
        <w:r>
          <w:fldChar w:fldCharType="end"/>
        </w:r>
      </w:hyperlink>
    </w:p>
    <w:p>
      <w:pPr>
        <w:pStyle w:val="TOC2"/>
        <w:tabs>
          <w:tab w:val="right" w:leader="dot" w:pos="8306"/>
        </w:tabs>
      </w:pPr>
      <w:hyperlink w:anchor="_Toc22099" w:history="1">
        <w:r>
          <w:rPr>
            <w:rFonts w:ascii="仿宋" w:eastAsia="仿宋" w:hAnsi="仿宋" w:cs="仿宋" w:hint="eastAsia"/>
            <w:lang w:eastAsia="zh-CN"/>
          </w:rPr>
          <w:t>(一)、文档编制与审查</w:t>
        </w:r>
        <w:r>
          <w:tab/>
        </w:r>
        <w:r>
          <w:fldChar w:fldCharType="begin"/>
        </w:r>
        <w:r>
          <w:instrText xml:space="preserve"> PAGEREF _Toc22099 \h </w:instrText>
        </w:r>
        <w:r>
          <w:fldChar w:fldCharType="separate"/>
        </w:r>
        <w:r>
          <w:t>11</w:t>
        </w:r>
        <w:r>
          <w:fldChar w:fldCharType="end"/>
        </w:r>
      </w:hyperlink>
    </w:p>
    <w:p>
      <w:pPr>
        <w:pStyle w:val="TOC2"/>
        <w:tabs>
          <w:tab w:val="right" w:leader="dot" w:pos="8306"/>
        </w:tabs>
      </w:pPr>
      <w:hyperlink w:anchor="_Toc32384" w:history="1">
        <w:r>
          <w:rPr>
            <w:rFonts w:ascii="仿宋" w:eastAsia="仿宋" w:hAnsi="仿宋" w:cs="仿宋" w:hint="eastAsia"/>
            <w:lang w:eastAsia="zh-CN"/>
          </w:rPr>
          <w:t>(二)、文档发布与分发</w:t>
        </w:r>
        <w:r>
          <w:tab/>
        </w:r>
        <w:r>
          <w:fldChar w:fldCharType="begin"/>
        </w:r>
        <w:r>
          <w:instrText xml:space="preserve"> PAGEREF _Toc32384 \h </w:instrText>
        </w:r>
        <w:r>
          <w:fldChar w:fldCharType="separate"/>
        </w:r>
        <w:r>
          <w:t>13</w:t>
        </w:r>
        <w:r>
          <w:fldChar w:fldCharType="end"/>
        </w:r>
      </w:hyperlink>
    </w:p>
    <w:p>
      <w:pPr>
        <w:pStyle w:val="TOC2"/>
        <w:tabs>
          <w:tab w:val="right" w:leader="dot" w:pos="8306"/>
        </w:tabs>
      </w:pPr>
      <w:hyperlink w:anchor="_Toc12423" w:history="1">
        <w:r>
          <w:rPr>
            <w:rFonts w:ascii="仿宋" w:eastAsia="仿宋" w:hAnsi="仿宋" w:cs="仿宋" w:hint="eastAsia"/>
            <w:lang w:eastAsia="zh-CN"/>
          </w:rPr>
          <w:t>(三)、文档存档与归档</w:t>
        </w:r>
        <w:r>
          <w:tab/>
        </w:r>
        <w:r>
          <w:fldChar w:fldCharType="begin"/>
        </w:r>
        <w:r>
          <w:instrText xml:space="preserve"> PAGEREF _Toc12423 \h </w:instrText>
        </w:r>
        <w:r>
          <w:fldChar w:fldCharType="separate"/>
        </w:r>
        <w:r>
          <w:t>14</w:t>
        </w:r>
        <w:r>
          <w:fldChar w:fldCharType="end"/>
        </w:r>
      </w:hyperlink>
    </w:p>
    <w:p>
      <w:pPr>
        <w:pStyle w:val="TOC1"/>
        <w:tabs>
          <w:tab w:val="right" w:leader="dot" w:pos="8306"/>
        </w:tabs>
      </w:pPr>
      <w:hyperlink w:anchor="_Toc32568" w:history="1">
        <w:r>
          <w:rPr>
            <w:rFonts w:ascii="仿宋" w:eastAsia="仿宋" w:hAnsi="仿宋" w:cs="仿宋" w:hint="eastAsia"/>
            <w:lang w:eastAsia="zh-CN"/>
          </w:rPr>
          <w:t>四、高压成套电器项目土建工程</w:t>
        </w:r>
        <w:r>
          <w:tab/>
        </w:r>
        <w:r>
          <w:fldChar w:fldCharType="begin"/>
        </w:r>
        <w:r>
          <w:instrText xml:space="preserve"> PAGEREF _Toc32568 \h </w:instrText>
        </w:r>
        <w:r>
          <w:fldChar w:fldCharType="separate"/>
        </w:r>
        <w:r>
          <w:t>15</w:t>
        </w:r>
        <w:r>
          <w:fldChar w:fldCharType="end"/>
        </w:r>
      </w:hyperlink>
    </w:p>
    <w:p>
      <w:pPr>
        <w:pStyle w:val="TOC2"/>
        <w:tabs>
          <w:tab w:val="right" w:leader="dot" w:pos="8306"/>
        </w:tabs>
      </w:pPr>
      <w:hyperlink w:anchor="_Toc30599" w:history="1">
        <w:r>
          <w:rPr>
            <w:rFonts w:ascii="仿宋" w:eastAsia="仿宋" w:hAnsi="仿宋" w:cs="仿宋" w:hint="eastAsia"/>
            <w:lang w:eastAsia="zh-CN"/>
          </w:rPr>
          <w:t>(一)、建筑工程设计原则</w:t>
        </w:r>
        <w:r>
          <w:tab/>
        </w:r>
        <w:r>
          <w:fldChar w:fldCharType="begin"/>
        </w:r>
        <w:r>
          <w:instrText xml:space="preserve"> PAGEREF _Toc30599 \h </w:instrText>
        </w:r>
        <w:r>
          <w:fldChar w:fldCharType="separate"/>
        </w:r>
        <w:r>
          <w:t>15</w:t>
        </w:r>
        <w:r>
          <w:fldChar w:fldCharType="end"/>
        </w:r>
      </w:hyperlink>
    </w:p>
    <w:p>
      <w:pPr>
        <w:pStyle w:val="TOC2"/>
        <w:tabs>
          <w:tab w:val="right" w:leader="dot" w:pos="8306"/>
        </w:tabs>
      </w:pPr>
      <w:hyperlink w:anchor="_Toc26983" w:history="1">
        <w:r>
          <w:rPr>
            <w:rFonts w:ascii="仿宋" w:eastAsia="仿宋" w:hAnsi="仿宋" w:cs="仿宋" w:hint="eastAsia"/>
            <w:lang w:eastAsia="zh-CN"/>
          </w:rPr>
          <w:t>(二)、土建工程设计年限及安全等级</w:t>
        </w:r>
        <w:r>
          <w:tab/>
        </w:r>
        <w:r>
          <w:fldChar w:fldCharType="begin"/>
        </w:r>
        <w:r>
          <w:instrText xml:space="preserve"> PAGEREF _Toc26983 \h </w:instrText>
        </w:r>
        <w:r>
          <w:fldChar w:fldCharType="separate"/>
        </w:r>
        <w:r>
          <w:t>16</w:t>
        </w:r>
        <w:r>
          <w:fldChar w:fldCharType="end"/>
        </w:r>
      </w:hyperlink>
    </w:p>
    <w:p>
      <w:pPr>
        <w:pStyle w:val="TOC2"/>
        <w:tabs>
          <w:tab w:val="right" w:leader="dot" w:pos="8306"/>
        </w:tabs>
      </w:pPr>
      <w:hyperlink w:anchor="_Toc11154" w:history="1">
        <w:r>
          <w:rPr>
            <w:rFonts w:ascii="仿宋" w:eastAsia="仿宋" w:hAnsi="仿宋" w:cs="仿宋" w:hint="eastAsia"/>
            <w:lang w:eastAsia="zh-CN"/>
          </w:rPr>
          <w:t>(三)、建筑工程设计总体要求</w:t>
        </w:r>
        <w:r>
          <w:tab/>
        </w:r>
        <w:r>
          <w:fldChar w:fldCharType="begin"/>
        </w:r>
        <w:r>
          <w:instrText xml:space="preserve"> PAGEREF _Toc11154 \h </w:instrText>
        </w:r>
        <w:r>
          <w:fldChar w:fldCharType="separate"/>
        </w:r>
        <w:r>
          <w:t>17</w:t>
        </w:r>
        <w:r>
          <w:fldChar w:fldCharType="end"/>
        </w:r>
      </w:hyperlink>
    </w:p>
    <w:p>
      <w:pPr>
        <w:pStyle w:val="TOC2"/>
        <w:tabs>
          <w:tab w:val="right" w:leader="dot" w:pos="8306"/>
        </w:tabs>
      </w:pPr>
      <w:hyperlink w:anchor="_Toc25886" w:history="1">
        <w:r>
          <w:rPr>
            <w:rFonts w:ascii="仿宋" w:eastAsia="仿宋" w:hAnsi="仿宋" w:cs="仿宋" w:hint="eastAsia"/>
            <w:lang w:eastAsia="zh-CN"/>
          </w:rPr>
          <w:t>(四)、土建工程建设指标</w:t>
        </w:r>
        <w:r>
          <w:tab/>
        </w:r>
        <w:r>
          <w:fldChar w:fldCharType="begin"/>
        </w:r>
        <w:r>
          <w:instrText xml:space="preserve"> PAGEREF _Toc25886 \h </w:instrText>
        </w:r>
        <w:r>
          <w:fldChar w:fldCharType="separate"/>
        </w:r>
        <w:r>
          <w:t>18</w:t>
        </w:r>
        <w:r>
          <w:fldChar w:fldCharType="end"/>
        </w:r>
      </w:hyperlink>
    </w:p>
    <w:p>
      <w:pPr>
        <w:pStyle w:val="TOC1"/>
        <w:tabs>
          <w:tab w:val="right" w:leader="dot" w:pos="8306"/>
        </w:tabs>
      </w:pPr>
      <w:hyperlink w:anchor="_Toc8702" w:history="1">
        <w:r>
          <w:rPr>
            <w:rFonts w:ascii="仿宋" w:eastAsia="仿宋" w:hAnsi="仿宋" w:cs="仿宋" w:hint="eastAsia"/>
            <w:lang w:eastAsia="zh-CN"/>
          </w:rPr>
          <w:t>五、高压成套电器项目建设背景及必要性分析</w:t>
        </w:r>
        <w:r>
          <w:tab/>
        </w:r>
        <w:r>
          <w:fldChar w:fldCharType="begin"/>
        </w:r>
        <w:r>
          <w:instrText xml:space="preserve"> PAGEREF _Toc8702 \h </w:instrText>
        </w:r>
        <w:r>
          <w:fldChar w:fldCharType="separate"/>
        </w:r>
        <w:r>
          <w:t>18</w:t>
        </w:r>
        <w:r>
          <w:fldChar w:fldCharType="end"/>
        </w:r>
      </w:hyperlink>
    </w:p>
    <w:p>
      <w:pPr>
        <w:pStyle w:val="TOC2"/>
        <w:tabs>
          <w:tab w:val="right" w:leader="dot" w:pos="8306"/>
        </w:tabs>
      </w:pPr>
      <w:hyperlink w:anchor="_Toc12740" w:history="1">
        <w:r>
          <w:rPr>
            <w:rFonts w:ascii="仿宋" w:eastAsia="仿宋" w:hAnsi="仿宋" w:cs="仿宋" w:hint="eastAsia"/>
            <w:lang w:eastAsia="zh-CN"/>
          </w:rPr>
          <w:t>(一)、高压成套电器项目背景分析</w:t>
        </w:r>
        <w:r>
          <w:tab/>
        </w:r>
        <w:r>
          <w:fldChar w:fldCharType="begin"/>
        </w:r>
        <w:r>
          <w:instrText xml:space="preserve"> PAGEREF _Toc12740 \h </w:instrText>
        </w:r>
        <w:r>
          <w:fldChar w:fldCharType="separate"/>
        </w:r>
        <w:r>
          <w:t>18</w:t>
        </w:r>
        <w:r>
          <w:fldChar w:fldCharType="end"/>
        </w:r>
      </w:hyperlink>
    </w:p>
    <w:p>
      <w:pPr>
        <w:pStyle w:val="TOC2"/>
        <w:tabs>
          <w:tab w:val="right" w:leader="dot" w:pos="8306"/>
        </w:tabs>
      </w:pPr>
      <w:hyperlink w:anchor="_Toc26229" w:history="1">
        <w:r>
          <w:rPr>
            <w:rFonts w:ascii="仿宋" w:eastAsia="仿宋" w:hAnsi="仿宋" w:cs="仿宋" w:hint="eastAsia"/>
            <w:lang w:eastAsia="zh-CN"/>
          </w:rPr>
          <w:t>(二)、高压成套电器项目建设必要性分析</w:t>
        </w:r>
        <w:r>
          <w:tab/>
        </w:r>
        <w:r>
          <w:fldChar w:fldCharType="begin"/>
        </w:r>
        <w:r>
          <w:instrText xml:space="preserve"> PAGEREF _Toc26229 \h </w:instrText>
        </w:r>
        <w:r>
          <w:fldChar w:fldCharType="separate"/>
        </w:r>
        <w:r>
          <w:t>20</w:t>
        </w:r>
        <w:r>
          <w:fldChar w:fldCharType="end"/>
        </w:r>
      </w:hyperlink>
    </w:p>
    <w:p>
      <w:pPr>
        <w:pStyle w:val="TOC1"/>
        <w:tabs>
          <w:tab w:val="right" w:leader="dot" w:pos="8306"/>
        </w:tabs>
      </w:pPr>
      <w:hyperlink w:anchor="_Toc14021" w:history="1">
        <w:r>
          <w:rPr>
            <w:rFonts w:ascii="仿宋" w:eastAsia="仿宋" w:hAnsi="仿宋" w:cs="仿宋" w:hint="eastAsia"/>
            <w:lang w:eastAsia="zh-CN"/>
          </w:rPr>
          <w:t>六、高压成套电器项目绩效评估</w:t>
        </w:r>
        <w:r>
          <w:tab/>
        </w:r>
        <w:r>
          <w:fldChar w:fldCharType="begin"/>
        </w:r>
        <w:r>
          <w:instrText xml:space="preserve"> PAGEREF _Toc14021 \h </w:instrText>
        </w:r>
        <w:r>
          <w:fldChar w:fldCharType="separate"/>
        </w:r>
        <w:r>
          <w:t>21</w:t>
        </w:r>
        <w:r>
          <w:fldChar w:fldCharType="end"/>
        </w:r>
      </w:hyperlink>
    </w:p>
    <w:p>
      <w:pPr>
        <w:pStyle w:val="TOC2"/>
        <w:tabs>
          <w:tab w:val="right" w:leader="dot" w:pos="8306"/>
        </w:tabs>
      </w:pPr>
      <w:hyperlink w:anchor="_Toc27481" w:history="1">
        <w:r>
          <w:rPr>
            <w:rFonts w:ascii="仿宋" w:eastAsia="仿宋" w:hAnsi="仿宋" w:cs="仿宋" w:hint="eastAsia"/>
            <w:lang w:eastAsia="zh-CN"/>
          </w:rPr>
          <w:t>(一)、绩效评估指标</w:t>
        </w:r>
        <w:r>
          <w:tab/>
        </w:r>
        <w:r>
          <w:fldChar w:fldCharType="begin"/>
        </w:r>
        <w:r>
          <w:instrText xml:space="preserve"> PAGEREF _Toc27481 \h </w:instrText>
        </w:r>
        <w:r>
          <w:fldChar w:fldCharType="separate"/>
        </w:r>
        <w:r>
          <w:t>21</w:t>
        </w:r>
        <w:r>
          <w:fldChar w:fldCharType="end"/>
        </w:r>
      </w:hyperlink>
    </w:p>
    <w:p>
      <w:pPr>
        <w:pStyle w:val="TOC2"/>
        <w:tabs>
          <w:tab w:val="right" w:leader="dot" w:pos="8306"/>
        </w:tabs>
      </w:pPr>
      <w:hyperlink w:anchor="_Toc19205" w:history="1">
        <w:r>
          <w:rPr>
            <w:rFonts w:ascii="仿宋" w:eastAsia="仿宋" w:hAnsi="仿宋" w:cs="仿宋" w:hint="eastAsia"/>
            <w:lang w:eastAsia="zh-CN"/>
          </w:rPr>
          <w:t>(二)、绩效评估方法</w:t>
        </w:r>
        <w:r>
          <w:tab/>
        </w:r>
        <w:r>
          <w:fldChar w:fldCharType="begin"/>
        </w:r>
        <w:r>
          <w:instrText xml:space="preserve"> PAGEREF _Toc19205 \h </w:instrText>
        </w:r>
        <w:r>
          <w:fldChar w:fldCharType="separate"/>
        </w:r>
        <w:r>
          <w:t>22</w:t>
        </w:r>
        <w:r>
          <w:fldChar w:fldCharType="end"/>
        </w:r>
      </w:hyperlink>
    </w:p>
    <w:p>
      <w:pPr>
        <w:pStyle w:val="TOC2"/>
        <w:tabs>
          <w:tab w:val="right" w:leader="dot" w:pos="8306"/>
        </w:tabs>
      </w:pPr>
      <w:hyperlink w:anchor="_Toc10744" w:history="1">
        <w:r>
          <w:rPr>
            <w:rFonts w:ascii="仿宋" w:eastAsia="仿宋" w:hAnsi="仿宋" w:cs="仿宋" w:hint="eastAsia"/>
            <w:lang w:eastAsia="zh-CN"/>
          </w:rPr>
          <w:t>(三)、绩效评估周期</w:t>
        </w:r>
        <w:r>
          <w:tab/>
        </w:r>
        <w:r>
          <w:fldChar w:fldCharType="begin"/>
        </w:r>
        <w:r>
          <w:instrText xml:space="preserve"> PAGEREF _Toc10744 \h </w:instrText>
        </w:r>
        <w:r>
          <w:fldChar w:fldCharType="separate"/>
        </w:r>
        <w:r>
          <w:t>23</w:t>
        </w:r>
        <w:r>
          <w:fldChar w:fldCharType="end"/>
        </w:r>
      </w:hyperlink>
    </w:p>
    <w:p>
      <w:pPr>
        <w:pStyle w:val="TOC1"/>
        <w:tabs>
          <w:tab w:val="right" w:leader="dot" w:pos="8306"/>
        </w:tabs>
      </w:pPr>
      <w:hyperlink w:anchor="_Toc28838" w:history="1">
        <w:r>
          <w:rPr>
            <w:rFonts w:ascii="仿宋" w:eastAsia="仿宋" w:hAnsi="仿宋" w:cs="仿宋" w:hint="eastAsia"/>
            <w:lang w:eastAsia="zh-CN"/>
          </w:rPr>
          <w:t>七、高压成套电器项目风险管理</w:t>
        </w:r>
        <w:r>
          <w:tab/>
        </w:r>
        <w:r>
          <w:fldChar w:fldCharType="begin"/>
        </w:r>
        <w:r>
          <w:instrText xml:space="preserve"> PAGEREF _Toc28838 \h </w:instrText>
        </w:r>
        <w:r>
          <w:fldChar w:fldCharType="separate"/>
        </w:r>
        <w:r>
          <w:t>24</w:t>
        </w:r>
        <w:r>
          <w:fldChar w:fldCharType="end"/>
        </w:r>
      </w:hyperlink>
    </w:p>
    <w:p>
      <w:pPr>
        <w:pStyle w:val="TOC2"/>
        <w:tabs>
          <w:tab w:val="right" w:leader="dot" w:pos="8306"/>
        </w:tabs>
      </w:pPr>
      <w:hyperlink w:anchor="_Toc6587" w:history="1">
        <w:r>
          <w:rPr>
            <w:rFonts w:ascii="仿宋" w:eastAsia="仿宋" w:hAnsi="仿宋" w:cs="仿宋" w:hint="eastAsia"/>
            <w:lang w:eastAsia="zh-CN"/>
          </w:rPr>
          <w:t>(一)、风险识别与评估</w:t>
        </w:r>
        <w:r>
          <w:tab/>
        </w:r>
        <w:r>
          <w:fldChar w:fldCharType="begin"/>
        </w:r>
        <w:r>
          <w:instrText xml:space="preserve"> PAGEREF _Toc6587 \h </w:instrText>
        </w:r>
        <w:r>
          <w:fldChar w:fldCharType="separate"/>
        </w:r>
        <w:r>
          <w:t>24</w:t>
        </w:r>
        <w:r>
          <w:fldChar w:fldCharType="end"/>
        </w:r>
      </w:hyperlink>
    </w:p>
    <w:p>
      <w:pPr>
        <w:pStyle w:val="TOC2"/>
        <w:tabs>
          <w:tab w:val="right" w:leader="dot" w:pos="8306"/>
        </w:tabs>
      </w:pPr>
      <w:hyperlink w:anchor="_Toc28690" w:history="1">
        <w:r>
          <w:rPr>
            <w:rFonts w:ascii="仿宋" w:eastAsia="仿宋" w:hAnsi="仿宋" w:cs="仿宋" w:hint="eastAsia"/>
            <w:lang w:eastAsia="zh-CN"/>
          </w:rPr>
          <w:t>(二)、风险应对策略</w:t>
        </w:r>
        <w:r>
          <w:tab/>
        </w:r>
        <w:r>
          <w:fldChar w:fldCharType="begin"/>
        </w:r>
        <w:r>
          <w:instrText xml:space="preserve"> PAGEREF _Toc28690 \h </w:instrText>
        </w:r>
        <w:r>
          <w:fldChar w:fldCharType="separate"/>
        </w:r>
        <w:r>
          <w:t>25</w:t>
        </w:r>
        <w:r>
          <w:fldChar w:fldCharType="end"/>
        </w:r>
      </w:hyperlink>
    </w:p>
    <w:p>
      <w:pPr>
        <w:pStyle w:val="TOC2"/>
        <w:tabs>
          <w:tab w:val="right" w:leader="dot" w:pos="8306"/>
        </w:tabs>
      </w:pPr>
      <w:hyperlink w:anchor="_Toc23927" w:history="1">
        <w:r>
          <w:rPr>
            <w:rFonts w:ascii="仿宋" w:eastAsia="仿宋" w:hAnsi="仿宋" w:cs="仿宋" w:hint="eastAsia"/>
            <w:lang w:eastAsia="zh-CN"/>
          </w:rPr>
          <w:t>(三)、风险监控与控制</w:t>
        </w:r>
        <w:r>
          <w:tab/>
        </w:r>
        <w:r>
          <w:fldChar w:fldCharType="begin"/>
        </w:r>
        <w:r>
          <w:instrText xml:space="preserve"> PAGEREF _Toc23927 \h </w:instrText>
        </w:r>
        <w:r>
          <w:fldChar w:fldCharType="separate"/>
        </w:r>
        <w:r>
          <w:t>27</w:t>
        </w:r>
        <w:r>
          <w:fldChar w:fldCharType="end"/>
        </w:r>
      </w:hyperlink>
    </w:p>
    <w:p>
      <w:pPr>
        <w:pStyle w:val="TOC1"/>
        <w:tabs>
          <w:tab w:val="right" w:leader="dot" w:pos="8306"/>
        </w:tabs>
      </w:pPr>
      <w:hyperlink w:anchor="_Toc21629" w:history="1">
        <w:r>
          <w:rPr>
            <w:rFonts w:ascii="仿宋" w:eastAsia="仿宋" w:hAnsi="仿宋" w:cs="仿宋" w:hint="eastAsia"/>
            <w:lang w:eastAsia="zh-CN"/>
          </w:rPr>
          <w:t>八、生产安全保护</w:t>
        </w:r>
        <w:r>
          <w:tab/>
        </w:r>
        <w:r>
          <w:fldChar w:fldCharType="begin"/>
        </w:r>
        <w:r>
          <w:instrText xml:space="preserve"> PAGEREF _Toc21629 \h </w:instrText>
        </w:r>
        <w:r>
          <w:fldChar w:fldCharType="separate"/>
        </w:r>
        <w:r>
          <w:t>28</w:t>
        </w:r>
        <w:r>
          <w:fldChar w:fldCharType="end"/>
        </w:r>
      </w:hyperlink>
    </w:p>
    <w:p>
      <w:pPr>
        <w:pStyle w:val="TOC2"/>
        <w:tabs>
          <w:tab w:val="right" w:leader="dot" w:pos="8306"/>
        </w:tabs>
      </w:pPr>
      <w:hyperlink w:anchor="_Toc16510" w:history="1">
        <w:r>
          <w:rPr>
            <w:rFonts w:ascii="仿宋" w:eastAsia="仿宋" w:hAnsi="仿宋" w:cs="仿宋" w:hint="eastAsia"/>
            <w:lang w:eastAsia="zh-CN"/>
          </w:rPr>
          <w:t>(一)、消防安全</w:t>
        </w:r>
        <w:r>
          <w:tab/>
        </w:r>
        <w:r>
          <w:fldChar w:fldCharType="begin"/>
        </w:r>
        <w:r>
          <w:instrText xml:space="preserve"> PAGEREF _Toc16510 \h </w:instrText>
        </w:r>
        <w:r>
          <w:fldChar w:fldCharType="separate"/>
        </w:r>
        <w:r>
          <w:t>28</w:t>
        </w:r>
        <w:r>
          <w:fldChar w:fldCharType="end"/>
        </w:r>
      </w:hyperlink>
    </w:p>
    <w:p>
      <w:pPr>
        <w:pStyle w:val="TOC2"/>
        <w:tabs>
          <w:tab w:val="right" w:leader="dot" w:pos="8306"/>
        </w:tabs>
      </w:pPr>
      <w:hyperlink w:anchor="_Toc7470" w:history="1">
        <w:r>
          <w:rPr>
            <w:rFonts w:ascii="仿宋" w:eastAsia="仿宋" w:hAnsi="仿宋" w:cs="仿宋" w:hint="eastAsia"/>
            <w:lang w:eastAsia="zh-CN"/>
          </w:rPr>
          <w:t>(二)、防火防爆总图布置措施</w:t>
        </w:r>
        <w:r>
          <w:tab/>
        </w:r>
        <w:r>
          <w:fldChar w:fldCharType="begin"/>
        </w:r>
        <w:r>
          <w:instrText xml:space="preserve"> PAGEREF _Toc7470 \h </w:instrText>
        </w:r>
        <w:r>
          <w:fldChar w:fldCharType="separate"/>
        </w:r>
        <w:r>
          <w:t>30</w:t>
        </w:r>
        <w:r>
          <w:fldChar w:fldCharType="end"/>
        </w:r>
      </w:hyperlink>
    </w:p>
    <w:p>
      <w:pPr>
        <w:pStyle w:val="TOC2"/>
        <w:tabs>
          <w:tab w:val="right" w:leader="dot" w:pos="8306"/>
        </w:tabs>
      </w:pPr>
      <w:hyperlink w:anchor="_Toc10548" w:history="1">
        <w:r>
          <w:rPr>
            <w:rFonts w:ascii="仿宋" w:eastAsia="仿宋" w:hAnsi="仿宋" w:cs="仿宋" w:hint="eastAsia"/>
            <w:lang w:eastAsia="zh-CN"/>
          </w:rPr>
          <w:t>(三)、自然灾害防范措施</w:t>
        </w:r>
        <w:r>
          <w:tab/>
        </w:r>
        <w:r>
          <w:fldChar w:fldCharType="begin"/>
        </w:r>
        <w:r>
          <w:instrText xml:space="preserve"> PAGEREF _Toc10548 \h </w:instrText>
        </w:r>
        <w:r>
          <w:fldChar w:fldCharType="separate"/>
        </w:r>
        <w:r>
          <w:t>31</w:t>
        </w:r>
        <w:r>
          <w:fldChar w:fldCharType="end"/>
        </w:r>
      </w:hyperlink>
    </w:p>
    <w:p>
      <w:pPr>
        <w:pStyle w:val="TOC2"/>
        <w:tabs>
          <w:tab w:val="right" w:leader="dot" w:pos="8306"/>
        </w:tabs>
      </w:pPr>
      <w:hyperlink w:anchor="_Toc21071" w:history="1">
        <w:r>
          <w:rPr>
            <w:rFonts w:ascii="仿宋" w:eastAsia="仿宋" w:hAnsi="仿宋" w:cs="仿宋" w:hint="eastAsia"/>
            <w:lang w:eastAsia="zh-CN"/>
          </w:rPr>
          <w:t>(四)、安全色及安全标志使用要求</w:t>
        </w:r>
        <w:r>
          <w:tab/>
        </w:r>
        <w:r>
          <w:fldChar w:fldCharType="begin"/>
        </w:r>
        <w:r>
          <w:instrText xml:space="preserve"> PAGEREF _Toc21071 \h </w:instrText>
        </w:r>
        <w:r>
          <w:fldChar w:fldCharType="separate"/>
        </w:r>
        <w:r>
          <w:t>32</w:t>
        </w:r>
        <w:r>
          <w:fldChar w:fldCharType="end"/>
        </w:r>
      </w:hyperlink>
    </w:p>
    <w:p>
      <w:pPr>
        <w:pStyle w:val="TOC2"/>
        <w:tabs>
          <w:tab w:val="right" w:leader="dot" w:pos="8306"/>
        </w:tabs>
      </w:pPr>
      <w:hyperlink w:anchor="_Toc5413" w:history="1">
        <w:r>
          <w:rPr>
            <w:rFonts w:ascii="仿宋" w:eastAsia="仿宋" w:hAnsi="仿宋" w:cs="仿宋" w:hint="eastAsia"/>
            <w:lang w:eastAsia="zh-CN"/>
          </w:rPr>
          <w:t>(五)、防尘防毒措施</w:t>
        </w:r>
        <w:r>
          <w:tab/>
        </w:r>
        <w:r>
          <w:fldChar w:fldCharType="begin"/>
        </w:r>
        <w:r>
          <w:instrText xml:space="preserve"> PAGEREF _Toc5413 \h </w:instrText>
        </w:r>
        <w:r>
          <w:fldChar w:fldCharType="separate"/>
        </w:r>
        <w:r>
          <w:t>33</w:t>
        </w:r>
        <w:r>
          <w:fldChar w:fldCharType="end"/>
        </w:r>
      </w:hyperlink>
    </w:p>
    <w:p>
      <w:pPr>
        <w:pStyle w:val="TOC2"/>
        <w:tabs>
          <w:tab w:val="right" w:leader="dot" w:pos="8306"/>
        </w:tabs>
      </w:pPr>
      <w:hyperlink w:anchor="_Toc24862" w:history="1">
        <w:r>
          <w:rPr>
            <w:rFonts w:ascii="仿宋" w:eastAsia="仿宋" w:hAnsi="仿宋" w:cs="仿宋" w:hint="eastAsia"/>
            <w:lang w:eastAsia="zh-CN"/>
          </w:rPr>
          <w:t>(六)、防静电、触电防护及防雷措施</w:t>
        </w:r>
        <w:r>
          <w:tab/>
        </w:r>
        <w:r>
          <w:fldChar w:fldCharType="begin"/>
        </w:r>
        <w:r>
          <w:instrText xml:space="preserve"> PAGEREF _Toc24862 \h </w:instrText>
        </w:r>
        <w:r>
          <w:fldChar w:fldCharType="separate"/>
        </w:r>
        <w:r>
          <w:t>34</w:t>
        </w:r>
        <w:r>
          <w:fldChar w:fldCharType="end"/>
        </w:r>
      </w:hyperlink>
    </w:p>
    <w:p>
      <w:pPr>
        <w:pStyle w:val="TOC2"/>
        <w:tabs>
          <w:tab w:val="right" w:leader="dot" w:pos="8306"/>
        </w:tabs>
      </w:pPr>
      <w:hyperlink w:anchor="_Toc4849" w:history="1">
        <w:r>
          <w:rPr>
            <w:rFonts w:ascii="仿宋" w:eastAsia="仿宋" w:hAnsi="仿宋" w:cs="仿宋" w:hint="eastAsia"/>
            <w:lang w:eastAsia="zh-CN"/>
          </w:rPr>
          <w:t>(七)、机械设备安全保障措施</w:t>
        </w:r>
        <w:r>
          <w:tab/>
        </w:r>
        <w:r>
          <w:fldChar w:fldCharType="begin"/>
        </w:r>
        <w:r>
          <w:instrText xml:space="preserve"> PAGEREF _Toc4849 \h </w:instrText>
        </w:r>
        <w:r>
          <w:fldChar w:fldCharType="separate"/>
        </w:r>
        <w:r>
          <w:t>35</w:t>
        </w:r>
        <w:r>
          <w:fldChar w:fldCharType="end"/>
        </w:r>
      </w:hyperlink>
    </w:p>
    <w:p>
      <w:pPr>
        <w:pStyle w:val="TOC1"/>
        <w:tabs>
          <w:tab w:val="right" w:leader="dot" w:pos="8306"/>
        </w:tabs>
      </w:pPr>
      <w:hyperlink w:anchor="_Toc684" w:history="1">
        <w:r>
          <w:rPr>
            <w:rFonts w:ascii="仿宋" w:eastAsia="仿宋" w:hAnsi="仿宋" w:cs="仿宋" w:hint="eastAsia"/>
            <w:lang w:eastAsia="zh-CN"/>
          </w:rPr>
          <w:t>九、高压成套电器项目技术管理</w:t>
        </w:r>
        <w:r>
          <w:tab/>
        </w:r>
        <w:r>
          <w:fldChar w:fldCharType="begin"/>
        </w:r>
        <w:r>
          <w:instrText xml:space="preserve"> PAGEREF _Toc684 \h </w:instrText>
        </w:r>
        <w:r>
          <w:fldChar w:fldCharType="separate"/>
        </w:r>
        <w:r>
          <w:t>36</w:t>
        </w:r>
        <w:r>
          <w:fldChar w:fldCharType="end"/>
        </w:r>
      </w:hyperlink>
    </w:p>
    <w:p>
      <w:pPr>
        <w:pStyle w:val="TOC2"/>
        <w:tabs>
          <w:tab w:val="right" w:leader="dot" w:pos="8306"/>
        </w:tabs>
      </w:pPr>
      <w:hyperlink w:anchor="_Toc4242" w:history="1">
        <w:r>
          <w:rPr>
            <w:rFonts w:ascii="仿宋" w:eastAsia="仿宋" w:hAnsi="仿宋" w:cs="仿宋" w:hint="eastAsia"/>
            <w:lang w:eastAsia="zh-CN"/>
          </w:rPr>
          <w:t>(一)、技术方案选用方向</w:t>
        </w:r>
        <w:r>
          <w:tab/>
        </w:r>
        <w:r>
          <w:fldChar w:fldCharType="begin"/>
        </w:r>
        <w:r>
          <w:instrText xml:space="preserve"> PAGEREF _Toc4242 \h </w:instrText>
        </w:r>
        <w:r>
          <w:fldChar w:fldCharType="separate"/>
        </w:r>
        <w:r>
          <w:t>36</w:t>
        </w:r>
        <w:r>
          <w:fldChar w:fldCharType="end"/>
        </w:r>
      </w:hyperlink>
    </w:p>
    <w:p>
      <w:pPr>
        <w:pStyle w:val="TOC2"/>
        <w:tabs>
          <w:tab w:val="right" w:leader="dot" w:pos="8306"/>
        </w:tabs>
      </w:pPr>
      <w:hyperlink w:anchor="_Toc18830" w:history="1">
        <w:r>
          <w:rPr>
            <w:rFonts w:ascii="仿宋" w:eastAsia="仿宋" w:hAnsi="仿宋" w:cs="仿宋" w:hint="eastAsia"/>
            <w:lang w:eastAsia="zh-CN"/>
          </w:rPr>
          <w:t>(二)、工艺技术方案选用原则</w:t>
        </w:r>
        <w:r>
          <w:tab/>
        </w:r>
        <w:r>
          <w:fldChar w:fldCharType="begin"/>
        </w:r>
        <w:r>
          <w:instrText xml:space="preserve"> PAGEREF _Toc18830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23" w:history="1">
        <w:r>
          <w:rPr>
            <w:rFonts w:ascii="仿宋" w:eastAsia="仿宋" w:hAnsi="仿宋" w:cs="仿宋" w:hint="eastAsia"/>
            <w:lang w:eastAsia="zh-CN"/>
          </w:rPr>
          <w:t>(三)、工艺技术方案要求</w:t>
        </w:r>
        <w:r>
          <w:tab/>
        </w:r>
        <w:r>
          <w:fldChar w:fldCharType="begin"/>
        </w:r>
        <w:r>
          <w:instrText xml:space="preserve"> PAGEREF _Toc18623 \h </w:instrText>
        </w:r>
        <w:r>
          <w:fldChar w:fldCharType="separate"/>
        </w:r>
        <w:r>
          <w:t>40</w:t>
        </w:r>
        <w:r>
          <w:fldChar w:fldCharType="end"/>
        </w:r>
      </w:hyperlink>
    </w:p>
    <w:p>
      <w:pPr>
        <w:pStyle w:val="TOC1"/>
        <w:tabs>
          <w:tab w:val="right" w:leader="dot" w:pos="8306"/>
        </w:tabs>
      </w:pPr>
      <w:hyperlink w:anchor="_Toc5682" w:history="1">
        <w:r>
          <w:rPr>
            <w:rFonts w:ascii="仿宋" w:eastAsia="仿宋" w:hAnsi="仿宋" w:cs="仿宋" w:hint="eastAsia"/>
            <w:lang w:eastAsia="zh-CN"/>
          </w:rPr>
          <w:t>十、高压成套电器项目环境影响分析</w:t>
        </w:r>
        <w:r>
          <w:tab/>
        </w:r>
        <w:r>
          <w:fldChar w:fldCharType="begin"/>
        </w:r>
        <w:r>
          <w:instrText xml:space="preserve"> PAGEREF _Toc5682 \h </w:instrText>
        </w:r>
        <w:r>
          <w:fldChar w:fldCharType="separate"/>
        </w:r>
        <w:r>
          <w:t>43</w:t>
        </w:r>
        <w:r>
          <w:fldChar w:fldCharType="end"/>
        </w:r>
      </w:hyperlink>
    </w:p>
    <w:p>
      <w:pPr>
        <w:pStyle w:val="TOC2"/>
        <w:tabs>
          <w:tab w:val="right" w:leader="dot" w:pos="8306"/>
        </w:tabs>
      </w:pPr>
      <w:hyperlink w:anchor="_Toc12410" w:history="1">
        <w:r>
          <w:rPr>
            <w:rFonts w:ascii="仿宋" w:eastAsia="仿宋" w:hAnsi="仿宋" w:cs="仿宋" w:hint="eastAsia"/>
            <w:lang w:eastAsia="zh-CN"/>
          </w:rPr>
          <w:t>(一)、建设区域环境质量现状</w:t>
        </w:r>
        <w:r>
          <w:tab/>
        </w:r>
        <w:r>
          <w:fldChar w:fldCharType="begin"/>
        </w:r>
        <w:r>
          <w:instrText xml:space="preserve"> PAGEREF _Toc12410 \h </w:instrText>
        </w:r>
        <w:r>
          <w:fldChar w:fldCharType="separate"/>
        </w:r>
        <w:r>
          <w:t>43</w:t>
        </w:r>
        <w:r>
          <w:fldChar w:fldCharType="end"/>
        </w:r>
      </w:hyperlink>
    </w:p>
    <w:p>
      <w:pPr>
        <w:pStyle w:val="TOC2"/>
        <w:tabs>
          <w:tab w:val="right" w:leader="dot" w:pos="8306"/>
        </w:tabs>
      </w:pPr>
      <w:hyperlink w:anchor="_Toc28336" w:history="1">
        <w:r>
          <w:rPr>
            <w:rFonts w:ascii="仿宋" w:eastAsia="仿宋" w:hAnsi="仿宋" w:cs="仿宋" w:hint="eastAsia"/>
            <w:lang w:eastAsia="zh-CN"/>
          </w:rPr>
          <w:t>(二)、建设期环境保护</w:t>
        </w:r>
        <w:r>
          <w:tab/>
        </w:r>
        <w:r>
          <w:fldChar w:fldCharType="begin"/>
        </w:r>
        <w:r>
          <w:instrText xml:space="preserve"> PAGEREF _Toc28336 \h </w:instrText>
        </w:r>
        <w:r>
          <w:fldChar w:fldCharType="separate"/>
        </w:r>
        <w:r>
          <w:t>44</w:t>
        </w:r>
        <w:r>
          <w:fldChar w:fldCharType="end"/>
        </w:r>
      </w:hyperlink>
    </w:p>
    <w:p>
      <w:pPr>
        <w:pStyle w:val="TOC2"/>
        <w:tabs>
          <w:tab w:val="right" w:leader="dot" w:pos="8306"/>
        </w:tabs>
      </w:pPr>
      <w:hyperlink w:anchor="_Toc3601" w:history="1">
        <w:r>
          <w:rPr>
            <w:rFonts w:ascii="仿宋" w:eastAsia="仿宋" w:hAnsi="仿宋" w:cs="仿宋" w:hint="eastAsia"/>
            <w:lang w:eastAsia="zh-CN"/>
          </w:rPr>
          <w:t>(三)、运营期环境保护</w:t>
        </w:r>
        <w:r>
          <w:tab/>
        </w:r>
        <w:r>
          <w:fldChar w:fldCharType="begin"/>
        </w:r>
        <w:r>
          <w:instrText xml:space="preserve"> PAGEREF _Toc3601 \h </w:instrText>
        </w:r>
        <w:r>
          <w:fldChar w:fldCharType="separate"/>
        </w:r>
        <w:r>
          <w:t>45</w:t>
        </w:r>
        <w:r>
          <w:fldChar w:fldCharType="end"/>
        </w:r>
      </w:hyperlink>
    </w:p>
    <w:p>
      <w:pPr>
        <w:pStyle w:val="TOC2"/>
        <w:tabs>
          <w:tab w:val="right" w:leader="dot" w:pos="8306"/>
        </w:tabs>
      </w:pPr>
      <w:hyperlink w:anchor="_Toc24146" w:history="1">
        <w:r>
          <w:rPr>
            <w:rFonts w:ascii="仿宋" w:eastAsia="仿宋" w:hAnsi="仿宋" w:cs="仿宋" w:hint="eastAsia"/>
            <w:lang w:eastAsia="zh-CN"/>
          </w:rPr>
          <w:t>(四)、高压成套电器项目建设对区域经济的影响</w:t>
        </w:r>
        <w:r>
          <w:tab/>
        </w:r>
        <w:r>
          <w:fldChar w:fldCharType="begin"/>
        </w:r>
        <w:r>
          <w:instrText xml:space="preserve"> PAGEREF _Toc24146 \h </w:instrText>
        </w:r>
        <w:r>
          <w:fldChar w:fldCharType="separate"/>
        </w:r>
        <w:r>
          <w:t>47</w:t>
        </w:r>
        <w:r>
          <w:fldChar w:fldCharType="end"/>
        </w:r>
      </w:hyperlink>
    </w:p>
    <w:p>
      <w:pPr>
        <w:pStyle w:val="TOC2"/>
        <w:tabs>
          <w:tab w:val="right" w:leader="dot" w:pos="8306"/>
        </w:tabs>
      </w:pPr>
      <w:hyperlink w:anchor="_Toc27925" w:history="1">
        <w:r>
          <w:rPr>
            <w:rFonts w:ascii="仿宋" w:eastAsia="仿宋" w:hAnsi="仿宋" w:cs="仿宋" w:hint="eastAsia"/>
            <w:lang w:eastAsia="zh-CN"/>
          </w:rPr>
          <w:t>(五)、废弃物处理</w:t>
        </w:r>
        <w:r>
          <w:tab/>
        </w:r>
        <w:r>
          <w:fldChar w:fldCharType="begin"/>
        </w:r>
        <w:r>
          <w:instrText xml:space="preserve"> PAGEREF _Toc27925 \h </w:instrText>
        </w:r>
        <w:r>
          <w:fldChar w:fldCharType="separate"/>
        </w:r>
        <w:r>
          <w:t>49</w:t>
        </w:r>
        <w:r>
          <w:fldChar w:fldCharType="end"/>
        </w:r>
      </w:hyperlink>
    </w:p>
    <w:p>
      <w:pPr>
        <w:pStyle w:val="TOC2"/>
        <w:tabs>
          <w:tab w:val="right" w:leader="dot" w:pos="8306"/>
        </w:tabs>
      </w:pPr>
      <w:hyperlink w:anchor="_Toc25126" w:history="1">
        <w:r>
          <w:rPr>
            <w:rFonts w:ascii="仿宋" w:eastAsia="仿宋" w:hAnsi="仿宋" w:cs="仿宋" w:hint="eastAsia"/>
            <w:lang w:eastAsia="zh-CN"/>
          </w:rPr>
          <w:t>(六)、特殊环境影响分析</w:t>
        </w:r>
        <w:r>
          <w:tab/>
        </w:r>
        <w:r>
          <w:fldChar w:fldCharType="begin"/>
        </w:r>
        <w:r>
          <w:instrText xml:space="preserve"> PAGEREF _Toc25126 \h </w:instrText>
        </w:r>
        <w:r>
          <w:fldChar w:fldCharType="separate"/>
        </w:r>
        <w:r>
          <w:t>50</w:t>
        </w:r>
        <w:r>
          <w:fldChar w:fldCharType="end"/>
        </w:r>
      </w:hyperlink>
    </w:p>
    <w:p>
      <w:pPr>
        <w:pStyle w:val="TOC2"/>
        <w:tabs>
          <w:tab w:val="right" w:leader="dot" w:pos="8306"/>
        </w:tabs>
      </w:pPr>
      <w:hyperlink w:anchor="_Toc32532" w:history="1">
        <w:r>
          <w:rPr>
            <w:rFonts w:ascii="仿宋" w:eastAsia="仿宋" w:hAnsi="仿宋" w:cs="仿宋" w:hint="eastAsia"/>
            <w:lang w:eastAsia="zh-CN"/>
          </w:rPr>
          <w:t>(七)、清洁生产</w:t>
        </w:r>
        <w:r>
          <w:tab/>
        </w:r>
        <w:r>
          <w:fldChar w:fldCharType="begin"/>
        </w:r>
        <w:r>
          <w:instrText xml:space="preserve"> PAGEREF _Toc32532 \h </w:instrText>
        </w:r>
        <w:r>
          <w:fldChar w:fldCharType="separate"/>
        </w:r>
        <w:r>
          <w:t>51</w:t>
        </w:r>
        <w:r>
          <w:fldChar w:fldCharType="end"/>
        </w:r>
      </w:hyperlink>
    </w:p>
    <w:p>
      <w:pPr>
        <w:pStyle w:val="TOC2"/>
        <w:tabs>
          <w:tab w:val="right" w:leader="dot" w:pos="8306"/>
        </w:tabs>
      </w:pPr>
      <w:hyperlink w:anchor="_Toc21335" w:history="1">
        <w:r>
          <w:rPr>
            <w:rFonts w:ascii="仿宋" w:eastAsia="仿宋" w:hAnsi="仿宋" w:cs="仿宋" w:hint="eastAsia"/>
            <w:lang w:eastAsia="zh-CN"/>
          </w:rPr>
          <w:t>(八)、环境保护综合评价</w:t>
        </w:r>
        <w:r>
          <w:tab/>
        </w:r>
        <w:r>
          <w:fldChar w:fldCharType="begin"/>
        </w:r>
        <w:r>
          <w:instrText xml:space="preserve"> PAGEREF _Toc21335 \h </w:instrText>
        </w:r>
        <w:r>
          <w:fldChar w:fldCharType="separate"/>
        </w:r>
        <w:r>
          <w:t>52</w:t>
        </w:r>
        <w:r>
          <w:fldChar w:fldCharType="end"/>
        </w:r>
      </w:hyperlink>
    </w:p>
    <w:p>
      <w:pPr>
        <w:pStyle w:val="TOC1"/>
        <w:tabs>
          <w:tab w:val="right" w:leader="dot" w:pos="8306"/>
        </w:tabs>
      </w:pPr>
      <w:hyperlink w:anchor="_Toc14106" w:history="1">
        <w:r>
          <w:rPr>
            <w:rFonts w:ascii="仿宋" w:eastAsia="仿宋" w:hAnsi="仿宋" w:cs="仿宋" w:hint="eastAsia"/>
            <w:lang w:eastAsia="zh-CN"/>
          </w:rPr>
          <w:t>十一、高压成套电器项目社会影响</w:t>
        </w:r>
        <w:r>
          <w:tab/>
        </w:r>
        <w:r>
          <w:fldChar w:fldCharType="begin"/>
        </w:r>
        <w:r>
          <w:instrText xml:space="preserve"> PAGEREF _Toc14106 \h </w:instrText>
        </w:r>
        <w:r>
          <w:fldChar w:fldCharType="separate"/>
        </w:r>
        <w:r>
          <w:t>53</w:t>
        </w:r>
        <w:r>
          <w:fldChar w:fldCharType="end"/>
        </w:r>
      </w:hyperlink>
    </w:p>
    <w:p>
      <w:pPr>
        <w:pStyle w:val="TOC2"/>
        <w:tabs>
          <w:tab w:val="right" w:leader="dot" w:pos="8306"/>
        </w:tabs>
      </w:pPr>
      <w:hyperlink w:anchor="_Toc1314" w:history="1">
        <w:r>
          <w:rPr>
            <w:rFonts w:ascii="仿宋" w:eastAsia="仿宋" w:hAnsi="仿宋" w:cs="仿宋" w:hint="eastAsia"/>
            <w:lang w:eastAsia="zh-CN"/>
          </w:rPr>
          <w:t>(一)、社会责任与义务</w:t>
        </w:r>
        <w:r>
          <w:tab/>
        </w:r>
        <w:r>
          <w:fldChar w:fldCharType="begin"/>
        </w:r>
        <w:r>
          <w:instrText xml:space="preserve"> PAGEREF _Toc1314 \h </w:instrText>
        </w:r>
        <w:r>
          <w:fldChar w:fldCharType="separate"/>
        </w:r>
        <w:r>
          <w:t>53</w:t>
        </w:r>
        <w:r>
          <w:fldChar w:fldCharType="end"/>
        </w:r>
      </w:hyperlink>
    </w:p>
    <w:p>
      <w:pPr>
        <w:pStyle w:val="TOC2"/>
        <w:tabs>
          <w:tab w:val="right" w:leader="dot" w:pos="8306"/>
        </w:tabs>
      </w:pPr>
      <w:hyperlink w:anchor="_Toc7747" w:history="1">
        <w:r>
          <w:rPr>
            <w:rFonts w:ascii="仿宋" w:eastAsia="仿宋" w:hAnsi="仿宋" w:cs="仿宋" w:hint="eastAsia"/>
            <w:lang w:eastAsia="zh-CN"/>
          </w:rPr>
          <w:t>(二)、社会参与与沟通</w:t>
        </w:r>
        <w:r>
          <w:tab/>
        </w:r>
        <w:r>
          <w:fldChar w:fldCharType="begin"/>
        </w:r>
        <w:r>
          <w:instrText xml:space="preserve"> PAGEREF _Toc7747 \h </w:instrText>
        </w:r>
        <w:r>
          <w:fldChar w:fldCharType="separate"/>
        </w:r>
        <w:r>
          <w:t>54</w:t>
        </w:r>
        <w:r>
          <w:fldChar w:fldCharType="end"/>
        </w:r>
      </w:hyperlink>
    </w:p>
    <w:p>
      <w:pPr>
        <w:pStyle w:val="TOC1"/>
        <w:tabs>
          <w:tab w:val="right" w:leader="dot" w:pos="8306"/>
        </w:tabs>
      </w:pPr>
      <w:hyperlink w:anchor="_Toc15267" w:history="1">
        <w:r>
          <w:rPr>
            <w:rFonts w:ascii="仿宋" w:eastAsia="仿宋" w:hAnsi="仿宋" w:cs="仿宋" w:hint="eastAsia"/>
            <w:lang w:eastAsia="zh-CN"/>
          </w:rPr>
          <w:t>十二、高压成套电器项目人力资源管理</w:t>
        </w:r>
        <w:r>
          <w:tab/>
        </w:r>
        <w:r>
          <w:fldChar w:fldCharType="begin"/>
        </w:r>
        <w:r>
          <w:instrText xml:space="preserve"> PAGEREF _Toc15267 \h </w:instrText>
        </w:r>
        <w:r>
          <w:fldChar w:fldCharType="separate"/>
        </w:r>
        <w:r>
          <w:t>55</w:t>
        </w:r>
        <w:r>
          <w:fldChar w:fldCharType="end"/>
        </w:r>
      </w:hyperlink>
    </w:p>
    <w:p>
      <w:pPr>
        <w:pStyle w:val="TOC2"/>
        <w:tabs>
          <w:tab w:val="right" w:leader="dot" w:pos="8306"/>
        </w:tabs>
      </w:pPr>
      <w:hyperlink w:anchor="_Toc4586" w:history="1">
        <w:r>
          <w:rPr>
            <w:rFonts w:ascii="仿宋" w:eastAsia="仿宋" w:hAnsi="仿宋" w:cs="仿宋" w:hint="eastAsia"/>
            <w:lang w:eastAsia="zh-CN"/>
          </w:rPr>
          <w:t>(一)、建立健全的预算管理制度</w:t>
        </w:r>
        <w:r>
          <w:tab/>
        </w:r>
        <w:r>
          <w:fldChar w:fldCharType="begin"/>
        </w:r>
        <w:r>
          <w:instrText xml:space="preserve"> PAGEREF _Toc4586 \h </w:instrText>
        </w:r>
        <w:r>
          <w:fldChar w:fldCharType="separate"/>
        </w:r>
        <w:r>
          <w:t>55</w:t>
        </w:r>
        <w:r>
          <w:fldChar w:fldCharType="end"/>
        </w:r>
      </w:hyperlink>
    </w:p>
    <w:p>
      <w:pPr>
        <w:pStyle w:val="TOC2"/>
        <w:tabs>
          <w:tab w:val="right" w:leader="dot" w:pos="8306"/>
        </w:tabs>
      </w:pPr>
      <w:hyperlink w:anchor="_Toc2508" w:history="1">
        <w:r>
          <w:rPr>
            <w:rFonts w:ascii="仿宋" w:eastAsia="仿宋" w:hAnsi="仿宋" w:cs="仿宋" w:hint="eastAsia"/>
            <w:lang w:eastAsia="zh-CN"/>
          </w:rPr>
          <w:t>(二)、加强资金流动监控</w:t>
        </w:r>
        <w:r>
          <w:tab/>
        </w:r>
        <w:r>
          <w:fldChar w:fldCharType="begin"/>
        </w:r>
        <w:r>
          <w:instrText xml:space="preserve"> PAGEREF _Toc2508 \h </w:instrText>
        </w:r>
        <w:r>
          <w:fldChar w:fldCharType="separate"/>
        </w:r>
        <w:r>
          <w:t>57</w:t>
        </w:r>
        <w:r>
          <w:fldChar w:fldCharType="end"/>
        </w:r>
      </w:hyperlink>
    </w:p>
    <w:p>
      <w:pPr>
        <w:pStyle w:val="TOC2"/>
        <w:tabs>
          <w:tab w:val="right" w:leader="dot" w:pos="8306"/>
        </w:tabs>
      </w:pPr>
      <w:hyperlink w:anchor="_Toc24630" w:history="1">
        <w:r>
          <w:rPr>
            <w:rFonts w:ascii="仿宋" w:eastAsia="仿宋" w:hAnsi="仿宋" w:cs="仿宋" w:hint="eastAsia"/>
            <w:lang w:eastAsia="zh-CN"/>
          </w:rPr>
          <w:t>(三)、制定完善的风险控制机制</w:t>
        </w:r>
        <w:r>
          <w:tab/>
        </w:r>
        <w:r>
          <w:fldChar w:fldCharType="begin"/>
        </w:r>
        <w:r>
          <w:instrText xml:space="preserve"> PAGEREF _Toc24630 \h </w:instrText>
        </w:r>
        <w:r>
          <w:fldChar w:fldCharType="separate"/>
        </w:r>
        <w:r>
          <w:t>58</w:t>
        </w:r>
        <w:r>
          <w:fldChar w:fldCharType="end"/>
        </w:r>
      </w:hyperlink>
    </w:p>
    <w:p>
      <w:pPr>
        <w:pStyle w:val="TOC2"/>
        <w:tabs>
          <w:tab w:val="right" w:leader="dot" w:pos="8306"/>
        </w:tabs>
      </w:pPr>
      <w:hyperlink w:anchor="_Toc22588" w:history="1">
        <w:r>
          <w:rPr>
            <w:rFonts w:ascii="仿宋" w:eastAsia="仿宋" w:hAnsi="仿宋" w:cs="仿宋" w:hint="eastAsia"/>
            <w:lang w:eastAsia="zh-CN"/>
          </w:rPr>
          <w:t>(四)、优化成本管理</w:t>
        </w:r>
        <w:r>
          <w:tab/>
        </w:r>
        <w:r>
          <w:fldChar w:fldCharType="begin"/>
        </w:r>
        <w:r>
          <w:instrText xml:space="preserve"> PAGEREF _Toc22588 \h </w:instrText>
        </w:r>
        <w:r>
          <w:fldChar w:fldCharType="separate"/>
        </w:r>
        <w:r>
          <w:t>59</w:t>
        </w:r>
        <w:r>
          <w:fldChar w:fldCharType="end"/>
        </w:r>
      </w:hyperlink>
    </w:p>
    <w:p>
      <w:pPr>
        <w:pStyle w:val="TOC1"/>
        <w:tabs>
          <w:tab w:val="right" w:leader="dot" w:pos="8306"/>
        </w:tabs>
      </w:pPr>
      <w:hyperlink w:anchor="_Toc7691" w:history="1">
        <w:r>
          <w:rPr>
            <w:rFonts w:ascii="仿宋" w:eastAsia="仿宋" w:hAnsi="仿宋" w:cs="仿宋" w:hint="eastAsia"/>
            <w:lang w:eastAsia="zh-CN"/>
          </w:rPr>
          <w:t>十三、质量管理体系</w:t>
        </w:r>
        <w:r>
          <w:tab/>
        </w:r>
        <w:r>
          <w:fldChar w:fldCharType="begin"/>
        </w:r>
        <w:r>
          <w:instrText xml:space="preserve"> PAGEREF _Toc7691 \h </w:instrText>
        </w:r>
        <w:r>
          <w:fldChar w:fldCharType="separate"/>
        </w:r>
        <w:r>
          <w:t>61</w:t>
        </w:r>
        <w:r>
          <w:fldChar w:fldCharType="end"/>
        </w:r>
      </w:hyperlink>
    </w:p>
    <w:p>
      <w:pPr>
        <w:pStyle w:val="TOC2"/>
        <w:tabs>
          <w:tab w:val="right" w:leader="dot" w:pos="8306"/>
        </w:tabs>
      </w:pPr>
      <w:hyperlink w:anchor="_Toc9188" w:history="1">
        <w:r>
          <w:rPr>
            <w:rFonts w:ascii="仿宋" w:eastAsia="仿宋" w:hAnsi="仿宋" w:cs="仿宋" w:hint="eastAsia"/>
            <w:lang w:eastAsia="zh-CN"/>
          </w:rPr>
          <w:t>(一)、质量目标与方针</w:t>
        </w:r>
        <w:r>
          <w:tab/>
        </w:r>
        <w:r>
          <w:fldChar w:fldCharType="begin"/>
        </w:r>
        <w:r>
          <w:instrText xml:space="preserve"> PAGEREF _Toc9188 \h </w:instrText>
        </w:r>
        <w:r>
          <w:fldChar w:fldCharType="separate"/>
        </w:r>
        <w:r>
          <w:t>61</w:t>
        </w:r>
        <w:r>
          <w:fldChar w:fldCharType="end"/>
        </w:r>
      </w:hyperlink>
    </w:p>
    <w:p>
      <w:pPr>
        <w:pStyle w:val="TOC2"/>
        <w:tabs>
          <w:tab w:val="right" w:leader="dot" w:pos="8306"/>
        </w:tabs>
      </w:pPr>
      <w:hyperlink w:anchor="_Toc10682" w:history="1">
        <w:r>
          <w:rPr>
            <w:rFonts w:ascii="仿宋" w:eastAsia="仿宋" w:hAnsi="仿宋" w:cs="仿宋" w:hint="eastAsia"/>
            <w:lang w:eastAsia="zh-CN"/>
          </w:rPr>
          <w:t>(二)、质量管理责任</w:t>
        </w:r>
        <w:r>
          <w:tab/>
        </w:r>
        <w:r>
          <w:fldChar w:fldCharType="begin"/>
        </w:r>
        <w:r>
          <w:instrText xml:space="preserve"> PAGEREF _Toc10682 \h </w:instrText>
        </w:r>
        <w:r>
          <w:fldChar w:fldCharType="separate"/>
        </w:r>
        <w:r>
          <w:t>62</w:t>
        </w:r>
        <w:r>
          <w:fldChar w:fldCharType="end"/>
        </w:r>
      </w:hyperlink>
    </w:p>
    <w:p>
      <w:pPr>
        <w:pStyle w:val="TOC2"/>
        <w:tabs>
          <w:tab w:val="right" w:leader="dot" w:pos="8306"/>
        </w:tabs>
      </w:pPr>
      <w:hyperlink w:anchor="_Toc14984" w:history="1">
        <w:r>
          <w:rPr>
            <w:rFonts w:ascii="仿宋" w:eastAsia="仿宋" w:hAnsi="仿宋" w:cs="仿宋" w:hint="eastAsia"/>
            <w:lang w:eastAsia="zh-CN"/>
          </w:rPr>
          <w:t>(三)、质量管理体系文件</w:t>
        </w:r>
        <w:r>
          <w:tab/>
        </w:r>
        <w:r>
          <w:fldChar w:fldCharType="begin"/>
        </w:r>
        <w:r>
          <w:instrText xml:space="preserve"> PAGEREF _Toc14984 \h </w:instrText>
        </w:r>
        <w:r>
          <w:fldChar w:fldCharType="separate"/>
        </w:r>
        <w:r>
          <w:t>63</w:t>
        </w:r>
        <w:r>
          <w:fldChar w:fldCharType="end"/>
        </w:r>
      </w:hyperlink>
    </w:p>
    <w:p>
      <w:pPr>
        <w:pStyle w:val="TOC2"/>
        <w:tabs>
          <w:tab w:val="right" w:leader="dot" w:pos="8306"/>
        </w:tabs>
      </w:pPr>
      <w:hyperlink w:anchor="_Toc10201" w:history="1">
        <w:r>
          <w:rPr>
            <w:rFonts w:ascii="仿宋" w:eastAsia="仿宋" w:hAnsi="仿宋" w:cs="仿宋" w:hint="eastAsia"/>
            <w:lang w:eastAsia="zh-CN"/>
          </w:rPr>
          <w:t>(四)、质量培训与教育</w:t>
        </w:r>
        <w:r>
          <w:tab/>
        </w:r>
        <w:r>
          <w:fldChar w:fldCharType="begin"/>
        </w:r>
        <w:r>
          <w:instrText xml:space="preserve"> PAGEREF _Toc10201 \h </w:instrText>
        </w:r>
        <w:r>
          <w:fldChar w:fldCharType="separate"/>
        </w:r>
        <w:r>
          <w:t>65</w:t>
        </w:r>
        <w:r>
          <w:fldChar w:fldCharType="end"/>
        </w:r>
      </w:hyperlink>
    </w:p>
    <w:p>
      <w:pPr>
        <w:pStyle w:val="TOC2"/>
        <w:tabs>
          <w:tab w:val="right" w:leader="dot" w:pos="8306"/>
        </w:tabs>
      </w:pPr>
      <w:hyperlink w:anchor="_Toc11432" w:history="1">
        <w:r>
          <w:rPr>
            <w:rFonts w:ascii="仿宋" w:eastAsia="仿宋" w:hAnsi="仿宋" w:cs="仿宋" w:hint="eastAsia"/>
            <w:lang w:eastAsia="zh-CN"/>
          </w:rPr>
          <w:t>(五)、质量审核与评价</w:t>
        </w:r>
        <w:r>
          <w:tab/>
        </w:r>
        <w:r>
          <w:fldChar w:fldCharType="begin"/>
        </w:r>
        <w:r>
          <w:instrText xml:space="preserve"> PAGEREF _Toc11432 \h </w:instrText>
        </w:r>
        <w:r>
          <w:fldChar w:fldCharType="separate"/>
        </w:r>
        <w:r>
          <w:t>66</w:t>
        </w:r>
        <w:r>
          <w:fldChar w:fldCharType="end"/>
        </w:r>
      </w:hyperlink>
    </w:p>
    <w:p>
      <w:pPr>
        <w:pStyle w:val="TOC2"/>
        <w:tabs>
          <w:tab w:val="right" w:leader="dot" w:pos="8306"/>
        </w:tabs>
      </w:pPr>
      <w:hyperlink w:anchor="_Toc29735" w:history="1">
        <w:r>
          <w:rPr>
            <w:rFonts w:ascii="仿宋" w:eastAsia="仿宋" w:hAnsi="仿宋" w:cs="仿宋" w:hint="eastAsia"/>
            <w:lang w:eastAsia="zh-CN"/>
          </w:rPr>
          <w:t>(六)、不符合与纠正措施</w:t>
        </w:r>
        <w:r>
          <w:tab/>
        </w:r>
        <w:r>
          <w:fldChar w:fldCharType="begin"/>
        </w:r>
        <w:r>
          <w:instrText xml:space="preserve"> PAGEREF _Toc29735 \h </w:instrText>
        </w:r>
        <w:r>
          <w:fldChar w:fldCharType="separate"/>
        </w:r>
        <w:r>
          <w:t>67</w:t>
        </w:r>
        <w:r>
          <w:fldChar w:fldCharType="end"/>
        </w:r>
      </w:hyperlink>
    </w:p>
    <w:p>
      <w:pPr>
        <w:pStyle w:val="TOC1"/>
        <w:tabs>
          <w:tab w:val="right" w:leader="dot" w:pos="8306"/>
        </w:tabs>
      </w:pPr>
      <w:hyperlink w:anchor="_Toc10069" w:history="1">
        <w:r>
          <w:rPr>
            <w:rFonts w:ascii="仿宋" w:eastAsia="仿宋" w:hAnsi="仿宋" w:cs="仿宋" w:hint="eastAsia"/>
            <w:lang w:eastAsia="zh-CN"/>
          </w:rPr>
          <w:t>十四、营销与推广策略</w:t>
        </w:r>
        <w:r>
          <w:tab/>
        </w:r>
        <w:r>
          <w:fldChar w:fldCharType="begin"/>
        </w:r>
        <w:r>
          <w:instrText xml:space="preserve"> PAGEREF _Toc10069 \h </w:instrText>
        </w:r>
        <w:r>
          <w:fldChar w:fldCharType="separate"/>
        </w:r>
        <w:r>
          <w:t>69</w:t>
        </w:r>
        <w:r>
          <w:fldChar w:fldCharType="end"/>
        </w:r>
      </w:hyperlink>
    </w:p>
    <w:p>
      <w:pPr>
        <w:pStyle w:val="TOC2"/>
        <w:tabs>
          <w:tab w:val="right" w:leader="dot" w:pos="8306"/>
        </w:tabs>
      </w:pPr>
      <w:hyperlink w:anchor="_Toc3704" w:history="1">
        <w:r>
          <w:rPr>
            <w:rFonts w:ascii="仿宋" w:eastAsia="仿宋" w:hAnsi="仿宋" w:cs="仿宋" w:hint="eastAsia"/>
            <w:lang w:eastAsia="zh-CN"/>
          </w:rPr>
          <w:t>(一)、产品/服务定位与特点</w:t>
        </w:r>
        <w:r>
          <w:tab/>
        </w:r>
        <w:r>
          <w:fldChar w:fldCharType="begin"/>
        </w:r>
        <w:r>
          <w:instrText xml:space="preserve"> PAGEREF _Toc3704 \h </w:instrText>
        </w:r>
        <w:r>
          <w:fldChar w:fldCharType="separate"/>
        </w:r>
        <w:r>
          <w:t>69</w:t>
        </w:r>
        <w:r>
          <w:fldChar w:fldCharType="end"/>
        </w:r>
      </w:hyperlink>
    </w:p>
    <w:p>
      <w:pPr>
        <w:pStyle w:val="TOC2"/>
        <w:tabs>
          <w:tab w:val="right" w:leader="dot" w:pos="8306"/>
        </w:tabs>
      </w:pPr>
      <w:hyperlink w:anchor="_Toc15864" w:history="1">
        <w:r>
          <w:rPr>
            <w:rFonts w:ascii="仿宋" w:eastAsia="仿宋" w:hAnsi="仿宋" w:cs="仿宋" w:hint="eastAsia"/>
            <w:lang w:eastAsia="zh-CN"/>
          </w:rPr>
          <w:t>(二)、市场定位与竞争分析</w:t>
        </w:r>
        <w:r>
          <w:tab/>
        </w:r>
        <w:r>
          <w:fldChar w:fldCharType="begin"/>
        </w:r>
        <w:r>
          <w:instrText xml:space="preserve"> PAGEREF _Toc15864 \h </w:instrText>
        </w:r>
        <w:r>
          <w:fldChar w:fldCharType="separate"/>
        </w:r>
        <w:r>
          <w:t>70</w:t>
        </w:r>
        <w:r>
          <w:fldChar w:fldCharType="end"/>
        </w:r>
      </w:hyperlink>
    </w:p>
    <w:p>
      <w:pPr>
        <w:pStyle w:val="TOC2"/>
        <w:tabs>
          <w:tab w:val="right" w:leader="dot" w:pos="8306"/>
        </w:tabs>
      </w:pPr>
      <w:hyperlink w:anchor="_Toc3054" w:history="1">
        <w:r>
          <w:rPr>
            <w:rFonts w:ascii="仿宋" w:eastAsia="仿宋" w:hAnsi="仿宋" w:cs="仿宋" w:hint="eastAsia"/>
            <w:lang w:eastAsia="zh-CN"/>
          </w:rPr>
          <w:t>(三)、营销渠道与策略</w:t>
        </w:r>
        <w:r>
          <w:tab/>
        </w:r>
        <w:r>
          <w:fldChar w:fldCharType="begin"/>
        </w:r>
        <w:r>
          <w:instrText xml:space="preserve"> PAGEREF _Toc3054 \h </w:instrText>
        </w:r>
        <w:r>
          <w:fldChar w:fldCharType="separate"/>
        </w:r>
        <w:r>
          <w:t>71</w:t>
        </w:r>
        <w:r>
          <w:fldChar w:fldCharType="end"/>
        </w:r>
      </w:hyperlink>
    </w:p>
    <w:p>
      <w:pPr>
        <w:pStyle w:val="TOC2"/>
        <w:tabs>
          <w:tab w:val="right" w:leader="dot" w:pos="8306"/>
        </w:tabs>
      </w:pPr>
      <w:hyperlink w:anchor="_Toc11036" w:history="1">
        <w:r>
          <w:rPr>
            <w:rFonts w:ascii="仿宋" w:eastAsia="仿宋" w:hAnsi="仿宋" w:cs="仿宋" w:hint="eastAsia"/>
            <w:lang w:eastAsia="zh-CN"/>
          </w:rPr>
          <w:t>(四)、推广与宣传活动</w:t>
        </w:r>
        <w:r>
          <w:tab/>
        </w:r>
        <w:r>
          <w:fldChar w:fldCharType="begin"/>
        </w:r>
        <w:r>
          <w:instrText xml:space="preserve"> PAGEREF _Toc11036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5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2153"/>
      <w:r>
        <w:rPr>
          <w:rFonts w:ascii="仿宋" w:eastAsia="仿宋" w:hAnsi="仿宋" w:cs="仿宋" w:hint="eastAsia"/>
          <w:sz w:val="28"/>
          <w:lang w:eastAsia="zh-CN"/>
        </w:rPr>
        <w:t>一、高压成套电器项目概论</w:t>
      </w:r>
      <w:bookmarkEnd w:id="2"/>
    </w:p>
    <w:p>
      <w:pPr>
        <w:pStyle w:val="Heading2"/>
        <w:rPr>
          <w:rFonts w:ascii="仿宋" w:eastAsia="仿宋" w:hAnsi="仿宋" w:cs="仿宋" w:hint="eastAsia"/>
          <w:lang w:eastAsia="zh-CN"/>
        </w:rPr>
      </w:pPr>
      <w:bookmarkStart w:id="3" w:name="_Toc31715"/>
      <w:r>
        <w:rPr>
          <w:rFonts w:ascii="仿宋" w:eastAsia="仿宋" w:hAnsi="仿宋" w:cs="仿宋" w:hint="eastAsia"/>
          <w:lang w:eastAsia="zh-CN"/>
        </w:rPr>
        <w:t>(一)、高压成套电器项目概况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成套电器项目的起源追溯至对市场的深入洞察。市场的不断演变与变革为高压成套电器项目提供了难得的机遇。当前市场存在的需求缺口和变革的大环境共同构成了高压成套电器项目的背景。这个高压成套电器项目旨在充分利用市场机遇，填补行业中尚未满足的需求，为客户提供全新的解决方案。市场的变革和需求的增长使得这个高压成套电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高压成套电器项目名称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高压成套电器项目正式命名为高压成套电器。这个名称不仅仅是一个标识，更代表了高压成套电器项目的核心理念和愿景。它蕴含着高压成套电器项目所要解决问题的关键字，具有强烈的表达和辨识度，为高压成套电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高压成套电器项目目标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成套电器项目的核心目标是提供一种全新、高效的解决方案，满足客户日益增长的需求。高压成套电器项目追求的不仅仅是满足市场需求，更是在市场中获得卓越的竞争优势。通过不断提升产品或服务的质量和创新水平，高压成套电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高压成套电器项目范围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成套电器项目全面涵盖了产品研发、制造、市场推广和售后服务，确保从产品设计到最终用户体验的全方位关注。这一全面的高压成套电器项目范围是为了确保高压成套电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高压成套电器项目时间表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高压成套电器项目计划在未来18个月内完成，包括研发、测试、市场试点和正式推出等不同阶段。这个时间表的合理设计是为了确保高压成套电器项目各个阶段的顺利推进，以便按时交付高质量的成果。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高压成套电器项目预算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成套电器项目总预算估算为XX百万美元，主要分配在研发、市场推广、人员培训和运营等方面。这一充足的预算为高压成套电器项目提供了充足的资源，确保高压成套电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高压成套电器项目风险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成套电器项目可能面临的风险包括市场接受度低、技术难题、竞争激烈等。高压成套电器项目团队已经制定了相应的风险应对计划，通过前瞻性的风险管理，确保高压成套电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高压成套电器项目团队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高压成套电器项目汇聚了一支经验丰富、多领域专业素养的核心团队，确保高压成套电器项目在各个方面都能拥有高水平的执行力。团队的协同作战是高压成套电器项目成功的关键因素之一。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高压成套电器项目背景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高压成套电器项目的背景根植于市场对更高效、创新产品的渴望，同时也受到科技发展对行业格局的深刻改变的影响。这为高压成套电器项目提供了广阔的发展空间和市场需求。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高压成套电器项目现状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截至目前，高压成套电器项目已完成市场调研和技术验证，取得了初步的成功。这为高压成套电器项目在未来的发展奠定了坚实的基础，为更远大的目标打下了坚实的基石。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8758"/>
      <w:r>
        <w:rPr>
          <w:rFonts w:ascii="仿宋" w:eastAsia="仿宋" w:hAnsi="仿宋" w:cs="仿宋" w:hint="eastAsia"/>
          <w:sz w:val="28"/>
          <w:lang w:eastAsia="zh-CN"/>
        </w:rPr>
        <w:t>(二)、高压成套电器项目目标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keyword》高压成套电器项目首要业务目标是在市场中占据有利地位，实现产品/服务的成功推广和销售。通过不断提升产品质量、创新性，高压成套电器项目追求成为行业中的领导者，赢得更多客户的青睐。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在科技迅速发展的时代，高压成套电器项目着眼于技术创新。通过持续的研发和技术升级，高压成套电器项目旨在推出更具创新性的产品或服务，以满足市场对新鲜、先进解决方案的需求。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为了建立可持续的客户关系，高压成套电器项目设定了客户满意度目标。通过提供卓越的产品质量和优质的客户服务，高压成套电器项目追求赢得客户的信任和忠诚度，确保他们的满意度达到行业领先水平。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高压成套电器项目注重社会责任和可持续发展。通过实施环保、社会责任高压成套电器项目，高压成套电器项目致力于在经济发展的同时保护环境，促进社会公平，实现可持续经营。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高压成套电器项目的团队是实现目标的核心驱动力。因此，高压成套电器项目设定了团队发展目标，包括提升团队成员的专业技能、培养领导力，以及搭建协同高效的团队工作氛围。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41"/>
      <w:r>
        <w:rPr>
          <w:rFonts w:ascii="仿宋" w:eastAsia="仿宋" w:hAnsi="仿宋" w:cs="仿宋" w:hint="eastAsia"/>
          <w:sz w:val="28"/>
          <w:lang w:eastAsia="zh-CN"/>
        </w:rPr>
        <w:t>(三)、高压成套电器项目提出的理由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高压成套电器项目提出的理由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成套电器项目的提出源于对市场机遇的深刻洞察。当前市场中存在的需求缺口和行业发展趋势表明，有巨大的商业机会等待被开发。通过准确捕捉市场机遇，高压成套电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成套电器项目的理念基于对技术创新的信仰。通过持续的研发和技术投入，高压成套电器项目有望推出更具创新性的产品或服务。在科技飞速发展的当下，高压成套电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成套电器项目的提出是为了增强企业的行业竞争力。通过提升产品或服务的质量和独特性，高压成套电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成套电器项目响应了消费者需求的变化。随着社会和科技的不断发展，消费者对产品和服务的需求也在发生变化。通过深入了解并及时回应消费者的新需求，高压成套电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高压成套电器项目的提出是企业战略发展规划的一部分。在面对日益激烈的市场竞争和不断变化的商业环境中，高压成套电器项目作为企业战略的一环，旨在为企业开辟新的增长领域，巩固企业在行业中的地位。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高压成套电器项目的提出不仅仅是基于商业考量，还注重社会责任。通过推出环保、社会责任等方面的高压成套电器项目，高压成套电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高压成套电器项目的提出反映了对利益相关者期望的关注。包括客户、员工、投资者等利益相关者在企业发展中都有着各自的期望，高压成套电器项目力求在满足这些期望的同时，取得更大的共赢。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6537"/>
      <w:r>
        <w:rPr>
          <w:rFonts w:ascii="仿宋" w:eastAsia="仿宋" w:hAnsi="仿宋" w:cs="仿宋" w:hint="eastAsia"/>
          <w:sz w:val="28"/>
          <w:lang w:eastAsia="zh-CN"/>
        </w:rPr>
        <w:t>(四)、高压成套电器项目意义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在实施高压成套电器项目的过程中，我们不仅仅是在追逐商业成功，更是为企业和社会的多个层面创造了深远的意义。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成套电器项目的首要意义在于提升企业的市场竞争力。通过持续的创新和对产品质量的高标准要求，高压成套电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压成套电器项目的推进将促使行业技术水平的提升。通过引入先进技术和创新性解决方案，高压成套电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高压成套电器项目不仅创造了大量就业机会，提高了就业水平，还注重社会责任和环保。通过参与社会公益事业和推动环保高压成套电器项目，高压成套电器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综合而言，高压成套电器项目意义重大，不仅推动了企业的发展，也为行业和社会的进步贡献了积极力量。这是一个全面而深刻的影响，将在未来产生可持续的正面效应。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446"/>
      <w:r>
        <w:rPr>
          <w:rFonts w:ascii="仿宋" w:eastAsia="仿宋" w:hAnsi="仿宋" w:cs="仿宋" w:hint="eastAsia"/>
          <w:sz w:val="28"/>
          <w:lang w:eastAsia="zh-CN"/>
        </w:rPr>
        <w:t>(五)、高压成套电器项目背景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在当今迅猛发展的商业环境中，高压成套电器项目的动因根植于对多方面因素的审慎考量。这个高压成套电器项目的提出并非孤立的决策，而是对企业所处背景深入思考的产物。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高压成套电器项目背后的首要原因。科技的迅速发展和全球市场的快速变化使得企业必须灵活应对。高压成套电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竞争的激烈程度也是高压成套电器项目背景中不可忽视的一环。企业需要在激烈竞争中脱颖而出，为此，高压成套电器项目致力于打破常规，提供独特的价值主张，以吸引客户并确保市场份额的增长。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技术的迅速发展为企业带来了机遇与挑战。作为高压成套电器项目启动的背景之一，对新兴技术的应用将有助于提升企业的技术水平，使其在不断演进的商业环境中保持竞争优势。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此外，社会对企业责任的期望也在逐渐升高。高压成套电器项目充分融入了社会责任的理念，通过可持续经营和社会公益高压成套电器项目，企图为社会贡献一份力量，在商业成功的同时关注社会价值。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8400"/>
      <w:r>
        <w:rPr>
          <w:rFonts w:ascii="仿宋" w:eastAsia="仿宋" w:hAnsi="仿宋" w:cs="仿宋" w:hint="eastAsia"/>
          <w:sz w:val="28"/>
          <w:lang w:eastAsia="zh-CN"/>
        </w:rPr>
        <w:t>二、高压成套电器项目可持续发展</w:t>
      </w:r>
      <w:bookmarkEnd w:id="8"/>
    </w:p>
    <w:p>
      <w:pPr>
        <w:pStyle w:val="Heading2"/>
        <w:rPr>
          <w:rFonts w:ascii="仿宋" w:eastAsia="仿宋" w:hAnsi="仿宋" w:cs="仿宋" w:hint="eastAsia"/>
          <w:lang w:eastAsia="zh-CN"/>
        </w:rPr>
      </w:pPr>
      <w:bookmarkStart w:id="9" w:name="_Toc780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成套电器项目中，高压成套电器项目团队着眼于未来，明确了可持续发展的战略方向。制定的具体可持续发展目标包括降低资源使用、采用环保技术、最大化社会效益等。这一步骤不仅有助于高压成套电器项目在环保和社会责任方面达到最高标准，也为未来提供了明确的指引，确保高压成套电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可持续实践的融入高压成套电器项目管理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压成套电器项目管理周期。从高压成套电器项目规划开始，高压成套电器项目团队就考虑了环境和社会的因素。在执行阶段，高压成套电器项目团队积极推动绿色技术的应用，优化资源利用。此外，关注员工的社会责任，通过培训和沟通活动提高员工对可持续发展的认知，使他们能够在日常工作中践行可持续实践。这些举措不仅为高压成套电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204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扎根于高压成套电器项目的可持续发展理念，我们深信环保与社会责任是高压成套电器项目成功的关键支柱。在高压成套电器项目的每一步，我们都致力于通过创新和实践，履行对环境和社会的坚定责任。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成套电器项目团队通过引入先进的环保技术、建立高效的废物处理系统以及推动能源节约措施，积极履行环保责任。定期的环保监测和评估确保高压成套电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高压成套电器项目不仅致力于自身可持续发展，还注重对社会的回馈。通过支持社区高压成套电器项目、参与慈善事业、提供培训机会等方式，高压成套电器项目积极履行社会责任。与当地社区建立积极互动，关注员工的工作与生活平衡，以及员工的身心健康，是高压成套电器项目在社会责任层面的关键举措。这样的实践不仅增强了高压成套电器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21015"/>
      <w:r>
        <w:rPr>
          <w:rFonts w:ascii="仿宋" w:eastAsia="仿宋" w:hAnsi="仿宋" w:cs="仿宋" w:hint="eastAsia"/>
          <w:sz w:val="28"/>
          <w:lang w:eastAsia="zh-CN"/>
        </w:rPr>
        <w:t>三、高压成套电器项目文档管理</w:t>
      </w:r>
      <w:bookmarkEnd w:id="11"/>
    </w:p>
    <w:p>
      <w:pPr>
        <w:pStyle w:val="Heading2"/>
        <w:rPr>
          <w:rFonts w:ascii="仿宋" w:eastAsia="仿宋" w:hAnsi="仿宋" w:cs="仿宋" w:hint="eastAsia"/>
          <w:lang w:eastAsia="zh-CN"/>
        </w:rPr>
      </w:pPr>
      <w:bookmarkStart w:id="12" w:name="_Toc2209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高压成套电器项目高度重视文档的质量和准确性，以支持高压成套电器项目的各项活动和决策。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成套电器项目文档的编制始于高压成套电器项目计划的初期，我们制定了详细的文档编制计划，明确了每个文档的内容、格式和编写责任人。在高压成套电器项目启动阶段，我们首先编制了高压成套电器项目章程，明确定义了高压成套电器项目的目标、范围、风险等关键要素。随后，高压成套电器项目团队根据计划陆续编制了需求文档、设计文档、测试文档等各类文档，确保高压成套电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高压成套电器项目管理中的重要环节，旨在确保高压成套电器项目文档符合质量标准和高压成套电器项目需求。在高压成套电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高压成套电器项目相关利益方和专业领域的专家对文档进行独立审查。这有助于获取更全面、客观的反馈，确保高压成套电器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高压成套电器项目在文档编制与审查方面建立了严格的管理机制，通过规范的流程和多维度的审查，确保高压成套电器项目文档的质量、准确性和可靠性，为高压成套电器项目的顺利推进提供了有力支持。</w:t>
      </w:r>
    </w:p>
    <w:p>
      <w:pPr>
        <w:pStyle w:val="Heading2"/>
        <w:ind w:firstLine="560" w:firstLineChars="200"/>
        <w:rPr>
          <w:rFonts w:ascii="仿宋" w:eastAsia="仿宋" w:hAnsi="仿宋" w:cs="仿宋" w:hint="eastAsia"/>
          <w:sz w:val="28"/>
          <w:lang w:eastAsia="zh-CN"/>
        </w:rPr>
      </w:pPr>
      <w:bookmarkStart w:id="13" w:name="_Toc32384"/>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在高压成套电器项目中，我们致力于优化文档发布与分发过程，以确保信息的高效传递和团队间协作的顺畅进行。以下是我们采取的关键优化策略：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我们通过多渠道发布文档，包括电子邮件、高压成套电器项目管理平台、内部网站等，以满足不同团队成员的偏好和需求。多渠道发布确保了信息的全面覆盖。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我们采用了精细的权限控制，确保只有授权人员可以访问敏感信息。这种安全措施保护了高压成套电器项目文档的机密性，防止了未经授权的信息泄露。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242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高压成套电器项目生命周期中一个至关重要的环节，直接关系到高压成套电器项目信息的长期保存和历史记录的完整性。在高压成套电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定期存档检查：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2568"/>
      <w:r>
        <w:rPr>
          <w:rFonts w:ascii="仿宋" w:eastAsia="仿宋" w:hAnsi="仿宋" w:cs="仿宋" w:hint="eastAsia"/>
          <w:sz w:val="28"/>
          <w:lang w:eastAsia="zh-CN"/>
        </w:rPr>
        <w:t>四、高压成套电器项目土建工程</w:t>
      </w:r>
      <w:bookmarkEnd w:id="15"/>
    </w:p>
    <w:p>
      <w:pPr>
        <w:pStyle w:val="Heading2"/>
        <w:rPr>
          <w:rFonts w:ascii="仿宋" w:eastAsia="仿宋" w:hAnsi="仿宋" w:cs="仿宋" w:hint="eastAsia"/>
          <w:lang w:eastAsia="zh-CN"/>
        </w:rPr>
      </w:pPr>
      <w:bookmarkStart w:id="16" w:name="_Toc30599"/>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在高压成套电器项目的建筑工程设计中，我们将秉承一系列重要的设计原则，以确保高压成套电器项目建筑在功能、美观、可持续性等方面达到最佳效果。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首要原则是确保建筑的功能性得到最大化的发挥。我们将充分理解高压成套电器项目的实际需求，合理布局各个功能区域，保证建筑在满足业务需求的同时，提供高效的工作环境。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在建筑设计中，我们将综合考虑建设和运营成本。通过精细的经济效益分析，确保设计方案在高效利用资源的同时，对高压成套电器项目的长期盈利能力有积极的贡献。</w:t>
      </w:r>
    </w:p>
    <w:p>
      <w:pPr>
        <w:pStyle w:val="Heading2"/>
        <w:ind w:firstLine="560" w:firstLineChars="200"/>
        <w:rPr>
          <w:rFonts w:ascii="仿宋" w:eastAsia="仿宋" w:hAnsi="仿宋" w:cs="仿宋" w:hint="eastAsia"/>
          <w:sz w:val="28"/>
          <w:lang w:eastAsia="zh-CN"/>
        </w:rPr>
      </w:pPr>
      <w:bookmarkStart w:id="17" w:name="_Toc26983"/>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压成套电器项目的土建工程设计中，我们将精准设定设计年限，结合高压成套电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https://d.book118.com/486231130202010101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高压成套电器项目规划设计纲要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高压成套电器项目规划设计纲要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高压成套电器项目规划设计纲要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高压成套电器项目规划设计纲要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高压成套电器项目规划设计纲要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高压成套电器项目规划设计纲要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高压成套电器项目规划设计纲要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高压成套电器项目规划设计纲要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高压成套电器项目规划设计纲要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高压成套电器项目规划设计纲要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高压成套电器项目规划设计纲要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高压成套电器项目规划设计纲要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高压成套电器项目规划设计纲要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高压成套电器项目规划设计纲要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高压成套电器项目规划设计纲要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高压成套电器项目规划设计纲要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高压成套电器项目规划设计纲要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83270C"/>
    <w:rsid w:val="648327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231130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2024-03-02T06:16:00Z</dcterms:created>
  <dcterms:modified xsi:type="dcterms:W3CDTF">2024-03-02T06:17:16Z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2822E2E70022419EB7EA82A61E9B466B_11</vt:lpwstr>
  </property>
  <property fmtid="{D5CDD505-2E9C-101B-9397-08002B2CF9AE}" pid="3" name="KSOProductBuildVer">
    <vt:lpwstr>2052-12.1.0.16388</vt:lpwstr>
  </property>
</Properties>
</file>