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塔吊施工安全协议电子版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甲方：_____（已建单位）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乙方：_____（后建单位）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根据《中华人民共和国电信条例》、《电信建设管理办法》规定、《本地电话网用户线路工程设计规范》等相关法律、法规的规定，甲乙双方在同路由隔距不够的情况下，经协商一致，签订本协议。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甲乙双方在施工过程中必须遵守有关通信建设安全的法律、法规，建立安全建设责任制度，完善安全建设条件，确保线路建设过程中的安全施工。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第二条根据业务发展需求乙方需进行如下施工：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1、施工地址：_____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2、与甲方线路的距离：_____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3、施工长度：_____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在以上施工过程中乙方必须采取如下安全措施来保证甲方线路的安全。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架空电缆、光缆与原有线路跨越的，与原有线路的交越隔距必须达到0.6m的最小净距，不达标的必须整改;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架空电缆、光缆凡是与电力线交越的，其安全交越距离要符合国家相关标准，同时必须加装安全保护设施。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第四条责任划分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甲乙双方线路在同路由或交越的情况下，发生下述情况由责任方承担责任。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架空电缆、光缆凡是与电力线交越的，其安全交越距离要符合国家相关标准。同时必须加装安全保护设施，新建一方线路和电力线路交越时因没有进行安全保护，发生强电侵入，导致原有杆路出现线路故障及经济损失，由新建方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新建方杆路与原有杆路隔距不符合国家规定标准的，若发生倒杆等现象，造成已建杆路损坏电路中断的，新建方负责赔偿损失;若原有杆路发生倒杆等现象，造成新建杆路损坏的，双方各自承担损失费用。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第五条双方义务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甲乙双方在发现对方的线路发生问题时具有告知对方的义务。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第六条双方权利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甲乙双方对由于对方的责任造成的损失均有要求赔偿的权利。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不可抗力导致甲乙双方或一方不能履行或不能完全履行本协议项下有关义务时，双方相互不承担违约责任。但遇不可抗力的一方，应于不可抗力发生后5个工作日内将不可抗力情况告知对方，并提供有关部门的证明。在不可抗力影响消除后的合理时间内，一方或双方应当继续履行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第八条法律适用和争议解决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适用中华人民共和国机关法律、法规。双方因本协议的履行而发生的争议，应由双方友好协商解决。协商不成，任何一方均可将争议提交____省通信管理局进行协调，____省局要依据国家法律法规做出行政决定，涉及技术性的问题，要邀请相关专家论证，并做出仲裁。以上决定对双方均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除争议事项外，双方将继续执行本协议未涉争议及仲裁的其它部分。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第九条附则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如果本协议的任何条款在任何时候变成不合法、无效或不可强制执行而不从根本上影响本协议的效力时，本协议的其它条款不受影响。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未经甲乙双方书面确认，任何一方不得自行变更或修改本协议。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本协议一式4份，甲乙双方各执2份。本协议附件是本协议不可分割的组成部分，与本协议具有同等法律效力。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乙双方因执行本协议或与本协议有关的一切的通知都必须按照本协议中的地址，以书面信函形式或甲乙双方确认的传真或类似的通讯方式进行。如使用传真或类似的通讯方式，通知日期即为通讯发出日期，如使用特快专递，通知日期即为邮件寄出日期并以邮戳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5、本协议于甲乙双方签并加盖公章后生效。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法定代表人（签）：_____                  法定代表人（签）：_____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塔吊施工安全协议电子版（二）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为贯彻“安全第一，预防为主”方针，明确双方的安全责任，确保施工中人身、电力和设备安全，根据国家有关法律法规，经双方协商一致签订本协议。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一、工程项目：储罐钢结构涂漆工程。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二、施工地址：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三、甲方安全责任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开工前甲方对乙方进行施工安全技术交底，并应有书面记录或资料。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甲方应要求乙方制定施工安全措施，在开始施工前报甲方备案。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有协助乙方搞好安全生产、防火管理以及督促检查的义务。甲方有权检查督促乙方执行有关安全生产方面的工作规定，对乙方不符合安全文明施工的行为进行制止、纠正并发出安全整改通知书，直至清退出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4、甲方指派人员负责与乙方联系安全生产方面的工作。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乙方在甲方生产区内作业时由甲方负责签发作业票证，甲方对作业票所填写的安全措施是否正确完备负责，并履行作业票证许可手续。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甲方有权对乙方参与施工的人员进行安全技术知识和安全工作规程的抽考。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7、甲方不得要求乙方违反安全管理规定进行施工。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发生以下情况必须停工整顿，因停工造成的违约责任由乙方承担：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（1）人身伤亡事故;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（2）发生施工机械、生产主设备严重损坏事故;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（3）发生厂内火灾事故;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（4）发生违章作业、冒险作业不听劝告的;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（5）施工现场脏、乱、差，不能满足安全和文明施工要求的。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四、乙方安全责任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乙方作为工程项目的承包单位，对工程施工过程中发生的人身伤害、设备损坏事故承担安全责任。乙方应切实履行以下安全责任：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乙方应向甲方提供真实、合法、有效的承包工程要求的相关资质证明材料。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乙方必须贯彻执行国家有关安全生产的法律法规，必须制定相应的安全管理制度;严格执行《化工企业厂区作业安全规程》和《鄯善分公司登高作业规定》等其他安全生产规定、制度。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现场施工应遵守国家和地方关于劳动安全，劳务用工法律法规及规章制度，保证其用工的合法性。乙方必须按国家有关规定，为施工人员进行人身保险，配备合格的劳动防护用品、安全用具。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施工期间，乙方应设有专职安监人员负责现场的安全管理工作。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乙方一切施工活动，必须编制安全施工措施，施工前对全体施工人员进行全面的安全技术交底，并在整个施工过程正确、完整地执行，无措施或未交底严禁布置施工。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乙方用于本工程项目的施工机械、工器具及安全防护用具的数量和质量必须满足施工需要，并经有资质检验单位检验符合安全规定，乙方对因使用工器具不当所造成的人员伤害及设备损坏负责。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开工前，乙方应组织全体施工人员进行安全教育，并将参加安全教育人员名单（包括临时增补或调换人员）与考试成绩报给甲方备案。特种作业人员必须有有关部门核发的合格有效的上岗资格证书。开工前，乙方应到甲方办理临时出入证并佩戴出入证进入施工现场，出入证严禁转借他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开工前，乙方应组织人员对施工区域、作业环境及使用甲方提供的设施设备、工器具等进行检查，确认符合安全要求，一经开工，就表示乙方已确认施工现场、作业环境、设施设备、工器具符合安全要求并处于安全状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乙方应在施工范围装建隔离墙或隔离网与甲方生产区隔离开，并设置警告标志。不得超越指定的施工范围进行施工，禁止无关人员进入施工现场。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乙方施工过程中需使用电、水源，应事先与甲方取得联系，不得私拉乱接。中断作业或遇故障应立即切断有关开关。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乙方施工过程中应做到工完、料尽、场地清，确保安全文明施工。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12、</w:t>
      </w:r>
      <w:r>
        <w:rPr>
          <w:rFonts w:ascii="华文仿宋" w:eastAsia="华文仿宋" w:hAnsi="华文仿宋" w:cs="华文仿宋"/>
          <w:b w:val="0"/>
          <w:color w:val="000000"/>
          <w:sz w:val="28"/>
          <w:lang w:val="en-US" w:eastAsia="en-US" w:bidi="ar-SA"/>
        </w:rPr>
        <w:t>乙方必须接受甲方的监督、检查，对甲方提出的安全整改意见必须及时整改。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乙方施工过程中发生人身伤亡、电力和设备事故或危及生产运行的不安全情况，应立即报告甲方，并积极配合调查。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五、施工安全保证金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工程竣工验收款中的20%作为乙方的安全保证金。乙方在施工过程中未发生人身重伤、电力和设备损失等事故，于工程竣工验收后将该保证金全额退还;若施工过程中发生下列有乙方责任的安全事故，扣除相应数额的安全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发生人身死亡事故、电力和设备重大事故，扣除全部安全保证金;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（2）发生人身重伤事故、电力和设备事故，扣除50%安全保证金;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乙方人员发生违章行为的经济处罚，按处罚规定从安全保证金内扣除。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由于甲方或乙方责任造成对方或第三方的人身伤害、设备损坏等财产损失，由责任方承担相应责任，并赔偿对方或第三方因此造成的全部损失。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合同履行中，发现乙方提供的有关资质材料无效，甲方有权解除合同，并由乙方承担由此造成的一切损失。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发现乙方现场作业人员有违章行为的，比照甲方有关安全生产奖惩规定对乙方违章行为进行处罚。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5、乙方人员无证上岗的，乙方应承担100元/人次的违约责任。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乙方人员无故到其他生产区域或擅自动用甲方的设施设备等，乙方按100元至_____/人次承担违约责任。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乙方对甲方安全监管部门提出的安全整改意见不及时整改的，每逾期一天，乙方按200元至1000元/天承担违约责任。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施工过程中发生人身伤亡、电力和设备事故有隐瞒行为的，除接受政府有关部门处理外，过错方应承担3000元至10000元/次的违约责任。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本协议执行过程中，如发生争议，由双方协商、调解解决;若经协商、调解不能解决争议的，任何一方可以向当地人民法院提起诉讼。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合同生效：本协议一式四份，甲乙双方各执两份。经双方法定代表人或委托代理人签字盖章后生效。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甲乙双方必须严格执行本协议，本协议同主合同具有同等法律效力。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本协议有效期限：自____年____月____日起至工程竣工验收之日止。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甲方（公章）：_____                                  乙方（公章）：_____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签字：_____                                                                  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签订时间：</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32"/>
          <w:highlight w:val="white"/>
          <w:lang w:val="en-US" w:eastAsia="en-US" w:bidi="ar-SA"/>
        </w:rPr>
        <w:t>塔吊施工安全协议电子版（三）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甲方：_____（已建单位）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乙方：_____（后建单位）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根据《中华人民共和国电信条例》、《电信建设管理办法》规定、《本地电话网用户线路工程设计规范》等相关法律、法规的规定，甲乙双方在同路由隔距不够的情况下，经协商一致，签订本协议。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甲乙双方在施工过程中必须遵守有关通信建设安全的法律、法规，建立安全建设责任制度，完善安全建设条件，确保线路建设过程中的安全施工。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第二条根据业务发展需求乙方需进行如下施工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1.施工地址：_____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2.与甲方线路的距离：_____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3.施工长度：_____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在以上施工过程中乙方必须采取如下安全措施来保证甲方线路的安全。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架空电缆、光缆与原有线路跨越的，与原有线路的交越隔距必须达到0.6M的最小净距，不达标的必须整改；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架空电缆、光缆凡是与电力线交越的，其安全交越距离要符合国家相关标准，同时必须加装安全保护设施。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第四条责任划分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甲乙双方线路在同路由或交越的情况下，发生下述情况由责任方承担责任。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架空电缆、光缆凡是与电力线交越的，其安全交越距离要符合国家相关标准。同时必须加装安全保护设施，新建一方线路和电力线路交越时因没有进行安全保护，发生强电侵入，导致原有杆路出现线路故障及经济损失，由新建方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新建方杆路与原有杆路隔距不符合国家规定标准的，若发生倒杆等现象，造成已建杆路损坏电路中断的，新建方负责赔偿损失；若原有杆路发生倒杆等现象，造成新建杆路损坏的，双方各自承担损失费用。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第五条双方义务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甲乙双方在发现对方的线路发生问题时具有告知对方的义务。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第六条双方权利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甲乙双方对由于对方的责任造成的损失均有要求赔偿的权利。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不可抗力导致甲乙双方或一方不能履行或不能完全履行本协议项下有关义务时，双方相互不承担违约责任。但遇不可抗力的一方，应于不可抗力发生后5个工作日内将不可抗力情况告知对方，并提供有关部门的证明。在不可抗力影响消除后的合理时间内，一方或双方应当继续履行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第八条法律适用和争议解决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适用中华人民共和国机关法律、法规。双方因本协议的履行而发生的争议，应由双方友好协商解决。协商不成，任何一方均可将争议提交____省通信管理局进行协调，____省局要依据国家法律法规做出行政决定，涉及技术性的问题，要邀请相关专家论证，并做出仲裁。以上决定对双方均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除争议事项外，双方将继续执行本协议未涉争议及仲裁的其它部分。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第九条附则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如果本协议的任何条款在任何时候变成不合法、无效或不可强制执行而不从根本上影响本协议的效力时，本协议的其它条款不受影响。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2.未经甲乙双方书面确认，任何一方不得自行变更或修改本协议。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本协议一式4份，甲乙双方各执2份。本协议附件是本协议不可分割的组成部分，与本协议具有同等法律效力。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乙双方因执行本协议或与本协议有关的一切的通知都必须按照本协议中的地址，以书面信函形式或甲乙双方确认的传真或类似的通讯方式进行。如使用传真或类似的通讯方式，通知日期即为通讯发出日期，如使用特快专递，通知日期即为邮件寄出日期并以邮戳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5.本协议于甲乙双方签字并加盖公章后生效。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塔吊施工安全协议电子版（四）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为贯彻“安全第一，预防为主”方针，明确双方的安全责任，确保施工中人身、电网和设备安全，根据国家有关法律法规，经双方协商一致签订本协议。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第一条工程项目：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第二条施工地址：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第三条甲方安全责任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开工前甲方对乙方进行施工安全技术交底，并应有书面记录或资料。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甲方应要求乙方制定施工安全措施，在开始施工前报甲方备案。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有协助乙方搞好安全生产、防火管理以及督促检查的义务。甲方有权检查督促乙方执行有关安全生产方面的工作规定，对乙方不符合安全文明施工的行为进行制止、纠正并发出安全整改通知书，直至清退出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4、甲方指派同志负责与乙方联系安全生产方面的工作。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甲方负责签发工作票，对工作票所填写的安全措施是否正确完备负责，并履行工作票许可手续。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甲方有权对乙方参与施工的人员进行安全技术知识和安全工作规程的抽考。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7、</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施工中发生的甲方电网、设备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甲方不得要求乙方违反安全管理规定进行施工。因甲方原因导致的事故由甲方承担责任。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9、发生以下情况停工整顿，因停工造成的违约责任由乙方承担：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（1）人身伤亡事故；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（2）发生施工机械、生产主设备严重损坏事故；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（3）发生厂内火灾事故；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（4）发生违章作业、冒险作业不听劝告的；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（5）施工现场脏、乱、差，不能满足安全和文明施工要求的。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第四条乙方安全责任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乙方作为工程项目的承包单位，对工程施工过程中发生的人身伤害、设备损坏事故承担安全责任。乙方应切实履行以下安全责任：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乙方所提供的承包工程要求的相关资质证明材料应真实、合法、有效。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必须贯彻执行国家有关安全生产的法律法规，必须制定相应的安全管理制度；严格执行《电业安全工作规程》、《电力建设安全工作规程》、《电力设备典型消防规程》等有关电力生产规程和甲方关于工作票制度及其他安全生产规定、制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现场施工应遵守国家和地方关于劳动安全，劳务用工法律法规及规章制度，保证其用工的合法性。乙方必须按国家有关规定，为施工人员进行人身保险，配备合格的劳动防护用品、安全用具。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施工期间，乙方应设有专职安监人员，（少于30人者设兼职）。乙方指派作为安全工作联系人。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乙方一切施工活动，必须编制安全施工措施，施工前对全体施工人员进行全面的安全技术交底，并在整个施工过程正确、完整地执行，无措施或未交底严禁布置施工。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乙方用于本工程项目的施工机械、工器具及安全防护用具的数量和质量必须满足施工需要，并经有资质检验单位检验符合安全规定，乙方对因使用工器具不当所造成的人员伤害及设备损坏负责。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开工前，乙方应组织全体施工人员进行安全教育，并将参加安全教育人员名单（包括临时增补或调换人员）与考试成绩报给甲方备案。特种作业人员必须有有关部门核发的合格有效的上岗资格证书。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开工前，乙方应到甲方办理临时出入证并佩戴出入证进入施工现场，出入证严禁转借他人。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开工前，乙方应组织人员对施工区域、作业环境及使用甲方提供的设施设备、工器具等进行检查，确认符合安全要求，一经开工，就表示乙方已确认施工现场、作业环境、设施设备、工器具符合安全要求并处于安全状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乙方应在施工范围装设临时围栏或警告标志，不得超越指定的施工范围进行施工，禁止无关人员进入施工现场。未经甲方同意，乙方不得擅自使用与施工无关的甲方设施设备；不得擅自拆除、变更甲方防护设施及标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乙方施工过程中需使用电、水源，应事先与甲方取得联系，不得私拉乱接。中断作业或遇故障应立即切断有关开关。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乙方施工过程中应做到工完、料尽、场地清，确保安全文明施工。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w:t>
      </w:r>
      <w:r>
        <w:rPr>
          <w:rFonts w:ascii="华文仿宋" w:eastAsia="华文仿宋" w:hAnsi="华文仿宋" w:cs="华文仿宋"/>
          <w:b w:val="0"/>
          <w:color w:val="000000"/>
          <w:sz w:val="28"/>
          <w:lang w:val="en-US" w:eastAsia="en-US" w:bidi="ar-SA"/>
        </w:rPr>
        <w:t>乙方必须接受甲方的监督、检查，对甲方提出的安全整改意见必须及时整改。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乙方施工过程中发生人生伤亡、电网和设备事故或危及生产运行的不安全情况，应立即报告甲方，并积极配合调查。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执行国务院《特别重大事故调查程序暂行规定》、《企业职工伤亡事故报告和处理规定》和《电业生产事故调查规程》。对人员在施工中发生的人身伤亡事故，还必须立即用电话、电传或电报等向事故所在地的政府安全管理部门、公安部门、工会报告，按规定组织调查处理，并由乙方统计上报；如发生国务院《特别重大事故调查程序暂时规定》所规定的特大事故，还应立即通知当地政府、公安部门，并要求派人保护现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乙方应将事故调查组的事故调查报告及乙方事故处理意见提交甲方备案。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甲乙双方联系方式及响应时间：甲乙双方应以工作联系单、传真、电传等书面形式送达对方。双方在接到对方的书面联系时，应于4小时内予以响应。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第六条施工安全保证金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甲方预留工程款的10%作为乙方的安全保证金。乙方在施工过程中未发生人身重伤、电网和设备及以上事故，于工程竣工验收后将该保证金全额退还；若施工过程中发生下列有乙方责任的安全事故，扣除相应数额的安全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（1）发生人身死亡事故、电网和设备重大事故，扣除全部安全保证金；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（2）发生人身重伤事故、电网和设备事故，扣除50%安全保证金；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（3）乙方人员发生违章行为的经济处罚，按处罚规定从安全保证金内扣除。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由于甲方或乙方责任造成对方或第三方的人身伤害、设备损坏等财产损失，由责任方承担相应责任，并赔偿对方或第三方因此造成的全部损失。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合同履行中，发现乙方提供的有关资质材料无效，甲方有权解除合同，并由乙方承担由此造成的一切损失。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发现乙方现场作业人员有违章行为的，比照甲方有关安全生产奖惩规定对甲方职工相类似的违章行为应扣款数额，承担相应的违约金。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乙方人员安全工作规程抽考不合格，乙方应承担50元/人次的违约责任；特种人员无证上岗乙方应承担100元/人次的违约责任。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乙方使用甲方提供的设施设备、工器具等造成损坏的，应照价赔偿。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乙方人员无故到其他生产区域或擅自动用甲方的设施设备等，乙方按100元至500元/人次承担违约责任。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乙方对甲方提出的安全整改意见不及时整改的，每逾期一天，乙方按200元至1000元/天承担违约责任。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施工过程中发生人身伤亡、电网和设备事故有隐瞒行为的，除接受政府有关部门处理外，过错方应承担3000元至10000元/次的违约责任。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第八条甲乙双方约定的其他事项：无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本协议执行过程中，如发生争议，由双方协商、调解解决；若经协商、调解不能解决争议的，任何一方可以向当地人民法院提起诉讼。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甲乙双方必须严格执行本协议，本协议的法律效力独立于主合同。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本协议有效期限：自____年____月____日起至____年____月____日止。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本协议经双方法定代表人或委托代理人签盖章后生效。第十三条本协议一式四份，甲乙双方各执两份。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第十四条本协议签订地点在甲方住所地。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第十五条以下七项为本协议附件：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1、承包工程要求的乙方相关资质证明材料；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乙方项目经理、管理人员、技术人员相关证明材料及施工人员名单；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3、乙方特种作业人员上岗资格证书；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4、乙方施工人员安全技术和安全工作规程考试成绩表；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5、乙方施工安全技术组织措施；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6、乙方大型独立项目的施工组织设计；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7、甲、乙方施工安全技术交底记录资料。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                                          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签订时间：____年____月____日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塔吊施工安全协议电子版（五）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发包单位：以下简称甲方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承包单位：以下简称乙方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贯彻“安全第一、预防为主、综合治理”的安全生产方针，明确承发包双方的安全责任，提高施工现场安全文明施工管理水平，保障工程项目的安全和施工人员的安全与健康，根据国家有关法律法规、国家电网公司的有关安全文明施工规定，结合本工程特点，双方在签订工程合同的同时，经协商一致，签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一、承包工程项目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1、工程项目名称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color w:val="000000"/>
          <w:sz w:val="28"/>
          <w:lang w:val="en-US" w:eastAsia="en-US" w:bidi="ar-SA"/>
        </w:rPr>
        <w:t>2、工程地址：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3、承包范围：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工程项目期限：自____年____月____日至____年____月____日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二、协议内容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1、安全文明施工目标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1）不发生轻伤及以上人身事故，未遂事故在1起以下。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2）不发生机械、设备、火灾事故和同等及以上责任的一般交通事故以及环境影响事件。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3）不出现违章指挥、不强令冒险作业;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4）不发生人为责任重要设备损坏事故和施工原因造成的一般停电事故;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5）不发生信息安全事件;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6）达到甲方提出的现场安全文明施工要求。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本工程执行的主要法律法规、规程规范及标准制度，包括但不限于：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1）《中华人民共和国安全生产法》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2）国务院《建设工程安全生产管理条例》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3）国务院《生产安全事故报告和调查处理条例》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4）国家发改委《电力建设安全工作规程》（DL5009.2、DL5009.3）</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5）国家部委办相关安全的规定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6）国家电网公司《电力建设安全健康与环境管理工作规定》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7）国家电网公司《电力安全工作规程》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8）国家电网公司相关安全文明施工的规定和规程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val="0"/>
          <w:color w:val="000000"/>
          <w:sz w:val="28"/>
          <w:lang w:val="en-US" w:eastAsia="en-US" w:bidi="ar-SA"/>
        </w:rPr>
        <w:t>9）建设工程所属的地方安全、环境法规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10）建设单位、总包单位有关安全文明施工的规章制度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11）国华河北分公司《外委工程和外来人员安全管理办法》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3、甲乙双方的安全文明施工权利和义务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1）认真贯彻国家、地方、国家电网公司有关安全生产的方针、政策和法律法规、规程规范及标准制度，执行甲方有关安全生产的管理制度和规定，切实履行本协议相关的安全文明施工、环境保护管理责任。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2）工程项目按照“先订合同和安全协议，后开工”的原则，双方在未签订合同和安全协议前，不得以任何理由提前或要求提前开工。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3）建立健全安全生产责任制和现场安全（包括防火）、文明施工管理制度，设置安全管理机构或安全员负责现场安全管理和监督。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4）施工期间，甲方指定同志作为本方安全员负责本项目的安全文明施工监督管理，乙方指定同志作为乙方工作负责人负责本项目的安全文明施工管理，并指定同志作为乙方安全监督人员。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按照国家、国家电网公司、甲方有关安全文明施工、环境保护的标准与要求，设置相关的安全文明施工、环保设施、安全标识标牌，双方不得擅自拆除、变动;确需临时拆除、变动的，必须按照规定履行审批手续，采取可靠安全措施后，方可拆除、变动，并及时恢复或重新设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6）工程施工中组织开展危险源或危险点分析预控工作，重视对安全问题、事件的原因分析，落实防范措施，防止事故的发生。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r>
        <w:rPr>
          <w:rFonts w:ascii="华文仿宋" w:eastAsia="华文仿宋" w:hAnsi="华文仿宋" w:cs="华文仿宋"/>
          <w:b w:val="0"/>
          <w:color w:val="000000"/>
          <w:sz w:val="28"/>
          <w:lang w:val="en-US" w:eastAsia="en-US" w:bidi="ar-SA"/>
        </w:rPr>
        <w:t>7）按规定在施工场所、生活区域配置消防设施和器材、设置消防安全标志和安全通道，并定期组织检验、维修，保障消防设施和器材有效、完好。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8）按照国家有关规定或约定，乙方为其施工作业人员配备必要的劳动防护用品及合格有效的安全工器具，并监督、教育施工作业人员正确使用。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9）施工过程中发生人身伤亡、火灾、机械设备、环境污染、场内交通等事故，双方应尽力组织抢救伤员和保护现场，启动应急预案，按照有关事故报告规定，及时向各自的上级单位、地方安全生产监督和管理部门报告事故情况，协助或组织事故调查，吸取事故教训，做到“四不放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10）因违反本协议造成的安全事故或环境影响事件，由违约方承担相应的法律责任和经济责任。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4、甲方的安全文明施工权利和义务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1）对乙方的安全资质、管理人员及作业人员的安全资格情况进行核查，对核查材料复印件存档保管;乙方资质、资格不符合规定的，有权要求乙方更换人员或终止合同。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2）组织乙方作业人员进行入场安全教育。</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3）定期和不定期召开安全工作例会，协调解决现场的安全问题。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4）施工作业前，组织乙方的负责人、工程技术人员及相关安全人员进行施工作业的安全技术交底，由双方签字确认;并在作业过程中进行指导。临近带电设备作业，落实安全措施和专人监护。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val="0"/>
          <w:color w:val="000000"/>
          <w:sz w:val="28"/>
          <w:lang w:val="en-US" w:eastAsia="en-US" w:bidi="ar-SA"/>
        </w:rPr>
        <w:t>5）组织现场安全监督检查，纠正违章行为，提出整改意见，进行考核扣款。对查出问题整改不力的，可视其严重程度责令其停工整顿直至终止合同。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6）危险性较大的施工项目应编制、审批相应的施工方案或作业指导书，并向乙方进行安全施工交底、双方签字确认，督促和指导落实专项安全措施。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7）督促乙方落实临时用电方案要求的安全措施、开挖的防坍塌措施、高空作业的防坠落措施、施工区域的隔离措施、临时停止工作的锚固措施等专项安全措施。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8）在作业开始和结束前做好相关单位的交接手续，确认各方交接状态的安全措施。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9）进入变电站施工做好和相关单位的协调工作，必要时组织签订各方安全协议。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10）组织乙方落实施工现场临时用电、高处作业、临边和孔洞防护等安全文明施工、环境保护各项措施。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11）严格执行工作票、安全施工作业票、动火工作票制度，负责乙方的办票工作，督促乙方按票执行。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12）按相关规定对乙方进行检查考核，作为安全保证金的考核依据。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13）甲方人员有配合乙方开展施工的义务，同时也有监督乙方施工作业安全的权力，甲方人员不参与施工现场实质性工作，不得故意妨碍和阻挠乙方施工作业。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5、乙方的安全文明施工权利和义务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5"/>
          <w:type w:val="nextPage"/>
          <w:pgSz w:w="12240" w:h="15840"/>
          <w:pgMar w:top="1440" w:right="1800" w:bottom="1440" w:left="1800" w:header="708" w:footer="708" w:gutter="0"/>
          <w:pgNumType w:start="22"/>
          <w:cols w:space="708"/>
          <w:titlePg w:val="0"/>
          <w:docGrid w:linePitch="360"/>
        </w:sectPr>
      </w:pPr>
      <w:r>
        <w:rPr>
          <w:rFonts w:ascii="华文仿宋" w:eastAsia="华文仿宋" w:hAnsi="华文仿宋" w:cs="华文仿宋"/>
          <w:b w:val="0"/>
          <w:color w:val="000000"/>
          <w:sz w:val="28"/>
          <w:lang w:val="en-US" w:eastAsia="en-US" w:bidi="ar-SA"/>
        </w:rPr>
        <w:t>1）按规定提供本单位的所有安全资质、资格证明材料，并对其真实性负责。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2）乙方进入现场的施工作业人员应符合国家和地方的有关用工规定，应是乙方企业在册的经医师鉴定无妨碍工作病症的人员，人员应保持相对稳定，进入现场作业的人员应经甲方审核同意。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3）按规定对员工进行安全教育，确保员工具备与本工程施工作业相适应的专业技术技能和安全施工基础知识。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4）执行有关规定，落实各项作业项目的安全文明施工具体措施。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5）参加甲方组织的安全工作例会和安全活动，配合甲方解决现场的安全生产问题。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6）在作业前，进行危险点分析和预控，由作业负责人对作业班组和全体人员进行安全交底，并经全体人员签字确认后，方可开工。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7）严格特种作业人员管理，凡参与特种作业人员必须持证上岗，并报甲方备案。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8）遵守现场安全文明施工管理制度，服从甲方、监理对现场安全文明施工的管理，配合安全检查，对存在问题组织整改。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9）在甲方指定的区域、时间、工作范围内组织施工作业，未经甲方许可，不得到其他区域和设备上工作，并采取措施，防止因交叉作业与其他施工单位产生相互影响、对人员造成伤害和对已建成设备设施的损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10）每天由安全人员进行现场安全巡查，检查现场施工人员的行为规范和安全措施落实情况，及时纠正违章、整改安全隐患。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11）严格执行甲方现场施工脚手架、跨越架验收检查管理制度，按规定搭设、验收挂牌，每日使用前或定期检查，及时维护。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6"/>
          <w:type w:val="nextPage"/>
          <w:pgSz w:w="12240" w:h="15840"/>
          <w:pgMar w:top="1440" w:right="1800" w:bottom="1440" w:left="1800" w:header="708" w:footer="708" w:gutter="0"/>
          <w:pgNumType w:start="23"/>
          <w:cols w:space="708"/>
          <w:titlePg w:val="0"/>
          <w:docGrid w:linePitch="360"/>
        </w:sectPr>
      </w:pPr>
      <w:r>
        <w:rPr>
          <w:rFonts w:ascii="华文仿宋" w:eastAsia="华文仿宋" w:hAnsi="华文仿宋" w:cs="华文仿宋"/>
          <w:b w:val="0"/>
          <w:color w:val="000000"/>
          <w:sz w:val="28"/>
          <w:lang w:val="en-US" w:eastAsia="en-US" w:bidi="ar-SA"/>
        </w:rPr>
        <w:t>12）对危险性较大的作业项目，编制的专项安全技术措施，满足安全施工条件，得到甲方许可，并在甲方专人监护下工作。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13）按照甲方的现场施工环境保护的措施和要求，实施作业产生的扬尘、废气、废水、固体废物、化学危险废料以及噪声、振动等控制措施。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14）落实本施工作业相关的防火、防大风、防汛、防坍塌、防冻、防暑、防雷、防雨等安全防范措施。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15）制定施工临时用电管理措施，做好临近带电设备以及其他危险区域的隔离防护和专人监护措施。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16）制定自带作业工（机）具、安全工器具的管理措施;对使用的作业工（机）具、安全工器具进行检查、维护，确保合格有效，并教育督促劳务作业人员正确使用、维护作业工（机）具和安全工器具。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17）按约定为作业人员配备合格、规范的劳动防护用品;定期对安全帽、安全带等劳动防护用品进行检验试验和更新;执行电气安全工器具、起重、电动工器具等安全管理措施;教育并监督劳务作业人员正确使用登高工具、防坠装置和个人保安接地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18）高处作业应设置作业平台、安全网、水平安全绳、防坠装置等的安全措施，并采取有效的防止高处落物的安全措施，特别做好孔洞盖板、临边围栏的安全措施。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19）制定施工区域的隔离措施、临时间断工作及未可靠固定的设备须采取锚固、接地等专项安全措施。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20）临近带电设备作业，应保持安全距离，做好安全隔离措施，必须指定专人监护。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7"/>
          <w:type w:val="nextPage"/>
          <w:pgSz w:w="12240" w:h="15840"/>
          <w:pgMar w:top="1440" w:right="1800" w:bottom="1440" w:left="1800" w:header="708" w:footer="708" w:gutter="0"/>
          <w:pgNumType w:start="24"/>
          <w:cols w:space="708"/>
          <w:titlePg w:val="0"/>
          <w:docGrid w:linePitch="360"/>
        </w:sectPr>
      </w:pPr>
      <w:r>
        <w:rPr>
          <w:rFonts w:ascii="华文仿宋" w:eastAsia="华文仿宋" w:hAnsi="华文仿宋" w:cs="华文仿宋"/>
          <w:b w:val="0"/>
          <w:color w:val="000000"/>
          <w:sz w:val="28"/>
          <w:lang w:val="en-US" w:eastAsia="en-US" w:bidi="ar-SA"/>
        </w:rPr>
        <w:t>21）在可能有感应电压的情况下作业，应保持安全距离，采取有效可靠的接地与防护措施。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22）施工中可能影响其他施工作业人员或设备的安全时，应向甲方提出相应要求，安全措施落实后方可开展工作。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23）在电缆层、电缆隧道等区域内工作，应先按规定进行通风、监测有毒有害气体，符合要求后，方可工作。容器、密闭空间内作业过程中应指派专人监护，并有紧急救援措施;施工照明采用相应等级的安全电源，金属容器外壳及容器内使用的电动工器具要有可靠的接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24）落实危险化学品使用和废料处置的要求和措施，并对施工中产生的危险化学废料按规定进行回收和集中处置。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25）严格执行安全作业票、工作票、“十不准”落实卡、标准化施工作业指导书、施工作业卡、动火工作票、班前会等制度和措施。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26）定期组织施工作业人员身体检查，并按照国家规定为本单位人员办理人身意外伤害保险。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27）现场一旦发生事故，必须立即进行救援，按要求及时报告有关方面，并做好善后处理工作。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28）在施工过程中当天产生的垃圾尽量当日清理干净。施工结束后，乙方应对施工现场彻底清理，做到工完、料尽、场地清。清理出的垃圾不能随意堆放在甲方管理的场地内，否则可根据实际情况进行罚款、扣除部分甚至全部风险抵押金。对外发生的污染、交通等意外事故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29）其它未尽事宜由甲乙双方协商解决。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6、其它：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8"/>
          <w:type w:val="nextPage"/>
          <w:pgSz w:w="12240" w:h="15840"/>
          <w:pgMar w:top="1440" w:right="1800" w:bottom="1440" w:left="1800" w:header="708" w:footer="708" w:gutter="0"/>
          <w:pgNumType w:start="25"/>
          <w:cols w:space="708"/>
          <w:titlePg w:val="0"/>
          <w:docGrid w:linePitch="360"/>
        </w:sectPr>
      </w:pPr>
      <w:r>
        <w:rPr>
          <w:rFonts w:ascii="华文仿宋" w:eastAsia="华文仿宋" w:hAnsi="华文仿宋" w:cs="华文仿宋"/>
          <w:b w:val="0"/>
          <w:color w:val="000000"/>
          <w:sz w:val="28"/>
          <w:lang w:val="en-US" w:eastAsia="en-US" w:bidi="ar-SA"/>
        </w:rPr>
        <w:t>1）若乙方无正当理由单方终止本责任书，除承担由此给甲方造成的经济损失外，还应向甲方支付工程总造价3%的违约金。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若乙方违反本责任书之上述有关约定，不按工期竣工、质量达不到设计规范或安全技术要求、存在较大安全隐患或发生安全事故以及发生其他导致本责任无法履行的行为，甲方有权单方解除本责任书并要求乙方清场，乙方对该行为给甲方造成的经济损失应当予以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本协议一式三份，甲乙双方各执一份、甲方安全管理部门保存一份，具有同等法律效力。该责任书自双方签字盖章之日起生效，至乙方负责施工之上述施工项目办完工程验收交接并竣工结算后，除质保条款依然有效外，即告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甲方：国华能源投资河北分公司乙方：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代表：_____                                                                  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时间：____年____月____日时间：____年____月____日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（盖章）_____                                                          （盖章）_____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甲方安全部门：国华河北分公司走廊施工方：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安健环部代表：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时间：____年____月____日时间：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（盖章）_____                                                          （盖章）_____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甲方风电场：国华河北分公司恒泰风电场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时间：____年____月____日</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9" w:history="1">
        <w:r>
          <w:rPr>
            <w:rFonts w:ascii="SimSun" w:eastAsia="SimSun" w:hAnsi="SimSun" w:cs="SimSun"/>
            <w:b/>
            <w:bCs/>
            <w:color w:val="0000EE"/>
            <w:sz w:val="30"/>
            <w:szCs w:val="30"/>
            <w:u w:val="single" w:color="0000EE"/>
          </w:rPr>
          <w:t>https://d.book118.com/487000116061006024</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30"/>
      <w:type w:val="nextPage"/>
      <w:pgSz w:w="12240" w:h="15840"/>
      <w:pgMar w:top="1440" w:right="1800" w:bottom="1440" w:left="1800" w:header="708" w:footer="708" w:gutter="0"/>
      <w:pgNumType w:start="2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hyperlink" Target="https://d.book118.com/487000116061006024" TargetMode="Externa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theme" Target="theme/theme1.xml" /><Relationship Id="rId32"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