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漱口水项目计划设计方案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73" w:history="1">
        <w:r>
          <w:rPr>
            <w:rFonts w:ascii="仿宋" w:eastAsia="仿宋" w:hAnsi="仿宋" w:cs="仿宋" w:hint="eastAsia"/>
            <w:lang w:eastAsia="zh-CN"/>
          </w:rPr>
          <w:t>前言</w:t>
        </w:r>
        <w:r>
          <w:tab/>
        </w:r>
        <w:r>
          <w:fldChar w:fldCharType="begin"/>
        </w:r>
        <w:r>
          <w:instrText xml:space="preserve"> PAGEREF _Toc23873 \h </w:instrText>
        </w:r>
        <w:r>
          <w:fldChar w:fldCharType="separate"/>
        </w:r>
        <w:r>
          <w:t>3</w:t>
        </w:r>
        <w:r>
          <w:fldChar w:fldCharType="end"/>
        </w:r>
      </w:hyperlink>
    </w:p>
    <w:p>
      <w:pPr>
        <w:pStyle w:val="TOC1"/>
        <w:tabs>
          <w:tab w:val="right" w:leader="dot" w:pos="8306"/>
        </w:tabs>
      </w:pPr>
      <w:hyperlink w:anchor="_Toc21929" w:history="1">
        <w:r>
          <w:rPr>
            <w:rFonts w:ascii="仿宋" w:eastAsia="仿宋" w:hAnsi="仿宋" w:cs="仿宋" w:hint="eastAsia"/>
            <w:lang w:eastAsia="zh-CN"/>
          </w:rPr>
          <w:t>一、产品规划分析</w:t>
        </w:r>
        <w:r>
          <w:tab/>
        </w:r>
        <w:r>
          <w:fldChar w:fldCharType="begin"/>
        </w:r>
        <w:r>
          <w:instrText xml:space="preserve"> PAGEREF _Toc21929 \h </w:instrText>
        </w:r>
        <w:r>
          <w:fldChar w:fldCharType="separate"/>
        </w:r>
        <w:r>
          <w:t>3</w:t>
        </w:r>
        <w:r>
          <w:fldChar w:fldCharType="end"/>
        </w:r>
      </w:hyperlink>
    </w:p>
    <w:p>
      <w:pPr>
        <w:pStyle w:val="TOC2"/>
        <w:tabs>
          <w:tab w:val="right" w:leader="dot" w:pos="8306"/>
        </w:tabs>
      </w:pPr>
      <w:hyperlink w:anchor="_Toc20118" w:history="1">
        <w:r>
          <w:rPr>
            <w:rFonts w:ascii="仿宋" w:eastAsia="仿宋" w:hAnsi="仿宋" w:cs="仿宋" w:hint="eastAsia"/>
            <w:lang w:eastAsia="zh-CN"/>
          </w:rPr>
          <w:t>(一)、产品规划</w:t>
        </w:r>
        <w:r>
          <w:tab/>
        </w:r>
        <w:r>
          <w:fldChar w:fldCharType="begin"/>
        </w:r>
        <w:r>
          <w:instrText xml:space="preserve"> PAGEREF _Toc20118 \h </w:instrText>
        </w:r>
        <w:r>
          <w:fldChar w:fldCharType="separate"/>
        </w:r>
        <w:r>
          <w:t>3</w:t>
        </w:r>
        <w:r>
          <w:fldChar w:fldCharType="end"/>
        </w:r>
      </w:hyperlink>
    </w:p>
    <w:p>
      <w:pPr>
        <w:pStyle w:val="TOC2"/>
        <w:tabs>
          <w:tab w:val="right" w:leader="dot" w:pos="8306"/>
        </w:tabs>
      </w:pPr>
      <w:hyperlink w:anchor="_Toc1104" w:history="1">
        <w:r>
          <w:rPr>
            <w:rFonts w:ascii="仿宋" w:eastAsia="仿宋" w:hAnsi="仿宋" w:cs="仿宋" w:hint="eastAsia"/>
            <w:lang w:eastAsia="zh-CN"/>
          </w:rPr>
          <w:t>(二)、建设规模</w:t>
        </w:r>
        <w:r>
          <w:tab/>
        </w:r>
        <w:r>
          <w:fldChar w:fldCharType="begin"/>
        </w:r>
        <w:r>
          <w:instrText xml:space="preserve"> PAGEREF _Toc1104 \h </w:instrText>
        </w:r>
        <w:r>
          <w:fldChar w:fldCharType="separate"/>
        </w:r>
        <w:r>
          <w:t>4</w:t>
        </w:r>
        <w:r>
          <w:fldChar w:fldCharType="end"/>
        </w:r>
      </w:hyperlink>
    </w:p>
    <w:p>
      <w:pPr>
        <w:pStyle w:val="TOC1"/>
        <w:tabs>
          <w:tab w:val="right" w:leader="dot" w:pos="8306"/>
        </w:tabs>
      </w:pPr>
      <w:hyperlink w:anchor="_Toc27856" w:history="1">
        <w:r>
          <w:rPr>
            <w:rFonts w:ascii="仿宋" w:eastAsia="仿宋" w:hAnsi="仿宋" w:cs="仿宋" w:hint="eastAsia"/>
            <w:lang w:eastAsia="zh-CN"/>
          </w:rPr>
          <w:t>二、漱口水项目绩效评估</w:t>
        </w:r>
        <w:r>
          <w:tab/>
        </w:r>
        <w:r>
          <w:fldChar w:fldCharType="begin"/>
        </w:r>
        <w:r>
          <w:instrText xml:space="preserve"> PAGEREF _Toc27856 \h </w:instrText>
        </w:r>
        <w:r>
          <w:fldChar w:fldCharType="separate"/>
        </w:r>
        <w:r>
          <w:t>5</w:t>
        </w:r>
        <w:r>
          <w:fldChar w:fldCharType="end"/>
        </w:r>
      </w:hyperlink>
    </w:p>
    <w:p>
      <w:pPr>
        <w:pStyle w:val="TOC2"/>
        <w:tabs>
          <w:tab w:val="right" w:leader="dot" w:pos="8306"/>
        </w:tabs>
      </w:pPr>
      <w:hyperlink w:anchor="_Toc5304" w:history="1">
        <w:r>
          <w:rPr>
            <w:rFonts w:ascii="仿宋" w:eastAsia="仿宋" w:hAnsi="仿宋" w:cs="仿宋" w:hint="eastAsia"/>
            <w:lang w:eastAsia="zh-CN"/>
          </w:rPr>
          <w:t>(一)、绩效评估指标</w:t>
        </w:r>
        <w:r>
          <w:tab/>
        </w:r>
        <w:r>
          <w:fldChar w:fldCharType="begin"/>
        </w:r>
        <w:r>
          <w:instrText xml:space="preserve"> PAGEREF _Toc5304 \h </w:instrText>
        </w:r>
        <w:r>
          <w:fldChar w:fldCharType="separate"/>
        </w:r>
        <w:r>
          <w:t>5</w:t>
        </w:r>
        <w:r>
          <w:fldChar w:fldCharType="end"/>
        </w:r>
      </w:hyperlink>
    </w:p>
    <w:p>
      <w:pPr>
        <w:pStyle w:val="TOC2"/>
        <w:tabs>
          <w:tab w:val="right" w:leader="dot" w:pos="8306"/>
        </w:tabs>
      </w:pPr>
      <w:hyperlink w:anchor="_Toc15733" w:history="1">
        <w:r>
          <w:rPr>
            <w:rFonts w:ascii="仿宋" w:eastAsia="仿宋" w:hAnsi="仿宋" w:cs="仿宋" w:hint="eastAsia"/>
            <w:lang w:eastAsia="zh-CN"/>
          </w:rPr>
          <w:t>(二)、绩效评估方法</w:t>
        </w:r>
        <w:r>
          <w:tab/>
        </w:r>
        <w:r>
          <w:fldChar w:fldCharType="begin"/>
        </w:r>
        <w:r>
          <w:instrText xml:space="preserve"> PAGEREF _Toc15733 \h </w:instrText>
        </w:r>
        <w:r>
          <w:fldChar w:fldCharType="separate"/>
        </w:r>
        <w:r>
          <w:t>6</w:t>
        </w:r>
        <w:r>
          <w:fldChar w:fldCharType="end"/>
        </w:r>
      </w:hyperlink>
    </w:p>
    <w:p>
      <w:pPr>
        <w:pStyle w:val="TOC2"/>
        <w:tabs>
          <w:tab w:val="right" w:leader="dot" w:pos="8306"/>
        </w:tabs>
      </w:pPr>
      <w:hyperlink w:anchor="_Toc21459" w:history="1">
        <w:r>
          <w:rPr>
            <w:rFonts w:ascii="仿宋" w:eastAsia="仿宋" w:hAnsi="仿宋" w:cs="仿宋" w:hint="eastAsia"/>
            <w:lang w:eastAsia="zh-CN"/>
          </w:rPr>
          <w:t>(三)、绩效评估周期</w:t>
        </w:r>
        <w:r>
          <w:tab/>
        </w:r>
        <w:r>
          <w:fldChar w:fldCharType="begin"/>
        </w:r>
        <w:r>
          <w:instrText xml:space="preserve"> PAGEREF _Toc21459 \h </w:instrText>
        </w:r>
        <w:r>
          <w:fldChar w:fldCharType="separate"/>
        </w:r>
        <w:r>
          <w:t>7</w:t>
        </w:r>
        <w:r>
          <w:fldChar w:fldCharType="end"/>
        </w:r>
      </w:hyperlink>
    </w:p>
    <w:p>
      <w:pPr>
        <w:pStyle w:val="TOC1"/>
        <w:tabs>
          <w:tab w:val="right" w:leader="dot" w:pos="8306"/>
        </w:tabs>
      </w:pPr>
      <w:hyperlink w:anchor="_Toc18729" w:history="1">
        <w:r>
          <w:rPr>
            <w:rFonts w:ascii="仿宋" w:eastAsia="仿宋" w:hAnsi="仿宋" w:cs="仿宋" w:hint="eastAsia"/>
            <w:lang w:eastAsia="zh-CN"/>
          </w:rPr>
          <w:t>三、漱口水项目建设单位说明</w:t>
        </w:r>
        <w:r>
          <w:tab/>
        </w:r>
        <w:r>
          <w:fldChar w:fldCharType="begin"/>
        </w:r>
        <w:r>
          <w:instrText xml:space="preserve"> PAGEREF _Toc18729 \h </w:instrText>
        </w:r>
        <w:r>
          <w:fldChar w:fldCharType="separate"/>
        </w:r>
        <w:r>
          <w:t>8</w:t>
        </w:r>
        <w:r>
          <w:fldChar w:fldCharType="end"/>
        </w:r>
      </w:hyperlink>
    </w:p>
    <w:p>
      <w:pPr>
        <w:pStyle w:val="TOC2"/>
        <w:tabs>
          <w:tab w:val="right" w:leader="dot" w:pos="8306"/>
        </w:tabs>
      </w:pPr>
      <w:hyperlink w:anchor="_Toc16708" w:history="1">
        <w:r>
          <w:rPr>
            <w:rFonts w:ascii="仿宋" w:eastAsia="仿宋" w:hAnsi="仿宋" w:cs="仿宋" w:hint="eastAsia"/>
            <w:lang w:eastAsia="zh-CN"/>
          </w:rPr>
          <w:t>(一)、漱口水项目承办单位基本情况</w:t>
        </w:r>
        <w:r>
          <w:tab/>
        </w:r>
        <w:r>
          <w:fldChar w:fldCharType="begin"/>
        </w:r>
        <w:r>
          <w:instrText xml:space="preserve"> PAGEREF _Toc16708 \h </w:instrText>
        </w:r>
        <w:r>
          <w:fldChar w:fldCharType="separate"/>
        </w:r>
        <w:r>
          <w:t>8</w:t>
        </w:r>
        <w:r>
          <w:fldChar w:fldCharType="end"/>
        </w:r>
      </w:hyperlink>
    </w:p>
    <w:p>
      <w:pPr>
        <w:pStyle w:val="TOC2"/>
        <w:tabs>
          <w:tab w:val="right" w:leader="dot" w:pos="8306"/>
        </w:tabs>
      </w:pPr>
      <w:hyperlink w:anchor="_Toc3151" w:history="1">
        <w:r>
          <w:rPr>
            <w:rFonts w:ascii="仿宋" w:eastAsia="仿宋" w:hAnsi="仿宋" w:cs="仿宋" w:hint="eastAsia"/>
            <w:lang w:eastAsia="zh-CN"/>
          </w:rPr>
          <w:t>(二)、公司经济效益分析</w:t>
        </w:r>
        <w:r>
          <w:tab/>
        </w:r>
        <w:r>
          <w:fldChar w:fldCharType="begin"/>
        </w:r>
        <w:r>
          <w:instrText xml:space="preserve"> PAGEREF _Toc3151 \h </w:instrText>
        </w:r>
        <w:r>
          <w:fldChar w:fldCharType="separate"/>
        </w:r>
        <w:r>
          <w:t>9</w:t>
        </w:r>
        <w:r>
          <w:fldChar w:fldCharType="end"/>
        </w:r>
      </w:hyperlink>
    </w:p>
    <w:p>
      <w:pPr>
        <w:pStyle w:val="TOC1"/>
        <w:tabs>
          <w:tab w:val="right" w:leader="dot" w:pos="8306"/>
        </w:tabs>
      </w:pPr>
      <w:hyperlink w:anchor="_Toc7684" w:history="1">
        <w:r>
          <w:rPr>
            <w:rFonts w:ascii="仿宋" w:eastAsia="仿宋" w:hAnsi="仿宋" w:cs="仿宋" w:hint="eastAsia"/>
            <w:lang w:eastAsia="zh-CN"/>
          </w:rPr>
          <w:t>四、漱口水项目可持续发展</w:t>
        </w:r>
        <w:r>
          <w:tab/>
        </w:r>
        <w:r>
          <w:fldChar w:fldCharType="begin"/>
        </w:r>
        <w:r>
          <w:instrText xml:space="preserve"> PAGEREF _Toc7684 \h </w:instrText>
        </w:r>
        <w:r>
          <w:fldChar w:fldCharType="separate"/>
        </w:r>
        <w:r>
          <w:t>10</w:t>
        </w:r>
        <w:r>
          <w:fldChar w:fldCharType="end"/>
        </w:r>
      </w:hyperlink>
    </w:p>
    <w:p>
      <w:pPr>
        <w:pStyle w:val="TOC2"/>
        <w:tabs>
          <w:tab w:val="right" w:leader="dot" w:pos="8306"/>
        </w:tabs>
      </w:pPr>
      <w:hyperlink w:anchor="_Toc10649" w:history="1">
        <w:r>
          <w:rPr>
            <w:rFonts w:ascii="仿宋" w:eastAsia="仿宋" w:hAnsi="仿宋" w:cs="仿宋" w:hint="eastAsia"/>
            <w:lang w:eastAsia="zh-CN"/>
          </w:rPr>
          <w:t>(一)、可持续战略与实践</w:t>
        </w:r>
        <w:r>
          <w:tab/>
        </w:r>
        <w:r>
          <w:fldChar w:fldCharType="begin"/>
        </w:r>
        <w:r>
          <w:instrText xml:space="preserve"> PAGEREF _Toc10649 \h </w:instrText>
        </w:r>
        <w:r>
          <w:fldChar w:fldCharType="separate"/>
        </w:r>
        <w:r>
          <w:t>10</w:t>
        </w:r>
        <w:r>
          <w:fldChar w:fldCharType="end"/>
        </w:r>
      </w:hyperlink>
    </w:p>
    <w:p>
      <w:pPr>
        <w:pStyle w:val="TOC2"/>
        <w:tabs>
          <w:tab w:val="right" w:leader="dot" w:pos="8306"/>
        </w:tabs>
      </w:pPr>
      <w:hyperlink w:anchor="_Toc14642" w:history="1">
        <w:r>
          <w:rPr>
            <w:rFonts w:ascii="仿宋" w:eastAsia="仿宋" w:hAnsi="仿宋" w:cs="仿宋" w:hint="eastAsia"/>
            <w:lang w:eastAsia="zh-CN"/>
          </w:rPr>
          <w:t>(二)、环保与社会责任</w:t>
        </w:r>
        <w:r>
          <w:tab/>
        </w:r>
        <w:r>
          <w:fldChar w:fldCharType="begin"/>
        </w:r>
        <w:r>
          <w:instrText xml:space="preserve"> PAGEREF _Toc14642 \h </w:instrText>
        </w:r>
        <w:r>
          <w:fldChar w:fldCharType="separate"/>
        </w:r>
        <w:r>
          <w:t>10</w:t>
        </w:r>
        <w:r>
          <w:fldChar w:fldCharType="end"/>
        </w:r>
      </w:hyperlink>
    </w:p>
    <w:p>
      <w:pPr>
        <w:pStyle w:val="TOC1"/>
        <w:tabs>
          <w:tab w:val="right" w:leader="dot" w:pos="8306"/>
        </w:tabs>
      </w:pPr>
      <w:hyperlink w:anchor="_Toc22026" w:history="1">
        <w:r>
          <w:rPr>
            <w:rFonts w:ascii="仿宋" w:eastAsia="仿宋" w:hAnsi="仿宋" w:cs="仿宋" w:hint="eastAsia"/>
            <w:lang w:eastAsia="zh-CN"/>
          </w:rPr>
          <w:t>五、漱口水项目文档管理</w:t>
        </w:r>
        <w:r>
          <w:tab/>
        </w:r>
        <w:r>
          <w:fldChar w:fldCharType="begin"/>
        </w:r>
        <w:r>
          <w:instrText xml:space="preserve"> PAGEREF _Toc22026 \h </w:instrText>
        </w:r>
        <w:r>
          <w:fldChar w:fldCharType="separate"/>
        </w:r>
        <w:r>
          <w:t>11</w:t>
        </w:r>
        <w:r>
          <w:fldChar w:fldCharType="end"/>
        </w:r>
      </w:hyperlink>
    </w:p>
    <w:p>
      <w:pPr>
        <w:pStyle w:val="TOC2"/>
        <w:tabs>
          <w:tab w:val="right" w:leader="dot" w:pos="8306"/>
        </w:tabs>
      </w:pPr>
      <w:hyperlink w:anchor="_Toc13443" w:history="1">
        <w:r>
          <w:rPr>
            <w:rFonts w:ascii="仿宋" w:eastAsia="仿宋" w:hAnsi="仿宋" w:cs="仿宋" w:hint="eastAsia"/>
            <w:lang w:eastAsia="zh-CN"/>
          </w:rPr>
          <w:t>(一)、文档编制与审查</w:t>
        </w:r>
        <w:r>
          <w:tab/>
        </w:r>
        <w:r>
          <w:fldChar w:fldCharType="begin"/>
        </w:r>
        <w:r>
          <w:instrText xml:space="preserve"> PAGEREF _Toc13443 \h </w:instrText>
        </w:r>
        <w:r>
          <w:fldChar w:fldCharType="separate"/>
        </w:r>
        <w:r>
          <w:t>11</w:t>
        </w:r>
        <w:r>
          <w:fldChar w:fldCharType="end"/>
        </w:r>
      </w:hyperlink>
    </w:p>
    <w:p>
      <w:pPr>
        <w:pStyle w:val="TOC2"/>
        <w:tabs>
          <w:tab w:val="right" w:leader="dot" w:pos="8306"/>
        </w:tabs>
      </w:pPr>
      <w:hyperlink w:anchor="_Toc29256" w:history="1">
        <w:r>
          <w:rPr>
            <w:rFonts w:ascii="仿宋" w:eastAsia="仿宋" w:hAnsi="仿宋" w:cs="仿宋" w:hint="eastAsia"/>
            <w:lang w:eastAsia="zh-CN"/>
          </w:rPr>
          <w:t>(二)、文档发布与分发</w:t>
        </w:r>
        <w:r>
          <w:tab/>
        </w:r>
        <w:r>
          <w:fldChar w:fldCharType="begin"/>
        </w:r>
        <w:r>
          <w:instrText xml:space="preserve"> PAGEREF _Toc29256 \h </w:instrText>
        </w:r>
        <w:r>
          <w:fldChar w:fldCharType="separate"/>
        </w:r>
        <w:r>
          <w:t>13</w:t>
        </w:r>
        <w:r>
          <w:fldChar w:fldCharType="end"/>
        </w:r>
      </w:hyperlink>
    </w:p>
    <w:p>
      <w:pPr>
        <w:pStyle w:val="TOC2"/>
        <w:tabs>
          <w:tab w:val="right" w:leader="dot" w:pos="8306"/>
        </w:tabs>
      </w:pPr>
      <w:hyperlink w:anchor="_Toc1245" w:history="1">
        <w:r>
          <w:rPr>
            <w:rFonts w:ascii="仿宋" w:eastAsia="仿宋" w:hAnsi="仿宋" w:cs="仿宋" w:hint="eastAsia"/>
            <w:lang w:eastAsia="zh-CN"/>
          </w:rPr>
          <w:t>(三)、文档存档与归档</w:t>
        </w:r>
        <w:r>
          <w:tab/>
        </w:r>
        <w:r>
          <w:fldChar w:fldCharType="begin"/>
        </w:r>
        <w:r>
          <w:instrText xml:space="preserve"> PAGEREF _Toc1245 \h </w:instrText>
        </w:r>
        <w:r>
          <w:fldChar w:fldCharType="separate"/>
        </w:r>
        <w:r>
          <w:t>13</w:t>
        </w:r>
        <w:r>
          <w:fldChar w:fldCharType="end"/>
        </w:r>
      </w:hyperlink>
    </w:p>
    <w:p>
      <w:pPr>
        <w:pStyle w:val="TOC1"/>
        <w:tabs>
          <w:tab w:val="right" w:leader="dot" w:pos="8306"/>
        </w:tabs>
      </w:pPr>
      <w:hyperlink w:anchor="_Toc8996" w:history="1">
        <w:r>
          <w:rPr>
            <w:rFonts w:ascii="仿宋" w:eastAsia="仿宋" w:hAnsi="仿宋" w:cs="仿宋" w:hint="eastAsia"/>
            <w:lang w:eastAsia="zh-CN"/>
          </w:rPr>
          <w:t>六、漱口水项目概论</w:t>
        </w:r>
        <w:r>
          <w:tab/>
        </w:r>
        <w:r>
          <w:fldChar w:fldCharType="begin"/>
        </w:r>
        <w:r>
          <w:instrText xml:space="preserve"> PAGEREF _Toc8996 \h </w:instrText>
        </w:r>
        <w:r>
          <w:fldChar w:fldCharType="separate"/>
        </w:r>
        <w:r>
          <w:t>15</w:t>
        </w:r>
        <w:r>
          <w:fldChar w:fldCharType="end"/>
        </w:r>
      </w:hyperlink>
    </w:p>
    <w:p>
      <w:pPr>
        <w:pStyle w:val="TOC2"/>
        <w:tabs>
          <w:tab w:val="right" w:leader="dot" w:pos="8306"/>
        </w:tabs>
      </w:pPr>
      <w:hyperlink w:anchor="_Toc22822" w:history="1">
        <w:r>
          <w:rPr>
            <w:rFonts w:ascii="仿宋" w:eastAsia="仿宋" w:hAnsi="仿宋" w:cs="仿宋" w:hint="eastAsia"/>
            <w:lang w:eastAsia="zh-CN"/>
          </w:rPr>
          <w:t>(一)、漱口水项目概况</w:t>
        </w:r>
        <w:r>
          <w:tab/>
        </w:r>
        <w:r>
          <w:fldChar w:fldCharType="begin"/>
        </w:r>
        <w:r>
          <w:instrText xml:space="preserve"> PAGEREF _Toc22822 \h </w:instrText>
        </w:r>
        <w:r>
          <w:fldChar w:fldCharType="separate"/>
        </w:r>
        <w:r>
          <w:t>15</w:t>
        </w:r>
        <w:r>
          <w:fldChar w:fldCharType="end"/>
        </w:r>
      </w:hyperlink>
    </w:p>
    <w:p>
      <w:pPr>
        <w:pStyle w:val="TOC2"/>
        <w:tabs>
          <w:tab w:val="right" w:leader="dot" w:pos="8306"/>
        </w:tabs>
      </w:pPr>
      <w:hyperlink w:anchor="_Toc3016" w:history="1">
        <w:r>
          <w:rPr>
            <w:rFonts w:ascii="仿宋" w:eastAsia="仿宋" w:hAnsi="仿宋" w:cs="仿宋" w:hint="eastAsia"/>
            <w:lang w:eastAsia="zh-CN"/>
          </w:rPr>
          <w:t>(二)、漱口水项目目标</w:t>
        </w:r>
        <w:r>
          <w:tab/>
        </w:r>
        <w:r>
          <w:fldChar w:fldCharType="begin"/>
        </w:r>
        <w:r>
          <w:instrText xml:space="preserve"> PAGEREF _Toc3016 \h </w:instrText>
        </w:r>
        <w:r>
          <w:fldChar w:fldCharType="separate"/>
        </w:r>
        <w:r>
          <w:t>17</w:t>
        </w:r>
        <w:r>
          <w:fldChar w:fldCharType="end"/>
        </w:r>
      </w:hyperlink>
    </w:p>
    <w:p>
      <w:pPr>
        <w:pStyle w:val="TOC2"/>
        <w:tabs>
          <w:tab w:val="right" w:leader="dot" w:pos="8306"/>
        </w:tabs>
      </w:pPr>
      <w:hyperlink w:anchor="_Toc8283" w:history="1">
        <w:r>
          <w:rPr>
            <w:rFonts w:ascii="仿宋" w:eastAsia="仿宋" w:hAnsi="仿宋" w:cs="仿宋" w:hint="eastAsia"/>
            <w:lang w:eastAsia="zh-CN"/>
          </w:rPr>
          <w:t>(三)、漱口水项目提出的理由</w:t>
        </w:r>
        <w:r>
          <w:tab/>
        </w:r>
        <w:r>
          <w:fldChar w:fldCharType="begin"/>
        </w:r>
        <w:r>
          <w:instrText xml:space="preserve"> PAGEREF _Toc8283 \h </w:instrText>
        </w:r>
        <w:r>
          <w:fldChar w:fldCharType="separate"/>
        </w:r>
        <w:r>
          <w:t>18</w:t>
        </w:r>
        <w:r>
          <w:fldChar w:fldCharType="end"/>
        </w:r>
      </w:hyperlink>
    </w:p>
    <w:p>
      <w:pPr>
        <w:pStyle w:val="TOC2"/>
        <w:tabs>
          <w:tab w:val="right" w:leader="dot" w:pos="8306"/>
        </w:tabs>
      </w:pPr>
      <w:hyperlink w:anchor="_Toc7659" w:history="1">
        <w:r>
          <w:rPr>
            <w:rFonts w:ascii="仿宋" w:eastAsia="仿宋" w:hAnsi="仿宋" w:cs="仿宋" w:hint="eastAsia"/>
            <w:lang w:eastAsia="zh-CN"/>
          </w:rPr>
          <w:t>(四)、漱口水项目意义</w:t>
        </w:r>
        <w:r>
          <w:tab/>
        </w:r>
        <w:r>
          <w:fldChar w:fldCharType="begin"/>
        </w:r>
        <w:r>
          <w:instrText xml:space="preserve"> PAGEREF _Toc7659 \h </w:instrText>
        </w:r>
        <w:r>
          <w:fldChar w:fldCharType="separate"/>
        </w:r>
        <w:r>
          <w:t>19</w:t>
        </w:r>
        <w:r>
          <w:fldChar w:fldCharType="end"/>
        </w:r>
      </w:hyperlink>
    </w:p>
    <w:p>
      <w:pPr>
        <w:pStyle w:val="TOC2"/>
        <w:tabs>
          <w:tab w:val="right" w:leader="dot" w:pos="8306"/>
        </w:tabs>
      </w:pPr>
      <w:hyperlink w:anchor="_Toc29015" w:history="1">
        <w:r>
          <w:rPr>
            <w:rFonts w:ascii="仿宋" w:eastAsia="仿宋" w:hAnsi="仿宋" w:cs="仿宋" w:hint="eastAsia"/>
            <w:lang w:eastAsia="zh-CN"/>
          </w:rPr>
          <w:t>(五)、漱口水项目背景</w:t>
        </w:r>
        <w:r>
          <w:tab/>
        </w:r>
        <w:r>
          <w:fldChar w:fldCharType="begin"/>
        </w:r>
        <w:r>
          <w:instrText xml:space="preserve"> PAGEREF _Toc29015 \h </w:instrText>
        </w:r>
        <w:r>
          <w:fldChar w:fldCharType="separate"/>
        </w:r>
        <w:r>
          <w:t>20</w:t>
        </w:r>
        <w:r>
          <w:fldChar w:fldCharType="end"/>
        </w:r>
      </w:hyperlink>
    </w:p>
    <w:p>
      <w:pPr>
        <w:pStyle w:val="TOC1"/>
        <w:tabs>
          <w:tab w:val="right" w:leader="dot" w:pos="8306"/>
        </w:tabs>
      </w:pPr>
      <w:hyperlink w:anchor="_Toc22767" w:history="1">
        <w:r>
          <w:rPr>
            <w:rFonts w:ascii="仿宋" w:eastAsia="仿宋" w:hAnsi="仿宋" w:cs="仿宋" w:hint="eastAsia"/>
            <w:lang w:eastAsia="zh-CN"/>
          </w:rPr>
          <w:t>七、漱口水项目创新与研发</w:t>
        </w:r>
        <w:r>
          <w:tab/>
        </w:r>
        <w:r>
          <w:fldChar w:fldCharType="begin"/>
        </w:r>
        <w:r>
          <w:instrText xml:space="preserve"> PAGEREF _Toc22767 \h </w:instrText>
        </w:r>
        <w:r>
          <w:fldChar w:fldCharType="separate"/>
        </w:r>
        <w:r>
          <w:t>21</w:t>
        </w:r>
        <w:r>
          <w:fldChar w:fldCharType="end"/>
        </w:r>
      </w:hyperlink>
    </w:p>
    <w:p>
      <w:pPr>
        <w:pStyle w:val="TOC2"/>
        <w:tabs>
          <w:tab w:val="right" w:leader="dot" w:pos="8306"/>
        </w:tabs>
      </w:pPr>
      <w:hyperlink w:anchor="_Toc27137" w:history="1">
        <w:r>
          <w:rPr>
            <w:rFonts w:ascii="仿宋" w:eastAsia="仿宋" w:hAnsi="仿宋" w:cs="仿宋" w:hint="eastAsia"/>
            <w:lang w:eastAsia="zh-CN"/>
          </w:rPr>
          <w:t>(一)、创新策略与方向</w:t>
        </w:r>
        <w:r>
          <w:tab/>
        </w:r>
        <w:r>
          <w:fldChar w:fldCharType="begin"/>
        </w:r>
        <w:r>
          <w:instrText xml:space="preserve"> PAGEREF _Toc27137 \h </w:instrText>
        </w:r>
        <w:r>
          <w:fldChar w:fldCharType="separate"/>
        </w:r>
        <w:r>
          <w:t>21</w:t>
        </w:r>
        <w:r>
          <w:fldChar w:fldCharType="end"/>
        </w:r>
      </w:hyperlink>
    </w:p>
    <w:p>
      <w:pPr>
        <w:pStyle w:val="TOC2"/>
        <w:tabs>
          <w:tab w:val="right" w:leader="dot" w:pos="8306"/>
        </w:tabs>
      </w:pPr>
      <w:hyperlink w:anchor="_Toc22252" w:history="1">
        <w:r>
          <w:rPr>
            <w:rFonts w:ascii="仿宋" w:eastAsia="仿宋" w:hAnsi="仿宋" w:cs="仿宋" w:hint="eastAsia"/>
            <w:lang w:eastAsia="zh-CN"/>
          </w:rPr>
          <w:t>(二)、研发规划与投入</w:t>
        </w:r>
        <w:r>
          <w:tab/>
        </w:r>
        <w:r>
          <w:fldChar w:fldCharType="begin"/>
        </w:r>
        <w:r>
          <w:instrText xml:space="preserve"> PAGEREF _Toc22252 \h </w:instrText>
        </w:r>
        <w:r>
          <w:fldChar w:fldCharType="separate"/>
        </w:r>
        <w:r>
          <w:t>22</w:t>
        </w:r>
        <w:r>
          <w:fldChar w:fldCharType="end"/>
        </w:r>
      </w:hyperlink>
    </w:p>
    <w:p>
      <w:pPr>
        <w:pStyle w:val="TOC1"/>
        <w:tabs>
          <w:tab w:val="right" w:leader="dot" w:pos="8306"/>
        </w:tabs>
      </w:pPr>
      <w:hyperlink w:anchor="_Toc2231" w:history="1">
        <w:r>
          <w:rPr>
            <w:rFonts w:ascii="仿宋" w:eastAsia="仿宋" w:hAnsi="仿宋" w:cs="仿宋" w:hint="eastAsia"/>
            <w:lang w:eastAsia="zh-CN"/>
          </w:rPr>
          <w:t>八、漱口水项目计划安排</w:t>
        </w:r>
        <w:r>
          <w:tab/>
        </w:r>
        <w:r>
          <w:fldChar w:fldCharType="begin"/>
        </w:r>
        <w:r>
          <w:instrText xml:space="preserve"> PAGEREF _Toc2231 \h </w:instrText>
        </w:r>
        <w:r>
          <w:fldChar w:fldCharType="separate"/>
        </w:r>
        <w:r>
          <w:t>24</w:t>
        </w:r>
        <w:r>
          <w:fldChar w:fldCharType="end"/>
        </w:r>
      </w:hyperlink>
    </w:p>
    <w:p>
      <w:pPr>
        <w:pStyle w:val="TOC2"/>
        <w:tabs>
          <w:tab w:val="right" w:leader="dot" w:pos="8306"/>
        </w:tabs>
      </w:pPr>
      <w:hyperlink w:anchor="_Toc16098" w:history="1">
        <w:r>
          <w:rPr>
            <w:rFonts w:ascii="仿宋" w:eastAsia="仿宋" w:hAnsi="仿宋" w:cs="仿宋" w:hint="eastAsia"/>
            <w:lang w:eastAsia="zh-CN"/>
          </w:rPr>
          <w:t>(一)、建设周期</w:t>
        </w:r>
        <w:r>
          <w:tab/>
        </w:r>
        <w:r>
          <w:fldChar w:fldCharType="begin"/>
        </w:r>
        <w:r>
          <w:instrText xml:space="preserve"> PAGEREF _Toc16098 \h </w:instrText>
        </w:r>
        <w:r>
          <w:fldChar w:fldCharType="separate"/>
        </w:r>
        <w:r>
          <w:t>24</w:t>
        </w:r>
        <w:r>
          <w:fldChar w:fldCharType="end"/>
        </w:r>
      </w:hyperlink>
    </w:p>
    <w:p>
      <w:pPr>
        <w:pStyle w:val="TOC2"/>
        <w:tabs>
          <w:tab w:val="right" w:leader="dot" w:pos="8306"/>
        </w:tabs>
      </w:pPr>
      <w:hyperlink w:anchor="_Toc23081" w:history="1">
        <w:r>
          <w:rPr>
            <w:rFonts w:ascii="仿宋" w:eastAsia="仿宋" w:hAnsi="仿宋" w:cs="仿宋" w:hint="eastAsia"/>
            <w:lang w:eastAsia="zh-CN"/>
          </w:rPr>
          <w:t>(二)、建设进度</w:t>
        </w:r>
        <w:r>
          <w:tab/>
        </w:r>
        <w:r>
          <w:fldChar w:fldCharType="begin"/>
        </w:r>
        <w:r>
          <w:instrText xml:space="preserve"> PAGEREF _Toc23081 \h </w:instrText>
        </w:r>
        <w:r>
          <w:fldChar w:fldCharType="separate"/>
        </w:r>
        <w:r>
          <w:t>25</w:t>
        </w:r>
        <w:r>
          <w:fldChar w:fldCharType="end"/>
        </w:r>
      </w:hyperlink>
    </w:p>
    <w:p>
      <w:pPr>
        <w:pStyle w:val="TOC2"/>
        <w:tabs>
          <w:tab w:val="right" w:leader="dot" w:pos="8306"/>
        </w:tabs>
      </w:pPr>
      <w:hyperlink w:anchor="_Toc11693" w:history="1">
        <w:r>
          <w:rPr>
            <w:rFonts w:ascii="仿宋" w:eastAsia="仿宋" w:hAnsi="仿宋" w:cs="仿宋" w:hint="eastAsia"/>
            <w:lang w:eastAsia="zh-CN"/>
          </w:rPr>
          <w:t>(三)、进度安排注意事项</w:t>
        </w:r>
        <w:r>
          <w:tab/>
        </w:r>
        <w:r>
          <w:fldChar w:fldCharType="begin"/>
        </w:r>
        <w:r>
          <w:instrText xml:space="preserve"> PAGEREF _Toc11693 \h </w:instrText>
        </w:r>
        <w:r>
          <w:fldChar w:fldCharType="separate"/>
        </w:r>
        <w:r>
          <w:t>26</w:t>
        </w:r>
        <w:r>
          <w:fldChar w:fldCharType="end"/>
        </w:r>
      </w:hyperlink>
    </w:p>
    <w:p>
      <w:pPr>
        <w:pStyle w:val="TOC2"/>
        <w:tabs>
          <w:tab w:val="right" w:leader="dot" w:pos="8306"/>
        </w:tabs>
      </w:pPr>
      <w:hyperlink w:anchor="_Toc26376" w:history="1">
        <w:r>
          <w:rPr>
            <w:rFonts w:ascii="仿宋" w:eastAsia="仿宋" w:hAnsi="仿宋" w:cs="仿宋" w:hint="eastAsia"/>
            <w:lang w:eastAsia="zh-CN"/>
          </w:rPr>
          <w:t>(四)、人力资源配置</w:t>
        </w:r>
        <w:r>
          <w:tab/>
        </w:r>
        <w:r>
          <w:fldChar w:fldCharType="begin"/>
        </w:r>
        <w:r>
          <w:instrText xml:space="preserve"> PAGEREF _Toc26376 \h </w:instrText>
        </w:r>
        <w:r>
          <w:fldChar w:fldCharType="separate"/>
        </w:r>
        <w:r>
          <w:t>27</w:t>
        </w:r>
        <w:r>
          <w:fldChar w:fldCharType="end"/>
        </w:r>
      </w:hyperlink>
    </w:p>
    <w:p>
      <w:pPr>
        <w:pStyle w:val="TOC1"/>
        <w:tabs>
          <w:tab w:val="right" w:leader="dot" w:pos="8306"/>
        </w:tabs>
      </w:pPr>
      <w:hyperlink w:anchor="_Toc29555" w:history="1">
        <w:r>
          <w:rPr>
            <w:rFonts w:ascii="仿宋" w:eastAsia="仿宋" w:hAnsi="仿宋" w:cs="仿宋" w:hint="eastAsia"/>
            <w:lang w:eastAsia="zh-CN"/>
          </w:rPr>
          <w:t>九、漱口水项目技术管理</w:t>
        </w:r>
        <w:r>
          <w:tab/>
        </w:r>
        <w:r>
          <w:fldChar w:fldCharType="begin"/>
        </w:r>
        <w:r>
          <w:instrText xml:space="preserve"> PAGEREF _Toc29555 \h </w:instrText>
        </w:r>
        <w:r>
          <w:fldChar w:fldCharType="separate"/>
        </w:r>
        <w:r>
          <w:t>28</w:t>
        </w:r>
        <w:r>
          <w:fldChar w:fldCharType="end"/>
        </w:r>
      </w:hyperlink>
    </w:p>
    <w:p>
      <w:pPr>
        <w:pStyle w:val="TOC2"/>
        <w:tabs>
          <w:tab w:val="right" w:leader="dot" w:pos="8306"/>
        </w:tabs>
      </w:pPr>
      <w:hyperlink w:anchor="_Toc26674" w:history="1">
        <w:r>
          <w:rPr>
            <w:rFonts w:ascii="仿宋" w:eastAsia="仿宋" w:hAnsi="仿宋" w:cs="仿宋" w:hint="eastAsia"/>
            <w:lang w:eastAsia="zh-CN"/>
          </w:rPr>
          <w:t>(一)、技术方案选用方向</w:t>
        </w:r>
        <w:r>
          <w:tab/>
        </w:r>
        <w:r>
          <w:fldChar w:fldCharType="begin"/>
        </w:r>
        <w:r>
          <w:instrText xml:space="preserve"> PAGEREF _Toc26674 \h </w:instrText>
        </w:r>
        <w:r>
          <w:fldChar w:fldCharType="separate"/>
        </w:r>
        <w:r>
          <w:t>28</w:t>
        </w:r>
        <w:r>
          <w:fldChar w:fldCharType="end"/>
        </w:r>
      </w:hyperlink>
    </w:p>
    <w:p>
      <w:pPr>
        <w:pStyle w:val="TOC2"/>
        <w:tabs>
          <w:tab w:val="right" w:leader="dot" w:pos="8306"/>
        </w:tabs>
      </w:pPr>
      <w:hyperlink w:anchor="_Toc12703" w:history="1">
        <w:r>
          <w:rPr>
            <w:rFonts w:ascii="仿宋" w:eastAsia="仿宋" w:hAnsi="仿宋" w:cs="仿宋" w:hint="eastAsia"/>
            <w:lang w:eastAsia="zh-CN"/>
          </w:rPr>
          <w:t>(二)、工艺技术方案选用原则</w:t>
        </w:r>
        <w:r>
          <w:tab/>
        </w:r>
        <w:r>
          <w:fldChar w:fldCharType="begin"/>
        </w:r>
        <w:r>
          <w:instrText xml:space="preserve"> PAGEREF _Toc12703 \h </w:instrText>
        </w:r>
        <w:r>
          <w:fldChar w:fldCharType="separate"/>
        </w:r>
        <w:r>
          <w:t>30</w:t>
        </w:r>
        <w:r>
          <w:fldChar w:fldCharType="end"/>
        </w:r>
      </w:hyperlink>
    </w:p>
    <w:p>
      <w:pPr>
        <w:pStyle w:val="TOC2"/>
        <w:tabs>
          <w:tab w:val="right" w:leader="dot" w:pos="8306"/>
        </w:tabs>
      </w:pPr>
      <w:hyperlink w:anchor="_Toc15689" w:history="1">
        <w:r>
          <w:rPr>
            <w:rFonts w:ascii="仿宋" w:eastAsia="仿宋" w:hAnsi="仿宋" w:cs="仿宋" w:hint="eastAsia"/>
            <w:lang w:eastAsia="zh-CN"/>
          </w:rPr>
          <w:t>(三)、工艺技术方案要求</w:t>
        </w:r>
        <w:r>
          <w:tab/>
        </w:r>
        <w:r>
          <w:fldChar w:fldCharType="begin"/>
        </w:r>
        <w:r>
          <w:instrText xml:space="preserve"> PAGEREF _Toc15689 \h </w:instrText>
        </w:r>
        <w:r>
          <w:fldChar w:fldCharType="separate"/>
        </w:r>
        <w:r>
          <w:t>32</w:t>
        </w:r>
        <w:r>
          <w:fldChar w:fldCharType="end"/>
        </w:r>
      </w:hyperlink>
    </w:p>
    <w:p>
      <w:pPr>
        <w:pStyle w:val="TOC1"/>
        <w:tabs>
          <w:tab w:val="right" w:leader="dot" w:pos="8306"/>
        </w:tabs>
      </w:pPr>
      <w:hyperlink w:anchor="_Toc1453" w:history="1">
        <w:r>
          <w:rPr>
            <w:rFonts w:ascii="仿宋" w:eastAsia="仿宋" w:hAnsi="仿宋" w:cs="仿宋" w:hint="eastAsia"/>
            <w:lang w:eastAsia="zh-CN"/>
          </w:rPr>
          <w:t>十、生产安全保护</w:t>
        </w:r>
        <w:r>
          <w:tab/>
        </w:r>
        <w:r>
          <w:fldChar w:fldCharType="begin"/>
        </w:r>
        <w:r>
          <w:instrText xml:space="preserve"> PAGEREF _Toc1453 \h </w:instrText>
        </w:r>
        <w:r>
          <w:fldChar w:fldCharType="separate"/>
        </w:r>
        <w:r>
          <w:t>34</w:t>
        </w:r>
        <w:r>
          <w:fldChar w:fldCharType="end"/>
        </w:r>
      </w:hyperlink>
    </w:p>
    <w:p>
      <w:pPr>
        <w:pStyle w:val="TOC2"/>
        <w:tabs>
          <w:tab w:val="right" w:leader="dot" w:pos="8306"/>
        </w:tabs>
      </w:pPr>
      <w:hyperlink w:anchor="_Toc16585" w:history="1">
        <w:r>
          <w:rPr>
            <w:rFonts w:ascii="仿宋" w:eastAsia="仿宋" w:hAnsi="仿宋" w:cs="仿宋" w:hint="eastAsia"/>
            <w:lang w:eastAsia="zh-CN"/>
          </w:rPr>
          <w:t>(一)、消防安全</w:t>
        </w:r>
        <w:r>
          <w:tab/>
        </w:r>
        <w:r>
          <w:fldChar w:fldCharType="begin"/>
        </w:r>
        <w:r>
          <w:instrText xml:space="preserve"> PAGEREF _Toc16585 \h </w:instrText>
        </w:r>
        <w:r>
          <w:fldChar w:fldCharType="separate"/>
        </w:r>
        <w:r>
          <w:t>34</w:t>
        </w:r>
        <w:r>
          <w:fldChar w:fldCharType="end"/>
        </w:r>
      </w:hyperlink>
    </w:p>
    <w:p>
      <w:pPr>
        <w:pStyle w:val="TOC2"/>
        <w:tabs>
          <w:tab w:val="right" w:leader="dot" w:pos="8306"/>
        </w:tabs>
      </w:pPr>
      <w:hyperlink w:anchor="_Toc3918" w:history="1">
        <w:r>
          <w:rPr>
            <w:rFonts w:ascii="仿宋" w:eastAsia="仿宋" w:hAnsi="仿宋" w:cs="仿宋" w:hint="eastAsia"/>
            <w:lang w:eastAsia="zh-CN"/>
          </w:rPr>
          <w:t>(二)、防火防爆总图布置措施</w:t>
        </w:r>
        <w:r>
          <w:tab/>
        </w:r>
        <w:r>
          <w:fldChar w:fldCharType="begin"/>
        </w:r>
        <w:r>
          <w:instrText xml:space="preserve"> PAGEREF _Toc3918 \h </w:instrText>
        </w:r>
        <w:r>
          <w:fldChar w:fldCharType="separate"/>
        </w:r>
        <w:r>
          <w:t>36</w:t>
        </w:r>
        <w:r>
          <w:fldChar w:fldCharType="end"/>
        </w:r>
      </w:hyperlink>
    </w:p>
    <w:p>
      <w:pPr>
        <w:pStyle w:val="TOC2"/>
        <w:tabs>
          <w:tab w:val="right" w:leader="dot" w:pos="8306"/>
        </w:tabs>
      </w:pPr>
      <w:hyperlink w:anchor="_Toc11810" w:history="1">
        <w:r>
          <w:rPr>
            <w:rFonts w:ascii="仿宋" w:eastAsia="仿宋" w:hAnsi="仿宋" w:cs="仿宋" w:hint="eastAsia"/>
            <w:lang w:eastAsia="zh-CN"/>
          </w:rPr>
          <w:t>(三)、自然灾害防范措施</w:t>
        </w:r>
        <w:r>
          <w:tab/>
        </w:r>
        <w:r>
          <w:fldChar w:fldCharType="begin"/>
        </w:r>
        <w:r>
          <w:instrText xml:space="preserve"> PAGEREF _Toc11810 \h </w:instrText>
        </w:r>
        <w:r>
          <w:fldChar w:fldCharType="separate"/>
        </w:r>
        <w:r>
          <w:t>36</w:t>
        </w:r>
        <w:r>
          <w:fldChar w:fldCharType="end"/>
        </w:r>
      </w:hyperlink>
    </w:p>
    <w:p>
      <w:pPr>
        <w:pStyle w:val="TOC2"/>
        <w:tabs>
          <w:tab w:val="right" w:leader="dot" w:pos="8306"/>
        </w:tabs>
      </w:pPr>
      <w:hyperlink w:anchor="_Toc21676" w:history="1">
        <w:r>
          <w:rPr>
            <w:rFonts w:ascii="仿宋" w:eastAsia="仿宋" w:hAnsi="仿宋" w:cs="仿宋" w:hint="eastAsia"/>
            <w:lang w:eastAsia="zh-CN"/>
          </w:rPr>
          <w:t>(四)、安全色及安全标志使用要求</w:t>
        </w:r>
        <w:r>
          <w:tab/>
        </w:r>
        <w:r>
          <w:fldChar w:fldCharType="begin"/>
        </w:r>
        <w:r>
          <w:instrText xml:space="preserve"> PAGEREF _Toc21676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47" w:history="1">
        <w:r>
          <w:rPr>
            <w:rFonts w:ascii="仿宋" w:eastAsia="仿宋" w:hAnsi="仿宋" w:cs="仿宋" w:hint="eastAsia"/>
            <w:lang w:eastAsia="zh-CN"/>
          </w:rPr>
          <w:t>(五)、防尘防毒措施</w:t>
        </w:r>
        <w:r>
          <w:tab/>
        </w:r>
        <w:r>
          <w:fldChar w:fldCharType="begin"/>
        </w:r>
        <w:r>
          <w:instrText xml:space="preserve"> PAGEREF _Toc12647 \h </w:instrText>
        </w:r>
        <w:r>
          <w:fldChar w:fldCharType="separate"/>
        </w:r>
        <w:r>
          <w:t>38</w:t>
        </w:r>
        <w:r>
          <w:fldChar w:fldCharType="end"/>
        </w:r>
      </w:hyperlink>
    </w:p>
    <w:p>
      <w:pPr>
        <w:pStyle w:val="TOC2"/>
        <w:tabs>
          <w:tab w:val="right" w:leader="dot" w:pos="8306"/>
        </w:tabs>
      </w:pPr>
      <w:hyperlink w:anchor="_Toc24027" w:history="1">
        <w:r>
          <w:rPr>
            <w:rFonts w:ascii="仿宋" w:eastAsia="仿宋" w:hAnsi="仿宋" w:cs="仿宋" w:hint="eastAsia"/>
            <w:lang w:eastAsia="zh-CN"/>
          </w:rPr>
          <w:t>(六)、防静电、触电防护及防雷措施</w:t>
        </w:r>
        <w:r>
          <w:tab/>
        </w:r>
        <w:r>
          <w:fldChar w:fldCharType="begin"/>
        </w:r>
        <w:r>
          <w:instrText xml:space="preserve"> PAGEREF _Toc24027 \h </w:instrText>
        </w:r>
        <w:r>
          <w:fldChar w:fldCharType="separate"/>
        </w:r>
        <w:r>
          <w:t>39</w:t>
        </w:r>
        <w:r>
          <w:fldChar w:fldCharType="end"/>
        </w:r>
      </w:hyperlink>
    </w:p>
    <w:p>
      <w:pPr>
        <w:pStyle w:val="TOC2"/>
        <w:tabs>
          <w:tab w:val="right" w:leader="dot" w:pos="8306"/>
        </w:tabs>
      </w:pPr>
      <w:hyperlink w:anchor="_Toc13699" w:history="1">
        <w:r>
          <w:rPr>
            <w:rFonts w:ascii="仿宋" w:eastAsia="仿宋" w:hAnsi="仿宋" w:cs="仿宋" w:hint="eastAsia"/>
            <w:lang w:eastAsia="zh-CN"/>
          </w:rPr>
          <w:t>(七)、机械设备安全保障措施</w:t>
        </w:r>
        <w:r>
          <w:tab/>
        </w:r>
        <w:r>
          <w:fldChar w:fldCharType="begin"/>
        </w:r>
        <w:r>
          <w:instrText xml:space="preserve"> PAGEREF _Toc13699 \h </w:instrText>
        </w:r>
        <w:r>
          <w:fldChar w:fldCharType="separate"/>
        </w:r>
        <w:r>
          <w:t>40</w:t>
        </w:r>
        <w:r>
          <w:fldChar w:fldCharType="end"/>
        </w:r>
      </w:hyperlink>
    </w:p>
    <w:p>
      <w:pPr>
        <w:pStyle w:val="TOC1"/>
        <w:tabs>
          <w:tab w:val="right" w:leader="dot" w:pos="8306"/>
        </w:tabs>
      </w:pPr>
      <w:hyperlink w:anchor="_Toc26803" w:history="1">
        <w:r>
          <w:rPr>
            <w:rFonts w:ascii="仿宋" w:eastAsia="仿宋" w:hAnsi="仿宋" w:cs="仿宋" w:hint="eastAsia"/>
            <w:lang w:eastAsia="zh-CN"/>
          </w:rPr>
          <w:t>十一、漱口水项目财务管理</w:t>
        </w:r>
        <w:r>
          <w:tab/>
        </w:r>
        <w:r>
          <w:fldChar w:fldCharType="begin"/>
        </w:r>
        <w:r>
          <w:instrText xml:space="preserve"> PAGEREF _Toc26803 \h </w:instrText>
        </w:r>
        <w:r>
          <w:fldChar w:fldCharType="separate"/>
        </w:r>
        <w:r>
          <w:t>42</w:t>
        </w:r>
        <w:r>
          <w:fldChar w:fldCharType="end"/>
        </w:r>
      </w:hyperlink>
    </w:p>
    <w:p>
      <w:pPr>
        <w:pStyle w:val="TOC2"/>
        <w:tabs>
          <w:tab w:val="right" w:leader="dot" w:pos="8306"/>
        </w:tabs>
      </w:pPr>
      <w:hyperlink w:anchor="_Toc27931" w:history="1">
        <w:r>
          <w:rPr>
            <w:rFonts w:ascii="仿宋" w:eastAsia="仿宋" w:hAnsi="仿宋" w:cs="仿宋" w:hint="eastAsia"/>
            <w:lang w:eastAsia="zh-CN"/>
          </w:rPr>
          <w:t>(一)、资金需求大</w:t>
        </w:r>
        <w:r>
          <w:tab/>
        </w:r>
        <w:r>
          <w:fldChar w:fldCharType="begin"/>
        </w:r>
        <w:r>
          <w:instrText xml:space="preserve"> PAGEREF _Toc27931 \h </w:instrText>
        </w:r>
        <w:r>
          <w:fldChar w:fldCharType="separate"/>
        </w:r>
        <w:r>
          <w:t>42</w:t>
        </w:r>
        <w:r>
          <w:fldChar w:fldCharType="end"/>
        </w:r>
      </w:hyperlink>
    </w:p>
    <w:p>
      <w:pPr>
        <w:pStyle w:val="TOC2"/>
        <w:tabs>
          <w:tab w:val="right" w:leader="dot" w:pos="8306"/>
        </w:tabs>
      </w:pPr>
      <w:hyperlink w:anchor="_Toc24748" w:history="1">
        <w:r>
          <w:rPr>
            <w:rFonts w:ascii="仿宋" w:eastAsia="仿宋" w:hAnsi="仿宋" w:cs="仿宋" w:hint="eastAsia"/>
            <w:lang w:eastAsia="zh-CN"/>
          </w:rPr>
          <w:t>(二)、研发周期长</w:t>
        </w:r>
        <w:r>
          <w:tab/>
        </w:r>
        <w:r>
          <w:fldChar w:fldCharType="begin"/>
        </w:r>
        <w:r>
          <w:instrText xml:space="preserve"> PAGEREF _Toc24748 \h </w:instrText>
        </w:r>
        <w:r>
          <w:fldChar w:fldCharType="separate"/>
        </w:r>
        <w:r>
          <w:t>43</w:t>
        </w:r>
        <w:r>
          <w:fldChar w:fldCharType="end"/>
        </w:r>
      </w:hyperlink>
    </w:p>
    <w:p>
      <w:pPr>
        <w:pStyle w:val="TOC2"/>
        <w:tabs>
          <w:tab w:val="right" w:leader="dot" w:pos="8306"/>
        </w:tabs>
      </w:pPr>
      <w:hyperlink w:anchor="_Toc13193" w:history="1">
        <w:r>
          <w:rPr>
            <w:rFonts w:ascii="仿宋" w:eastAsia="仿宋" w:hAnsi="仿宋" w:cs="仿宋" w:hint="eastAsia"/>
            <w:lang w:eastAsia="zh-CN"/>
          </w:rPr>
          <w:t>(三)、市场风险大</w:t>
        </w:r>
        <w:r>
          <w:tab/>
        </w:r>
        <w:r>
          <w:fldChar w:fldCharType="begin"/>
        </w:r>
        <w:r>
          <w:instrText xml:space="preserve"> PAGEREF _Toc13193 \h </w:instrText>
        </w:r>
        <w:r>
          <w:fldChar w:fldCharType="separate"/>
        </w:r>
        <w:r>
          <w:t>44</w:t>
        </w:r>
        <w:r>
          <w:fldChar w:fldCharType="end"/>
        </w:r>
      </w:hyperlink>
    </w:p>
    <w:p>
      <w:pPr>
        <w:pStyle w:val="TOC2"/>
        <w:tabs>
          <w:tab w:val="right" w:leader="dot" w:pos="8306"/>
        </w:tabs>
      </w:pPr>
      <w:hyperlink w:anchor="_Toc25208" w:history="1">
        <w:r>
          <w:rPr>
            <w:rFonts w:ascii="仿宋" w:eastAsia="仿宋" w:hAnsi="仿宋" w:cs="仿宋" w:hint="eastAsia"/>
            <w:lang w:eastAsia="zh-CN"/>
          </w:rPr>
          <w:t>(四)、利润率高</w:t>
        </w:r>
        <w:r>
          <w:tab/>
        </w:r>
        <w:r>
          <w:fldChar w:fldCharType="begin"/>
        </w:r>
        <w:r>
          <w:instrText xml:space="preserve"> PAGEREF _Toc25208 \h </w:instrText>
        </w:r>
        <w:r>
          <w:fldChar w:fldCharType="separate"/>
        </w:r>
        <w:r>
          <w:t>47</w:t>
        </w:r>
        <w:r>
          <w:fldChar w:fldCharType="end"/>
        </w:r>
      </w:hyperlink>
    </w:p>
    <w:p>
      <w:pPr>
        <w:pStyle w:val="TOC1"/>
        <w:tabs>
          <w:tab w:val="right" w:leader="dot" w:pos="8306"/>
        </w:tabs>
      </w:pPr>
      <w:hyperlink w:anchor="_Toc3722" w:history="1">
        <w:r>
          <w:rPr>
            <w:rFonts w:ascii="仿宋" w:eastAsia="仿宋" w:hAnsi="仿宋" w:cs="仿宋" w:hint="eastAsia"/>
            <w:lang w:eastAsia="zh-CN"/>
          </w:rPr>
          <w:t>十二、漱口水项目人力资源管理</w:t>
        </w:r>
        <w:r>
          <w:tab/>
        </w:r>
        <w:r>
          <w:fldChar w:fldCharType="begin"/>
        </w:r>
        <w:r>
          <w:instrText xml:space="preserve"> PAGEREF _Toc3722 \h </w:instrText>
        </w:r>
        <w:r>
          <w:fldChar w:fldCharType="separate"/>
        </w:r>
        <w:r>
          <w:t>49</w:t>
        </w:r>
        <w:r>
          <w:fldChar w:fldCharType="end"/>
        </w:r>
      </w:hyperlink>
    </w:p>
    <w:p>
      <w:pPr>
        <w:pStyle w:val="TOC2"/>
        <w:tabs>
          <w:tab w:val="right" w:leader="dot" w:pos="8306"/>
        </w:tabs>
      </w:pPr>
      <w:hyperlink w:anchor="_Toc4450" w:history="1">
        <w:r>
          <w:rPr>
            <w:rFonts w:ascii="仿宋" w:eastAsia="仿宋" w:hAnsi="仿宋" w:cs="仿宋" w:hint="eastAsia"/>
            <w:lang w:eastAsia="zh-CN"/>
          </w:rPr>
          <w:t>(一)、建立健全的预算管理制度</w:t>
        </w:r>
        <w:r>
          <w:tab/>
        </w:r>
        <w:r>
          <w:fldChar w:fldCharType="begin"/>
        </w:r>
        <w:r>
          <w:instrText xml:space="preserve"> PAGEREF _Toc4450 \h </w:instrText>
        </w:r>
        <w:r>
          <w:fldChar w:fldCharType="separate"/>
        </w:r>
        <w:r>
          <w:t>49</w:t>
        </w:r>
        <w:r>
          <w:fldChar w:fldCharType="end"/>
        </w:r>
      </w:hyperlink>
    </w:p>
    <w:p>
      <w:pPr>
        <w:pStyle w:val="TOC2"/>
        <w:tabs>
          <w:tab w:val="right" w:leader="dot" w:pos="8306"/>
        </w:tabs>
      </w:pPr>
      <w:hyperlink w:anchor="_Toc7841" w:history="1">
        <w:r>
          <w:rPr>
            <w:rFonts w:ascii="仿宋" w:eastAsia="仿宋" w:hAnsi="仿宋" w:cs="仿宋" w:hint="eastAsia"/>
            <w:lang w:eastAsia="zh-CN"/>
          </w:rPr>
          <w:t>(二)、加强资金流动监控</w:t>
        </w:r>
        <w:r>
          <w:tab/>
        </w:r>
        <w:r>
          <w:fldChar w:fldCharType="begin"/>
        </w:r>
        <w:r>
          <w:instrText xml:space="preserve"> PAGEREF _Toc7841 \h </w:instrText>
        </w:r>
        <w:r>
          <w:fldChar w:fldCharType="separate"/>
        </w:r>
        <w:r>
          <w:t>51</w:t>
        </w:r>
        <w:r>
          <w:fldChar w:fldCharType="end"/>
        </w:r>
      </w:hyperlink>
    </w:p>
    <w:p>
      <w:pPr>
        <w:pStyle w:val="TOC2"/>
        <w:tabs>
          <w:tab w:val="right" w:leader="dot" w:pos="8306"/>
        </w:tabs>
      </w:pPr>
      <w:hyperlink w:anchor="_Toc29890" w:history="1">
        <w:r>
          <w:rPr>
            <w:rFonts w:ascii="仿宋" w:eastAsia="仿宋" w:hAnsi="仿宋" w:cs="仿宋" w:hint="eastAsia"/>
            <w:lang w:eastAsia="zh-CN"/>
          </w:rPr>
          <w:t>(三)、制定完善的风险控制机制</w:t>
        </w:r>
        <w:r>
          <w:tab/>
        </w:r>
        <w:r>
          <w:fldChar w:fldCharType="begin"/>
        </w:r>
        <w:r>
          <w:instrText xml:space="preserve"> PAGEREF _Toc29890 \h </w:instrText>
        </w:r>
        <w:r>
          <w:fldChar w:fldCharType="separate"/>
        </w:r>
        <w:r>
          <w:t>52</w:t>
        </w:r>
        <w:r>
          <w:fldChar w:fldCharType="end"/>
        </w:r>
      </w:hyperlink>
    </w:p>
    <w:p>
      <w:pPr>
        <w:pStyle w:val="TOC2"/>
        <w:tabs>
          <w:tab w:val="right" w:leader="dot" w:pos="8306"/>
        </w:tabs>
      </w:pPr>
      <w:hyperlink w:anchor="_Toc31540" w:history="1">
        <w:r>
          <w:rPr>
            <w:rFonts w:ascii="仿宋" w:eastAsia="仿宋" w:hAnsi="仿宋" w:cs="仿宋" w:hint="eastAsia"/>
            <w:lang w:eastAsia="zh-CN"/>
          </w:rPr>
          <w:t>(四)、优化成本管理</w:t>
        </w:r>
        <w:r>
          <w:tab/>
        </w:r>
        <w:r>
          <w:fldChar w:fldCharType="begin"/>
        </w:r>
        <w:r>
          <w:instrText xml:space="preserve"> PAGEREF _Toc31540 \h </w:instrText>
        </w:r>
        <w:r>
          <w:fldChar w:fldCharType="separate"/>
        </w:r>
        <w:r>
          <w:t>53</w:t>
        </w:r>
        <w:r>
          <w:fldChar w:fldCharType="end"/>
        </w:r>
      </w:hyperlink>
    </w:p>
    <w:p>
      <w:pPr>
        <w:pStyle w:val="TOC1"/>
        <w:tabs>
          <w:tab w:val="right" w:leader="dot" w:pos="8306"/>
        </w:tabs>
      </w:pPr>
      <w:hyperlink w:anchor="_Toc1547" w:history="1">
        <w:r>
          <w:rPr>
            <w:rFonts w:ascii="仿宋" w:eastAsia="仿宋" w:hAnsi="仿宋" w:cs="仿宋" w:hint="eastAsia"/>
            <w:lang w:eastAsia="zh-CN"/>
          </w:rPr>
          <w:t>十三、漱口水项目工程方案分析</w:t>
        </w:r>
        <w:r>
          <w:tab/>
        </w:r>
        <w:r>
          <w:fldChar w:fldCharType="begin"/>
        </w:r>
        <w:r>
          <w:instrText xml:space="preserve"> PAGEREF _Toc1547 \h </w:instrText>
        </w:r>
        <w:r>
          <w:fldChar w:fldCharType="separate"/>
        </w:r>
        <w:r>
          <w:t>54</w:t>
        </w:r>
        <w:r>
          <w:fldChar w:fldCharType="end"/>
        </w:r>
      </w:hyperlink>
    </w:p>
    <w:p>
      <w:pPr>
        <w:pStyle w:val="TOC2"/>
        <w:tabs>
          <w:tab w:val="right" w:leader="dot" w:pos="8306"/>
        </w:tabs>
      </w:pPr>
      <w:hyperlink w:anchor="_Toc8431" w:history="1">
        <w:r>
          <w:rPr>
            <w:rFonts w:ascii="仿宋" w:eastAsia="仿宋" w:hAnsi="仿宋" w:cs="仿宋" w:hint="eastAsia"/>
            <w:lang w:eastAsia="zh-CN"/>
          </w:rPr>
          <w:t>(一)、建筑工程设计原则</w:t>
        </w:r>
        <w:r>
          <w:tab/>
        </w:r>
        <w:r>
          <w:fldChar w:fldCharType="begin"/>
        </w:r>
        <w:r>
          <w:instrText xml:space="preserve"> PAGEREF _Toc8431 \h </w:instrText>
        </w:r>
        <w:r>
          <w:fldChar w:fldCharType="separate"/>
        </w:r>
        <w:r>
          <w:t>54</w:t>
        </w:r>
        <w:r>
          <w:fldChar w:fldCharType="end"/>
        </w:r>
      </w:hyperlink>
    </w:p>
    <w:p>
      <w:pPr>
        <w:pStyle w:val="TOC2"/>
        <w:tabs>
          <w:tab w:val="right" w:leader="dot" w:pos="8306"/>
        </w:tabs>
      </w:pPr>
      <w:hyperlink w:anchor="_Toc7222" w:history="1">
        <w:r>
          <w:rPr>
            <w:rFonts w:ascii="仿宋" w:eastAsia="仿宋" w:hAnsi="仿宋" w:cs="仿宋" w:hint="eastAsia"/>
            <w:lang w:eastAsia="zh-CN"/>
          </w:rPr>
          <w:t>(二)、土建工程建设指标</w:t>
        </w:r>
        <w:r>
          <w:tab/>
        </w:r>
        <w:r>
          <w:fldChar w:fldCharType="begin"/>
        </w:r>
        <w:r>
          <w:instrText xml:space="preserve"> PAGEREF _Toc7222 \h </w:instrText>
        </w:r>
        <w:r>
          <w:fldChar w:fldCharType="separate"/>
        </w:r>
        <w:r>
          <w:t>57</w:t>
        </w:r>
        <w:r>
          <w:fldChar w:fldCharType="end"/>
        </w:r>
      </w:hyperlink>
    </w:p>
    <w:p>
      <w:pPr>
        <w:pStyle w:val="TOC1"/>
        <w:tabs>
          <w:tab w:val="right" w:leader="dot" w:pos="8306"/>
        </w:tabs>
      </w:pPr>
      <w:hyperlink w:anchor="_Toc3065" w:history="1">
        <w:r>
          <w:rPr>
            <w:rFonts w:ascii="仿宋" w:eastAsia="仿宋" w:hAnsi="仿宋" w:cs="仿宋" w:hint="eastAsia"/>
            <w:lang w:eastAsia="zh-CN"/>
          </w:rPr>
          <w:t>十四、供应链管理</w:t>
        </w:r>
        <w:r>
          <w:tab/>
        </w:r>
        <w:r>
          <w:fldChar w:fldCharType="begin"/>
        </w:r>
        <w:r>
          <w:instrText xml:space="preserve"> PAGEREF _Toc3065 \h </w:instrText>
        </w:r>
        <w:r>
          <w:fldChar w:fldCharType="separate"/>
        </w:r>
        <w:r>
          <w:t>59</w:t>
        </w:r>
        <w:r>
          <w:fldChar w:fldCharType="end"/>
        </w:r>
      </w:hyperlink>
    </w:p>
    <w:p>
      <w:pPr>
        <w:pStyle w:val="TOC2"/>
        <w:tabs>
          <w:tab w:val="right" w:leader="dot" w:pos="8306"/>
        </w:tabs>
      </w:pPr>
      <w:hyperlink w:anchor="_Toc1945" w:history="1">
        <w:r>
          <w:rPr>
            <w:rFonts w:ascii="仿宋" w:eastAsia="仿宋" w:hAnsi="仿宋" w:cs="仿宋" w:hint="eastAsia"/>
            <w:lang w:eastAsia="zh-CN"/>
          </w:rPr>
          <w:t>(一)、供应链战略规划</w:t>
        </w:r>
        <w:r>
          <w:tab/>
        </w:r>
        <w:r>
          <w:fldChar w:fldCharType="begin"/>
        </w:r>
        <w:r>
          <w:instrText xml:space="preserve"> PAGEREF _Toc1945 \h </w:instrText>
        </w:r>
        <w:r>
          <w:fldChar w:fldCharType="separate"/>
        </w:r>
        <w:r>
          <w:t>59</w:t>
        </w:r>
        <w:r>
          <w:fldChar w:fldCharType="end"/>
        </w:r>
      </w:hyperlink>
    </w:p>
    <w:p>
      <w:pPr>
        <w:pStyle w:val="TOC2"/>
        <w:tabs>
          <w:tab w:val="right" w:leader="dot" w:pos="8306"/>
        </w:tabs>
      </w:pPr>
      <w:hyperlink w:anchor="_Toc9457" w:history="1">
        <w:r>
          <w:rPr>
            <w:rFonts w:ascii="仿宋" w:eastAsia="仿宋" w:hAnsi="仿宋" w:cs="仿宋" w:hint="eastAsia"/>
            <w:lang w:eastAsia="zh-CN"/>
          </w:rPr>
          <w:t>(二)、供应商选择与合作</w:t>
        </w:r>
        <w:r>
          <w:tab/>
        </w:r>
        <w:r>
          <w:fldChar w:fldCharType="begin"/>
        </w:r>
        <w:r>
          <w:instrText xml:space="preserve"> PAGEREF _Toc9457 \h </w:instrText>
        </w:r>
        <w:r>
          <w:fldChar w:fldCharType="separate"/>
        </w:r>
        <w:r>
          <w:t>61</w:t>
        </w:r>
        <w:r>
          <w:fldChar w:fldCharType="end"/>
        </w:r>
      </w:hyperlink>
    </w:p>
    <w:p>
      <w:pPr>
        <w:pStyle w:val="TOC2"/>
        <w:tabs>
          <w:tab w:val="right" w:leader="dot" w:pos="8306"/>
        </w:tabs>
      </w:pPr>
      <w:hyperlink w:anchor="_Toc2414" w:history="1">
        <w:r>
          <w:rPr>
            <w:rFonts w:ascii="仿宋" w:eastAsia="仿宋" w:hAnsi="仿宋" w:cs="仿宋" w:hint="eastAsia"/>
            <w:lang w:eastAsia="zh-CN"/>
          </w:rPr>
          <w:t>(三)、物流与库存管理</w:t>
        </w:r>
        <w:r>
          <w:tab/>
        </w:r>
        <w:r>
          <w:fldChar w:fldCharType="begin"/>
        </w:r>
        <w:r>
          <w:instrText xml:space="preserve"> PAGEREF _Toc2414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92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11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漱口水项目的主要产品是XXXX，预计年产值为XXX万元。这一产品在市场中占据着重要的地位，其广泛的应用范围使得该漱口水项目的市场前景非常广阔。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漱口水项目的xxx产品作为重要的原材料之一，将在多个领域发挥关键作用。其在建筑、交通、能源等方面的广泛应用将为整个产业链提供强大的支持，形成产业协同效应。漱口水项目的年产值XXX万XXX万XXX万万元不仅反映了其在市场上的巨大潜力，更预示着它对国民经济的积极贡献。这种关联度高、涉及面广的产业关系，使得该漱口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0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总征地面积为XXXX平方米，相当于约XX.XX亩，其中净用地面积为XXXX平方米，红线范围内相当于约XX.XX亩。这一用地规模充分考虑了漱口水项目的建设需求，保障了漱口水项目在合适的空间内得以充分发展。漱口水项目规划的总建筑面积为XXXX平方米，其中主体工程建设占XXXX平方米，计容建筑面积达XXXX平方米。预计建筑工程的投资将达到XXXX万元，为漱口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计划购置的设备共计XXXX台（套），设备购置费用为XXXX万元。这一设备购置计划充分考虑到漱口水项目的生产需求和技术要求，确保了漱口水项目在生产运营中具备先进的技术装备和高效的生产能力。设备的合理配置将为漱口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计划总投资为XXXX万元，预计年实现营业收入为XXXX万元。这一产能规模的设定旨在确保漱口水项目能够在投资与回报之间取得平衡，实现长期可持续的发展。漱口水项目的总投资充分考虑到各个方面的需求，包括用地建设、设备购置等多个环节，以确保漱口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856"/>
      <w:r>
        <w:rPr>
          <w:rFonts w:ascii="仿宋" w:eastAsia="仿宋" w:hAnsi="仿宋" w:cs="仿宋" w:hint="eastAsia"/>
          <w:sz w:val="28"/>
          <w:lang w:eastAsia="zh-CN"/>
        </w:rPr>
        <w:t>二、漱口水项目绩效评估</w:t>
      </w:r>
      <w:bookmarkEnd w:id="5"/>
    </w:p>
    <w:p>
      <w:pPr>
        <w:pStyle w:val="Heading2"/>
        <w:rPr>
          <w:rFonts w:ascii="仿宋" w:eastAsia="仿宋" w:hAnsi="仿宋" w:cs="仿宋" w:hint="eastAsia"/>
          <w:lang w:eastAsia="zh-CN"/>
        </w:rPr>
      </w:pPr>
      <w:bookmarkStart w:id="6" w:name="_Toc530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在漱口水项目中，我们设计了一套全面的绩效评估指标，以确保漱口水项目的可控和成功交付。这些指标跨足漱口水项目目标、成本、进度和质量等多个维度，为我们提供了全面洞察漱口水项目的健康状况。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目标达成率是我们关注的首要指标。我们设定了明确的目标，并通过定期监测和评估，迅速发现并应对潜在的目标偏差。这为漱口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成本绩效是另一个核心关注点。通过实际成本与预算成本的对比分析，我们深入了解成本差异的原因，及时调整资源分配，保持漱口水项目在经济效益方面的合理水平。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进度作为关键的绩效指标之一，得到了精心的关注。我们制定了详细的漱口水项目进度计划，并设立了进度符合度指标，确保实际进度与计划进度保持一致。这使我们能够快速发现和解决潜在的进度问题，保持漱口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漱口水项目绩效的不可或缺的一环。我们引入了一系列的质量标准和客户满意度指标，以确保漱口水项目交付的成果在质量上达到或超越预期水平。通过持续监测这些指标，我们努力提升漱口水项目整体质量水平，为漱口水项目的成功交付提供有力保障。通过这些科学且全面的绩效评估，我们能够更好地引导漱口水项目的持续改进，确保漱口水项目目标的顺利达成。</w:t>
      </w:r>
    </w:p>
    <w:p>
      <w:pPr>
        <w:pStyle w:val="Heading2"/>
        <w:ind w:firstLine="560" w:firstLineChars="200"/>
        <w:rPr>
          <w:rFonts w:ascii="仿宋" w:eastAsia="仿宋" w:hAnsi="仿宋" w:cs="仿宋" w:hint="eastAsia"/>
          <w:sz w:val="28"/>
          <w:lang w:eastAsia="zh-CN"/>
        </w:rPr>
      </w:pPr>
      <w:bookmarkStart w:id="7" w:name="_Toc1573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绩效评估是漱口水项目中的关键环节，为确保漱口水项目达到预期目标，我们采用了多层次、多维度的绩效评估方法。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漱口水项目的战略目标对齐，确保每个决策和行动都与漱口水项目整体目标保持一致。团队会定期召开战略对齐会议，审视当前工作与漱口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漱口水项目进度、质量、成本和风险等方面。这些指标通过数据收集和分析，为漱口水项目管理团队提供了客观的评估依据。例如，我们通过漱口水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绩效评估不仅仅停留在漱口水项目内部，还考虑了漱口水项目对外部环境的影响。我们定期进行干系人满意度调查，以了解各利益相关方对漱口水项目的期望和满意度，并及时做出调整。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这种多层次、多角度的绩效评估方法，使得我们能够全面了解漱口水项目的运行状态，及时做出调整，确保漱口水项目在不断变化的环境中保持稳健前行。</w:t>
      </w:r>
    </w:p>
    <w:p>
      <w:pPr>
        <w:pStyle w:val="Heading2"/>
        <w:ind w:firstLine="560" w:firstLineChars="200"/>
        <w:rPr>
          <w:rFonts w:ascii="仿宋" w:eastAsia="仿宋" w:hAnsi="仿宋" w:cs="仿宋" w:hint="eastAsia"/>
          <w:sz w:val="28"/>
          <w:lang w:eastAsia="zh-CN"/>
        </w:rPr>
      </w:pPr>
      <w:bookmarkStart w:id="8" w:name="_Toc2145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为了确保漱口水项目的有效管理和不断优化，我们采用了精心设计的绩效评估周期。这个周期旨在实现灵活、实时和全面的评估，以适应漱口水项目执行中的各种挑战。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漱口水项目的不同需求，分为短期、中期和长期。短期评估关注每个迭代或工作周期，以及时发现和解决当前任务中的问题。中期评估涵盖几个迭代，深入了解整体漱口水项目的趋势和性能。长期评估则着眼于整个漱口水项目阶段，确保漱口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漱口水项目管理工具和协作平台，团队成员能够随时更新和分享漱口水项目数据。这种实时性的反馈机制使我们能够及时察觉潜在问题，快速调整，保持漱口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漱口水项目的决策制定密不可分。每个周期的漱口水项目回顾会议成为集体总结经验、识别问题深层次原因并找到创新解决方案的平台。这种定期的反思与调整机制使漱口水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8729"/>
      <w:r>
        <w:rPr>
          <w:rFonts w:ascii="仿宋" w:eastAsia="仿宋" w:hAnsi="仿宋" w:cs="仿宋" w:hint="eastAsia"/>
          <w:sz w:val="28"/>
          <w:lang w:eastAsia="zh-CN"/>
        </w:rPr>
        <w:t>三、漱口水项目建设单位说明</w:t>
      </w:r>
      <w:bookmarkEnd w:id="9"/>
    </w:p>
    <w:p>
      <w:pPr>
        <w:pStyle w:val="Heading2"/>
        <w:rPr>
          <w:rFonts w:ascii="仿宋" w:eastAsia="仿宋" w:hAnsi="仿宋" w:cs="仿宋" w:hint="eastAsia"/>
          <w:lang w:eastAsia="zh-CN"/>
        </w:rPr>
      </w:pPr>
      <w:bookmarkStart w:id="10" w:name="_Toc16708"/>
      <w:r>
        <w:rPr>
          <w:rFonts w:ascii="仿宋" w:eastAsia="仿宋" w:hAnsi="仿宋" w:cs="仿宋" w:hint="eastAsia"/>
          <w:lang w:eastAsia="zh-CN"/>
        </w:rPr>
        <w:t>(一)、漱口水项目承办单位基本情况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3151"/>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漱口水项目承办单位的XXXX，我们着眼于实现可持续的经济效益。通过技术创新和解决方案的提供，公司预计在漱口水项目执行期间将获得可观的收入增长。这一收入来源主要包括漱口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同时，我们注重成本控制和效率提升，以确保漱口水项目的可持续盈利。透过精细的管理和资源优化，公司期望实现漱口水项目利润最大化。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漱口水项目实施进行全面的投资评估，包括漱口水项目启动阶段的资金投入和后续运营成本。通过对漱口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漱口水项目实施过程中具备足够的资金流动性，公司将进行详尽的现金流分析。这包括资金需求的合理预测、漱口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7684"/>
      <w:r>
        <w:rPr>
          <w:rFonts w:ascii="仿宋" w:eastAsia="仿宋" w:hAnsi="仿宋" w:cs="仿宋" w:hint="eastAsia"/>
          <w:sz w:val="28"/>
          <w:lang w:eastAsia="zh-CN"/>
        </w:rPr>
        <w:t>四、漱口水项目可持续发展</w:t>
      </w:r>
      <w:bookmarkEnd w:id="12"/>
    </w:p>
    <w:p>
      <w:pPr>
        <w:pStyle w:val="Heading2"/>
        <w:rPr>
          <w:rFonts w:ascii="仿宋" w:eastAsia="仿宋" w:hAnsi="仿宋" w:cs="仿宋" w:hint="eastAsia"/>
          <w:lang w:eastAsia="zh-CN"/>
        </w:rPr>
      </w:pPr>
      <w:bookmarkStart w:id="13" w:name="_Toc10649"/>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漱口水项目中，漱口水项目团队着眼于未来，明确了可持续发展的战略方向。制定的具体可持续发展目标包括降低资源使用、采用环保技术、最大化社会效益等。这一步骤不仅有助于漱口水项目在环保和社会责任方面达到最高标准，也为未来提供了明确的指引，确保漱口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可持续实践的融入漱口水项目管理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漱口水项目管理周期。从漱口水项目规划开始，漱口水项目团队就考虑了环境和社会的因素。在执行阶段，漱口水项目团队积极推动绿色技术的应用，优化资源利用。此外，关注员工的社会责任，通过培训和沟通活动提高员工对可持续发展的认知，使他们能够在日常工作中践行可持续实践。这些举措不仅为漱口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4642"/>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扎根于漱口水项目的可持续发展理念，我们深信环保与社会责任是漱口水项目成功的关键支柱。在漱口水项目的每一步，我们都致力于通过创新和实践，履行对环境和社会的坚定责任。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团队通过引入先进的环保技术、建立高效的废物处理系统以及推动能源节约措施，积极履行环保责任。定期的环保监测和评估确保漱口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不仅致力于自身可持续发展，还注重对社会的回馈。通过支持社区漱口水项目、参与慈善事业、提供培训机会等方式，漱口水项目积极履行社会责任。与当地社区建立积极互动，关注员工的工作与生活平衡，以及员工的身心健康，是漱口水项目在社会责任层面的关键举措。这样的实践不仅增强了漱口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2026"/>
      <w:r>
        <w:rPr>
          <w:rFonts w:ascii="仿宋" w:eastAsia="仿宋" w:hAnsi="仿宋" w:cs="仿宋" w:hint="eastAsia"/>
          <w:sz w:val="28"/>
          <w:lang w:eastAsia="zh-CN"/>
        </w:rPr>
        <w:t>五、漱口水项目文档管理</w:t>
      </w:r>
      <w:bookmarkEnd w:id="15"/>
    </w:p>
    <w:p>
      <w:pPr>
        <w:pStyle w:val="Heading2"/>
        <w:rPr>
          <w:rFonts w:ascii="仿宋" w:eastAsia="仿宋" w:hAnsi="仿宋" w:cs="仿宋" w:hint="eastAsia"/>
          <w:lang w:eastAsia="zh-CN"/>
        </w:rPr>
      </w:pPr>
      <w:bookmarkStart w:id="16" w:name="_Toc13443"/>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漱口水项目高度重视文档的质量和准确性，以支持漱口水项目的各项活动和决策。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文档的编制始于漱口水项目计划的初期，我们制定了详细的文档编制计划，明确了每个文档的内容、格式和编写责任人。在漱口水项目启动阶段，我们首先编制了漱口水项目章程，明确定义了漱口水项目的目标、范围、风险等关键要素。随后，漱口水项目团队根据计划陆续编制了需求文档、设计文档、测试文档等各类文档，确保漱口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漱口水项目管理中的重要环节，旨在确保漱口水项目文档符合质量标准和漱口水项目需求。在漱口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除了内部审查，我们还进行了外部审查，邀请漱口水项目相关利益方和专业领域的专家对文档进行独立审查。这有助于获取更全面、客观的反馈，确保漱口水项目文档不仅符合内部标准，也满足外部需求。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漱口水项目在文档编制与审查方面建立了严格的管理机制，通过规范的流程和多维度的审查，确保漱口水项目文档的质量、准确性和可靠性，为漱口水项目的顺利推进提供了有力支持。</w:t>
      </w:r>
    </w:p>
    <w:p>
      <w:pPr>
        <w:pStyle w:val="Heading2"/>
        <w:ind w:firstLine="560" w:firstLineChars="200"/>
        <w:rPr>
          <w:rFonts w:ascii="仿宋" w:eastAsia="仿宋" w:hAnsi="仿宋" w:cs="仿宋" w:hint="eastAsia"/>
          <w:sz w:val="28"/>
          <w:lang w:eastAsia="zh-CN"/>
        </w:rPr>
      </w:pPr>
      <w:bookmarkStart w:id="17" w:name="_Toc29256"/>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在漱口水项目中，我们致力于优化文档发布与分发过程，以确保信息的高效传递和团队间协作的顺畅进行。以下是我们采取的关键优化策略：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我们通过多渠道发布文档，包括电子邮件、漱口水项目管理平台、内部网站等，以满足不同团队成员的偏好和需求。多渠道发布确保了信息的全面覆盖。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我们采用了精细的权限控制，确保只有授权人员可以访问敏感信息。这种安全措施保护了漱口水项目文档的机密性，防止了未经授权的信息泄露。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245"/>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文档存档与归档是漱口水项目生命周期中一个至关重要的环节，直接关系到漱口水项目信息的长期保存和历史记录的完整性。在漱口水项目中，我们实施了一系列有效的文档存档与归档管理策略：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8996"/>
      <w:r>
        <w:rPr>
          <w:rFonts w:ascii="仿宋" w:eastAsia="仿宋" w:hAnsi="仿宋" w:cs="仿宋" w:hint="eastAsia"/>
          <w:sz w:val="28"/>
          <w:lang w:eastAsia="zh-CN"/>
        </w:rPr>
        <w:t>六、漱口水项目概论</w:t>
      </w:r>
      <w:bookmarkEnd w:id="19"/>
    </w:p>
    <w:p>
      <w:pPr>
        <w:pStyle w:val="Heading2"/>
        <w:rPr>
          <w:rFonts w:ascii="仿宋" w:eastAsia="仿宋" w:hAnsi="仿宋" w:cs="仿宋" w:hint="eastAsia"/>
          <w:lang w:eastAsia="zh-CN"/>
        </w:rPr>
      </w:pPr>
      <w:bookmarkStart w:id="20" w:name="_Toc22822"/>
      <w:r>
        <w:rPr>
          <w:rFonts w:ascii="仿宋" w:eastAsia="仿宋" w:hAnsi="仿宋" w:cs="仿宋" w:hint="eastAsia"/>
          <w:lang w:eastAsia="zh-CN"/>
        </w:rPr>
        <w:t>(一)、漱口水项目概况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的起源追溯至对市场的深入洞察。市场的不断演变与变革为漱口水项目提供了难得的机遇。当前市场存在的需求缺口和变革的大环境共同构成了漱口水项目的背景。这个漱口水项目旨在充分利用市场机遇，填补行业中尚未满足的需求，为客户提供全新的解决方案。市场的变革和需求的增长使得这个漱口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漱口水项目名称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正式命名为漱口水。这个名称不仅仅是一个标识，更代表了漱口水项目的核心理念和愿景。它蕴含着漱口水项目所要解决问题的关键字，具有强烈的表达和辨识度，为漱口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漱口水项目目标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的核心目标是提供一种全新、高效的解决方案，满足客户日益增长的需求。漱口水项目追求的不仅仅是满足市场需求，更是在市场中获得卓越的竞争优势。通过不断提升产品或服务的质量和创新水平，漱口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漱口水项目范围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全面涵盖了产品研发、制造、市场推广和售后服务，确保从产品设计到最终用户体验的全方位关注。这一全面的漱口水项目范围是为了确保漱口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漱口水项目时间表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漱口水项目计划在未来18个月内完成，包括研发、测试、市场试点和正式推出等不同阶段。这个时间表的合理设计是为了确保漱口水项目各个阶段的顺利推进，以便按时交付高质量的成果。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漱口水项目预算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漱口水项目总预算估算为XX百万美元，主要分配在研发、市场推广、人员培训和运营等方面。这一充足的预算为漱口水项目提供了充足的资源，确保漱口水项目在各个方面都能取得优异的表现。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漱口水项目风险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漱口水项目可能面临的风险包括市场接受度低、技术难题、竞争激烈等。漱口水项目团队已经制定了相应的风险应对计划，通过前瞻性的风险管理，确保漱口水项目在面对不确定性时能够迅速做出应对。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漱口水项目团队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漱口水项目汇聚了一支经验丰富、多领域专业素养的核心团队，确保漱口水项目在各个方面都能拥有高水平的执行力。团队的协同作战是漱口水项目成功的关键因素之一。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漱口水项目背景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https://d.book118.com/487003054132006051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7C0307"/>
    <w:rsid w:val="217C03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7003054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2024-03-02T11:58:00Z</dcterms:created>
  <dcterms:modified xsi:type="dcterms:W3CDTF">2024-03-02T11:58:57Z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39211532C8D94D59B7D763E9D64C959B_11</vt:lpwstr>
  </property>
  <property fmtid="{D5CDD505-2E9C-101B-9397-08002B2CF9AE}" pid="3" name="KSOProductBuildVer">
    <vt:lpwstr>2052-12.1.0.16388</vt:lpwstr>
  </property>
</Properties>
</file>