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 w:history="1">
        <w:r>
          <w:rPr>
            <w:rFonts w:ascii="仿宋" w:eastAsia="仿宋" w:hAnsi="仿宋" w:cs="仿宋" w:hint="eastAsia"/>
            <w:lang w:eastAsia="zh-CN"/>
          </w:rPr>
          <w:t>前言</w:t>
        </w:r>
        <w:r>
          <w:tab/>
        </w:r>
        <w:r>
          <w:fldChar w:fldCharType="begin"/>
        </w:r>
        <w:r>
          <w:instrText xml:space="preserve"> PAGEREF _Toc299 \h </w:instrText>
        </w:r>
        <w:r>
          <w:fldChar w:fldCharType="separate"/>
        </w:r>
        <w:r>
          <w:t>3</w:t>
        </w:r>
        <w:r>
          <w:fldChar w:fldCharType="end"/>
        </w:r>
      </w:hyperlink>
    </w:p>
    <w:p>
      <w:pPr>
        <w:pStyle w:val="TOC1"/>
        <w:tabs>
          <w:tab w:val="right" w:leader="dot" w:pos="8306"/>
        </w:tabs>
      </w:pPr>
      <w:hyperlink w:anchor="_Toc72" w:history="1">
        <w:r>
          <w:rPr>
            <w:rFonts w:ascii="仿宋" w:eastAsia="仿宋" w:hAnsi="仿宋" w:cs="仿宋" w:hint="eastAsia"/>
            <w:lang w:eastAsia="zh-CN"/>
          </w:rPr>
          <w:t>一、摇臂轴项目选址可行性分析</w:t>
        </w:r>
        <w:r>
          <w:tab/>
        </w:r>
        <w:r>
          <w:fldChar w:fldCharType="begin"/>
        </w:r>
        <w:r>
          <w:instrText xml:space="preserve"> PAGEREF _Toc72 \h </w:instrText>
        </w:r>
        <w:r>
          <w:fldChar w:fldCharType="separate"/>
        </w:r>
        <w:r>
          <w:t>3</w:t>
        </w:r>
        <w:r>
          <w:fldChar w:fldCharType="end"/>
        </w:r>
      </w:hyperlink>
    </w:p>
    <w:p>
      <w:pPr>
        <w:pStyle w:val="TOC2"/>
        <w:tabs>
          <w:tab w:val="right" w:leader="dot" w:pos="8306"/>
        </w:tabs>
      </w:pPr>
      <w:hyperlink w:anchor="_Toc2215" w:history="1">
        <w:r>
          <w:rPr>
            <w:rFonts w:ascii="仿宋" w:eastAsia="仿宋" w:hAnsi="仿宋" w:cs="仿宋" w:hint="eastAsia"/>
            <w:lang w:eastAsia="zh-CN"/>
          </w:rPr>
          <w:t>(一)、摇臂轴项目选址</w:t>
        </w:r>
        <w:r>
          <w:tab/>
        </w:r>
        <w:r>
          <w:fldChar w:fldCharType="begin"/>
        </w:r>
        <w:r>
          <w:instrText xml:space="preserve"> PAGEREF _Toc2215 \h </w:instrText>
        </w:r>
        <w:r>
          <w:fldChar w:fldCharType="separate"/>
        </w:r>
        <w:r>
          <w:t>3</w:t>
        </w:r>
        <w:r>
          <w:fldChar w:fldCharType="end"/>
        </w:r>
      </w:hyperlink>
    </w:p>
    <w:p>
      <w:pPr>
        <w:pStyle w:val="TOC2"/>
        <w:tabs>
          <w:tab w:val="right" w:leader="dot" w:pos="8306"/>
        </w:tabs>
      </w:pPr>
      <w:hyperlink w:anchor="_Toc12627" w:history="1">
        <w:r>
          <w:rPr>
            <w:rFonts w:ascii="仿宋" w:eastAsia="仿宋" w:hAnsi="仿宋" w:cs="仿宋" w:hint="eastAsia"/>
            <w:lang w:eastAsia="zh-CN"/>
          </w:rPr>
          <w:t>(二)、用地控制指标</w:t>
        </w:r>
        <w:r>
          <w:tab/>
        </w:r>
        <w:r>
          <w:fldChar w:fldCharType="begin"/>
        </w:r>
        <w:r>
          <w:instrText xml:space="preserve"> PAGEREF _Toc12627 \h </w:instrText>
        </w:r>
        <w:r>
          <w:fldChar w:fldCharType="separate"/>
        </w:r>
        <w:r>
          <w:t>3</w:t>
        </w:r>
        <w:r>
          <w:fldChar w:fldCharType="end"/>
        </w:r>
      </w:hyperlink>
    </w:p>
    <w:p>
      <w:pPr>
        <w:pStyle w:val="TOC2"/>
        <w:tabs>
          <w:tab w:val="right" w:leader="dot" w:pos="8306"/>
        </w:tabs>
      </w:pPr>
      <w:hyperlink w:anchor="_Toc14632" w:history="1">
        <w:r>
          <w:rPr>
            <w:rFonts w:ascii="仿宋" w:eastAsia="仿宋" w:hAnsi="仿宋" w:cs="仿宋" w:hint="eastAsia"/>
            <w:lang w:eastAsia="zh-CN"/>
          </w:rPr>
          <w:t>(三)、节约用地措施</w:t>
        </w:r>
        <w:r>
          <w:tab/>
        </w:r>
        <w:r>
          <w:fldChar w:fldCharType="begin"/>
        </w:r>
        <w:r>
          <w:instrText xml:space="preserve"> PAGEREF _Toc14632 \h </w:instrText>
        </w:r>
        <w:r>
          <w:fldChar w:fldCharType="separate"/>
        </w:r>
        <w:r>
          <w:t>5</w:t>
        </w:r>
        <w:r>
          <w:fldChar w:fldCharType="end"/>
        </w:r>
      </w:hyperlink>
    </w:p>
    <w:p>
      <w:pPr>
        <w:pStyle w:val="TOC2"/>
        <w:tabs>
          <w:tab w:val="right" w:leader="dot" w:pos="8306"/>
        </w:tabs>
      </w:pPr>
      <w:hyperlink w:anchor="_Toc1680" w:history="1">
        <w:r>
          <w:rPr>
            <w:rFonts w:ascii="仿宋" w:eastAsia="仿宋" w:hAnsi="仿宋" w:cs="仿宋" w:hint="eastAsia"/>
            <w:lang w:eastAsia="zh-CN"/>
          </w:rPr>
          <w:t>(四)、总图布置方案</w:t>
        </w:r>
        <w:r>
          <w:tab/>
        </w:r>
        <w:r>
          <w:fldChar w:fldCharType="begin"/>
        </w:r>
        <w:r>
          <w:instrText xml:space="preserve"> PAGEREF _Toc1680 \h </w:instrText>
        </w:r>
        <w:r>
          <w:fldChar w:fldCharType="separate"/>
        </w:r>
        <w:r>
          <w:t>6</w:t>
        </w:r>
        <w:r>
          <w:fldChar w:fldCharType="end"/>
        </w:r>
      </w:hyperlink>
    </w:p>
    <w:p>
      <w:pPr>
        <w:pStyle w:val="TOC2"/>
        <w:tabs>
          <w:tab w:val="right" w:leader="dot" w:pos="8306"/>
        </w:tabs>
      </w:pPr>
      <w:hyperlink w:anchor="_Toc28750" w:history="1">
        <w:r>
          <w:rPr>
            <w:rFonts w:ascii="仿宋" w:eastAsia="仿宋" w:hAnsi="仿宋" w:cs="仿宋" w:hint="eastAsia"/>
            <w:lang w:eastAsia="zh-CN"/>
          </w:rPr>
          <w:t>(五)、选址综合评价</w:t>
        </w:r>
        <w:r>
          <w:tab/>
        </w:r>
        <w:r>
          <w:fldChar w:fldCharType="begin"/>
        </w:r>
        <w:r>
          <w:instrText xml:space="preserve"> PAGEREF _Toc28750 \h </w:instrText>
        </w:r>
        <w:r>
          <w:fldChar w:fldCharType="separate"/>
        </w:r>
        <w:r>
          <w:t>7</w:t>
        </w:r>
        <w:r>
          <w:fldChar w:fldCharType="end"/>
        </w:r>
      </w:hyperlink>
    </w:p>
    <w:p>
      <w:pPr>
        <w:pStyle w:val="TOC1"/>
        <w:tabs>
          <w:tab w:val="right" w:leader="dot" w:pos="8306"/>
        </w:tabs>
      </w:pPr>
      <w:hyperlink w:anchor="_Toc31520" w:history="1">
        <w:r>
          <w:rPr>
            <w:rFonts w:ascii="仿宋" w:eastAsia="仿宋" w:hAnsi="仿宋" w:cs="仿宋" w:hint="eastAsia"/>
            <w:lang w:eastAsia="zh-CN"/>
          </w:rPr>
          <w:t>二、产品规划分析</w:t>
        </w:r>
        <w:r>
          <w:tab/>
        </w:r>
        <w:r>
          <w:fldChar w:fldCharType="begin"/>
        </w:r>
        <w:r>
          <w:instrText xml:space="preserve"> PAGEREF _Toc31520 \h </w:instrText>
        </w:r>
        <w:r>
          <w:fldChar w:fldCharType="separate"/>
        </w:r>
        <w:r>
          <w:t>8</w:t>
        </w:r>
        <w:r>
          <w:fldChar w:fldCharType="end"/>
        </w:r>
      </w:hyperlink>
    </w:p>
    <w:p>
      <w:pPr>
        <w:pStyle w:val="TOC2"/>
        <w:tabs>
          <w:tab w:val="right" w:leader="dot" w:pos="8306"/>
        </w:tabs>
      </w:pPr>
      <w:hyperlink w:anchor="_Toc2232" w:history="1">
        <w:r>
          <w:rPr>
            <w:rFonts w:ascii="仿宋" w:eastAsia="仿宋" w:hAnsi="仿宋" w:cs="仿宋" w:hint="eastAsia"/>
            <w:lang w:eastAsia="zh-CN"/>
          </w:rPr>
          <w:t>(一)、产品规划</w:t>
        </w:r>
        <w:r>
          <w:tab/>
        </w:r>
        <w:r>
          <w:fldChar w:fldCharType="begin"/>
        </w:r>
        <w:r>
          <w:instrText xml:space="preserve"> PAGEREF _Toc2232 \h </w:instrText>
        </w:r>
        <w:r>
          <w:fldChar w:fldCharType="separate"/>
        </w:r>
        <w:r>
          <w:t>8</w:t>
        </w:r>
        <w:r>
          <w:fldChar w:fldCharType="end"/>
        </w:r>
      </w:hyperlink>
    </w:p>
    <w:p>
      <w:pPr>
        <w:pStyle w:val="TOC2"/>
        <w:tabs>
          <w:tab w:val="right" w:leader="dot" w:pos="8306"/>
        </w:tabs>
      </w:pPr>
      <w:hyperlink w:anchor="_Toc826" w:history="1">
        <w:r>
          <w:rPr>
            <w:rFonts w:ascii="仿宋" w:eastAsia="仿宋" w:hAnsi="仿宋" w:cs="仿宋" w:hint="eastAsia"/>
            <w:lang w:eastAsia="zh-CN"/>
          </w:rPr>
          <w:t>(二)、建设规模</w:t>
        </w:r>
        <w:r>
          <w:tab/>
        </w:r>
        <w:r>
          <w:fldChar w:fldCharType="begin"/>
        </w:r>
        <w:r>
          <w:instrText xml:space="preserve"> PAGEREF _Toc826 \h </w:instrText>
        </w:r>
        <w:r>
          <w:fldChar w:fldCharType="separate"/>
        </w:r>
        <w:r>
          <w:t>9</w:t>
        </w:r>
        <w:r>
          <w:fldChar w:fldCharType="end"/>
        </w:r>
      </w:hyperlink>
    </w:p>
    <w:p>
      <w:pPr>
        <w:pStyle w:val="TOC1"/>
        <w:tabs>
          <w:tab w:val="right" w:leader="dot" w:pos="8306"/>
        </w:tabs>
      </w:pPr>
      <w:hyperlink w:anchor="_Toc24966" w:history="1">
        <w:r>
          <w:rPr>
            <w:rFonts w:ascii="仿宋" w:eastAsia="仿宋" w:hAnsi="仿宋" w:cs="仿宋" w:hint="eastAsia"/>
            <w:lang w:eastAsia="zh-CN"/>
          </w:rPr>
          <w:t>三、市场分析、调研</w:t>
        </w:r>
        <w:r>
          <w:tab/>
        </w:r>
        <w:r>
          <w:fldChar w:fldCharType="begin"/>
        </w:r>
        <w:r>
          <w:instrText xml:space="preserve"> PAGEREF _Toc24966 \h </w:instrText>
        </w:r>
        <w:r>
          <w:fldChar w:fldCharType="separate"/>
        </w:r>
        <w:r>
          <w:t>10</w:t>
        </w:r>
        <w:r>
          <w:fldChar w:fldCharType="end"/>
        </w:r>
      </w:hyperlink>
    </w:p>
    <w:p>
      <w:pPr>
        <w:pStyle w:val="TOC2"/>
        <w:tabs>
          <w:tab w:val="right" w:leader="dot" w:pos="8306"/>
        </w:tabs>
      </w:pPr>
      <w:hyperlink w:anchor="_Toc30238" w:history="1">
        <w:r>
          <w:rPr>
            <w:rFonts w:ascii="仿宋" w:eastAsia="仿宋" w:hAnsi="仿宋" w:cs="仿宋" w:hint="eastAsia"/>
            <w:lang w:eastAsia="zh-CN"/>
          </w:rPr>
          <w:t>(一)、摇臂轴行业分析</w:t>
        </w:r>
        <w:r>
          <w:tab/>
        </w:r>
        <w:r>
          <w:fldChar w:fldCharType="begin"/>
        </w:r>
        <w:r>
          <w:instrText xml:space="preserve"> PAGEREF _Toc30238 \h </w:instrText>
        </w:r>
        <w:r>
          <w:fldChar w:fldCharType="separate"/>
        </w:r>
        <w:r>
          <w:t>10</w:t>
        </w:r>
        <w:r>
          <w:fldChar w:fldCharType="end"/>
        </w:r>
      </w:hyperlink>
    </w:p>
    <w:p>
      <w:pPr>
        <w:pStyle w:val="TOC2"/>
        <w:tabs>
          <w:tab w:val="right" w:leader="dot" w:pos="8306"/>
        </w:tabs>
      </w:pPr>
      <w:hyperlink w:anchor="_Toc7954" w:history="1">
        <w:r>
          <w:rPr>
            <w:rFonts w:ascii="仿宋" w:eastAsia="仿宋" w:hAnsi="仿宋" w:cs="仿宋" w:hint="eastAsia"/>
            <w:lang w:eastAsia="zh-CN"/>
          </w:rPr>
          <w:t>(二)、摇臂轴市场分析预测</w:t>
        </w:r>
        <w:r>
          <w:tab/>
        </w:r>
        <w:r>
          <w:fldChar w:fldCharType="begin"/>
        </w:r>
        <w:r>
          <w:instrText xml:space="preserve"> PAGEREF _Toc7954 \h </w:instrText>
        </w:r>
        <w:r>
          <w:fldChar w:fldCharType="separate"/>
        </w:r>
        <w:r>
          <w:t>11</w:t>
        </w:r>
        <w:r>
          <w:fldChar w:fldCharType="end"/>
        </w:r>
      </w:hyperlink>
    </w:p>
    <w:p>
      <w:pPr>
        <w:pStyle w:val="TOC1"/>
        <w:tabs>
          <w:tab w:val="right" w:leader="dot" w:pos="8306"/>
        </w:tabs>
      </w:pPr>
      <w:hyperlink w:anchor="_Toc20590" w:history="1">
        <w:r>
          <w:rPr>
            <w:rFonts w:ascii="仿宋" w:eastAsia="仿宋" w:hAnsi="仿宋" w:cs="仿宋" w:hint="eastAsia"/>
            <w:lang w:eastAsia="zh-CN"/>
          </w:rPr>
          <w:t>四、摇臂轴项目可持续发展</w:t>
        </w:r>
        <w:r>
          <w:tab/>
        </w:r>
        <w:r>
          <w:fldChar w:fldCharType="begin"/>
        </w:r>
        <w:r>
          <w:instrText xml:space="preserve"> PAGEREF _Toc20590 \h </w:instrText>
        </w:r>
        <w:r>
          <w:fldChar w:fldCharType="separate"/>
        </w:r>
        <w:r>
          <w:t>12</w:t>
        </w:r>
        <w:r>
          <w:fldChar w:fldCharType="end"/>
        </w:r>
      </w:hyperlink>
    </w:p>
    <w:p>
      <w:pPr>
        <w:pStyle w:val="TOC2"/>
        <w:tabs>
          <w:tab w:val="right" w:leader="dot" w:pos="8306"/>
        </w:tabs>
      </w:pPr>
      <w:hyperlink w:anchor="_Toc22114" w:history="1">
        <w:r>
          <w:rPr>
            <w:rFonts w:ascii="仿宋" w:eastAsia="仿宋" w:hAnsi="仿宋" w:cs="仿宋" w:hint="eastAsia"/>
            <w:lang w:eastAsia="zh-CN"/>
          </w:rPr>
          <w:t>(一)、可持续战略与实践</w:t>
        </w:r>
        <w:r>
          <w:tab/>
        </w:r>
        <w:r>
          <w:fldChar w:fldCharType="begin"/>
        </w:r>
        <w:r>
          <w:instrText xml:space="preserve"> PAGEREF _Toc22114 \h </w:instrText>
        </w:r>
        <w:r>
          <w:fldChar w:fldCharType="separate"/>
        </w:r>
        <w:r>
          <w:t>12</w:t>
        </w:r>
        <w:r>
          <w:fldChar w:fldCharType="end"/>
        </w:r>
      </w:hyperlink>
    </w:p>
    <w:p>
      <w:pPr>
        <w:pStyle w:val="TOC2"/>
        <w:tabs>
          <w:tab w:val="right" w:leader="dot" w:pos="8306"/>
        </w:tabs>
      </w:pPr>
      <w:hyperlink w:anchor="_Toc23133" w:history="1">
        <w:r>
          <w:rPr>
            <w:rFonts w:ascii="仿宋" w:eastAsia="仿宋" w:hAnsi="仿宋" w:cs="仿宋" w:hint="eastAsia"/>
            <w:lang w:eastAsia="zh-CN"/>
          </w:rPr>
          <w:t>(二)、环保与社会责任</w:t>
        </w:r>
        <w:r>
          <w:tab/>
        </w:r>
        <w:r>
          <w:fldChar w:fldCharType="begin"/>
        </w:r>
        <w:r>
          <w:instrText xml:space="preserve"> PAGEREF _Toc23133 \h </w:instrText>
        </w:r>
        <w:r>
          <w:fldChar w:fldCharType="separate"/>
        </w:r>
        <w:r>
          <w:t>12</w:t>
        </w:r>
        <w:r>
          <w:fldChar w:fldCharType="end"/>
        </w:r>
      </w:hyperlink>
    </w:p>
    <w:p>
      <w:pPr>
        <w:pStyle w:val="TOC1"/>
        <w:tabs>
          <w:tab w:val="right" w:leader="dot" w:pos="8306"/>
        </w:tabs>
      </w:pPr>
      <w:hyperlink w:anchor="_Toc8470" w:history="1">
        <w:r>
          <w:rPr>
            <w:rFonts w:ascii="仿宋" w:eastAsia="仿宋" w:hAnsi="仿宋" w:cs="仿宋" w:hint="eastAsia"/>
            <w:lang w:eastAsia="zh-CN"/>
          </w:rPr>
          <w:t>五、摇臂轴项目危机管理</w:t>
        </w:r>
        <w:r>
          <w:tab/>
        </w:r>
        <w:r>
          <w:fldChar w:fldCharType="begin"/>
        </w:r>
        <w:r>
          <w:instrText xml:space="preserve"> PAGEREF _Toc8470 \h </w:instrText>
        </w:r>
        <w:r>
          <w:fldChar w:fldCharType="separate"/>
        </w:r>
        <w:r>
          <w:t>13</w:t>
        </w:r>
        <w:r>
          <w:fldChar w:fldCharType="end"/>
        </w:r>
      </w:hyperlink>
    </w:p>
    <w:p>
      <w:pPr>
        <w:pStyle w:val="TOC2"/>
        <w:tabs>
          <w:tab w:val="right" w:leader="dot" w:pos="8306"/>
        </w:tabs>
      </w:pPr>
      <w:hyperlink w:anchor="_Toc22621" w:history="1">
        <w:r>
          <w:rPr>
            <w:rFonts w:ascii="仿宋" w:eastAsia="仿宋" w:hAnsi="仿宋" w:cs="仿宋" w:hint="eastAsia"/>
            <w:lang w:eastAsia="zh-CN"/>
          </w:rPr>
          <w:t>(一)、危机预警与识别</w:t>
        </w:r>
        <w:r>
          <w:tab/>
        </w:r>
        <w:r>
          <w:fldChar w:fldCharType="begin"/>
        </w:r>
        <w:r>
          <w:instrText xml:space="preserve"> PAGEREF _Toc22621 \h </w:instrText>
        </w:r>
        <w:r>
          <w:fldChar w:fldCharType="separate"/>
        </w:r>
        <w:r>
          <w:t>13</w:t>
        </w:r>
        <w:r>
          <w:fldChar w:fldCharType="end"/>
        </w:r>
      </w:hyperlink>
    </w:p>
    <w:p>
      <w:pPr>
        <w:pStyle w:val="TOC2"/>
        <w:tabs>
          <w:tab w:val="right" w:leader="dot" w:pos="8306"/>
        </w:tabs>
      </w:pPr>
      <w:hyperlink w:anchor="_Toc17892" w:history="1">
        <w:r>
          <w:rPr>
            <w:rFonts w:ascii="仿宋" w:eastAsia="仿宋" w:hAnsi="仿宋" w:cs="仿宋" w:hint="eastAsia"/>
            <w:lang w:eastAsia="zh-CN"/>
          </w:rPr>
          <w:t>(二)、危机应对与恢复</w:t>
        </w:r>
        <w:r>
          <w:tab/>
        </w:r>
        <w:r>
          <w:fldChar w:fldCharType="begin"/>
        </w:r>
        <w:r>
          <w:instrText xml:space="preserve"> PAGEREF _Toc17892 \h </w:instrText>
        </w:r>
        <w:r>
          <w:fldChar w:fldCharType="separate"/>
        </w:r>
        <w:r>
          <w:t>14</w:t>
        </w:r>
        <w:r>
          <w:fldChar w:fldCharType="end"/>
        </w:r>
      </w:hyperlink>
    </w:p>
    <w:p>
      <w:pPr>
        <w:pStyle w:val="TOC1"/>
        <w:tabs>
          <w:tab w:val="right" w:leader="dot" w:pos="8306"/>
        </w:tabs>
      </w:pPr>
      <w:hyperlink w:anchor="_Toc25134" w:history="1">
        <w:r>
          <w:rPr>
            <w:rFonts w:ascii="仿宋" w:eastAsia="仿宋" w:hAnsi="仿宋" w:cs="仿宋" w:hint="eastAsia"/>
            <w:lang w:eastAsia="zh-CN"/>
          </w:rPr>
          <w:t>六、摇臂轴项目建设背景及必要性分析</w:t>
        </w:r>
        <w:r>
          <w:tab/>
        </w:r>
        <w:r>
          <w:fldChar w:fldCharType="begin"/>
        </w:r>
        <w:r>
          <w:instrText xml:space="preserve"> PAGEREF _Toc25134 \h </w:instrText>
        </w:r>
        <w:r>
          <w:fldChar w:fldCharType="separate"/>
        </w:r>
        <w:r>
          <w:t>16</w:t>
        </w:r>
        <w:r>
          <w:fldChar w:fldCharType="end"/>
        </w:r>
      </w:hyperlink>
    </w:p>
    <w:p>
      <w:pPr>
        <w:pStyle w:val="TOC2"/>
        <w:tabs>
          <w:tab w:val="right" w:leader="dot" w:pos="8306"/>
        </w:tabs>
      </w:pPr>
      <w:hyperlink w:anchor="_Toc16865" w:history="1">
        <w:r>
          <w:rPr>
            <w:rFonts w:ascii="仿宋" w:eastAsia="仿宋" w:hAnsi="仿宋" w:cs="仿宋" w:hint="eastAsia"/>
            <w:lang w:eastAsia="zh-CN"/>
          </w:rPr>
          <w:t>(一)、摇臂轴项目背景分析</w:t>
        </w:r>
        <w:r>
          <w:tab/>
        </w:r>
        <w:r>
          <w:fldChar w:fldCharType="begin"/>
        </w:r>
        <w:r>
          <w:instrText xml:space="preserve"> PAGEREF _Toc16865 \h </w:instrText>
        </w:r>
        <w:r>
          <w:fldChar w:fldCharType="separate"/>
        </w:r>
        <w:r>
          <w:t>16</w:t>
        </w:r>
        <w:r>
          <w:fldChar w:fldCharType="end"/>
        </w:r>
      </w:hyperlink>
    </w:p>
    <w:p>
      <w:pPr>
        <w:pStyle w:val="TOC2"/>
        <w:tabs>
          <w:tab w:val="right" w:leader="dot" w:pos="8306"/>
        </w:tabs>
      </w:pPr>
      <w:hyperlink w:anchor="_Toc7042" w:history="1">
        <w:r>
          <w:rPr>
            <w:rFonts w:ascii="仿宋" w:eastAsia="仿宋" w:hAnsi="仿宋" w:cs="仿宋" w:hint="eastAsia"/>
            <w:lang w:eastAsia="zh-CN"/>
          </w:rPr>
          <w:t>(二)、摇臂轴项目建设必要性分析</w:t>
        </w:r>
        <w:r>
          <w:tab/>
        </w:r>
        <w:r>
          <w:fldChar w:fldCharType="begin"/>
        </w:r>
        <w:r>
          <w:instrText xml:space="preserve"> PAGEREF _Toc7042 \h </w:instrText>
        </w:r>
        <w:r>
          <w:fldChar w:fldCharType="separate"/>
        </w:r>
        <w:r>
          <w:t>17</w:t>
        </w:r>
        <w:r>
          <w:fldChar w:fldCharType="end"/>
        </w:r>
      </w:hyperlink>
    </w:p>
    <w:p>
      <w:pPr>
        <w:pStyle w:val="TOC1"/>
        <w:tabs>
          <w:tab w:val="right" w:leader="dot" w:pos="8306"/>
        </w:tabs>
      </w:pPr>
      <w:hyperlink w:anchor="_Toc8488" w:history="1">
        <w:r>
          <w:rPr>
            <w:rFonts w:ascii="仿宋" w:eastAsia="仿宋" w:hAnsi="仿宋" w:cs="仿宋" w:hint="eastAsia"/>
            <w:lang w:eastAsia="zh-CN"/>
          </w:rPr>
          <w:t>七、摇臂轴项目人力资源管理</w:t>
        </w:r>
        <w:r>
          <w:tab/>
        </w:r>
        <w:r>
          <w:fldChar w:fldCharType="begin"/>
        </w:r>
        <w:r>
          <w:instrText xml:space="preserve"> PAGEREF _Toc8488 \h </w:instrText>
        </w:r>
        <w:r>
          <w:fldChar w:fldCharType="separate"/>
        </w:r>
        <w:r>
          <w:t>19</w:t>
        </w:r>
        <w:r>
          <w:fldChar w:fldCharType="end"/>
        </w:r>
      </w:hyperlink>
    </w:p>
    <w:p>
      <w:pPr>
        <w:pStyle w:val="TOC2"/>
        <w:tabs>
          <w:tab w:val="right" w:leader="dot" w:pos="8306"/>
        </w:tabs>
      </w:pPr>
      <w:hyperlink w:anchor="_Toc8841" w:history="1">
        <w:r>
          <w:rPr>
            <w:rFonts w:ascii="仿宋" w:eastAsia="仿宋" w:hAnsi="仿宋" w:cs="仿宋" w:hint="eastAsia"/>
            <w:lang w:eastAsia="zh-CN"/>
          </w:rPr>
          <w:t>(一)、建立健全的预算管理制度</w:t>
        </w:r>
        <w:r>
          <w:tab/>
        </w:r>
        <w:r>
          <w:fldChar w:fldCharType="begin"/>
        </w:r>
        <w:r>
          <w:instrText xml:space="preserve"> PAGEREF _Toc8841 \h </w:instrText>
        </w:r>
        <w:r>
          <w:fldChar w:fldCharType="separate"/>
        </w:r>
        <w:r>
          <w:t>19</w:t>
        </w:r>
        <w:r>
          <w:fldChar w:fldCharType="end"/>
        </w:r>
      </w:hyperlink>
    </w:p>
    <w:p>
      <w:pPr>
        <w:pStyle w:val="TOC2"/>
        <w:tabs>
          <w:tab w:val="right" w:leader="dot" w:pos="8306"/>
        </w:tabs>
      </w:pPr>
      <w:hyperlink w:anchor="_Toc18846" w:history="1">
        <w:r>
          <w:rPr>
            <w:rFonts w:ascii="仿宋" w:eastAsia="仿宋" w:hAnsi="仿宋" w:cs="仿宋" w:hint="eastAsia"/>
            <w:lang w:eastAsia="zh-CN"/>
          </w:rPr>
          <w:t>(二)、加强资金流动监控</w:t>
        </w:r>
        <w:r>
          <w:tab/>
        </w:r>
        <w:r>
          <w:fldChar w:fldCharType="begin"/>
        </w:r>
        <w:r>
          <w:instrText xml:space="preserve"> PAGEREF _Toc18846 \h </w:instrText>
        </w:r>
        <w:r>
          <w:fldChar w:fldCharType="separate"/>
        </w:r>
        <w:r>
          <w:t>20</w:t>
        </w:r>
        <w:r>
          <w:fldChar w:fldCharType="end"/>
        </w:r>
      </w:hyperlink>
    </w:p>
    <w:p>
      <w:pPr>
        <w:pStyle w:val="TOC2"/>
        <w:tabs>
          <w:tab w:val="right" w:leader="dot" w:pos="8306"/>
        </w:tabs>
      </w:pPr>
      <w:hyperlink w:anchor="_Toc27687" w:history="1">
        <w:r>
          <w:rPr>
            <w:rFonts w:ascii="仿宋" w:eastAsia="仿宋" w:hAnsi="仿宋" w:cs="仿宋" w:hint="eastAsia"/>
            <w:lang w:eastAsia="zh-CN"/>
          </w:rPr>
          <w:t>(三)、制定完善的风险控制机制</w:t>
        </w:r>
        <w:r>
          <w:tab/>
        </w:r>
        <w:r>
          <w:fldChar w:fldCharType="begin"/>
        </w:r>
        <w:r>
          <w:instrText xml:space="preserve"> PAGEREF _Toc27687 \h </w:instrText>
        </w:r>
        <w:r>
          <w:fldChar w:fldCharType="separate"/>
        </w:r>
        <w:r>
          <w:t>21</w:t>
        </w:r>
        <w:r>
          <w:fldChar w:fldCharType="end"/>
        </w:r>
      </w:hyperlink>
    </w:p>
    <w:p>
      <w:pPr>
        <w:pStyle w:val="TOC2"/>
        <w:tabs>
          <w:tab w:val="right" w:leader="dot" w:pos="8306"/>
        </w:tabs>
      </w:pPr>
      <w:hyperlink w:anchor="_Toc12511" w:history="1">
        <w:r>
          <w:rPr>
            <w:rFonts w:ascii="仿宋" w:eastAsia="仿宋" w:hAnsi="仿宋" w:cs="仿宋" w:hint="eastAsia"/>
            <w:lang w:eastAsia="zh-CN"/>
          </w:rPr>
          <w:t>(四)、优化成本管理</w:t>
        </w:r>
        <w:r>
          <w:tab/>
        </w:r>
        <w:r>
          <w:fldChar w:fldCharType="begin"/>
        </w:r>
        <w:r>
          <w:instrText xml:space="preserve"> PAGEREF _Toc12511 \h </w:instrText>
        </w:r>
        <w:r>
          <w:fldChar w:fldCharType="separate"/>
        </w:r>
        <w:r>
          <w:t>23</w:t>
        </w:r>
        <w:r>
          <w:fldChar w:fldCharType="end"/>
        </w:r>
      </w:hyperlink>
    </w:p>
    <w:p>
      <w:pPr>
        <w:pStyle w:val="TOC1"/>
        <w:tabs>
          <w:tab w:val="right" w:leader="dot" w:pos="8306"/>
        </w:tabs>
      </w:pPr>
      <w:hyperlink w:anchor="_Toc17067" w:history="1">
        <w:r>
          <w:rPr>
            <w:rFonts w:ascii="仿宋" w:eastAsia="仿宋" w:hAnsi="仿宋" w:cs="仿宋" w:hint="eastAsia"/>
            <w:lang w:eastAsia="zh-CN"/>
          </w:rPr>
          <w:t>八、摇臂轴项目计划安排</w:t>
        </w:r>
        <w:r>
          <w:tab/>
        </w:r>
        <w:r>
          <w:fldChar w:fldCharType="begin"/>
        </w:r>
        <w:r>
          <w:instrText xml:space="preserve"> PAGEREF _Toc17067 \h </w:instrText>
        </w:r>
        <w:r>
          <w:fldChar w:fldCharType="separate"/>
        </w:r>
        <w:r>
          <w:t>24</w:t>
        </w:r>
        <w:r>
          <w:fldChar w:fldCharType="end"/>
        </w:r>
      </w:hyperlink>
    </w:p>
    <w:p>
      <w:pPr>
        <w:pStyle w:val="TOC2"/>
        <w:tabs>
          <w:tab w:val="right" w:leader="dot" w:pos="8306"/>
        </w:tabs>
      </w:pPr>
      <w:hyperlink w:anchor="_Toc32414" w:history="1">
        <w:r>
          <w:rPr>
            <w:rFonts w:ascii="仿宋" w:eastAsia="仿宋" w:hAnsi="仿宋" w:cs="仿宋" w:hint="eastAsia"/>
            <w:lang w:eastAsia="zh-CN"/>
          </w:rPr>
          <w:t>(一)、建设周期</w:t>
        </w:r>
        <w:r>
          <w:tab/>
        </w:r>
        <w:r>
          <w:fldChar w:fldCharType="begin"/>
        </w:r>
        <w:r>
          <w:instrText xml:space="preserve"> PAGEREF _Toc32414 \h </w:instrText>
        </w:r>
        <w:r>
          <w:fldChar w:fldCharType="separate"/>
        </w:r>
        <w:r>
          <w:t>24</w:t>
        </w:r>
        <w:r>
          <w:fldChar w:fldCharType="end"/>
        </w:r>
      </w:hyperlink>
    </w:p>
    <w:p>
      <w:pPr>
        <w:pStyle w:val="TOC2"/>
        <w:tabs>
          <w:tab w:val="right" w:leader="dot" w:pos="8306"/>
        </w:tabs>
      </w:pPr>
      <w:hyperlink w:anchor="_Toc812" w:history="1">
        <w:r>
          <w:rPr>
            <w:rFonts w:ascii="仿宋" w:eastAsia="仿宋" w:hAnsi="仿宋" w:cs="仿宋" w:hint="eastAsia"/>
            <w:lang w:eastAsia="zh-CN"/>
          </w:rPr>
          <w:t>(二)、建设进度</w:t>
        </w:r>
        <w:r>
          <w:tab/>
        </w:r>
        <w:r>
          <w:fldChar w:fldCharType="begin"/>
        </w:r>
        <w:r>
          <w:instrText xml:space="preserve"> PAGEREF _Toc812 \h </w:instrText>
        </w:r>
        <w:r>
          <w:fldChar w:fldCharType="separate"/>
        </w:r>
        <w:r>
          <w:t>25</w:t>
        </w:r>
        <w:r>
          <w:fldChar w:fldCharType="end"/>
        </w:r>
      </w:hyperlink>
    </w:p>
    <w:p>
      <w:pPr>
        <w:pStyle w:val="TOC2"/>
        <w:tabs>
          <w:tab w:val="right" w:leader="dot" w:pos="8306"/>
        </w:tabs>
      </w:pPr>
      <w:hyperlink w:anchor="_Toc26367" w:history="1">
        <w:r>
          <w:rPr>
            <w:rFonts w:ascii="仿宋" w:eastAsia="仿宋" w:hAnsi="仿宋" w:cs="仿宋" w:hint="eastAsia"/>
            <w:lang w:eastAsia="zh-CN"/>
          </w:rPr>
          <w:t>(三)、进度安排注意事项</w:t>
        </w:r>
        <w:r>
          <w:tab/>
        </w:r>
        <w:r>
          <w:fldChar w:fldCharType="begin"/>
        </w:r>
        <w:r>
          <w:instrText xml:space="preserve"> PAGEREF _Toc26367 \h </w:instrText>
        </w:r>
        <w:r>
          <w:fldChar w:fldCharType="separate"/>
        </w:r>
        <w:r>
          <w:t>26</w:t>
        </w:r>
        <w:r>
          <w:fldChar w:fldCharType="end"/>
        </w:r>
      </w:hyperlink>
    </w:p>
    <w:p>
      <w:pPr>
        <w:pStyle w:val="TOC2"/>
        <w:tabs>
          <w:tab w:val="right" w:leader="dot" w:pos="8306"/>
        </w:tabs>
      </w:pPr>
      <w:hyperlink w:anchor="_Toc22275" w:history="1">
        <w:r>
          <w:rPr>
            <w:rFonts w:ascii="仿宋" w:eastAsia="仿宋" w:hAnsi="仿宋" w:cs="仿宋" w:hint="eastAsia"/>
            <w:lang w:eastAsia="zh-CN"/>
          </w:rPr>
          <w:t>(四)、人力资源配置</w:t>
        </w:r>
        <w:r>
          <w:tab/>
        </w:r>
        <w:r>
          <w:fldChar w:fldCharType="begin"/>
        </w:r>
        <w:r>
          <w:instrText xml:space="preserve"> PAGEREF _Toc22275 \h </w:instrText>
        </w:r>
        <w:r>
          <w:fldChar w:fldCharType="separate"/>
        </w:r>
        <w:r>
          <w:t>27</w:t>
        </w:r>
        <w:r>
          <w:fldChar w:fldCharType="end"/>
        </w:r>
      </w:hyperlink>
    </w:p>
    <w:p>
      <w:pPr>
        <w:pStyle w:val="TOC1"/>
        <w:tabs>
          <w:tab w:val="right" w:leader="dot" w:pos="8306"/>
        </w:tabs>
      </w:pPr>
      <w:hyperlink w:anchor="_Toc9388" w:history="1">
        <w:r>
          <w:rPr>
            <w:rFonts w:ascii="仿宋" w:eastAsia="仿宋" w:hAnsi="仿宋" w:cs="仿宋" w:hint="eastAsia"/>
            <w:lang w:eastAsia="zh-CN"/>
          </w:rPr>
          <w:t>九、摇臂轴项目经营效益</w:t>
        </w:r>
        <w:r>
          <w:tab/>
        </w:r>
        <w:r>
          <w:fldChar w:fldCharType="begin"/>
        </w:r>
        <w:r>
          <w:instrText xml:space="preserve"> PAGEREF _Toc9388 \h </w:instrText>
        </w:r>
        <w:r>
          <w:fldChar w:fldCharType="separate"/>
        </w:r>
        <w:r>
          <w:t>28</w:t>
        </w:r>
        <w:r>
          <w:fldChar w:fldCharType="end"/>
        </w:r>
      </w:hyperlink>
    </w:p>
    <w:p>
      <w:pPr>
        <w:pStyle w:val="TOC2"/>
        <w:tabs>
          <w:tab w:val="right" w:leader="dot" w:pos="8306"/>
        </w:tabs>
      </w:pPr>
      <w:hyperlink w:anchor="_Toc20996" w:history="1">
        <w:r>
          <w:rPr>
            <w:rFonts w:ascii="仿宋" w:eastAsia="仿宋" w:hAnsi="仿宋" w:cs="仿宋" w:hint="eastAsia"/>
            <w:lang w:eastAsia="zh-CN"/>
          </w:rPr>
          <w:t>(一)、经济评价财务测算</w:t>
        </w:r>
        <w:r>
          <w:tab/>
        </w:r>
        <w:r>
          <w:fldChar w:fldCharType="begin"/>
        </w:r>
        <w:r>
          <w:instrText xml:space="preserve"> PAGEREF _Toc20996 \h </w:instrText>
        </w:r>
        <w:r>
          <w:fldChar w:fldCharType="separate"/>
        </w:r>
        <w:r>
          <w:t>28</w:t>
        </w:r>
        <w:r>
          <w:fldChar w:fldCharType="end"/>
        </w:r>
      </w:hyperlink>
    </w:p>
    <w:p>
      <w:pPr>
        <w:pStyle w:val="TOC2"/>
        <w:tabs>
          <w:tab w:val="right" w:leader="dot" w:pos="8306"/>
        </w:tabs>
      </w:pPr>
      <w:hyperlink w:anchor="_Toc30905" w:history="1">
        <w:r>
          <w:rPr>
            <w:rFonts w:ascii="仿宋" w:eastAsia="仿宋" w:hAnsi="仿宋" w:cs="仿宋" w:hint="eastAsia"/>
            <w:lang w:eastAsia="zh-CN"/>
          </w:rPr>
          <w:t>(二)、摇臂轴项目盈利能力分析</w:t>
        </w:r>
        <w:r>
          <w:tab/>
        </w:r>
        <w:r>
          <w:fldChar w:fldCharType="begin"/>
        </w:r>
        <w:r>
          <w:instrText xml:space="preserve"> PAGEREF _Toc30905 \h </w:instrText>
        </w:r>
        <w:r>
          <w:fldChar w:fldCharType="separate"/>
        </w:r>
        <w:r>
          <w:t>29</w:t>
        </w:r>
        <w:r>
          <w:fldChar w:fldCharType="end"/>
        </w:r>
      </w:hyperlink>
    </w:p>
    <w:p>
      <w:pPr>
        <w:pStyle w:val="TOC1"/>
        <w:tabs>
          <w:tab w:val="right" w:leader="dot" w:pos="8306"/>
        </w:tabs>
      </w:pPr>
      <w:hyperlink w:anchor="_Toc25423" w:history="1">
        <w:r>
          <w:rPr>
            <w:rFonts w:ascii="仿宋" w:eastAsia="仿宋" w:hAnsi="仿宋" w:cs="仿宋" w:hint="eastAsia"/>
            <w:lang w:eastAsia="zh-CN"/>
          </w:rPr>
          <w:t>十、摇臂轴项目技术管理</w:t>
        </w:r>
        <w:r>
          <w:tab/>
        </w:r>
        <w:r>
          <w:fldChar w:fldCharType="begin"/>
        </w:r>
        <w:r>
          <w:instrText xml:space="preserve"> PAGEREF _Toc25423 \h </w:instrText>
        </w:r>
        <w:r>
          <w:fldChar w:fldCharType="separate"/>
        </w:r>
        <w:r>
          <w:t>30</w:t>
        </w:r>
        <w:r>
          <w:fldChar w:fldCharType="end"/>
        </w:r>
      </w:hyperlink>
    </w:p>
    <w:p>
      <w:pPr>
        <w:pStyle w:val="TOC2"/>
        <w:tabs>
          <w:tab w:val="right" w:leader="dot" w:pos="8306"/>
        </w:tabs>
      </w:pPr>
      <w:hyperlink w:anchor="_Toc1690" w:history="1">
        <w:r>
          <w:rPr>
            <w:rFonts w:ascii="仿宋" w:eastAsia="仿宋" w:hAnsi="仿宋" w:cs="仿宋" w:hint="eastAsia"/>
            <w:lang w:eastAsia="zh-CN"/>
          </w:rPr>
          <w:t>(一)、技术方案选用方向</w:t>
        </w:r>
        <w:r>
          <w:tab/>
        </w:r>
        <w:r>
          <w:fldChar w:fldCharType="begin"/>
        </w:r>
        <w:r>
          <w:instrText xml:space="preserve"> PAGEREF _Toc1690 \h </w:instrText>
        </w:r>
        <w:r>
          <w:fldChar w:fldCharType="separate"/>
        </w:r>
        <w:r>
          <w:t>30</w:t>
        </w:r>
        <w:r>
          <w:fldChar w:fldCharType="end"/>
        </w:r>
      </w:hyperlink>
    </w:p>
    <w:p>
      <w:pPr>
        <w:pStyle w:val="TOC2"/>
        <w:tabs>
          <w:tab w:val="right" w:leader="dot" w:pos="8306"/>
        </w:tabs>
      </w:pPr>
      <w:hyperlink w:anchor="_Toc13824" w:history="1">
        <w:r>
          <w:rPr>
            <w:rFonts w:ascii="仿宋" w:eastAsia="仿宋" w:hAnsi="仿宋" w:cs="仿宋" w:hint="eastAsia"/>
            <w:lang w:eastAsia="zh-CN"/>
          </w:rPr>
          <w:t>(二)、工艺技术方案选用原则</w:t>
        </w:r>
        <w:r>
          <w:tab/>
        </w:r>
        <w:r>
          <w:fldChar w:fldCharType="begin"/>
        </w:r>
        <w:r>
          <w:instrText xml:space="preserve"> PAGEREF _Toc13824 \h </w:instrText>
        </w:r>
        <w:r>
          <w:fldChar w:fldCharType="separate"/>
        </w:r>
        <w:r>
          <w:t>32</w:t>
        </w:r>
        <w:r>
          <w:fldChar w:fldCharType="end"/>
        </w:r>
      </w:hyperlink>
    </w:p>
    <w:p>
      <w:pPr>
        <w:pStyle w:val="TOC2"/>
        <w:tabs>
          <w:tab w:val="right" w:leader="dot" w:pos="8306"/>
        </w:tabs>
      </w:pPr>
      <w:hyperlink w:anchor="_Toc21676" w:history="1">
        <w:r>
          <w:rPr>
            <w:rFonts w:ascii="仿宋" w:eastAsia="仿宋" w:hAnsi="仿宋" w:cs="仿宋" w:hint="eastAsia"/>
            <w:lang w:eastAsia="zh-CN"/>
          </w:rPr>
          <w:t>(三)、工艺技术方案要求</w:t>
        </w:r>
        <w:r>
          <w:tab/>
        </w:r>
        <w:r>
          <w:fldChar w:fldCharType="begin"/>
        </w:r>
        <w:r>
          <w:instrText xml:space="preserve"> PAGEREF _Toc21676 \h </w:instrText>
        </w:r>
        <w:r>
          <w:fldChar w:fldCharType="separate"/>
        </w:r>
        <w:r>
          <w:t>34</w:t>
        </w:r>
        <w:r>
          <w:fldChar w:fldCharType="end"/>
        </w:r>
      </w:hyperlink>
    </w:p>
    <w:p>
      <w:pPr>
        <w:pStyle w:val="TOC1"/>
        <w:tabs>
          <w:tab w:val="right" w:leader="dot" w:pos="8306"/>
        </w:tabs>
      </w:pPr>
      <w:hyperlink w:anchor="_Toc18435" w:history="1">
        <w:r>
          <w:rPr>
            <w:rFonts w:ascii="仿宋" w:eastAsia="仿宋" w:hAnsi="仿宋" w:cs="仿宋" w:hint="eastAsia"/>
            <w:lang w:eastAsia="zh-CN"/>
          </w:rPr>
          <w:t>十一、摇臂轴项目财务管理</w:t>
        </w:r>
        <w:r>
          <w:tab/>
        </w:r>
        <w:r>
          <w:fldChar w:fldCharType="begin"/>
        </w:r>
        <w:r>
          <w:instrText xml:space="preserve"> PAGEREF _Toc18435 \h </w:instrText>
        </w:r>
        <w:r>
          <w:fldChar w:fldCharType="separate"/>
        </w:r>
        <w:r>
          <w:t>36</w:t>
        </w:r>
        <w:r>
          <w:fldChar w:fldCharType="end"/>
        </w:r>
      </w:hyperlink>
    </w:p>
    <w:p>
      <w:pPr>
        <w:pStyle w:val="TOC2"/>
        <w:tabs>
          <w:tab w:val="right" w:leader="dot" w:pos="8306"/>
        </w:tabs>
      </w:pPr>
      <w:hyperlink w:anchor="_Toc15904" w:history="1">
        <w:r>
          <w:rPr>
            <w:rFonts w:ascii="仿宋" w:eastAsia="仿宋" w:hAnsi="仿宋" w:cs="仿宋" w:hint="eastAsia"/>
            <w:lang w:eastAsia="zh-CN"/>
          </w:rPr>
          <w:t>(一)、资金需求大</w:t>
        </w:r>
        <w:r>
          <w:tab/>
        </w:r>
        <w:r>
          <w:fldChar w:fldCharType="begin"/>
        </w:r>
        <w:r>
          <w:instrText xml:space="preserve"> PAGEREF _Toc15904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0" w:history="1">
        <w:r>
          <w:rPr>
            <w:rFonts w:ascii="仿宋" w:eastAsia="仿宋" w:hAnsi="仿宋" w:cs="仿宋" w:hint="eastAsia"/>
            <w:lang w:eastAsia="zh-CN"/>
          </w:rPr>
          <w:t>(二)、研发周期长</w:t>
        </w:r>
        <w:r>
          <w:tab/>
        </w:r>
        <w:r>
          <w:fldChar w:fldCharType="begin"/>
        </w:r>
        <w:r>
          <w:instrText xml:space="preserve"> PAGEREF _Toc28880 \h </w:instrText>
        </w:r>
        <w:r>
          <w:fldChar w:fldCharType="separate"/>
        </w:r>
        <w:r>
          <w:t>37</w:t>
        </w:r>
        <w:r>
          <w:fldChar w:fldCharType="end"/>
        </w:r>
      </w:hyperlink>
    </w:p>
    <w:p>
      <w:pPr>
        <w:pStyle w:val="TOC2"/>
        <w:tabs>
          <w:tab w:val="right" w:leader="dot" w:pos="8306"/>
        </w:tabs>
      </w:pPr>
      <w:hyperlink w:anchor="_Toc18776" w:history="1">
        <w:r>
          <w:rPr>
            <w:rFonts w:ascii="仿宋" w:eastAsia="仿宋" w:hAnsi="仿宋" w:cs="仿宋" w:hint="eastAsia"/>
            <w:lang w:eastAsia="zh-CN"/>
          </w:rPr>
          <w:t>(三)、市场风险大</w:t>
        </w:r>
        <w:r>
          <w:tab/>
        </w:r>
        <w:r>
          <w:fldChar w:fldCharType="begin"/>
        </w:r>
        <w:r>
          <w:instrText xml:space="preserve"> PAGEREF _Toc18776 \h </w:instrText>
        </w:r>
        <w:r>
          <w:fldChar w:fldCharType="separate"/>
        </w:r>
        <w:r>
          <w:t>38</w:t>
        </w:r>
        <w:r>
          <w:fldChar w:fldCharType="end"/>
        </w:r>
      </w:hyperlink>
    </w:p>
    <w:p>
      <w:pPr>
        <w:pStyle w:val="TOC2"/>
        <w:tabs>
          <w:tab w:val="right" w:leader="dot" w:pos="8306"/>
        </w:tabs>
      </w:pPr>
      <w:hyperlink w:anchor="_Toc7914" w:history="1">
        <w:r>
          <w:rPr>
            <w:rFonts w:ascii="仿宋" w:eastAsia="仿宋" w:hAnsi="仿宋" w:cs="仿宋" w:hint="eastAsia"/>
            <w:lang w:eastAsia="zh-CN"/>
          </w:rPr>
          <w:t>(四)、利润率高</w:t>
        </w:r>
        <w:r>
          <w:tab/>
        </w:r>
        <w:r>
          <w:fldChar w:fldCharType="begin"/>
        </w:r>
        <w:r>
          <w:instrText xml:space="preserve"> PAGEREF _Toc7914 \h </w:instrText>
        </w:r>
        <w:r>
          <w:fldChar w:fldCharType="separate"/>
        </w:r>
        <w:r>
          <w:t>41</w:t>
        </w:r>
        <w:r>
          <w:fldChar w:fldCharType="end"/>
        </w:r>
      </w:hyperlink>
    </w:p>
    <w:p>
      <w:pPr>
        <w:pStyle w:val="TOC1"/>
        <w:tabs>
          <w:tab w:val="right" w:leader="dot" w:pos="8306"/>
        </w:tabs>
      </w:pPr>
      <w:hyperlink w:anchor="_Toc11751" w:history="1">
        <w:r>
          <w:rPr>
            <w:rFonts w:ascii="仿宋" w:eastAsia="仿宋" w:hAnsi="仿宋" w:cs="仿宋" w:hint="eastAsia"/>
            <w:lang w:eastAsia="zh-CN"/>
          </w:rPr>
          <w:t>十二、摇臂轴项目人力资源培养与发展</w:t>
        </w:r>
        <w:r>
          <w:tab/>
        </w:r>
        <w:r>
          <w:fldChar w:fldCharType="begin"/>
        </w:r>
        <w:r>
          <w:instrText xml:space="preserve"> PAGEREF _Toc11751 \h </w:instrText>
        </w:r>
        <w:r>
          <w:fldChar w:fldCharType="separate"/>
        </w:r>
        <w:r>
          <w:t>43</w:t>
        </w:r>
        <w:r>
          <w:fldChar w:fldCharType="end"/>
        </w:r>
      </w:hyperlink>
    </w:p>
    <w:p>
      <w:pPr>
        <w:pStyle w:val="TOC2"/>
        <w:tabs>
          <w:tab w:val="right" w:leader="dot" w:pos="8306"/>
        </w:tabs>
      </w:pPr>
      <w:hyperlink w:anchor="_Toc2631" w:history="1">
        <w:r>
          <w:rPr>
            <w:rFonts w:ascii="仿宋" w:eastAsia="仿宋" w:hAnsi="仿宋" w:cs="仿宋" w:hint="eastAsia"/>
            <w:lang w:eastAsia="zh-CN"/>
          </w:rPr>
          <w:t>(一)、人才需求与规划</w:t>
        </w:r>
        <w:r>
          <w:tab/>
        </w:r>
        <w:r>
          <w:fldChar w:fldCharType="begin"/>
        </w:r>
        <w:r>
          <w:instrText xml:space="preserve"> PAGEREF _Toc2631 \h </w:instrText>
        </w:r>
        <w:r>
          <w:fldChar w:fldCharType="separate"/>
        </w:r>
        <w:r>
          <w:t>43</w:t>
        </w:r>
        <w:r>
          <w:fldChar w:fldCharType="end"/>
        </w:r>
      </w:hyperlink>
    </w:p>
    <w:p>
      <w:pPr>
        <w:pStyle w:val="TOC2"/>
        <w:tabs>
          <w:tab w:val="right" w:leader="dot" w:pos="8306"/>
        </w:tabs>
      </w:pPr>
      <w:hyperlink w:anchor="_Toc28629" w:history="1">
        <w:r>
          <w:rPr>
            <w:rFonts w:ascii="仿宋" w:eastAsia="仿宋" w:hAnsi="仿宋" w:cs="仿宋" w:hint="eastAsia"/>
            <w:lang w:eastAsia="zh-CN"/>
          </w:rPr>
          <w:t>(二)、培训与发展计划</w:t>
        </w:r>
        <w:r>
          <w:tab/>
        </w:r>
        <w:r>
          <w:fldChar w:fldCharType="begin"/>
        </w:r>
        <w:r>
          <w:instrText xml:space="preserve"> PAGEREF _Toc28629 \h </w:instrText>
        </w:r>
        <w:r>
          <w:fldChar w:fldCharType="separate"/>
        </w:r>
        <w:r>
          <w:t>43</w:t>
        </w:r>
        <w:r>
          <w:fldChar w:fldCharType="end"/>
        </w:r>
      </w:hyperlink>
    </w:p>
    <w:p>
      <w:pPr>
        <w:pStyle w:val="TOC1"/>
        <w:tabs>
          <w:tab w:val="right" w:leader="dot" w:pos="8306"/>
        </w:tabs>
      </w:pPr>
      <w:hyperlink w:anchor="_Toc19215" w:history="1">
        <w:r>
          <w:rPr>
            <w:rFonts w:ascii="仿宋" w:eastAsia="仿宋" w:hAnsi="仿宋" w:cs="仿宋" w:hint="eastAsia"/>
            <w:lang w:eastAsia="zh-CN"/>
          </w:rPr>
          <w:t>十三、利益相关者分析与沟通计划</w:t>
        </w:r>
        <w:r>
          <w:tab/>
        </w:r>
        <w:r>
          <w:fldChar w:fldCharType="begin"/>
        </w:r>
        <w:r>
          <w:instrText xml:space="preserve"> PAGEREF _Toc19215 \h </w:instrText>
        </w:r>
        <w:r>
          <w:fldChar w:fldCharType="separate"/>
        </w:r>
        <w:r>
          <w:t>44</w:t>
        </w:r>
        <w:r>
          <w:fldChar w:fldCharType="end"/>
        </w:r>
      </w:hyperlink>
    </w:p>
    <w:p>
      <w:pPr>
        <w:pStyle w:val="TOC2"/>
        <w:tabs>
          <w:tab w:val="right" w:leader="dot" w:pos="8306"/>
        </w:tabs>
      </w:pPr>
      <w:hyperlink w:anchor="_Toc25056" w:history="1">
        <w:r>
          <w:rPr>
            <w:rFonts w:ascii="仿宋" w:eastAsia="仿宋" w:hAnsi="仿宋" w:cs="仿宋" w:hint="eastAsia"/>
            <w:lang w:eastAsia="zh-CN"/>
          </w:rPr>
          <w:t>(一)、利益相关者分析</w:t>
        </w:r>
        <w:r>
          <w:tab/>
        </w:r>
        <w:r>
          <w:fldChar w:fldCharType="begin"/>
        </w:r>
        <w:r>
          <w:instrText xml:space="preserve"> PAGEREF _Toc25056 \h </w:instrText>
        </w:r>
        <w:r>
          <w:fldChar w:fldCharType="separate"/>
        </w:r>
        <w:r>
          <w:t>44</w:t>
        </w:r>
        <w:r>
          <w:fldChar w:fldCharType="end"/>
        </w:r>
      </w:hyperlink>
    </w:p>
    <w:p>
      <w:pPr>
        <w:pStyle w:val="TOC2"/>
        <w:tabs>
          <w:tab w:val="right" w:leader="dot" w:pos="8306"/>
        </w:tabs>
      </w:pPr>
      <w:hyperlink w:anchor="_Toc32606" w:history="1">
        <w:r>
          <w:rPr>
            <w:rFonts w:ascii="仿宋" w:eastAsia="仿宋" w:hAnsi="仿宋" w:cs="仿宋" w:hint="eastAsia"/>
            <w:lang w:eastAsia="zh-CN"/>
          </w:rPr>
          <w:t>(二)、沟通计划</w:t>
        </w:r>
        <w:r>
          <w:tab/>
        </w:r>
        <w:r>
          <w:fldChar w:fldCharType="begin"/>
        </w:r>
        <w:r>
          <w:instrText xml:space="preserve"> PAGEREF _Toc32606 \h </w:instrText>
        </w:r>
        <w:r>
          <w:fldChar w:fldCharType="separate"/>
        </w:r>
        <w:r>
          <w:t>45</w:t>
        </w:r>
        <w:r>
          <w:fldChar w:fldCharType="end"/>
        </w:r>
      </w:hyperlink>
    </w:p>
    <w:p>
      <w:pPr>
        <w:pStyle w:val="TOC1"/>
        <w:tabs>
          <w:tab w:val="right" w:leader="dot" w:pos="8306"/>
        </w:tabs>
      </w:pPr>
      <w:hyperlink w:anchor="_Toc11972" w:history="1">
        <w:r>
          <w:rPr>
            <w:rFonts w:ascii="仿宋" w:eastAsia="仿宋" w:hAnsi="仿宋" w:cs="仿宋" w:hint="eastAsia"/>
            <w:lang w:eastAsia="zh-CN"/>
          </w:rPr>
          <w:t>十四、质量管理体系</w:t>
        </w:r>
        <w:r>
          <w:tab/>
        </w:r>
        <w:r>
          <w:fldChar w:fldCharType="begin"/>
        </w:r>
        <w:r>
          <w:instrText xml:space="preserve"> PAGEREF _Toc11972 \h </w:instrText>
        </w:r>
        <w:r>
          <w:fldChar w:fldCharType="separate"/>
        </w:r>
        <w:r>
          <w:t>46</w:t>
        </w:r>
        <w:r>
          <w:fldChar w:fldCharType="end"/>
        </w:r>
      </w:hyperlink>
    </w:p>
    <w:p>
      <w:pPr>
        <w:pStyle w:val="TOC2"/>
        <w:tabs>
          <w:tab w:val="right" w:leader="dot" w:pos="8306"/>
        </w:tabs>
      </w:pPr>
      <w:hyperlink w:anchor="_Toc16350" w:history="1">
        <w:r>
          <w:rPr>
            <w:rFonts w:ascii="仿宋" w:eastAsia="仿宋" w:hAnsi="仿宋" w:cs="仿宋" w:hint="eastAsia"/>
            <w:lang w:eastAsia="zh-CN"/>
          </w:rPr>
          <w:t>(一)、质量目标与方针</w:t>
        </w:r>
        <w:r>
          <w:tab/>
        </w:r>
        <w:r>
          <w:fldChar w:fldCharType="begin"/>
        </w:r>
        <w:r>
          <w:instrText xml:space="preserve"> PAGEREF _Toc16350 \h </w:instrText>
        </w:r>
        <w:r>
          <w:fldChar w:fldCharType="separate"/>
        </w:r>
        <w:r>
          <w:t>46</w:t>
        </w:r>
        <w:r>
          <w:fldChar w:fldCharType="end"/>
        </w:r>
      </w:hyperlink>
    </w:p>
    <w:p>
      <w:pPr>
        <w:pStyle w:val="TOC2"/>
        <w:tabs>
          <w:tab w:val="right" w:leader="dot" w:pos="8306"/>
        </w:tabs>
      </w:pPr>
      <w:hyperlink w:anchor="_Toc18906" w:history="1">
        <w:r>
          <w:rPr>
            <w:rFonts w:ascii="仿宋" w:eastAsia="仿宋" w:hAnsi="仿宋" w:cs="仿宋" w:hint="eastAsia"/>
            <w:lang w:eastAsia="zh-CN"/>
          </w:rPr>
          <w:t>(二)、质量管理责任</w:t>
        </w:r>
        <w:r>
          <w:tab/>
        </w:r>
        <w:r>
          <w:fldChar w:fldCharType="begin"/>
        </w:r>
        <w:r>
          <w:instrText xml:space="preserve"> PAGEREF _Toc18906 \h </w:instrText>
        </w:r>
        <w:r>
          <w:fldChar w:fldCharType="separate"/>
        </w:r>
        <w:r>
          <w:t>47</w:t>
        </w:r>
        <w:r>
          <w:fldChar w:fldCharType="end"/>
        </w:r>
      </w:hyperlink>
    </w:p>
    <w:p>
      <w:pPr>
        <w:pStyle w:val="TOC2"/>
        <w:tabs>
          <w:tab w:val="right" w:leader="dot" w:pos="8306"/>
        </w:tabs>
      </w:pPr>
      <w:hyperlink w:anchor="_Toc25212" w:history="1">
        <w:r>
          <w:rPr>
            <w:rFonts w:ascii="仿宋" w:eastAsia="仿宋" w:hAnsi="仿宋" w:cs="仿宋" w:hint="eastAsia"/>
            <w:lang w:eastAsia="zh-CN"/>
          </w:rPr>
          <w:t>(三)、质量管理体系文件</w:t>
        </w:r>
        <w:r>
          <w:tab/>
        </w:r>
        <w:r>
          <w:fldChar w:fldCharType="begin"/>
        </w:r>
        <w:r>
          <w:instrText xml:space="preserve"> PAGEREF _Toc25212 \h </w:instrText>
        </w:r>
        <w:r>
          <w:fldChar w:fldCharType="separate"/>
        </w:r>
        <w:r>
          <w:t>49</w:t>
        </w:r>
        <w:r>
          <w:fldChar w:fldCharType="end"/>
        </w:r>
      </w:hyperlink>
    </w:p>
    <w:p>
      <w:pPr>
        <w:pStyle w:val="TOC2"/>
        <w:tabs>
          <w:tab w:val="right" w:leader="dot" w:pos="8306"/>
        </w:tabs>
      </w:pPr>
      <w:hyperlink w:anchor="_Toc27015" w:history="1">
        <w:r>
          <w:rPr>
            <w:rFonts w:ascii="仿宋" w:eastAsia="仿宋" w:hAnsi="仿宋" w:cs="仿宋" w:hint="eastAsia"/>
            <w:lang w:eastAsia="zh-CN"/>
          </w:rPr>
          <w:t>(四)、质量培训与教育</w:t>
        </w:r>
        <w:r>
          <w:tab/>
        </w:r>
        <w:r>
          <w:fldChar w:fldCharType="begin"/>
        </w:r>
        <w:r>
          <w:instrText xml:space="preserve"> PAGEREF _Toc27015 \h </w:instrText>
        </w:r>
        <w:r>
          <w:fldChar w:fldCharType="separate"/>
        </w:r>
        <w:r>
          <w:t>51</w:t>
        </w:r>
        <w:r>
          <w:fldChar w:fldCharType="end"/>
        </w:r>
      </w:hyperlink>
    </w:p>
    <w:p>
      <w:pPr>
        <w:pStyle w:val="TOC2"/>
        <w:tabs>
          <w:tab w:val="right" w:leader="dot" w:pos="8306"/>
        </w:tabs>
      </w:pPr>
      <w:hyperlink w:anchor="_Toc17287" w:history="1">
        <w:r>
          <w:rPr>
            <w:rFonts w:ascii="仿宋" w:eastAsia="仿宋" w:hAnsi="仿宋" w:cs="仿宋" w:hint="eastAsia"/>
            <w:lang w:eastAsia="zh-CN"/>
          </w:rPr>
          <w:t>(五)、质量审核与评价</w:t>
        </w:r>
        <w:r>
          <w:tab/>
        </w:r>
        <w:r>
          <w:fldChar w:fldCharType="begin"/>
        </w:r>
        <w:r>
          <w:instrText xml:space="preserve"> PAGEREF _Toc17287 \h </w:instrText>
        </w:r>
        <w:r>
          <w:fldChar w:fldCharType="separate"/>
        </w:r>
        <w:r>
          <w:t>52</w:t>
        </w:r>
        <w:r>
          <w:fldChar w:fldCharType="end"/>
        </w:r>
      </w:hyperlink>
    </w:p>
    <w:p>
      <w:pPr>
        <w:pStyle w:val="TOC2"/>
        <w:tabs>
          <w:tab w:val="right" w:leader="dot" w:pos="8306"/>
        </w:tabs>
      </w:pPr>
      <w:hyperlink w:anchor="_Toc596" w:history="1">
        <w:r>
          <w:rPr>
            <w:rFonts w:ascii="仿宋" w:eastAsia="仿宋" w:hAnsi="仿宋" w:cs="仿宋" w:hint="eastAsia"/>
            <w:lang w:eastAsia="zh-CN"/>
          </w:rPr>
          <w:t>(六)、不符合与纠正措施</w:t>
        </w:r>
        <w:r>
          <w:tab/>
        </w:r>
        <w:r>
          <w:fldChar w:fldCharType="begin"/>
        </w:r>
        <w:r>
          <w:instrText xml:space="preserve"> PAGEREF _Toc596 \h </w:instrText>
        </w:r>
        <w:r>
          <w:fldChar w:fldCharType="separate"/>
        </w:r>
        <w:r>
          <w:t>53</w:t>
        </w:r>
        <w:r>
          <w:fldChar w:fldCharType="end"/>
        </w:r>
      </w:hyperlink>
    </w:p>
    <w:p>
      <w:pPr>
        <w:pStyle w:val="TOC1"/>
        <w:tabs>
          <w:tab w:val="right" w:leader="dot" w:pos="8306"/>
        </w:tabs>
      </w:pPr>
      <w:hyperlink w:anchor="_Toc20724" w:history="1">
        <w:r>
          <w:rPr>
            <w:rFonts w:ascii="仿宋" w:eastAsia="仿宋" w:hAnsi="仿宋" w:cs="仿宋" w:hint="eastAsia"/>
            <w:lang w:eastAsia="zh-CN"/>
          </w:rPr>
          <w:t>十五、摇臂轴项目工程方案分析</w:t>
        </w:r>
        <w:r>
          <w:tab/>
        </w:r>
        <w:r>
          <w:fldChar w:fldCharType="begin"/>
        </w:r>
        <w:r>
          <w:instrText xml:space="preserve"> PAGEREF _Toc20724 \h </w:instrText>
        </w:r>
        <w:r>
          <w:fldChar w:fldCharType="separate"/>
        </w:r>
        <w:r>
          <w:t>54</w:t>
        </w:r>
        <w:r>
          <w:fldChar w:fldCharType="end"/>
        </w:r>
      </w:hyperlink>
    </w:p>
    <w:p>
      <w:pPr>
        <w:pStyle w:val="TOC2"/>
        <w:tabs>
          <w:tab w:val="right" w:leader="dot" w:pos="8306"/>
        </w:tabs>
      </w:pPr>
      <w:hyperlink w:anchor="_Toc12205" w:history="1">
        <w:r>
          <w:rPr>
            <w:rFonts w:ascii="仿宋" w:eastAsia="仿宋" w:hAnsi="仿宋" w:cs="仿宋" w:hint="eastAsia"/>
            <w:lang w:eastAsia="zh-CN"/>
          </w:rPr>
          <w:t>(一)、建筑工程设计原则</w:t>
        </w:r>
        <w:r>
          <w:tab/>
        </w:r>
        <w:r>
          <w:fldChar w:fldCharType="begin"/>
        </w:r>
        <w:r>
          <w:instrText xml:space="preserve"> PAGEREF _Toc12205 \h </w:instrText>
        </w:r>
        <w:r>
          <w:fldChar w:fldCharType="separate"/>
        </w:r>
        <w:r>
          <w:t>54</w:t>
        </w:r>
        <w:r>
          <w:fldChar w:fldCharType="end"/>
        </w:r>
      </w:hyperlink>
    </w:p>
    <w:p>
      <w:pPr>
        <w:pStyle w:val="TOC2"/>
        <w:tabs>
          <w:tab w:val="right" w:leader="dot" w:pos="8306"/>
        </w:tabs>
      </w:pPr>
      <w:hyperlink w:anchor="_Toc12451" w:history="1">
        <w:r>
          <w:rPr>
            <w:rFonts w:ascii="仿宋" w:eastAsia="仿宋" w:hAnsi="仿宋" w:cs="仿宋" w:hint="eastAsia"/>
            <w:lang w:eastAsia="zh-CN"/>
          </w:rPr>
          <w:t>(二)、土建工程建设指标</w:t>
        </w:r>
        <w:r>
          <w:tab/>
        </w:r>
        <w:r>
          <w:fldChar w:fldCharType="begin"/>
        </w:r>
        <w:r>
          <w:instrText xml:space="preserve"> PAGEREF _Toc12451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
      <w:r>
        <w:rPr>
          <w:rFonts w:ascii="仿宋" w:eastAsia="仿宋" w:hAnsi="仿宋" w:cs="仿宋" w:hint="eastAsia"/>
          <w:sz w:val="28"/>
          <w:lang w:eastAsia="zh-CN"/>
        </w:rPr>
        <w:t>一、摇臂轴项目选址可行性分析</w:t>
      </w:r>
      <w:bookmarkEnd w:id="2"/>
    </w:p>
    <w:p>
      <w:pPr>
        <w:pStyle w:val="Heading2"/>
        <w:rPr>
          <w:rFonts w:ascii="仿宋" w:eastAsia="仿宋" w:hAnsi="仿宋" w:cs="仿宋" w:hint="eastAsia"/>
          <w:lang w:eastAsia="zh-CN"/>
        </w:rPr>
      </w:pPr>
      <w:bookmarkStart w:id="3" w:name="_Toc2215"/>
      <w:r>
        <w:rPr>
          <w:rFonts w:ascii="仿宋" w:eastAsia="仿宋" w:hAnsi="仿宋" w:cs="仿宋" w:hint="eastAsia"/>
          <w:lang w:eastAsia="zh-CN"/>
        </w:rPr>
        <w:t>(一)、摇臂轴项目选址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该摇臂轴项目选址位于XX省XX市XX区XXX街道</w:t>
      </w:r>
    </w:p>
    <w:p>
      <w:pPr>
        <w:pStyle w:val="Heading2"/>
        <w:ind w:firstLine="560" w:firstLineChars="200"/>
        <w:rPr>
          <w:rFonts w:ascii="仿宋" w:eastAsia="仿宋" w:hAnsi="仿宋" w:cs="仿宋" w:hint="eastAsia"/>
          <w:sz w:val="28"/>
          <w:lang w:eastAsia="zh-CN"/>
        </w:rPr>
      </w:pPr>
      <w:bookmarkStart w:id="4" w:name="_Toc126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摇臂轴项目的征地面积将根据摇臂轴项目的实际规模和需求进行精确规划。具体面积XXX平方米，旨在确保摇臂轴项目不仅能够满足当前的发展需求，还能够预留空间以适应未来的扩展。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净用地面积是在征地面积基础上去除不可利用面积后的实际可开发用地。具体面积XXX平方米，考虑到环保、交通、安全等多方面因素，以确保摇臂轴项目在整体利用效率上达到最优。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摇臂轴项目计划建设的建筑总规模具体面积XXX平方米。这一规模的确定综合考虑了摇臂轴项目的性质、规模，以及城市规划的相关要求，确保建筑布局与周边环境协调一致。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绿地率是摇臂轴项目用地中被规划为绿地的比例。具体面积XXX平方米，旨在通过合理规划绿地，改善摇臂轴项目周边环境，提升居民生活质量，并符合城市整体绿化规划。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容积率是用地上可以建设的建筑总体积与用地面积之比。具体面积XXX，通过合理的容积率规划，确保摇臂轴项目建筑规模与周边环境和谐共生。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确保摇臂轴项目选址与当地城市规划相一致，具体面积XXX平方米。通过与城市规划部门深入沟通，确保摇臂轴项目不仅符合城市的整体发展方向，还能够融入城市的发展布局，为城市的长远发展贡献力量。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充分了解并确保摇臂轴项目选址符合当地产业政策，具体面积XXX平方米。这包括摇臂轴项目对当地经济的促进作用，以及对相关产业的带动效应，确保摇臂轴项目与地方政府的产业政策保持一致，促进共赢合作。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用地总体要求必须符合环保和可持续发展的原则，具体面积XXX平方米。通过采用绿色建筑设计、节能减排等措施，确保摇臂轴项目在建设和运营过程中对环境的影响最小化，达到可持续发展的要求。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确保摇臂轴项目选址具备必要的公共设施配套，具体面积XXX平方米。这包括交通便利性、教育、医疗等基础设施，以提高居民生活品质，使得摇臂轴项目选址更具吸引力。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考虑用地总体要求对当地社会稳定性的影响，具体面积XXX平方米。通过深入了解当地社区反馈，确保摇臂轴项目的选址和建设过程对当地社会和谐稳定产生积极作用。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摇臂轴项目选址不仅符合法规和规划，还在实际操作中具有可行性。这一全面规划将为摇臂轴项目的成功实施提供坚实的基础，确保摇臂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6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摇臂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摇臂轴项目的设备规划和空间设计中，我们将采取灵活设备布局的措施。设备布局将根据实际需求进行灵活设计，避免不必要的浪费。通过合理规划设备摆放位置，我们将提高设备的利用率，减少设备间距，以确保摇臂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摇臂轴项目内部引入共享设施的概念，例如共享会议室、办公区等。通过这种方式，我们可以减少对资源的重复建设，提高资源共享效率，从而减小摇臂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摇臂轴项目的总图布置中，我们将不同功能区域进行明确的规划，以最大程度满足摇臂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7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我们首先关注市场因素，包括潜在客户分布、竞争对手位置、市场需求等。通过深入的市场调研，我们能够更准确地评估选址对于市场开拓和产品销售的影响，确保摇臂轴项目能够在有利的市场环境中蓬勃发展。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摇臂轴项目对环境的影响是综合评价的重要因素之一。我们将详细考虑选址周边的自然环境、生态保护区、水源地等情况，确保摇臂轴项目的建设和运营对环境影响最小化，并符合当地的环保法规标准。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对选址的评价还需充分考虑当地政府的产业政策和法规。我们将详细了解摇臂轴项目所在地的相关政策，确保摇臂轴项目的规划和运营与当地法规相符，降低不必要的法律风险。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考虑到社会稳定性对企业运营的重要性，我们将评估选址地区的社会安全情况、劳工关系、社区反馈等方面，以确保摇臂轴项目的建设和运营不会受到社会稳定性的负面影响。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最后，我们将综合考虑用地成本，包括土地购置费用、土地开发成本等。通过对用地成本的详细评估，我们能够做出更为精确的经济效益分析，为摇臂轴项目的投资决策提供有力支持。</w:t>
      </w:r>
    </w:p>
    <w:p>
      <w:pPr>
        <w:pStyle w:val="Heading1"/>
        <w:ind w:firstLine="560" w:firstLineChars="200"/>
        <w:rPr>
          <w:rFonts w:ascii="仿宋" w:eastAsia="仿宋" w:hAnsi="仿宋" w:cs="仿宋" w:hint="eastAsia"/>
          <w:sz w:val="28"/>
          <w:lang w:eastAsia="zh-CN"/>
        </w:rPr>
      </w:pPr>
      <w:bookmarkStart w:id="8" w:name="_Toc3152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23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摇臂轴项目的主要产品是XXXX，预计年产值为XXX万元。这一产品在市场中占据着重要的地位，其广泛的应用范围使得该摇臂轴项目的市场前景非常广阔。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摇臂轴项目的xxx产品作为重要的原材料之一，将在多个领域发挥关键作用。其在建筑、交通、能源等方面的广泛应用将为整个产业链提供强大的支持，形成产业协同效应。摇臂轴项目的年产值XXX万XXX万XXX万万元不仅反映了其在市场上的巨大潜力，更预示着它对国民经济的积极贡献。这种关联度高、涉及面广的产业关系，使得该摇臂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2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总征地面积为XXXX平方米，相当于约XX.XX亩，其中净用地面积为XXXX平方米，红线范围内相当于约XX.XX亩。这一用地规模充分考虑了摇臂轴项目的建设需求，保障了摇臂轴项目在合适的空间内得以充分发展。摇臂轴项目规划的总建筑面积为XXXX平方米，其中主体工程建设占XXXX平方米，计容建筑面积达XXXX平方米。预计建筑工程的投资将达到XXXX万元，为摇臂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计划购置的设备共计XXXX台（套），设备购置费用为XXXX万元。这一设备购置计划充分考虑到摇臂轴项目的生产需求和技术要求，确保了摇臂轴项目在生产运营中具备先进的技术装备和高效的生产能力。设备的合理配置将为摇臂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计划总投资为XXXX万元，预计年实现营业收入为XXXX万元。这一产能规模的设定旨在确保摇臂轴项目能够在投资与回报之间取得平衡，实现长期可持续的发展。摇臂轴项目的总投资充分考虑到各个方面的需求，包括用地建设、设备购置等多个环节，以确保摇臂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96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238"/>
      <w:r>
        <w:rPr>
          <w:rFonts w:ascii="仿宋" w:eastAsia="仿宋" w:hAnsi="仿宋" w:cs="仿宋" w:hint="eastAsia"/>
          <w:lang w:eastAsia="zh-CN"/>
        </w:rPr>
        <w:t>(一)、摇臂轴行业分析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摇臂轴行业一直以来都是市场的关注焦点。行业内的发展趋势、竞争态势以及潜在机会都对摇臂轴项目的推进产生深远的影响。通过深入研究行业的整体概貌，我们将更好地理解行业的核心特征，为摇臂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摇臂轴行业，技术一直是推动创新和发展的关键因素。我们将对当前技术趋势进行详尽分析，包括但不限于人工智能、大数据应用、先进制造技术等。这有助于摇臂轴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摇臂轴项目成功的基础。我们将对主要竞争对手进行深入研究，包括其市场份额、产品特点、市场定位等。通过全面了解竞争对手的优势和劣势，摇臂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954"/>
      <w:r>
        <w:rPr>
          <w:rFonts w:ascii="仿宋" w:eastAsia="仿宋" w:hAnsi="仿宋" w:cs="仿宋" w:hint="eastAsia"/>
          <w:sz w:val="28"/>
          <w:lang w:eastAsia="zh-CN"/>
        </w:rPr>
        <w:t>(二)、摇臂轴市场分析预测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通过对市场规模的深入调研，我们将预测摇臂轴市场未来的增长趋势。这包括市场的整体规模、各细分领域的发展趋势等。摇臂轴项目可以根据市场的扩张速度和潜在机会，制定更符合市场需求的发展策略。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了解消费者的需求是市场分析的核心。我们将通过调查研究，深入挖掘目标消费者的需求特点、购买习惯以及对产品和服务的期望。这有助于摇臂轴项目更好地定位目标市场，提供更符合消费者期待的解决方案。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摇臂轴项目实施过程中需要充分考虑的因素。我们将对市场风险进行全面评估，包括但不限于政策法规风险、市场竞争风险、技术变革风险等。通过对潜在风险的深入分析，摇臂轴项目可以制定相应的风险缓解策略，降低不确定性对摇臂轴项目的影响。</w:t>
      </w:r>
    </w:p>
    <w:p>
      <w:pPr>
        <w:pStyle w:val="Heading1"/>
        <w:ind w:firstLine="560" w:firstLineChars="200"/>
        <w:rPr>
          <w:rFonts w:ascii="仿宋" w:eastAsia="仿宋" w:hAnsi="仿宋" w:cs="仿宋" w:hint="eastAsia"/>
          <w:sz w:val="28"/>
          <w:lang w:eastAsia="zh-CN"/>
        </w:rPr>
      </w:pPr>
      <w:bookmarkStart w:id="14" w:name="_Toc20590"/>
      <w:r>
        <w:rPr>
          <w:rFonts w:ascii="仿宋" w:eastAsia="仿宋" w:hAnsi="仿宋" w:cs="仿宋" w:hint="eastAsia"/>
          <w:sz w:val="28"/>
          <w:lang w:eastAsia="zh-CN"/>
        </w:rPr>
        <w:t>四、摇臂轴项目可持续发展</w:t>
      </w:r>
      <w:bookmarkEnd w:id="14"/>
    </w:p>
    <w:p>
      <w:pPr>
        <w:pStyle w:val="Heading2"/>
        <w:rPr>
          <w:rFonts w:ascii="仿宋" w:eastAsia="仿宋" w:hAnsi="仿宋" w:cs="仿宋" w:hint="eastAsia"/>
          <w:lang w:eastAsia="zh-CN"/>
        </w:rPr>
      </w:pPr>
      <w:bookmarkStart w:id="15" w:name="_Toc2211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摇臂轴项目中，摇臂轴项目团队着眼于未来，明确了可持续发展的战略方向。制定的具体可持续发展目标包括降低资源使用、采用环保技术、最大化社会效益等。这一步骤不仅有助于摇臂轴项目在环保和社会责任方面达到最高标准，也为未来提供了明确的指引，确保摇臂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可持续实践的融入摇臂轴项目管理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摇臂轴项目管理周期。从摇臂轴项目规划开始，摇臂轴项目团队就考虑了环境和社会的因素。在执行阶段，摇臂轴项目团队积极推动绿色技术的应用，优化资源利用。此外，关注员工的社会责任，通过培训和沟通活动提高员工对可持续发展的认知，使他们能够在日常工作中践行可持续实践。这些举措不仅为摇臂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13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扎根于摇臂轴项目的可持续发展理念，我们深信环保与社会责任是摇臂轴项目成功的关键支柱。在摇臂轴项目的每一步，我们都致力于通过创新和实践，履行对环境和社会的坚定责任。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团队通过引入先进的环保技术、建立高效的废物处理系统以及推动能源节约措施，积极履行环保责任。定期的环保监测和评估确保摇臂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不仅致力于自身可持续发展，还注重对社会的回馈。通过支持社区摇臂轴项目、参与慈善事业、提供培训机会等方式，摇臂轴项目积极履行社会责任。与当地社区建立积极互动，关注员工的工作与生活平衡，以及员工的身心健康，是摇臂轴项目在社会责任层面的关键举措。这样的实践不仅增强了摇臂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470"/>
      <w:r>
        <w:rPr>
          <w:rFonts w:ascii="仿宋" w:eastAsia="仿宋" w:hAnsi="仿宋" w:cs="仿宋" w:hint="eastAsia"/>
          <w:sz w:val="28"/>
          <w:lang w:eastAsia="zh-CN"/>
        </w:rPr>
        <w:t>五、摇臂轴项目危机管理</w:t>
      </w:r>
      <w:bookmarkEnd w:id="17"/>
    </w:p>
    <w:p>
      <w:pPr>
        <w:pStyle w:val="Heading2"/>
        <w:rPr>
          <w:rFonts w:ascii="仿宋" w:eastAsia="仿宋" w:hAnsi="仿宋" w:cs="仿宋" w:hint="eastAsia"/>
          <w:lang w:eastAsia="zh-CN"/>
        </w:rPr>
      </w:pPr>
      <w:bookmarkStart w:id="18" w:name="_Toc2262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摇臂轴项目危机管理中，危机预警与识别是确保摇臂轴项目稳健运行的核心步骤。通过建立全面的监测机制，摇臂轴项目团队旨在及时发现和理解潜在的风险和危机因素，以便采取及时的预防和应对措施，确保摇臂轴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首先，通过深入的风险评估，摇臂轴项目团队全面分析了整个摇臂轴项目和各个阶段可能存在的威胁。这包括准确评估每个潜在风险的发生概率和可能影响的程度，为后续危机预警提供了有力支持。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摇臂轴项目团队着重于明确定义摇臂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摇臂轴项目进展的持续监控，团队能够及时发现潜在问题并作出迅速反应。摇臂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在这一阶段，团队的专业素养和反应速度将发挥至关重要的作用，以确保潜在危机能够在初期得到有效的处理，最大程度地减轻负面影响。通过危机预警与识别，摇臂轴项目得以更有序、可控地推进。</w:t>
      </w:r>
    </w:p>
    <w:p>
      <w:pPr>
        <w:pStyle w:val="Heading2"/>
        <w:ind w:firstLine="560" w:firstLineChars="200"/>
        <w:rPr>
          <w:rFonts w:ascii="仿宋" w:eastAsia="仿宋" w:hAnsi="仿宋" w:cs="仿宋" w:hint="eastAsia"/>
          <w:sz w:val="28"/>
          <w:lang w:eastAsia="zh-CN"/>
        </w:rPr>
      </w:pPr>
      <w:bookmarkStart w:id="19" w:name="_Toc1789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在危机发生时，摇臂轴项目团队立即行动，成立了应急小组。该小组的任务是迅速制定并实施紧急应对措施，以最小化潜在损失。以下是采取的主要措施：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暂停摇臂轴项目进度：为遏制危机蔓延，摇臂轴项目暂时停止进行，以便全面评估当前状况。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资源重新分配：重新评估摇臂轴项目资源的分配，确保最大限度地减小损失。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实时沟通：与关键利益相关者建立实时沟通机制，向他们传递摇臂轴项目危机的实际状况，保障摇臂轴项目核心利益。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在紧急应对的同时，摇臂轴项目团队强调了团队协作和有效沟通的重要性。以下是团队协作的关键举措：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信息共享机制：建立了信息共享平台，确保团队成员能够及时获取摇臂轴项目危机的实时信息。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领导者沟通：摇臂轴项目领导者通过定期会议和即时沟通工具，指导团队应对危机，保持团队稳定运行。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随着危机得到初步控制，摇臂轴项目团队转向制定恢复计划，以确保摇臂轴项目能够从中迅速恢复。主要恢复计划包括：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修复受损的进度计划：重新评估摇臂轴项目进度，制定修复计划，确保摇臂轴项目尽快回归正常进程。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重新调整资源分配：优化资源分配，确保摇臂轴项目在有限资源下高效运转。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风险管理机制加强：对摇臂轴项目风险进行全面评估，制定更强化的风险管理策略，以预防未来可能的危机。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5134"/>
      <w:r>
        <w:rPr>
          <w:rFonts w:ascii="仿宋" w:eastAsia="仿宋" w:hAnsi="仿宋" w:cs="仿宋" w:hint="eastAsia"/>
          <w:sz w:val="28"/>
          <w:lang w:eastAsia="zh-CN"/>
        </w:rPr>
        <w:t>六、摇臂轴项目建设背景及必要性分析</w:t>
      </w:r>
      <w:bookmarkEnd w:id="20"/>
    </w:p>
    <w:p>
      <w:pPr>
        <w:pStyle w:val="Heading2"/>
        <w:rPr>
          <w:rFonts w:ascii="仿宋" w:eastAsia="仿宋" w:hAnsi="仿宋" w:cs="仿宋" w:hint="eastAsia"/>
          <w:lang w:eastAsia="zh-CN"/>
        </w:rPr>
      </w:pPr>
      <w:bookmarkStart w:id="21" w:name="_Toc16865"/>
      <w:r>
        <w:rPr>
          <w:rFonts w:ascii="仿宋" w:eastAsia="仿宋" w:hAnsi="仿宋" w:cs="仿宋" w:hint="eastAsia"/>
          <w:lang w:eastAsia="zh-CN"/>
        </w:rPr>
        <w:t>(一)、摇臂轴项目背景分析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摇臂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我们的背景分析将深入挖掘当前行业的发展趋势，通过对竞争态势的全面审视，找到摇臂轴项目在这个潮流中的定位。同时，我们将关注行业内涌现的新兴机遇，以便摇臂轴项目更好地融入行业发展的潮流中。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摇臂轴项目提供了强大的发展动力。我们将聚焦于行业内最新的技术发展趋势，包括但不限于人工智能、大数据分析、物联网等领域。通过深度的技术研究，我们将确保摇臂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https://d.book118.com/487024133006006042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03B5B"/>
    <w:rsid w:val="7DD03B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24133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2024-02-07T22:56:00Z</dcterms:created>
  <dcterms:modified xsi:type="dcterms:W3CDTF">2024-02-07T22:56:16Z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67424D05994F4BADBB20236EC4D8F30B_11</vt:lpwstr>
  </property>
  <property fmtid="{D5CDD505-2E9C-101B-9397-08002B2CF9AE}" pid="3" name="KSOProductBuildVer">
    <vt:lpwstr>2052-12.1.0.16250</vt:lpwstr>
  </property>
</Properties>
</file>