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特种聚合物项目规划设计方案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97" w:history="1">
        <w:r>
          <w:rPr>
            <w:rFonts w:ascii="仿宋" w:eastAsia="仿宋" w:hAnsi="仿宋" w:cs="仿宋" w:hint="eastAsia"/>
            <w:lang w:eastAsia="zh-CN"/>
          </w:rPr>
          <w:t>前言</w:t>
        </w:r>
        <w:r>
          <w:tab/>
        </w:r>
        <w:r>
          <w:fldChar w:fldCharType="begin"/>
        </w:r>
        <w:r>
          <w:instrText xml:space="preserve"> PAGEREF _Toc28997 \h </w:instrText>
        </w:r>
        <w:r>
          <w:fldChar w:fldCharType="separate"/>
        </w:r>
        <w:r>
          <w:t>3</w:t>
        </w:r>
        <w:r>
          <w:fldChar w:fldCharType="end"/>
        </w:r>
      </w:hyperlink>
    </w:p>
    <w:p>
      <w:pPr>
        <w:pStyle w:val="TOC1"/>
        <w:tabs>
          <w:tab w:val="right" w:leader="dot" w:pos="8306"/>
        </w:tabs>
      </w:pPr>
      <w:hyperlink w:anchor="_Toc20636" w:history="1">
        <w:r>
          <w:rPr>
            <w:rFonts w:ascii="仿宋" w:eastAsia="仿宋" w:hAnsi="仿宋" w:cs="仿宋" w:hint="eastAsia"/>
            <w:lang w:eastAsia="zh-CN"/>
          </w:rPr>
          <w:t>一、特种聚合物项目可持续发展</w:t>
        </w:r>
        <w:r>
          <w:tab/>
        </w:r>
        <w:r>
          <w:fldChar w:fldCharType="begin"/>
        </w:r>
        <w:r>
          <w:instrText xml:space="preserve"> PAGEREF _Toc20636 \h </w:instrText>
        </w:r>
        <w:r>
          <w:fldChar w:fldCharType="separate"/>
        </w:r>
        <w:r>
          <w:t>3</w:t>
        </w:r>
        <w:r>
          <w:fldChar w:fldCharType="end"/>
        </w:r>
      </w:hyperlink>
    </w:p>
    <w:p>
      <w:pPr>
        <w:pStyle w:val="TOC2"/>
        <w:tabs>
          <w:tab w:val="right" w:leader="dot" w:pos="8306"/>
        </w:tabs>
      </w:pPr>
      <w:hyperlink w:anchor="_Toc25187" w:history="1">
        <w:r>
          <w:rPr>
            <w:rFonts w:ascii="仿宋" w:eastAsia="仿宋" w:hAnsi="仿宋" w:cs="仿宋" w:hint="eastAsia"/>
            <w:lang w:eastAsia="zh-CN"/>
          </w:rPr>
          <w:t>(一)、可持续战略与实践</w:t>
        </w:r>
        <w:r>
          <w:tab/>
        </w:r>
        <w:r>
          <w:fldChar w:fldCharType="begin"/>
        </w:r>
        <w:r>
          <w:instrText xml:space="preserve"> PAGEREF _Toc25187 \h </w:instrText>
        </w:r>
        <w:r>
          <w:fldChar w:fldCharType="separate"/>
        </w:r>
        <w:r>
          <w:t>3</w:t>
        </w:r>
        <w:r>
          <w:fldChar w:fldCharType="end"/>
        </w:r>
      </w:hyperlink>
    </w:p>
    <w:p>
      <w:pPr>
        <w:pStyle w:val="TOC2"/>
        <w:tabs>
          <w:tab w:val="right" w:leader="dot" w:pos="8306"/>
        </w:tabs>
      </w:pPr>
      <w:hyperlink w:anchor="_Toc15894" w:history="1">
        <w:r>
          <w:rPr>
            <w:rFonts w:ascii="仿宋" w:eastAsia="仿宋" w:hAnsi="仿宋" w:cs="仿宋" w:hint="eastAsia"/>
            <w:lang w:eastAsia="zh-CN"/>
          </w:rPr>
          <w:t>(二)、环保与社会责任</w:t>
        </w:r>
        <w:r>
          <w:tab/>
        </w:r>
        <w:r>
          <w:fldChar w:fldCharType="begin"/>
        </w:r>
        <w:r>
          <w:instrText xml:space="preserve"> PAGEREF _Toc15894 \h </w:instrText>
        </w:r>
        <w:r>
          <w:fldChar w:fldCharType="separate"/>
        </w:r>
        <w:r>
          <w:t>4</w:t>
        </w:r>
        <w:r>
          <w:fldChar w:fldCharType="end"/>
        </w:r>
      </w:hyperlink>
    </w:p>
    <w:p>
      <w:pPr>
        <w:pStyle w:val="TOC1"/>
        <w:tabs>
          <w:tab w:val="right" w:leader="dot" w:pos="8306"/>
        </w:tabs>
      </w:pPr>
      <w:hyperlink w:anchor="_Toc22165" w:history="1">
        <w:r>
          <w:rPr>
            <w:rFonts w:ascii="仿宋" w:eastAsia="仿宋" w:hAnsi="仿宋" w:cs="仿宋" w:hint="eastAsia"/>
            <w:lang w:eastAsia="zh-CN"/>
          </w:rPr>
          <w:t>二、特种聚合物项目危机管理</w:t>
        </w:r>
        <w:r>
          <w:tab/>
        </w:r>
        <w:r>
          <w:fldChar w:fldCharType="begin"/>
        </w:r>
        <w:r>
          <w:instrText xml:space="preserve"> PAGEREF _Toc22165 \h </w:instrText>
        </w:r>
        <w:r>
          <w:fldChar w:fldCharType="separate"/>
        </w:r>
        <w:r>
          <w:t>5</w:t>
        </w:r>
        <w:r>
          <w:fldChar w:fldCharType="end"/>
        </w:r>
      </w:hyperlink>
    </w:p>
    <w:p>
      <w:pPr>
        <w:pStyle w:val="TOC2"/>
        <w:tabs>
          <w:tab w:val="right" w:leader="dot" w:pos="8306"/>
        </w:tabs>
      </w:pPr>
      <w:hyperlink w:anchor="_Toc11840" w:history="1">
        <w:r>
          <w:rPr>
            <w:rFonts w:ascii="仿宋" w:eastAsia="仿宋" w:hAnsi="仿宋" w:cs="仿宋" w:hint="eastAsia"/>
            <w:lang w:eastAsia="zh-CN"/>
          </w:rPr>
          <w:t>(一)、危机预警与识别</w:t>
        </w:r>
        <w:r>
          <w:tab/>
        </w:r>
        <w:r>
          <w:fldChar w:fldCharType="begin"/>
        </w:r>
        <w:r>
          <w:instrText xml:space="preserve"> PAGEREF _Toc11840 \h </w:instrText>
        </w:r>
        <w:r>
          <w:fldChar w:fldCharType="separate"/>
        </w:r>
        <w:r>
          <w:t>5</w:t>
        </w:r>
        <w:r>
          <w:fldChar w:fldCharType="end"/>
        </w:r>
      </w:hyperlink>
    </w:p>
    <w:p>
      <w:pPr>
        <w:pStyle w:val="TOC2"/>
        <w:tabs>
          <w:tab w:val="right" w:leader="dot" w:pos="8306"/>
        </w:tabs>
      </w:pPr>
      <w:hyperlink w:anchor="_Toc6136" w:history="1">
        <w:r>
          <w:rPr>
            <w:rFonts w:ascii="仿宋" w:eastAsia="仿宋" w:hAnsi="仿宋" w:cs="仿宋" w:hint="eastAsia"/>
            <w:lang w:eastAsia="zh-CN"/>
          </w:rPr>
          <w:t>(二)、危机应对与恢复</w:t>
        </w:r>
        <w:r>
          <w:tab/>
        </w:r>
        <w:r>
          <w:fldChar w:fldCharType="begin"/>
        </w:r>
        <w:r>
          <w:instrText xml:space="preserve"> PAGEREF _Toc6136 \h </w:instrText>
        </w:r>
        <w:r>
          <w:fldChar w:fldCharType="separate"/>
        </w:r>
        <w:r>
          <w:t>6</w:t>
        </w:r>
        <w:r>
          <w:fldChar w:fldCharType="end"/>
        </w:r>
      </w:hyperlink>
    </w:p>
    <w:p>
      <w:pPr>
        <w:pStyle w:val="TOC1"/>
        <w:tabs>
          <w:tab w:val="right" w:leader="dot" w:pos="8306"/>
        </w:tabs>
      </w:pPr>
      <w:hyperlink w:anchor="_Toc19474" w:history="1">
        <w:r>
          <w:rPr>
            <w:rFonts w:ascii="仿宋" w:eastAsia="仿宋" w:hAnsi="仿宋" w:cs="仿宋" w:hint="eastAsia"/>
            <w:lang w:eastAsia="zh-CN"/>
          </w:rPr>
          <w:t>三、工艺说明</w:t>
        </w:r>
        <w:r>
          <w:tab/>
        </w:r>
        <w:r>
          <w:fldChar w:fldCharType="begin"/>
        </w:r>
        <w:r>
          <w:instrText xml:space="preserve"> PAGEREF _Toc19474 \h </w:instrText>
        </w:r>
        <w:r>
          <w:fldChar w:fldCharType="separate"/>
        </w:r>
        <w:r>
          <w:t>7</w:t>
        </w:r>
        <w:r>
          <w:fldChar w:fldCharType="end"/>
        </w:r>
      </w:hyperlink>
    </w:p>
    <w:p>
      <w:pPr>
        <w:pStyle w:val="TOC2"/>
        <w:tabs>
          <w:tab w:val="right" w:leader="dot" w:pos="8306"/>
        </w:tabs>
      </w:pPr>
      <w:hyperlink w:anchor="_Toc20913" w:history="1">
        <w:r>
          <w:rPr>
            <w:rFonts w:ascii="仿宋" w:eastAsia="仿宋" w:hAnsi="仿宋" w:cs="仿宋" w:hint="eastAsia"/>
            <w:lang w:eastAsia="zh-CN"/>
          </w:rPr>
          <w:t>(一)、技术管理特点</w:t>
        </w:r>
        <w:r>
          <w:tab/>
        </w:r>
        <w:r>
          <w:fldChar w:fldCharType="begin"/>
        </w:r>
        <w:r>
          <w:instrText xml:space="preserve"> PAGEREF _Toc20913 \h </w:instrText>
        </w:r>
        <w:r>
          <w:fldChar w:fldCharType="separate"/>
        </w:r>
        <w:r>
          <w:t>7</w:t>
        </w:r>
        <w:r>
          <w:fldChar w:fldCharType="end"/>
        </w:r>
      </w:hyperlink>
    </w:p>
    <w:p>
      <w:pPr>
        <w:pStyle w:val="TOC2"/>
        <w:tabs>
          <w:tab w:val="right" w:leader="dot" w:pos="8306"/>
        </w:tabs>
      </w:pPr>
      <w:hyperlink w:anchor="_Toc14850" w:history="1">
        <w:r>
          <w:rPr>
            <w:rFonts w:ascii="仿宋" w:eastAsia="仿宋" w:hAnsi="仿宋" w:cs="仿宋" w:hint="eastAsia"/>
            <w:lang w:eastAsia="zh-CN"/>
          </w:rPr>
          <w:t>(二)、特种聚合物项目工艺技术设计方案</w:t>
        </w:r>
        <w:r>
          <w:tab/>
        </w:r>
        <w:r>
          <w:fldChar w:fldCharType="begin"/>
        </w:r>
        <w:r>
          <w:instrText xml:space="preserve"> PAGEREF _Toc14850 \h </w:instrText>
        </w:r>
        <w:r>
          <w:fldChar w:fldCharType="separate"/>
        </w:r>
        <w:r>
          <w:t>8</w:t>
        </w:r>
        <w:r>
          <w:fldChar w:fldCharType="end"/>
        </w:r>
      </w:hyperlink>
    </w:p>
    <w:p>
      <w:pPr>
        <w:pStyle w:val="TOC2"/>
        <w:tabs>
          <w:tab w:val="right" w:leader="dot" w:pos="8306"/>
        </w:tabs>
      </w:pPr>
      <w:hyperlink w:anchor="_Toc14515" w:history="1">
        <w:r>
          <w:rPr>
            <w:rFonts w:ascii="仿宋" w:eastAsia="仿宋" w:hAnsi="仿宋" w:cs="仿宋" w:hint="eastAsia"/>
            <w:lang w:eastAsia="zh-CN"/>
          </w:rPr>
          <w:t>(三)、设备选型方案</w:t>
        </w:r>
        <w:r>
          <w:tab/>
        </w:r>
        <w:r>
          <w:fldChar w:fldCharType="begin"/>
        </w:r>
        <w:r>
          <w:instrText xml:space="preserve"> PAGEREF _Toc14515 \h </w:instrText>
        </w:r>
        <w:r>
          <w:fldChar w:fldCharType="separate"/>
        </w:r>
        <w:r>
          <w:t>9</w:t>
        </w:r>
        <w:r>
          <w:fldChar w:fldCharType="end"/>
        </w:r>
      </w:hyperlink>
    </w:p>
    <w:p>
      <w:pPr>
        <w:pStyle w:val="TOC1"/>
        <w:tabs>
          <w:tab w:val="right" w:leader="dot" w:pos="8306"/>
        </w:tabs>
      </w:pPr>
      <w:hyperlink w:anchor="_Toc27686" w:history="1">
        <w:r>
          <w:rPr>
            <w:rFonts w:ascii="仿宋" w:eastAsia="仿宋" w:hAnsi="仿宋" w:cs="仿宋" w:hint="eastAsia"/>
            <w:lang w:eastAsia="zh-CN"/>
          </w:rPr>
          <w:t>四、特种聚合物项目选址可行性分析</w:t>
        </w:r>
        <w:r>
          <w:tab/>
        </w:r>
        <w:r>
          <w:fldChar w:fldCharType="begin"/>
        </w:r>
        <w:r>
          <w:instrText xml:space="preserve"> PAGEREF _Toc27686 \h </w:instrText>
        </w:r>
        <w:r>
          <w:fldChar w:fldCharType="separate"/>
        </w:r>
        <w:r>
          <w:t>11</w:t>
        </w:r>
        <w:r>
          <w:fldChar w:fldCharType="end"/>
        </w:r>
      </w:hyperlink>
    </w:p>
    <w:p>
      <w:pPr>
        <w:pStyle w:val="TOC2"/>
        <w:tabs>
          <w:tab w:val="right" w:leader="dot" w:pos="8306"/>
        </w:tabs>
      </w:pPr>
      <w:hyperlink w:anchor="_Toc32743" w:history="1">
        <w:r>
          <w:rPr>
            <w:rFonts w:ascii="仿宋" w:eastAsia="仿宋" w:hAnsi="仿宋" w:cs="仿宋" w:hint="eastAsia"/>
            <w:lang w:eastAsia="zh-CN"/>
          </w:rPr>
          <w:t>(一)、特种聚合物项目选址</w:t>
        </w:r>
        <w:r>
          <w:tab/>
        </w:r>
        <w:r>
          <w:fldChar w:fldCharType="begin"/>
        </w:r>
        <w:r>
          <w:instrText xml:space="preserve"> PAGEREF _Toc32743 \h </w:instrText>
        </w:r>
        <w:r>
          <w:fldChar w:fldCharType="separate"/>
        </w:r>
        <w:r>
          <w:t>11</w:t>
        </w:r>
        <w:r>
          <w:fldChar w:fldCharType="end"/>
        </w:r>
      </w:hyperlink>
    </w:p>
    <w:p>
      <w:pPr>
        <w:pStyle w:val="TOC2"/>
        <w:tabs>
          <w:tab w:val="right" w:leader="dot" w:pos="8306"/>
        </w:tabs>
      </w:pPr>
      <w:hyperlink w:anchor="_Toc17479" w:history="1">
        <w:r>
          <w:rPr>
            <w:rFonts w:ascii="仿宋" w:eastAsia="仿宋" w:hAnsi="仿宋" w:cs="仿宋" w:hint="eastAsia"/>
            <w:lang w:eastAsia="zh-CN"/>
          </w:rPr>
          <w:t>(二)、用地控制指标</w:t>
        </w:r>
        <w:r>
          <w:tab/>
        </w:r>
        <w:r>
          <w:fldChar w:fldCharType="begin"/>
        </w:r>
        <w:r>
          <w:instrText xml:space="preserve"> PAGEREF _Toc17479 \h </w:instrText>
        </w:r>
        <w:r>
          <w:fldChar w:fldCharType="separate"/>
        </w:r>
        <w:r>
          <w:t>11</w:t>
        </w:r>
        <w:r>
          <w:fldChar w:fldCharType="end"/>
        </w:r>
      </w:hyperlink>
    </w:p>
    <w:p>
      <w:pPr>
        <w:pStyle w:val="TOC2"/>
        <w:tabs>
          <w:tab w:val="right" w:leader="dot" w:pos="8306"/>
        </w:tabs>
      </w:pPr>
      <w:hyperlink w:anchor="_Toc6768" w:history="1">
        <w:r>
          <w:rPr>
            <w:rFonts w:ascii="仿宋" w:eastAsia="仿宋" w:hAnsi="仿宋" w:cs="仿宋" w:hint="eastAsia"/>
            <w:lang w:eastAsia="zh-CN"/>
          </w:rPr>
          <w:t>(三)、节约用地措施</w:t>
        </w:r>
        <w:r>
          <w:tab/>
        </w:r>
        <w:r>
          <w:fldChar w:fldCharType="begin"/>
        </w:r>
        <w:r>
          <w:instrText xml:space="preserve"> PAGEREF _Toc6768 \h </w:instrText>
        </w:r>
        <w:r>
          <w:fldChar w:fldCharType="separate"/>
        </w:r>
        <w:r>
          <w:t>13</w:t>
        </w:r>
        <w:r>
          <w:fldChar w:fldCharType="end"/>
        </w:r>
      </w:hyperlink>
    </w:p>
    <w:p>
      <w:pPr>
        <w:pStyle w:val="TOC2"/>
        <w:tabs>
          <w:tab w:val="right" w:leader="dot" w:pos="8306"/>
        </w:tabs>
      </w:pPr>
      <w:hyperlink w:anchor="_Toc1934" w:history="1">
        <w:r>
          <w:rPr>
            <w:rFonts w:ascii="仿宋" w:eastAsia="仿宋" w:hAnsi="仿宋" w:cs="仿宋" w:hint="eastAsia"/>
            <w:lang w:eastAsia="zh-CN"/>
          </w:rPr>
          <w:t>(四)、总图布置方案</w:t>
        </w:r>
        <w:r>
          <w:tab/>
        </w:r>
        <w:r>
          <w:fldChar w:fldCharType="begin"/>
        </w:r>
        <w:r>
          <w:instrText xml:space="preserve"> PAGEREF _Toc1934 \h </w:instrText>
        </w:r>
        <w:r>
          <w:fldChar w:fldCharType="separate"/>
        </w:r>
        <w:r>
          <w:t>14</w:t>
        </w:r>
        <w:r>
          <w:fldChar w:fldCharType="end"/>
        </w:r>
      </w:hyperlink>
    </w:p>
    <w:p>
      <w:pPr>
        <w:pStyle w:val="TOC2"/>
        <w:tabs>
          <w:tab w:val="right" w:leader="dot" w:pos="8306"/>
        </w:tabs>
      </w:pPr>
      <w:hyperlink w:anchor="_Toc9495" w:history="1">
        <w:r>
          <w:rPr>
            <w:rFonts w:ascii="仿宋" w:eastAsia="仿宋" w:hAnsi="仿宋" w:cs="仿宋" w:hint="eastAsia"/>
            <w:lang w:eastAsia="zh-CN"/>
          </w:rPr>
          <w:t>(五)、选址综合评价</w:t>
        </w:r>
        <w:r>
          <w:tab/>
        </w:r>
        <w:r>
          <w:fldChar w:fldCharType="begin"/>
        </w:r>
        <w:r>
          <w:instrText xml:space="preserve"> PAGEREF _Toc9495 \h </w:instrText>
        </w:r>
        <w:r>
          <w:fldChar w:fldCharType="separate"/>
        </w:r>
        <w:r>
          <w:t>15</w:t>
        </w:r>
        <w:r>
          <w:fldChar w:fldCharType="end"/>
        </w:r>
      </w:hyperlink>
    </w:p>
    <w:p>
      <w:pPr>
        <w:pStyle w:val="TOC1"/>
        <w:tabs>
          <w:tab w:val="right" w:leader="dot" w:pos="8306"/>
        </w:tabs>
      </w:pPr>
      <w:hyperlink w:anchor="_Toc17087" w:history="1">
        <w:r>
          <w:rPr>
            <w:rFonts w:ascii="仿宋" w:eastAsia="仿宋" w:hAnsi="仿宋" w:cs="仿宋" w:hint="eastAsia"/>
            <w:lang w:eastAsia="zh-CN"/>
          </w:rPr>
          <w:t>五、特种聚合物项目建设背景及必要性分析</w:t>
        </w:r>
        <w:r>
          <w:tab/>
        </w:r>
        <w:r>
          <w:fldChar w:fldCharType="begin"/>
        </w:r>
        <w:r>
          <w:instrText xml:space="preserve"> PAGEREF _Toc17087 \h </w:instrText>
        </w:r>
        <w:r>
          <w:fldChar w:fldCharType="separate"/>
        </w:r>
        <w:r>
          <w:t>16</w:t>
        </w:r>
        <w:r>
          <w:fldChar w:fldCharType="end"/>
        </w:r>
      </w:hyperlink>
    </w:p>
    <w:p>
      <w:pPr>
        <w:pStyle w:val="TOC2"/>
        <w:tabs>
          <w:tab w:val="right" w:leader="dot" w:pos="8306"/>
        </w:tabs>
      </w:pPr>
      <w:hyperlink w:anchor="_Toc22574" w:history="1">
        <w:r>
          <w:rPr>
            <w:rFonts w:ascii="仿宋" w:eastAsia="仿宋" w:hAnsi="仿宋" w:cs="仿宋" w:hint="eastAsia"/>
            <w:lang w:eastAsia="zh-CN"/>
          </w:rPr>
          <w:t>(一)、特种聚合物项目背景分析</w:t>
        </w:r>
        <w:r>
          <w:tab/>
        </w:r>
        <w:r>
          <w:fldChar w:fldCharType="begin"/>
        </w:r>
        <w:r>
          <w:instrText xml:space="preserve"> PAGEREF _Toc22574 \h </w:instrText>
        </w:r>
        <w:r>
          <w:fldChar w:fldCharType="separate"/>
        </w:r>
        <w:r>
          <w:t>16</w:t>
        </w:r>
        <w:r>
          <w:fldChar w:fldCharType="end"/>
        </w:r>
      </w:hyperlink>
    </w:p>
    <w:p>
      <w:pPr>
        <w:pStyle w:val="TOC2"/>
        <w:tabs>
          <w:tab w:val="right" w:leader="dot" w:pos="8306"/>
        </w:tabs>
      </w:pPr>
      <w:hyperlink w:anchor="_Toc6424" w:history="1">
        <w:r>
          <w:rPr>
            <w:rFonts w:ascii="仿宋" w:eastAsia="仿宋" w:hAnsi="仿宋" w:cs="仿宋" w:hint="eastAsia"/>
            <w:lang w:eastAsia="zh-CN"/>
          </w:rPr>
          <w:t>(二)、特种聚合物项目建设必要性分析</w:t>
        </w:r>
        <w:r>
          <w:tab/>
        </w:r>
        <w:r>
          <w:fldChar w:fldCharType="begin"/>
        </w:r>
        <w:r>
          <w:instrText xml:space="preserve"> PAGEREF _Toc6424 \h </w:instrText>
        </w:r>
        <w:r>
          <w:fldChar w:fldCharType="separate"/>
        </w:r>
        <w:r>
          <w:t>18</w:t>
        </w:r>
        <w:r>
          <w:fldChar w:fldCharType="end"/>
        </w:r>
      </w:hyperlink>
    </w:p>
    <w:p>
      <w:pPr>
        <w:pStyle w:val="TOC1"/>
        <w:tabs>
          <w:tab w:val="right" w:leader="dot" w:pos="8306"/>
        </w:tabs>
      </w:pPr>
      <w:hyperlink w:anchor="_Toc11623" w:history="1">
        <w:r>
          <w:rPr>
            <w:rFonts w:ascii="仿宋" w:eastAsia="仿宋" w:hAnsi="仿宋" w:cs="仿宋" w:hint="eastAsia"/>
            <w:lang w:eastAsia="zh-CN"/>
          </w:rPr>
          <w:t>六、特种聚合物项目建设单位说明</w:t>
        </w:r>
        <w:r>
          <w:tab/>
        </w:r>
        <w:r>
          <w:fldChar w:fldCharType="begin"/>
        </w:r>
        <w:r>
          <w:instrText xml:space="preserve"> PAGEREF _Toc11623 \h </w:instrText>
        </w:r>
        <w:r>
          <w:fldChar w:fldCharType="separate"/>
        </w:r>
        <w:r>
          <w:t>19</w:t>
        </w:r>
        <w:r>
          <w:fldChar w:fldCharType="end"/>
        </w:r>
      </w:hyperlink>
    </w:p>
    <w:p>
      <w:pPr>
        <w:pStyle w:val="TOC2"/>
        <w:tabs>
          <w:tab w:val="right" w:leader="dot" w:pos="8306"/>
        </w:tabs>
      </w:pPr>
      <w:hyperlink w:anchor="_Toc6984" w:history="1">
        <w:r>
          <w:rPr>
            <w:rFonts w:ascii="仿宋" w:eastAsia="仿宋" w:hAnsi="仿宋" w:cs="仿宋" w:hint="eastAsia"/>
            <w:lang w:eastAsia="zh-CN"/>
          </w:rPr>
          <w:t>(一)、特种聚合物项目承办单位基本情况</w:t>
        </w:r>
        <w:r>
          <w:tab/>
        </w:r>
        <w:r>
          <w:fldChar w:fldCharType="begin"/>
        </w:r>
        <w:r>
          <w:instrText xml:space="preserve"> PAGEREF _Toc6984 \h </w:instrText>
        </w:r>
        <w:r>
          <w:fldChar w:fldCharType="separate"/>
        </w:r>
        <w:r>
          <w:t>19</w:t>
        </w:r>
        <w:r>
          <w:fldChar w:fldCharType="end"/>
        </w:r>
      </w:hyperlink>
    </w:p>
    <w:p>
      <w:pPr>
        <w:pStyle w:val="TOC2"/>
        <w:tabs>
          <w:tab w:val="right" w:leader="dot" w:pos="8306"/>
        </w:tabs>
      </w:pPr>
      <w:hyperlink w:anchor="_Toc361" w:history="1">
        <w:r>
          <w:rPr>
            <w:rFonts w:ascii="仿宋" w:eastAsia="仿宋" w:hAnsi="仿宋" w:cs="仿宋" w:hint="eastAsia"/>
            <w:lang w:eastAsia="zh-CN"/>
          </w:rPr>
          <w:t>(二)、公司经济效益分析</w:t>
        </w:r>
        <w:r>
          <w:tab/>
        </w:r>
        <w:r>
          <w:fldChar w:fldCharType="begin"/>
        </w:r>
        <w:r>
          <w:instrText xml:space="preserve"> PAGEREF _Toc361 \h </w:instrText>
        </w:r>
        <w:r>
          <w:fldChar w:fldCharType="separate"/>
        </w:r>
        <w:r>
          <w:t>20</w:t>
        </w:r>
        <w:r>
          <w:fldChar w:fldCharType="end"/>
        </w:r>
      </w:hyperlink>
    </w:p>
    <w:p>
      <w:pPr>
        <w:pStyle w:val="TOC1"/>
        <w:tabs>
          <w:tab w:val="right" w:leader="dot" w:pos="8306"/>
        </w:tabs>
      </w:pPr>
      <w:hyperlink w:anchor="_Toc28456" w:history="1">
        <w:r>
          <w:rPr>
            <w:rFonts w:ascii="仿宋" w:eastAsia="仿宋" w:hAnsi="仿宋" w:cs="仿宋" w:hint="eastAsia"/>
            <w:lang w:eastAsia="zh-CN"/>
          </w:rPr>
          <w:t>七、特种聚合物项目人力资源培养与发展</w:t>
        </w:r>
        <w:r>
          <w:tab/>
        </w:r>
        <w:r>
          <w:fldChar w:fldCharType="begin"/>
        </w:r>
        <w:r>
          <w:instrText xml:space="preserve"> PAGEREF _Toc28456 \h </w:instrText>
        </w:r>
        <w:r>
          <w:fldChar w:fldCharType="separate"/>
        </w:r>
        <w:r>
          <w:t>21</w:t>
        </w:r>
        <w:r>
          <w:fldChar w:fldCharType="end"/>
        </w:r>
      </w:hyperlink>
    </w:p>
    <w:p>
      <w:pPr>
        <w:pStyle w:val="TOC2"/>
        <w:tabs>
          <w:tab w:val="right" w:leader="dot" w:pos="8306"/>
        </w:tabs>
      </w:pPr>
      <w:hyperlink w:anchor="_Toc30519" w:history="1">
        <w:r>
          <w:rPr>
            <w:rFonts w:ascii="仿宋" w:eastAsia="仿宋" w:hAnsi="仿宋" w:cs="仿宋" w:hint="eastAsia"/>
            <w:lang w:eastAsia="zh-CN"/>
          </w:rPr>
          <w:t>(一)、人才需求与规划</w:t>
        </w:r>
        <w:r>
          <w:tab/>
        </w:r>
        <w:r>
          <w:fldChar w:fldCharType="begin"/>
        </w:r>
        <w:r>
          <w:instrText xml:space="preserve"> PAGEREF _Toc30519 \h </w:instrText>
        </w:r>
        <w:r>
          <w:fldChar w:fldCharType="separate"/>
        </w:r>
        <w:r>
          <w:t>21</w:t>
        </w:r>
        <w:r>
          <w:fldChar w:fldCharType="end"/>
        </w:r>
      </w:hyperlink>
    </w:p>
    <w:p>
      <w:pPr>
        <w:pStyle w:val="TOC2"/>
        <w:tabs>
          <w:tab w:val="right" w:leader="dot" w:pos="8306"/>
        </w:tabs>
      </w:pPr>
      <w:hyperlink w:anchor="_Toc5648" w:history="1">
        <w:r>
          <w:rPr>
            <w:rFonts w:ascii="仿宋" w:eastAsia="仿宋" w:hAnsi="仿宋" w:cs="仿宋" w:hint="eastAsia"/>
            <w:lang w:eastAsia="zh-CN"/>
          </w:rPr>
          <w:t>(二)、培训与发展计划</w:t>
        </w:r>
        <w:r>
          <w:tab/>
        </w:r>
        <w:r>
          <w:fldChar w:fldCharType="begin"/>
        </w:r>
        <w:r>
          <w:instrText xml:space="preserve"> PAGEREF _Toc5648 \h </w:instrText>
        </w:r>
        <w:r>
          <w:fldChar w:fldCharType="separate"/>
        </w:r>
        <w:r>
          <w:t>21</w:t>
        </w:r>
        <w:r>
          <w:fldChar w:fldCharType="end"/>
        </w:r>
      </w:hyperlink>
    </w:p>
    <w:p>
      <w:pPr>
        <w:pStyle w:val="TOC1"/>
        <w:tabs>
          <w:tab w:val="right" w:leader="dot" w:pos="8306"/>
        </w:tabs>
      </w:pPr>
      <w:hyperlink w:anchor="_Toc21412" w:history="1">
        <w:r>
          <w:rPr>
            <w:rFonts w:ascii="仿宋" w:eastAsia="仿宋" w:hAnsi="仿宋" w:cs="仿宋" w:hint="eastAsia"/>
            <w:lang w:eastAsia="zh-CN"/>
          </w:rPr>
          <w:t>八、特种聚合物项目投资规划</w:t>
        </w:r>
        <w:r>
          <w:tab/>
        </w:r>
        <w:r>
          <w:fldChar w:fldCharType="begin"/>
        </w:r>
        <w:r>
          <w:instrText xml:space="preserve"> PAGEREF _Toc21412 \h </w:instrText>
        </w:r>
        <w:r>
          <w:fldChar w:fldCharType="separate"/>
        </w:r>
        <w:r>
          <w:t>22</w:t>
        </w:r>
        <w:r>
          <w:fldChar w:fldCharType="end"/>
        </w:r>
      </w:hyperlink>
    </w:p>
    <w:p>
      <w:pPr>
        <w:pStyle w:val="TOC2"/>
        <w:tabs>
          <w:tab w:val="right" w:leader="dot" w:pos="8306"/>
        </w:tabs>
      </w:pPr>
      <w:hyperlink w:anchor="_Toc20224" w:history="1">
        <w:r>
          <w:rPr>
            <w:rFonts w:ascii="仿宋" w:eastAsia="仿宋" w:hAnsi="仿宋" w:cs="仿宋" w:hint="eastAsia"/>
            <w:lang w:eastAsia="zh-CN"/>
          </w:rPr>
          <w:t>(一)、特种聚合物项目总投资估算</w:t>
        </w:r>
        <w:r>
          <w:tab/>
        </w:r>
        <w:r>
          <w:fldChar w:fldCharType="begin"/>
        </w:r>
        <w:r>
          <w:instrText xml:space="preserve"> PAGEREF _Toc20224 \h </w:instrText>
        </w:r>
        <w:r>
          <w:fldChar w:fldCharType="separate"/>
        </w:r>
        <w:r>
          <w:t>22</w:t>
        </w:r>
        <w:r>
          <w:fldChar w:fldCharType="end"/>
        </w:r>
      </w:hyperlink>
    </w:p>
    <w:p>
      <w:pPr>
        <w:pStyle w:val="TOC2"/>
        <w:tabs>
          <w:tab w:val="right" w:leader="dot" w:pos="8306"/>
        </w:tabs>
      </w:pPr>
      <w:hyperlink w:anchor="_Toc31064" w:history="1">
        <w:r>
          <w:rPr>
            <w:rFonts w:ascii="仿宋" w:eastAsia="仿宋" w:hAnsi="仿宋" w:cs="仿宋" w:hint="eastAsia"/>
            <w:lang w:eastAsia="zh-CN"/>
          </w:rPr>
          <w:t>(二)、资金筹措</w:t>
        </w:r>
        <w:r>
          <w:tab/>
        </w:r>
        <w:r>
          <w:fldChar w:fldCharType="begin"/>
        </w:r>
        <w:r>
          <w:instrText xml:space="preserve"> PAGEREF _Toc31064 \h </w:instrText>
        </w:r>
        <w:r>
          <w:fldChar w:fldCharType="separate"/>
        </w:r>
        <w:r>
          <w:t>23</w:t>
        </w:r>
        <w:r>
          <w:fldChar w:fldCharType="end"/>
        </w:r>
      </w:hyperlink>
    </w:p>
    <w:p>
      <w:pPr>
        <w:pStyle w:val="TOC1"/>
        <w:tabs>
          <w:tab w:val="right" w:leader="dot" w:pos="8306"/>
        </w:tabs>
      </w:pPr>
      <w:hyperlink w:anchor="_Toc15098" w:history="1">
        <w:r>
          <w:rPr>
            <w:rFonts w:ascii="仿宋" w:eastAsia="仿宋" w:hAnsi="仿宋" w:cs="仿宋" w:hint="eastAsia"/>
            <w:lang w:eastAsia="zh-CN"/>
          </w:rPr>
          <w:t>九、特种聚合物项目人力资源管理</w:t>
        </w:r>
        <w:r>
          <w:tab/>
        </w:r>
        <w:r>
          <w:fldChar w:fldCharType="begin"/>
        </w:r>
        <w:r>
          <w:instrText xml:space="preserve"> PAGEREF _Toc15098 \h </w:instrText>
        </w:r>
        <w:r>
          <w:fldChar w:fldCharType="separate"/>
        </w:r>
        <w:r>
          <w:t>24</w:t>
        </w:r>
        <w:r>
          <w:fldChar w:fldCharType="end"/>
        </w:r>
      </w:hyperlink>
    </w:p>
    <w:p>
      <w:pPr>
        <w:pStyle w:val="TOC2"/>
        <w:tabs>
          <w:tab w:val="right" w:leader="dot" w:pos="8306"/>
        </w:tabs>
      </w:pPr>
      <w:hyperlink w:anchor="_Toc12869" w:history="1">
        <w:r>
          <w:rPr>
            <w:rFonts w:ascii="仿宋" w:eastAsia="仿宋" w:hAnsi="仿宋" w:cs="仿宋" w:hint="eastAsia"/>
            <w:lang w:eastAsia="zh-CN"/>
          </w:rPr>
          <w:t>(一)、建立健全的预算管理制度</w:t>
        </w:r>
        <w:r>
          <w:tab/>
        </w:r>
        <w:r>
          <w:fldChar w:fldCharType="begin"/>
        </w:r>
        <w:r>
          <w:instrText xml:space="preserve"> PAGEREF _Toc12869 \h </w:instrText>
        </w:r>
        <w:r>
          <w:fldChar w:fldCharType="separate"/>
        </w:r>
        <w:r>
          <w:t>24</w:t>
        </w:r>
        <w:r>
          <w:fldChar w:fldCharType="end"/>
        </w:r>
      </w:hyperlink>
    </w:p>
    <w:p>
      <w:pPr>
        <w:pStyle w:val="TOC2"/>
        <w:tabs>
          <w:tab w:val="right" w:leader="dot" w:pos="8306"/>
        </w:tabs>
      </w:pPr>
      <w:hyperlink w:anchor="_Toc23870" w:history="1">
        <w:r>
          <w:rPr>
            <w:rFonts w:ascii="仿宋" w:eastAsia="仿宋" w:hAnsi="仿宋" w:cs="仿宋" w:hint="eastAsia"/>
            <w:lang w:eastAsia="zh-CN"/>
          </w:rPr>
          <w:t>(二)、加强资金流动监控</w:t>
        </w:r>
        <w:r>
          <w:tab/>
        </w:r>
        <w:r>
          <w:fldChar w:fldCharType="begin"/>
        </w:r>
        <w:r>
          <w:instrText xml:space="preserve"> PAGEREF _Toc23870 \h </w:instrText>
        </w:r>
        <w:r>
          <w:fldChar w:fldCharType="separate"/>
        </w:r>
        <w:r>
          <w:t>25</w:t>
        </w:r>
        <w:r>
          <w:fldChar w:fldCharType="end"/>
        </w:r>
      </w:hyperlink>
    </w:p>
    <w:p>
      <w:pPr>
        <w:pStyle w:val="TOC2"/>
        <w:tabs>
          <w:tab w:val="right" w:leader="dot" w:pos="8306"/>
        </w:tabs>
      </w:pPr>
      <w:hyperlink w:anchor="_Toc6520" w:history="1">
        <w:r>
          <w:rPr>
            <w:rFonts w:ascii="仿宋" w:eastAsia="仿宋" w:hAnsi="仿宋" w:cs="仿宋" w:hint="eastAsia"/>
            <w:lang w:eastAsia="zh-CN"/>
          </w:rPr>
          <w:t>(三)、制定完善的风险控制机制</w:t>
        </w:r>
        <w:r>
          <w:tab/>
        </w:r>
        <w:r>
          <w:fldChar w:fldCharType="begin"/>
        </w:r>
        <w:r>
          <w:instrText xml:space="preserve"> PAGEREF _Toc6520 \h </w:instrText>
        </w:r>
        <w:r>
          <w:fldChar w:fldCharType="separate"/>
        </w:r>
        <w:r>
          <w:t>26</w:t>
        </w:r>
        <w:r>
          <w:fldChar w:fldCharType="end"/>
        </w:r>
      </w:hyperlink>
    </w:p>
    <w:p>
      <w:pPr>
        <w:pStyle w:val="TOC2"/>
        <w:tabs>
          <w:tab w:val="right" w:leader="dot" w:pos="8306"/>
        </w:tabs>
      </w:pPr>
      <w:hyperlink w:anchor="_Toc7748" w:history="1">
        <w:r>
          <w:rPr>
            <w:rFonts w:ascii="仿宋" w:eastAsia="仿宋" w:hAnsi="仿宋" w:cs="仿宋" w:hint="eastAsia"/>
            <w:lang w:eastAsia="zh-CN"/>
          </w:rPr>
          <w:t>(四)、优化成本管理</w:t>
        </w:r>
        <w:r>
          <w:tab/>
        </w:r>
        <w:r>
          <w:fldChar w:fldCharType="begin"/>
        </w:r>
        <w:r>
          <w:instrText xml:space="preserve"> PAGEREF _Toc7748 \h </w:instrText>
        </w:r>
        <w:r>
          <w:fldChar w:fldCharType="separate"/>
        </w:r>
        <w:r>
          <w:t>28</w:t>
        </w:r>
        <w:r>
          <w:fldChar w:fldCharType="end"/>
        </w:r>
      </w:hyperlink>
    </w:p>
    <w:p>
      <w:pPr>
        <w:pStyle w:val="TOC1"/>
        <w:tabs>
          <w:tab w:val="right" w:leader="dot" w:pos="8306"/>
        </w:tabs>
      </w:pPr>
      <w:hyperlink w:anchor="_Toc20645" w:history="1">
        <w:r>
          <w:rPr>
            <w:rFonts w:ascii="仿宋" w:eastAsia="仿宋" w:hAnsi="仿宋" w:cs="仿宋" w:hint="eastAsia"/>
            <w:lang w:eastAsia="zh-CN"/>
          </w:rPr>
          <w:t>十、特种聚合物项目社会影响</w:t>
        </w:r>
        <w:r>
          <w:tab/>
        </w:r>
        <w:r>
          <w:fldChar w:fldCharType="begin"/>
        </w:r>
        <w:r>
          <w:instrText xml:space="preserve"> PAGEREF _Toc20645 \h </w:instrText>
        </w:r>
        <w:r>
          <w:fldChar w:fldCharType="separate"/>
        </w:r>
        <w:r>
          <w:t>29</w:t>
        </w:r>
        <w:r>
          <w:fldChar w:fldCharType="end"/>
        </w:r>
      </w:hyperlink>
    </w:p>
    <w:p>
      <w:pPr>
        <w:pStyle w:val="TOC2"/>
        <w:tabs>
          <w:tab w:val="right" w:leader="dot" w:pos="8306"/>
        </w:tabs>
      </w:pPr>
      <w:hyperlink w:anchor="_Toc28582" w:history="1">
        <w:r>
          <w:rPr>
            <w:rFonts w:ascii="仿宋" w:eastAsia="仿宋" w:hAnsi="仿宋" w:cs="仿宋" w:hint="eastAsia"/>
            <w:lang w:eastAsia="zh-CN"/>
          </w:rPr>
          <w:t>(一)、社会责任与义务</w:t>
        </w:r>
        <w:r>
          <w:tab/>
        </w:r>
        <w:r>
          <w:fldChar w:fldCharType="begin"/>
        </w:r>
        <w:r>
          <w:instrText xml:space="preserve"> PAGEREF _Toc28582 \h </w:instrText>
        </w:r>
        <w:r>
          <w:fldChar w:fldCharType="separate"/>
        </w:r>
        <w:r>
          <w:t>29</w:t>
        </w:r>
        <w:r>
          <w:fldChar w:fldCharType="end"/>
        </w:r>
      </w:hyperlink>
    </w:p>
    <w:p>
      <w:pPr>
        <w:pStyle w:val="TOC2"/>
        <w:tabs>
          <w:tab w:val="right" w:leader="dot" w:pos="8306"/>
        </w:tabs>
      </w:pPr>
      <w:hyperlink w:anchor="_Toc18145" w:history="1">
        <w:r>
          <w:rPr>
            <w:rFonts w:ascii="仿宋" w:eastAsia="仿宋" w:hAnsi="仿宋" w:cs="仿宋" w:hint="eastAsia"/>
            <w:lang w:eastAsia="zh-CN"/>
          </w:rPr>
          <w:t>(二)、社会参与与沟通</w:t>
        </w:r>
        <w:r>
          <w:tab/>
        </w:r>
        <w:r>
          <w:fldChar w:fldCharType="begin"/>
        </w:r>
        <w:r>
          <w:instrText xml:space="preserve"> PAGEREF _Toc18145 \h </w:instrText>
        </w:r>
        <w:r>
          <w:fldChar w:fldCharType="separate"/>
        </w:r>
        <w:r>
          <w:t>30</w:t>
        </w:r>
        <w:r>
          <w:fldChar w:fldCharType="end"/>
        </w:r>
      </w:hyperlink>
    </w:p>
    <w:p>
      <w:pPr>
        <w:pStyle w:val="TOC1"/>
        <w:tabs>
          <w:tab w:val="right" w:leader="dot" w:pos="8306"/>
        </w:tabs>
      </w:pPr>
      <w:hyperlink w:anchor="_Toc24678" w:history="1">
        <w:r>
          <w:rPr>
            <w:rFonts w:ascii="仿宋" w:eastAsia="仿宋" w:hAnsi="仿宋" w:cs="仿宋" w:hint="eastAsia"/>
            <w:lang w:eastAsia="zh-CN"/>
          </w:rPr>
          <w:t>十一、特种聚合物项目环境影响分析</w:t>
        </w:r>
        <w:r>
          <w:tab/>
        </w:r>
        <w:r>
          <w:fldChar w:fldCharType="begin"/>
        </w:r>
        <w:r>
          <w:instrText xml:space="preserve"> PAGEREF _Toc24678 \h </w:instrText>
        </w:r>
        <w:r>
          <w:fldChar w:fldCharType="separate"/>
        </w:r>
        <w:r>
          <w:t>31</w:t>
        </w:r>
        <w:r>
          <w:fldChar w:fldCharType="end"/>
        </w:r>
      </w:hyperlink>
    </w:p>
    <w:p>
      <w:pPr>
        <w:pStyle w:val="TOC2"/>
        <w:tabs>
          <w:tab w:val="right" w:leader="dot" w:pos="8306"/>
        </w:tabs>
      </w:pPr>
      <w:hyperlink w:anchor="_Toc17000" w:history="1">
        <w:r>
          <w:rPr>
            <w:rFonts w:ascii="仿宋" w:eastAsia="仿宋" w:hAnsi="仿宋" w:cs="仿宋" w:hint="eastAsia"/>
            <w:lang w:eastAsia="zh-CN"/>
          </w:rPr>
          <w:t>(一)、建设区域环境质量现状</w:t>
        </w:r>
        <w:r>
          <w:tab/>
        </w:r>
        <w:r>
          <w:fldChar w:fldCharType="begin"/>
        </w:r>
        <w:r>
          <w:instrText xml:space="preserve"> PAGEREF _Toc17000 \h </w:instrText>
        </w:r>
        <w:r>
          <w:fldChar w:fldCharType="separate"/>
        </w:r>
        <w:r>
          <w:t>31</w:t>
        </w:r>
        <w:r>
          <w:fldChar w:fldCharType="end"/>
        </w:r>
      </w:hyperlink>
    </w:p>
    <w:p>
      <w:pPr>
        <w:pStyle w:val="TOC2"/>
        <w:tabs>
          <w:tab w:val="right" w:leader="dot" w:pos="8306"/>
        </w:tabs>
      </w:pPr>
      <w:hyperlink w:anchor="_Toc11298" w:history="1">
        <w:r>
          <w:rPr>
            <w:rFonts w:ascii="仿宋" w:eastAsia="仿宋" w:hAnsi="仿宋" w:cs="仿宋" w:hint="eastAsia"/>
            <w:lang w:eastAsia="zh-CN"/>
          </w:rPr>
          <w:t>(二)、建设期环境保护</w:t>
        </w:r>
        <w:r>
          <w:tab/>
        </w:r>
        <w:r>
          <w:fldChar w:fldCharType="begin"/>
        </w:r>
        <w:r>
          <w:instrText xml:space="preserve"> PAGEREF _Toc11298 \h </w:instrText>
        </w:r>
        <w:r>
          <w:fldChar w:fldCharType="separate"/>
        </w:r>
        <w:r>
          <w:t>32</w:t>
        </w:r>
        <w:r>
          <w:fldChar w:fldCharType="end"/>
        </w:r>
      </w:hyperlink>
    </w:p>
    <w:p>
      <w:pPr>
        <w:pStyle w:val="TOC2"/>
        <w:tabs>
          <w:tab w:val="right" w:leader="dot" w:pos="8306"/>
        </w:tabs>
      </w:pPr>
      <w:hyperlink w:anchor="_Toc11620" w:history="1">
        <w:r>
          <w:rPr>
            <w:rFonts w:ascii="仿宋" w:eastAsia="仿宋" w:hAnsi="仿宋" w:cs="仿宋" w:hint="eastAsia"/>
            <w:lang w:eastAsia="zh-CN"/>
          </w:rPr>
          <w:t>(三)、运营期环境保护</w:t>
        </w:r>
        <w:r>
          <w:tab/>
        </w:r>
        <w:r>
          <w:fldChar w:fldCharType="begin"/>
        </w:r>
        <w:r>
          <w:instrText xml:space="preserve"> PAGEREF _Toc11620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17" w:history="1">
        <w:r>
          <w:rPr>
            <w:rFonts w:ascii="仿宋" w:eastAsia="仿宋" w:hAnsi="仿宋" w:cs="仿宋" w:hint="eastAsia"/>
            <w:lang w:eastAsia="zh-CN"/>
          </w:rPr>
          <w:t>(四)、特种聚合物项目建设对区域经济的影响</w:t>
        </w:r>
        <w:r>
          <w:tab/>
        </w:r>
        <w:r>
          <w:fldChar w:fldCharType="begin"/>
        </w:r>
        <w:r>
          <w:instrText xml:space="preserve"> PAGEREF _Toc25917 \h </w:instrText>
        </w:r>
        <w:r>
          <w:fldChar w:fldCharType="separate"/>
        </w:r>
        <w:r>
          <w:t>35</w:t>
        </w:r>
        <w:r>
          <w:fldChar w:fldCharType="end"/>
        </w:r>
      </w:hyperlink>
    </w:p>
    <w:p>
      <w:pPr>
        <w:pStyle w:val="TOC2"/>
        <w:tabs>
          <w:tab w:val="right" w:leader="dot" w:pos="8306"/>
        </w:tabs>
      </w:pPr>
      <w:hyperlink w:anchor="_Toc26122" w:history="1">
        <w:r>
          <w:rPr>
            <w:rFonts w:ascii="仿宋" w:eastAsia="仿宋" w:hAnsi="仿宋" w:cs="仿宋" w:hint="eastAsia"/>
            <w:lang w:eastAsia="zh-CN"/>
          </w:rPr>
          <w:t>(五)、废弃物处理</w:t>
        </w:r>
        <w:r>
          <w:tab/>
        </w:r>
        <w:r>
          <w:fldChar w:fldCharType="begin"/>
        </w:r>
        <w:r>
          <w:instrText xml:space="preserve"> PAGEREF _Toc26122 \h </w:instrText>
        </w:r>
        <w:r>
          <w:fldChar w:fldCharType="separate"/>
        </w:r>
        <w:r>
          <w:t>37</w:t>
        </w:r>
        <w:r>
          <w:fldChar w:fldCharType="end"/>
        </w:r>
      </w:hyperlink>
    </w:p>
    <w:p>
      <w:pPr>
        <w:pStyle w:val="TOC2"/>
        <w:tabs>
          <w:tab w:val="right" w:leader="dot" w:pos="8306"/>
        </w:tabs>
      </w:pPr>
      <w:hyperlink w:anchor="_Toc6407" w:history="1">
        <w:r>
          <w:rPr>
            <w:rFonts w:ascii="仿宋" w:eastAsia="仿宋" w:hAnsi="仿宋" w:cs="仿宋" w:hint="eastAsia"/>
            <w:lang w:eastAsia="zh-CN"/>
          </w:rPr>
          <w:t>(六)、特殊环境影响分析</w:t>
        </w:r>
        <w:r>
          <w:tab/>
        </w:r>
        <w:r>
          <w:fldChar w:fldCharType="begin"/>
        </w:r>
        <w:r>
          <w:instrText xml:space="preserve"> PAGEREF _Toc6407 \h </w:instrText>
        </w:r>
        <w:r>
          <w:fldChar w:fldCharType="separate"/>
        </w:r>
        <w:r>
          <w:t>38</w:t>
        </w:r>
        <w:r>
          <w:fldChar w:fldCharType="end"/>
        </w:r>
      </w:hyperlink>
    </w:p>
    <w:p>
      <w:pPr>
        <w:pStyle w:val="TOC2"/>
        <w:tabs>
          <w:tab w:val="right" w:leader="dot" w:pos="8306"/>
        </w:tabs>
      </w:pPr>
      <w:hyperlink w:anchor="_Toc5263" w:history="1">
        <w:r>
          <w:rPr>
            <w:rFonts w:ascii="仿宋" w:eastAsia="仿宋" w:hAnsi="仿宋" w:cs="仿宋" w:hint="eastAsia"/>
            <w:lang w:eastAsia="zh-CN"/>
          </w:rPr>
          <w:t>(七)、清洁生产</w:t>
        </w:r>
        <w:r>
          <w:tab/>
        </w:r>
        <w:r>
          <w:fldChar w:fldCharType="begin"/>
        </w:r>
        <w:r>
          <w:instrText xml:space="preserve"> PAGEREF _Toc5263 \h </w:instrText>
        </w:r>
        <w:r>
          <w:fldChar w:fldCharType="separate"/>
        </w:r>
        <w:r>
          <w:t>39</w:t>
        </w:r>
        <w:r>
          <w:fldChar w:fldCharType="end"/>
        </w:r>
      </w:hyperlink>
    </w:p>
    <w:p>
      <w:pPr>
        <w:pStyle w:val="TOC2"/>
        <w:tabs>
          <w:tab w:val="right" w:leader="dot" w:pos="8306"/>
        </w:tabs>
      </w:pPr>
      <w:hyperlink w:anchor="_Toc1640" w:history="1">
        <w:r>
          <w:rPr>
            <w:rFonts w:ascii="仿宋" w:eastAsia="仿宋" w:hAnsi="仿宋" w:cs="仿宋" w:hint="eastAsia"/>
            <w:lang w:eastAsia="zh-CN"/>
          </w:rPr>
          <w:t>(八)、环境保护综合评价</w:t>
        </w:r>
        <w:r>
          <w:tab/>
        </w:r>
        <w:r>
          <w:fldChar w:fldCharType="begin"/>
        </w:r>
        <w:r>
          <w:instrText xml:space="preserve"> PAGEREF _Toc1640 \h </w:instrText>
        </w:r>
        <w:r>
          <w:fldChar w:fldCharType="separate"/>
        </w:r>
        <w:r>
          <w:t>40</w:t>
        </w:r>
        <w:r>
          <w:fldChar w:fldCharType="end"/>
        </w:r>
      </w:hyperlink>
    </w:p>
    <w:p>
      <w:pPr>
        <w:pStyle w:val="TOC1"/>
        <w:tabs>
          <w:tab w:val="right" w:leader="dot" w:pos="8306"/>
        </w:tabs>
      </w:pPr>
      <w:hyperlink w:anchor="_Toc23995" w:history="1">
        <w:r>
          <w:rPr>
            <w:rFonts w:ascii="仿宋" w:eastAsia="仿宋" w:hAnsi="仿宋" w:cs="仿宋" w:hint="eastAsia"/>
            <w:lang w:eastAsia="zh-CN"/>
          </w:rPr>
          <w:t>十二、特种聚合物项目计划安排</w:t>
        </w:r>
        <w:r>
          <w:tab/>
        </w:r>
        <w:r>
          <w:fldChar w:fldCharType="begin"/>
        </w:r>
        <w:r>
          <w:instrText xml:space="preserve"> PAGEREF _Toc23995 \h </w:instrText>
        </w:r>
        <w:r>
          <w:fldChar w:fldCharType="separate"/>
        </w:r>
        <w:r>
          <w:t>42</w:t>
        </w:r>
        <w:r>
          <w:fldChar w:fldCharType="end"/>
        </w:r>
      </w:hyperlink>
    </w:p>
    <w:p>
      <w:pPr>
        <w:pStyle w:val="TOC2"/>
        <w:tabs>
          <w:tab w:val="right" w:leader="dot" w:pos="8306"/>
        </w:tabs>
      </w:pPr>
      <w:hyperlink w:anchor="_Toc666" w:history="1">
        <w:r>
          <w:rPr>
            <w:rFonts w:ascii="仿宋" w:eastAsia="仿宋" w:hAnsi="仿宋" w:cs="仿宋" w:hint="eastAsia"/>
            <w:lang w:eastAsia="zh-CN"/>
          </w:rPr>
          <w:t>(一)、建设周期</w:t>
        </w:r>
        <w:r>
          <w:tab/>
        </w:r>
        <w:r>
          <w:fldChar w:fldCharType="begin"/>
        </w:r>
        <w:r>
          <w:instrText xml:space="preserve"> PAGEREF _Toc666 \h </w:instrText>
        </w:r>
        <w:r>
          <w:fldChar w:fldCharType="separate"/>
        </w:r>
        <w:r>
          <w:t>42</w:t>
        </w:r>
        <w:r>
          <w:fldChar w:fldCharType="end"/>
        </w:r>
      </w:hyperlink>
    </w:p>
    <w:p>
      <w:pPr>
        <w:pStyle w:val="TOC2"/>
        <w:tabs>
          <w:tab w:val="right" w:leader="dot" w:pos="8306"/>
        </w:tabs>
      </w:pPr>
      <w:hyperlink w:anchor="_Toc16167" w:history="1">
        <w:r>
          <w:rPr>
            <w:rFonts w:ascii="仿宋" w:eastAsia="仿宋" w:hAnsi="仿宋" w:cs="仿宋" w:hint="eastAsia"/>
            <w:lang w:eastAsia="zh-CN"/>
          </w:rPr>
          <w:t>(二)、建设进度</w:t>
        </w:r>
        <w:r>
          <w:tab/>
        </w:r>
        <w:r>
          <w:fldChar w:fldCharType="begin"/>
        </w:r>
        <w:r>
          <w:instrText xml:space="preserve"> PAGEREF _Toc16167 \h </w:instrText>
        </w:r>
        <w:r>
          <w:fldChar w:fldCharType="separate"/>
        </w:r>
        <w:r>
          <w:t>42</w:t>
        </w:r>
        <w:r>
          <w:fldChar w:fldCharType="end"/>
        </w:r>
      </w:hyperlink>
    </w:p>
    <w:p>
      <w:pPr>
        <w:pStyle w:val="TOC2"/>
        <w:tabs>
          <w:tab w:val="right" w:leader="dot" w:pos="8306"/>
        </w:tabs>
      </w:pPr>
      <w:hyperlink w:anchor="_Toc17651" w:history="1">
        <w:r>
          <w:rPr>
            <w:rFonts w:ascii="仿宋" w:eastAsia="仿宋" w:hAnsi="仿宋" w:cs="仿宋" w:hint="eastAsia"/>
            <w:lang w:eastAsia="zh-CN"/>
          </w:rPr>
          <w:t>(三)、进度安排注意事项</w:t>
        </w:r>
        <w:r>
          <w:tab/>
        </w:r>
        <w:r>
          <w:fldChar w:fldCharType="begin"/>
        </w:r>
        <w:r>
          <w:instrText xml:space="preserve"> PAGEREF _Toc17651 \h </w:instrText>
        </w:r>
        <w:r>
          <w:fldChar w:fldCharType="separate"/>
        </w:r>
        <w:r>
          <w:t>43</w:t>
        </w:r>
        <w:r>
          <w:fldChar w:fldCharType="end"/>
        </w:r>
      </w:hyperlink>
    </w:p>
    <w:p>
      <w:pPr>
        <w:pStyle w:val="TOC2"/>
        <w:tabs>
          <w:tab w:val="right" w:leader="dot" w:pos="8306"/>
        </w:tabs>
      </w:pPr>
      <w:hyperlink w:anchor="_Toc2669" w:history="1">
        <w:r>
          <w:rPr>
            <w:rFonts w:ascii="仿宋" w:eastAsia="仿宋" w:hAnsi="仿宋" w:cs="仿宋" w:hint="eastAsia"/>
            <w:lang w:eastAsia="zh-CN"/>
          </w:rPr>
          <w:t>(四)、人力资源配置</w:t>
        </w:r>
        <w:r>
          <w:tab/>
        </w:r>
        <w:r>
          <w:fldChar w:fldCharType="begin"/>
        </w:r>
        <w:r>
          <w:instrText xml:space="preserve"> PAGEREF _Toc2669 \h </w:instrText>
        </w:r>
        <w:r>
          <w:fldChar w:fldCharType="separate"/>
        </w:r>
        <w:r>
          <w:t>45</w:t>
        </w:r>
        <w:r>
          <w:fldChar w:fldCharType="end"/>
        </w:r>
      </w:hyperlink>
    </w:p>
    <w:p>
      <w:pPr>
        <w:pStyle w:val="TOC1"/>
        <w:tabs>
          <w:tab w:val="right" w:leader="dot" w:pos="8306"/>
        </w:tabs>
      </w:pPr>
      <w:hyperlink w:anchor="_Toc22995" w:history="1">
        <w:r>
          <w:rPr>
            <w:rFonts w:ascii="仿宋" w:eastAsia="仿宋" w:hAnsi="仿宋" w:cs="仿宋" w:hint="eastAsia"/>
            <w:lang w:eastAsia="zh-CN"/>
          </w:rPr>
          <w:t>十三、特种聚合物项目变更管理</w:t>
        </w:r>
        <w:r>
          <w:tab/>
        </w:r>
        <w:r>
          <w:fldChar w:fldCharType="begin"/>
        </w:r>
        <w:r>
          <w:instrText xml:space="preserve"> PAGEREF _Toc22995 \h </w:instrText>
        </w:r>
        <w:r>
          <w:fldChar w:fldCharType="separate"/>
        </w:r>
        <w:r>
          <w:t>46</w:t>
        </w:r>
        <w:r>
          <w:fldChar w:fldCharType="end"/>
        </w:r>
      </w:hyperlink>
    </w:p>
    <w:p>
      <w:pPr>
        <w:pStyle w:val="TOC2"/>
        <w:tabs>
          <w:tab w:val="right" w:leader="dot" w:pos="8306"/>
        </w:tabs>
      </w:pPr>
      <w:hyperlink w:anchor="_Toc24274" w:history="1">
        <w:r>
          <w:rPr>
            <w:rFonts w:ascii="仿宋" w:eastAsia="仿宋" w:hAnsi="仿宋" w:cs="仿宋" w:hint="eastAsia"/>
            <w:lang w:eastAsia="zh-CN"/>
          </w:rPr>
          <w:t>(一)、变更申请与评估</w:t>
        </w:r>
        <w:r>
          <w:tab/>
        </w:r>
        <w:r>
          <w:fldChar w:fldCharType="begin"/>
        </w:r>
        <w:r>
          <w:instrText xml:space="preserve"> PAGEREF _Toc24274 \h </w:instrText>
        </w:r>
        <w:r>
          <w:fldChar w:fldCharType="separate"/>
        </w:r>
        <w:r>
          <w:t>46</w:t>
        </w:r>
        <w:r>
          <w:fldChar w:fldCharType="end"/>
        </w:r>
      </w:hyperlink>
    </w:p>
    <w:p>
      <w:pPr>
        <w:pStyle w:val="TOC2"/>
        <w:tabs>
          <w:tab w:val="right" w:leader="dot" w:pos="8306"/>
        </w:tabs>
      </w:pPr>
      <w:hyperlink w:anchor="_Toc15922" w:history="1">
        <w:r>
          <w:rPr>
            <w:rFonts w:ascii="仿宋" w:eastAsia="仿宋" w:hAnsi="仿宋" w:cs="仿宋" w:hint="eastAsia"/>
            <w:lang w:eastAsia="zh-CN"/>
          </w:rPr>
          <w:t>(二)、变更实施与控制</w:t>
        </w:r>
        <w:r>
          <w:tab/>
        </w:r>
        <w:r>
          <w:fldChar w:fldCharType="begin"/>
        </w:r>
        <w:r>
          <w:instrText xml:space="preserve"> PAGEREF _Toc15922 \h </w:instrText>
        </w:r>
        <w:r>
          <w:fldChar w:fldCharType="separate"/>
        </w:r>
        <w:r>
          <w:t>46</w:t>
        </w:r>
        <w:r>
          <w:fldChar w:fldCharType="end"/>
        </w:r>
      </w:hyperlink>
    </w:p>
    <w:p>
      <w:pPr>
        <w:pStyle w:val="TOC1"/>
        <w:tabs>
          <w:tab w:val="right" w:leader="dot" w:pos="8306"/>
        </w:tabs>
      </w:pPr>
      <w:hyperlink w:anchor="_Toc15659" w:history="1">
        <w:r>
          <w:rPr>
            <w:rFonts w:ascii="仿宋" w:eastAsia="仿宋" w:hAnsi="仿宋" w:cs="仿宋" w:hint="eastAsia"/>
            <w:lang w:eastAsia="zh-CN"/>
          </w:rPr>
          <w:t>十四、供应链管理</w:t>
        </w:r>
        <w:r>
          <w:tab/>
        </w:r>
        <w:r>
          <w:fldChar w:fldCharType="begin"/>
        </w:r>
        <w:r>
          <w:instrText xml:space="preserve"> PAGEREF _Toc15659 \h </w:instrText>
        </w:r>
        <w:r>
          <w:fldChar w:fldCharType="separate"/>
        </w:r>
        <w:r>
          <w:t>47</w:t>
        </w:r>
        <w:r>
          <w:fldChar w:fldCharType="end"/>
        </w:r>
      </w:hyperlink>
    </w:p>
    <w:p>
      <w:pPr>
        <w:pStyle w:val="TOC2"/>
        <w:tabs>
          <w:tab w:val="right" w:leader="dot" w:pos="8306"/>
        </w:tabs>
      </w:pPr>
      <w:hyperlink w:anchor="_Toc28769" w:history="1">
        <w:r>
          <w:rPr>
            <w:rFonts w:ascii="仿宋" w:eastAsia="仿宋" w:hAnsi="仿宋" w:cs="仿宋" w:hint="eastAsia"/>
            <w:lang w:eastAsia="zh-CN"/>
          </w:rPr>
          <w:t>(一)、供应链战略规划</w:t>
        </w:r>
        <w:r>
          <w:tab/>
        </w:r>
        <w:r>
          <w:fldChar w:fldCharType="begin"/>
        </w:r>
        <w:r>
          <w:instrText xml:space="preserve"> PAGEREF _Toc28769 \h </w:instrText>
        </w:r>
        <w:r>
          <w:fldChar w:fldCharType="separate"/>
        </w:r>
        <w:r>
          <w:t>47</w:t>
        </w:r>
        <w:r>
          <w:fldChar w:fldCharType="end"/>
        </w:r>
      </w:hyperlink>
    </w:p>
    <w:p>
      <w:pPr>
        <w:pStyle w:val="TOC2"/>
        <w:tabs>
          <w:tab w:val="right" w:leader="dot" w:pos="8306"/>
        </w:tabs>
      </w:pPr>
      <w:hyperlink w:anchor="_Toc28691" w:history="1">
        <w:r>
          <w:rPr>
            <w:rFonts w:ascii="仿宋" w:eastAsia="仿宋" w:hAnsi="仿宋" w:cs="仿宋" w:hint="eastAsia"/>
            <w:lang w:eastAsia="zh-CN"/>
          </w:rPr>
          <w:t>(二)、供应商选择与合作</w:t>
        </w:r>
        <w:r>
          <w:tab/>
        </w:r>
        <w:r>
          <w:fldChar w:fldCharType="begin"/>
        </w:r>
        <w:r>
          <w:instrText xml:space="preserve"> PAGEREF _Toc28691 \h </w:instrText>
        </w:r>
        <w:r>
          <w:fldChar w:fldCharType="separate"/>
        </w:r>
        <w:r>
          <w:t>48</w:t>
        </w:r>
        <w:r>
          <w:fldChar w:fldCharType="end"/>
        </w:r>
      </w:hyperlink>
    </w:p>
    <w:p>
      <w:pPr>
        <w:pStyle w:val="TOC2"/>
        <w:tabs>
          <w:tab w:val="right" w:leader="dot" w:pos="8306"/>
        </w:tabs>
      </w:pPr>
      <w:hyperlink w:anchor="_Toc26608" w:history="1">
        <w:r>
          <w:rPr>
            <w:rFonts w:ascii="仿宋" w:eastAsia="仿宋" w:hAnsi="仿宋" w:cs="仿宋" w:hint="eastAsia"/>
            <w:lang w:eastAsia="zh-CN"/>
          </w:rPr>
          <w:t>(三)、物流与库存管理</w:t>
        </w:r>
        <w:r>
          <w:tab/>
        </w:r>
        <w:r>
          <w:fldChar w:fldCharType="begin"/>
        </w:r>
        <w:r>
          <w:instrText xml:space="preserve"> PAGEREF _Toc26608 \h </w:instrText>
        </w:r>
        <w:r>
          <w:fldChar w:fldCharType="separate"/>
        </w:r>
        <w:r>
          <w:t>50</w:t>
        </w:r>
        <w:r>
          <w:fldChar w:fldCharType="end"/>
        </w:r>
      </w:hyperlink>
    </w:p>
    <w:p>
      <w:pPr>
        <w:pStyle w:val="TOC1"/>
        <w:tabs>
          <w:tab w:val="right" w:leader="dot" w:pos="8306"/>
        </w:tabs>
      </w:pPr>
      <w:hyperlink w:anchor="_Toc4780" w:history="1">
        <w:r>
          <w:rPr>
            <w:rFonts w:ascii="仿宋" w:eastAsia="仿宋" w:hAnsi="仿宋" w:cs="仿宋" w:hint="eastAsia"/>
            <w:lang w:eastAsia="zh-CN"/>
          </w:rPr>
          <w:t>十五、风险识别与分类</w:t>
        </w:r>
        <w:r>
          <w:tab/>
        </w:r>
        <w:r>
          <w:fldChar w:fldCharType="begin"/>
        </w:r>
        <w:r>
          <w:instrText xml:space="preserve"> PAGEREF _Toc4780 \h </w:instrText>
        </w:r>
        <w:r>
          <w:fldChar w:fldCharType="separate"/>
        </w:r>
        <w:r>
          <w:t>51</w:t>
        </w:r>
        <w:r>
          <w:fldChar w:fldCharType="end"/>
        </w:r>
      </w:hyperlink>
    </w:p>
    <w:p>
      <w:pPr>
        <w:pStyle w:val="TOC2"/>
        <w:tabs>
          <w:tab w:val="right" w:leader="dot" w:pos="8306"/>
        </w:tabs>
      </w:pPr>
      <w:hyperlink w:anchor="_Toc13805" w:history="1">
        <w:r>
          <w:rPr>
            <w:rFonts w:ascii="仿宋" w:eastAsia="仿宋" w:hAnsi="仿宋" w:cs="仿宋" w:hint="eastAsia"/>
            <w:lang w:eastAsia="zh-CN"/>
          </w:rPr>
          <w:t>(一)、风险识别</w:t>
        </w:r>
        <w:r>
          <w:tab/>
        </w:r>
        <w:r>
          <w:fldChar w:fldCharType="begin"/>
        </w:r>
        <w:r>
          <w:instrText xml:space="preserve"> PAGEREF _Toc13805 \h </w:instrText>
        </w:r>
        <w:r>
          <w:fldChar w:fldCharType="separate"/>
        </w:r>
        <w:r>
          <w:t>51</w:t>
        </w:r>
        <w:r>
          <w:fldChar w:fldCharType="end"/>
        </w:r>
      </w:hyperlink>
    </w:p>
    <w:p>
      <w:pPr>
        <w:pStyle w:val="TOC2"/>
        <w:tabs>
          <w:tab w:val="right" w:leader="dot" w:pos="8306"/>
        </w:tabs>
      </w:pPr>
      <w:hyperlink w:anchor="_Toc4731" w:history="1">
        <w:r>
          <w:rPr>
            <w:rFonts w:ascii="仿宋" w:eastAsia="仿宋" w:hAnsi="仿宋" w:cs="仿宋" w:hint="eastAsia"/>
            <w:lang w:eastAsia="zh-CN"/>
          </w:rPr>
          <w:t>(二)、风险分类</w:t>
        </w:r>
        <w:r>
          <w:tab/>
        </w:r>
        <w:r>
          <w:fldChar w:fldCharType="begin"/>
        </w:r>
        <w:r>
          <w:instrText xml:space="preserve"> PAGEREF _Toc4731 \h </w:instrText>
        </w:r>
        <w:r>
          <w:fldChar w:fldCharType="separate"/>
        </w:r>
        <w:r>
          <w:t>52</w:t>
        </w:r>
        <w:r>
          <w:fldChar w:fldCharType="end"/>
        </w:r>
      </w:hyperlink>
    </w:p>
    <w:p>
      <w:pPr>
        <w:pStyle w:val="TOC1"/>
        <w:tabs>
          <w:tab w:val="right" w:leader="dot" w:pos="8306"/>
        </w:tabs>
      </w:pPr>
      <w:hyperlink w:anchor="_Toc22474" w:history="1">
        <w:r>
          <w:rPr>
            <w:rFonts w:ascii="仿宋" w:eastAsia="仿宋" w:hAnsi="仿宋" w:cs="仿宋" w:hint="eastAsia"/>
            <w:lang w:eastAsia="zh-CN"/>
          </w:rPr>
          <w:t>十六、质量管理体系</w:t>
        </w:r>
        <w:r>
          <w:tab/>
        </w:r>
        <w:r>
          <w:fldChar w:fldCharType="begin"/>
        </w:r>
        <w:r>
          <w:instrText xml:space="preserve"> PAGEREF _Toc22474 \h </w:instrText>
        </w:r>
        <w:r>
          <w:fldChar w:fldCharType="separate"/>
        </w:r>
        <w:r>
          <w:t>54</w:t>
        </w:r>
        <w:r>
          <w:fldChar w:fldCharType="end"/>
        </w:r>
      </w:hyperlink>
    </w:p>
    <w:p>
      <w:pPr>
        <w:pStyle w:val="TOC2"/>
        <w:tabs>
          <w:tab w:val="right" w:leader="dot" w:pos="8306"/>
        </w:tabs>
      </w:pPr>
      <w:hyperlink w:anchor="_Toc11560" w:history="1">
        <w:r>
          <w:rPr>
            <w:rFonts w:ascii="仿宋" w:eastAsia="仿宋" w:hAnsi="仿宋" w:cs="仿宋" w:hint="eastAsia"/>
            <w:lang w:eastAsia="zh-CN"/>
          </w:rPr>
          <w:t>(一)、质量目标与方针</w:t>
        </w:r>
        <w:r>
          <w:tab/>
        </w:r>
        <w:r>
          <w:fldChar w:fldCharType="begin"/>
        </w:r>
        <w:r>
          <w:instrText xml:space="preserve"> PAGEREF _Toc11560 \h </w:instrText>
        </w:r>
        <w:r>
          <w:fldChar w:fldCharType="separate"/>
        </w:r>
        <w:r>
          <w:t>54</w:t>
        </w:r>
        <w:r>
          <w:fldChar w:fldCharType="end"/>
        </w:r>
      </w:hyperlink>
    </w:p>
    <w:p>
      <w:pPr>
        <w:pStyle w:val="TOC2"/>
        <w:tabs>
          <w:tab w:val="right" w:leader="dot" w:pos="8306"/>
        </w:tabs>
      </w:pPr>
      <w:hyperlink w:anchor="_Toc23203" w:history="1">
        <w:r>
          <w:rPr>
            <w:rFonts w:ascii="仿宋" w:eastAsia="仿宋" w:hAnsi="仿宋" w:cs="仿宋" w:hint="eastAsia"/>
            <w:lang w:eastAsia="zh-CN"/>
          </w:rPr>
          <w:t>(二)、质量管理责任</w:t>
        </w:r>
        <w:r>
          <w:tab/>
        </w:r>
        <w:r>
          <w:fldChar w:fldCharType="begin"/>
        </w:r>
        <w:r>
          <w:instrText xml:space="preserve"> PAGEREF _Toc23203 \h </w:instrText>
        </w:r>
        <w:r>
          <w:fldChar w:fldCharType="separate"/>
        </w:r>
        <w:r>
          <w:t>55</w:t>
        </w:r>
        <w:r>
          <w:fldChar w:fldCharType="end"/>
        </w:r>
      </w:hyperlink>
    </w:p>
    <w:p>
      <w:pPr>
        <w:pStyle w:val="TOC2"/>
        <w:tabs>
          <w:tab w:val="right" w:leader="dot" w:pos="8306"/>
        </w:tabs>
      </w:pPr>
      <w:hyperlink w:anchor="_Toc12574" w:history="1">
        <w:r>
          <w:rPr>
            <w:rFonts w:ascii="仿宋" w:eastAsia="仿宋" w:hAnsi="仿宋" w:cs="仿宋" w:hint="eastAsia"/>
            <w:lang w:eastAsia="zh-CN"/>
          </w:rPr>
          <w:t>(三)、质量管理体系文件</w:t>
        </w:r>
        <w:r>
          <w:tab/>
        </w:r>
        <w:r>
          <w:fldChar w:fldCharType="begin"/>
        </w:r>
        <w:r>
          <w:instrText xml:space="preserve"> PAGEREF _Toc12574 \h </w:instrText>
        </w:r>
        <w:r>
          <w:fldChar w:fldCharType="separate"/>
        </w:r>
        <w:r>
          <w:t>57</w:t>
        </w:r>
        <w:r>
          <w:fldChar w:fldCharType="end"/>
        </w:r>
      </w:hyperlink>
    </w:p>
    <w:p>
      <w:pPr>
        <w:pStyle w:val="TOC2"/>
        <w:tabs>
          <w:tab w:val="right" w:leader="dot" w:pos="8306"/>
        </w:tabs>
      </w:pPr>
      <w:hyperlink w:anchor="_Toc6613" w:history="1">
        <w:r>
          <w:rPr>
            <w:rFonts w:ascii="仿宋" w:eastAsia="仿宋" w:hAnsi="仿宋" w:cs="仿宋" w:hint="eastAsia"/>
            <w:lang w:eastAsia="zh-CN"/>
          </w:rPr>
          <w:t>(四)、质量培训与教育</w:t>
        </w:r>
        <w:r>
          <w:tab/>
        </w:r>
        <w:r>
          <w:fldChar w:fldCharType="begin"/>
        </w:r>
        <w:r>
          <w:instrText xml:space="preserve"> PAGEREF _Toc6613 \h </w:instrText>
        </w:r>
        <w:r>
          <w:fldChar w:fldCharType="separate"/>
        </w:r>
        <w:r>
          <w:t>59</w:t>
        </w:r>
        <w:r>
          <w:fldChar w:fldCharType="end"/>
        </w:r>
      </w:hyperlink>
    </w:p>
    <w:p>
      <w:pPr>
        <w:pStyle w:val="TOC2"/>
        <w:tabs>
          <w:tab w:val="right" w:leader="dot" w:pos="8306"/>
        </w:tabs>
      </w:pPr>
      <w:hyperlink w:anchor="_Toc16490" w:history="1">
        <w:r>
          <w:rPr>
            <w:rFonts w:ascii="仿宋" w:eastAsia="仿宋" w:hAnsi="仿宋" w:cs="仿宋" w:hint="eastAsia"/>
            <w:lang w:eastAsia="zh-CN"/>
          </w:rPr>
          <w:t>(五)、质量审核与评价</w:t>
        </w:r>
        <w:r>
          <w:tab/>
        </w:r>
        <w:r>
          <w:fldChar w:fldCharType="begin"/>
        </w:r>
        <w:r>
          <w:instrText xml:space="preserve"> PAGEREF _Toc16490 \h </w:instrText>
        </w:r>
        <w:r>
          <w:fldChar w:fldCharType="separate"/>
        </w:r>
        <w:r>
          <w:t>60</w:t>
        </w:r>
        <w:r>
          <w:fldChar w:fldCharType="end"/>
        </w:r>
      </w:hyperlink>
    </w:p>
    <w:p>
      <w:pPr>
        <w:pStyle w:val="TOC2"/>
        <w:tabs>
          <w:tab w:val="right" w:leader="dot" w:pos="8306"/>
        </w:tabs>
      </w:pPr>
      <w:hyperlink w:anchor="_Toc31471" w:history="1">
        <w:r>
          <w:rPr>
            <w:rFonts w:ascii="仿宋" w:eastAsia="仿宋" w:hAnsi="仿宋" w:cs="仿宋" w:hint="eastAsia"/>
            <w:lang w:eastAsia="zh-CN"/>
          </w:rPr>
          <w:t>(六)、不符合与纠正措施</w:t>
        </w:r>
        <w:r>
          <w:tab/>
        </w:r>
        <w:r>
          <w:fldChar w:fldCharType="begin"/>
        </w:r>
        <w:r>
          <w:instrText xml:space="preserve"> PAGEREF _Toc31471 \h </w:instrText>
        </w:r>
        <w:r>
          <w:fldChar w:fldCharType="separate"/>
        </w:r>
        <w:r>
          <w:t>61</w:t>
        </w:r>
        <w:r>
          <w:fldChar w:fldCharType="end"/>
        </w:r>
      </w:hyperlink>
    </w:p>
    <w:p>
      <w:pPr>
        <w:pStyle w:val="TOC1"/>
        <w:tabs>
          <w:tab w:val="right" w:leader="dot" w:pos="8306"/>
        </w:tabs>
      </w:pPr>
      <w:hyperlink w:anchor="_Toc3909" w:history="1">
        <w:r>
          <w:rPr>
            <w:rFonts w:ascii="仿宋" w:eastAsia="仿宋" w:hAnsi="仿宋" w:cs="仿宋" w:hint="eastAsia"/>
            <w:lang w:eastAsia="zh-CN"/>
          </w:rPr>
          <w:t>十七、特种聚合物项目工程方案分析</w:t>
        </w:r>
        <w:r>
          <w:tab/>
        </w:r>
        <w:r>
          <w:fldChar w:fldCharType="begin"/>
        </w:r>
        <w:r>
          <w:instrText xml:space="preserve"> PAGEREF _Toc3909 \h </w:instrText>
        </w:r>
        <w:r>
          <w:fldChar w:fldCharType="separate"/>
        </w:r>
        <w:r>
          <w:t>62</w:t>
        </w:r>
        <w:r>
          <w:fldChar w:fldCharType="end"/>
        </w:r>
      </w:hyperlink>
    </w:p>
    <w:p>
      <w:pPr>
        <w:pStyle w:val="TOC2"/>
        <w:tabs>
          <w:tab w:val="right" w:leader="dot" w:pos="8306"/>
        </w:tabs>
      </w:pPr>
      <w:hyperlink w:anchor="_Toc23175" w:history="1">
        <w:r>
          <w:rPr>
            <w:rFonts w:ascii="仿宋" w:eastAsia="仿宋" w:hAnsi="仿宋" w:cs="仿宋" w:hint="eastAsia"/>
            <w:lang w:eastAsia="zh-CN"/>
          </w:rPr>
          <w:t>(一)、建筑工程设计原则</w:t>
        </w:r>
        <w:r>
          <w:tab/>
        </w:r>
        <w:r>
          <w:fldChar w:fldCharType="begin"/>
        </w:r>
        <w:r>
          <w:instrText xml:space="preserve"> PAGEREF _Toc23175 \h </w:instrText>
        </w:r>
        <w:r>
          <w:fldChar w:fldCharType="separate"/>
        </w:r>
        <w:r>
          <w:t>62</w:t>
        </w:r>
        <w:r>
          <w:fldChar w:fldCharType="end"/>
        </w:r>
      </w:hyperlink>
    </w:p>
    <w:p>
      <w:pPr>
        <w:pStyle w:val="TOC2"/>
        <w:tabs>
          <w:tab w:val="right" w:leader="dot" w:pos="8306"/>
        </w:tabs>
      </w:pPr>
      <w:hyperlink w:anchor="_Toc9255" w:history="1">
        <w:r>
          <w:rPr>
            <w:rFonts w:ascii="仿宋" w:eastAsia="仿宋" w:hAnsi="仿宋" w:cs="仿宋" w:hint="eastAsia"/>
            <w:lang w:eastAsia="zh-CN"/>
          </w:rPr>
          <w:t>(二)、土建工程建设指标</w:t>
        </w:r>
        <w:r>
          <w:tab/>
        </w:r>
        <w:r>
          <w:fldChar w:fldCharType="begin"/>
        </w:r>
        <w:r>
          <w:instrText xml:space="preserve"> PAGEREF _Toc9255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36"/>
      <w:r>
        <w:rPr>
          <w:rFonts w:ascii="仿宋" w:eastAsia="仿宋" w:hAnsi="仿宋" w:cs="仿宋" w:hint="eastAsia"/>
          <w:sz w:val="28"/>
          <w:lang w:eastAsia="zh-CN"/>
        </w:rPr>
        <w:t>一、特种聚合物项目可持续发展</w:t>
      </w:r>
      <w:bookmarkEnd w:id="2"/>
    </w:p>
    <w:p>
      <w:pPr>
        <w:pStyle w:val="Heading2"/>
        <w:rPr>
          <w:rFonts w:ascii="仿宋" w:eastAsia="仿宋" w:hAnsi="仿宋" w:cs="仿宋" w:hint="eastAsia"/>
          <w:lang w:eastAsia="zh-CN"/>
        </w:rPr>
      </w:pPr>
      <w:bookmarkStart w:id="3" w:name="_Toc2518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聚合物项目中，特种聚合物项目团队着眼于未来，明确了可持续发展的战略方向。制定的具体可持续发展目标包括降低资源使用、采用环保技术、最大化社会效益等。这一步骤不仅有助于特种聚合物项目在环保和社会责任方面达到最高标准，也为未来提供了明确的指引，确保特种聚合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可持续实践的融入特种聚合物项目管理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聚合物项目管理周期。从特种聚合物项目规划开始，特种聚合物项目团队就考虑了环境和社会的因素。在执行阶段，特种聚合物项目团队积极推动绿色技术的应用，优化资源利用。此外，关注员工的社会责任，通过培训和沟通活动提高员工对可持续发展的认知，使他们能够在日常工作中践行可持续实践。这些举措不仅为特种聚合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89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扎根于特种聚合物项目的可持续发展理念，我们深信环保与社会责任是特种聚合物项目成功的关键支柱。在特种聚合物项目的每一步，我们都致力于通过创新和实践，履行对环境和社会的坚定责任。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团队通过引入先进的环保技术、建立高效的废物处理系统以及推动能源节约措施，积极履行环保责任。定期的环保监测和评估确保特种聚合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不仅致力于自身可持续发展，还注重对社会的回馈。通过支持社区特种聚合物项目、参与慈善事业、提供培训机会等方式，特种聚合物项目积极履行社会责任。与当地社区建立积极互动，关注员工的工作与生活平衡，以及员工的身心健康，是特种聚合物项目在社会责任层面的关键举措。这样的实践不仅增强了特种聚合物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165"/>
      <w:r>
        <w:rPr>
          <w:rFonts w:ascii="仿宋" w:eastAsia="仿宋" w:hAnsi="仿宋" w:cs="仿宋" w:hint="eastAsia"/>
          <w:sz w:val="28"/>
          <w:lang w:eastAsia="zh-CN"/>
        </w:rPr>
        <w:t>二、特种聚合物项目危机管理</w:t>
      </w:r>
      <w:bookmarkEnd w:id="5"/>
    </w:p>
    <w:p>
      <w:pPr>
        <w:pStyle w:val="Heading2"/>
        <w:rPr>
          <w:rFonts w:ascii="仿宋" w:eastAsia="仿宋" w:hAnsi="仿宋" w:cs="仿宋" w:hint="eastAsia"/>
          <w:lang w:eastAsia="zh-CN"/>
        </w:rPr>
      </w:pPr>
      <w:bookmarkStart w:id="6" w:name="_Toc1184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聚合物项目危机管理中，危机预警与识别是确保特种聚合物项目稳健运行的核心步骤。通过建立全面的监测机制，特种聚合物项目团队旨在及时发现和理解潜在的风险和危机因素，以便采取及时的预防和应对措施，确保特种聚合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首先，通过深入的风险评估，特种聚合物项目团队全面分析了整个特种聚合物项目和各个阶段可能存在的威胁。这包括准确评估每个潜在风险的发生概率和可能影响的程度，为后续危机预警提供了有力支持。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聚合物项目团队着重于明确定义特种聚合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聚合物项目进展的持续监控，团队能够及时发现潜在问题并作出迅速反应。特种聚合物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在这一阶段，团队的专业素养和反应速度将发挥至关重要的作用，以确保潜在危机能够在初期得到有效的处理，最大程度地减轻负面影响。通过危机预警与识别，特种聚合物项目得以更有序、可控地推进。</w:t>
      </w:r>
    </w:p>
    <w:p>
      <w:pPr>
        <w:pStyle w:val="Heading2"/>
        <w:ind w:firstLine="560" w:firstLineChars="200"/>
        <w:rPr>
          <w:rFonts w:ascii="仿宋" w:eastAsia="仿宋" w:hAnsi="仿宋" w:cs="仿宋" w:hint="eastAsia"/>
          <w:sz w:val="28"/>
          <w:lang w:eastAsia="zh-CN"/>
        </w:rPr>
      </w:pPr>
      <w:bookmarkStart w:id="7" w:name="_Toc613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在危机发生时，特种聚合物项目团队立即行动，成立了应急小组。该小组的任务是迅速制定并实施紧急应对措施，以最小化潜在损失。以下是采取的主要措施：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暂停特种聚合物项目进度：为遏制危机蔓延，特种聚合物项目暂时停止进行，以便全面评估当前状况。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资源重新分配：重新评估特种聚合物项目资源的分配，确保最大限度地减小损失。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实时沟通：与关键利益相关者建立实时沟通机制，向他们传递特种聚合物项目危机的实际状况，保障特种聚合物项目核心利益。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在紧急应对的同时，特种聚合物项目团队强调了团队协作和有效沟通的重要性。以下是团队协作的关键举措：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信息共享机制：建立了信息共享平台，确保团队成员能够及时获取特种聚合物项目危机的实时信息。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领导者沟通：特种聚合物项目领导者通过定期会议和即时沟通工具，指导团队应对危机，保持团队稳定运行。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随着危机得到初步控制，特种聚合物项目团队转向制定恢复计划，以确保特种聚合物项目能够从中迅速恢复。主要恢复计划包括：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修复受损的进度计划：重新评估特种聚合物项目进度，制定修复计划，确保特种聚合物项目尽快回归正常进程。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重新调整资源分配：优化资源分配，确保特种聚合物项目在有限资源下高效运转。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风险管理机制加强：对特种聚合物项目风险进行全面评估，制定更强化的风险管理策略，以预防未来可能的危机。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947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091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的技术管理特点体现在其创新导向。通过引入最先进的技术趋势和解决方案，特种聚合物项目致力于提升科技含量、提高质量和效率水平。这意味着我们将采用最新的工具和方法，确保特种聚合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聚合物项目技术管理的显著特征。通过整合不同领域的技术资源，我们实现了跨学科的协同工作。这有助于优化技术架构，提高整体效能。此外，整合性策略还促进了不同技术团队之间的紧密沟通和高效合作，确保特种聚合物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聚合物项目所采用的技术。通过不断优化技术方案，特种聚合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聚合物项目团队将在特种聚合物项目初期识别可能的技术风险，并采取相应的预防和应对措施。通过建立健全的风险评估机制，特种聚合物项目能够在实施过程中及时发现并解决潜在的技术问题，保障特种聚合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聚合物项目中，技术将成为特种聚合物项目成功的有力支持。这一深度剖析揭示了技术管理在特种聚合物项目实施中的关键作用，为特种聚合物项目的技术基础奠定了坚实的基础。</w:t>
      </w:r>
    </w:p>
    <w:p>
      <w:pPr>
        <w:pStyle w:val="Heading2"/>
        <w:ind w:firstLine="560" w:firstLineChars="200"/>
        <w:rPr>
          <w:rFonts w:ascii="仿宋" w:eastAsia="仿宋" w:hAnsi="仿宋" w:cs="仿宋" w:hint="eastAsia"/>
          <w:sz w:val="28"/>
          <w:lang w:eastAsia="zh-CN"/>
        </w:rPr>
      </w:pPr>
      <w:bookmarkStart w:id="10" w:name="_Toc14850"/>
      <w:r>
        <w:rPr>
          <w:rFonts w:ascii="仿宋" w:eastAsia="仿宋" w:hAnsi="仿宋" w:cs="仿宋" w:hint="eastAsia"/>
          <w:sz w:val="28"/>
          <w:lang w:eastAsia="zh-CN"/>
        </w:rPr>
        <w:t>(二)、特种聚合物项目工艺技术设计方案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聚合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聚合物项目将严格按照相关行业规范要求进行组织。通过有效控制产品质量，特种聚合物项目将致力于为顾客提供优质的特种聚合物项目产品和良好的服务。这体现了特种聚合物项目对于生产活动合规性和质量标准的高度重视，为特种聚合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聚合物项目注重生态效益和清洁生产原则。特种聚合物项目建设将紧密结合地方特色经济发展，与社会经济发展规划和区域环境保护规划方案相协调一致。通过与当地区域自然生态系统的结合，特种聚合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聚合物项目产品具有多样化的客户需求和个性化的特点。因此，特种聚合物项目产品规格品种多样，且单批生产数量较小。为满足这一特点，特种聚合物项目承办单位将建设先进的柔性制造生产线。通过广泛应用柔性制造技术，特种聚合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聚合物项目采用的技术具有较高的技术含量和自动化水平，处于国内先进水平。这一技术选用不仅体现了对生产效率、质量和环境友好性的高标准要求，同时为特种聚合物项目的可持续发展奠定了坚实的基础。</w:t>
      </w:r>
    </w:p>
    <w:p>
      <w:pPr>
        <w:pStyle w:val="Heading2"/>
        <w:ind w:firstLine="560" w:firstLineChars="200"/>
        <w:rPr>
          <w:rFonts w:ascii="仿宋" w:eastAsia="仿宋" w:hAnsi="仿宋" w:cs="仿宋" w:hint="eastAsia"/>
          <w:sz w:val="28"/>
          <w:lang w:eastAsia="zh-CN"/>
        </w:rPr>
      </w:pPr>
      <w:bookmarkStart w:id="11" w:name="_Toc1451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为确保特种聚合物项目的高效生产和技术实施，我们制定了一套精心设计的设备选型方案，以满足特种聚合物项目生产、质量和环保的要求。该方案的主要特点如下：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聚合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针对特种聚合物项目产品的多样性和小批量生产的特点，我们将建设柔性制造生产线。通过在设备选型中考虑柔性制造技术，可以灵活应对不同产品规格和生产需求，实现生产线的高度灵活性和适应性。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7686"/>
      <w:r>
        <w:rPr>
          <w:rFonts w:ascii="仿宋" w:eastAsia="仿宋" w:hAnsi="仿宋" w:cs="仿宋" w:hint="eastAsia"/>
          <w:sz w:val="28"/>
          <w:lang w:eastAsia="zh-CN"/>
        </w:rPr>
        <w:t>四、特种聚合物项目选址可行性分析</w:t>
      </w:r>
      <w:bookmarkEnd w:id="12"/>
    </w:p>
    <w:p>
      <w:pPr>
        <w:pStyle w:val="Heading2"/>
        <w:rPr>
          <w:rFonts w:ascii="仿宋" w:eastAsia="仿宋" w:hAnsi="仿宋" w:cs="仿宋" w:hint="eastAsia"/>
          <w:lang w:eastAsia="zh-CN"/>
        </w:rPr>
      </w:pPr>
      <w:bookmarkStart w:id="13" w:name="_Toc32743"/>
      <w:r>
        <w:rPr>
          <w:rFonts w:ascii="仿宋" w:eastAsia="仿宋" w:hAnsi="仿宋" w:cs="仿宋" w:hint="eastAsia"/>
          <w:lang w:eastAsia="zh-CN"/>
        </w:rPr>
        <w:t>(一)、特种聚合物项目选址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该特种聚合物项目选址位于XX省XX市XX区XXX街道</w:t>
      </w:r>
    </w:p>
    <w:p>
      <w:pPr>
        <w:pStyle w:val="Heading2"/>
        <w:ind w:firstLine="560" w:firstLineChars="200"/>
        <w:rPr>
          <w:rFonts w:ascii="仿宋" w:eastAsia="仿宋" w:hAnsi="仿宋" w:cs="仿宋" w:hint="eastAsia"/>
          <w:sz w:val="28"/>
          <w:lang w:eastAsia="zh-CN"/>
        </w:rPr>
      </w:pPr>
      <w:bookmarkStart w:id="14" w:name="_Toc1747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特种聚合物项目的征地面积将根据特种聚合物项目的实际规模和需求进行精确规划。具体面积XXX平方米，旨在确保特种聚合物项目不仅能够满足当前的发展需求，还能够预留空间以适应未来的扩展。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净用地面积是在征地面积基础上去除不可利用面积后的实际可开发用地。具体面积XXX平方米，考虑到环保、交通、安全等多方面因素，以确保特种聚合物项目在整体利用效率上达到最优。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特种聚合物项目计划建设的建筑总规模具体面积XXX平方米。这一规模的确定综合考虑了特种聚合物项目的性质、规模，以及城市规划的相关要求，确保建筑布局与周边环境协调一致。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绿地率是特种聚合物项目用地中被规划为绿地的比例。具体面积XXX平方米，旨在通过合理规划绿地，改善特种聚合物项目周边环境，提升居民生活质量，并符合城市整体绿化规划。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容积率是用地上可以建设的建筑总体积与用地面积之比。具体面积XXX，通过合理的容积率规划，确保特种聚合物项目建筑规模与周边环境和谐共生。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聚合物项目选址与当地城市规划相一致，具体面积XXX平方米。通过与城市规划部门深入沟通，确保特种聚合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聚合物项目选址符合当地产业政策，具体面积XXX平方米。这包括特种聚合物项目对当地经济的促进作用，以及对相关产业的带动效应，确保特种聚合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用地总体要求必须符合环保和可持续发展的原则，具体面积XXX平方米。通过采用绿色建筑设计、节能减排等措施，确保特种聚合物项目在建设和运营过程中对环境的影响最小化，达到可持续发展的要求。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确保特种聚合物项目选址具备必要的公共设施配套，具体面积XXX平方米。这包括交通便利性、教育、医疗等基础设施，以提高居民生活品质，使得特种聚合物项目选址更具吸引力。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考虑用地总体要求对当地社会稳定性的影响，具体面积XXX平方米。通过深入了解当地社区反馈，确保特种聚合物项目的选址和建设过程对当地社会和谐稳定产生积极作用。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聚合物项目选址不仅符合法规和规划，还在实际操作中具有可行性。这一全面规划将为特种聚合物项目的成功实施提供坚实的基础，确保特种聚合物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676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聚合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聚合物项目的设备规划和空间设计中，我们将采取灵活设备布局的措施。设备布局将根据实际需求进行灵活设计，避免不必要的浪费。通过合理规划设备摆放位置，我们将提高设备的利用率，减少设备间距，以确保特种聚合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聚合物项目内部引入共享设施的概念，例如共享会议室、办公区等。通过这种方式，我们可以减少对资源的重复建设，提高资源共享效率，从而减小特种聚合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93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种聚合物项目的总图布置中，我们将不同功能区域进行明确的规划，以最大程度满足特种聚合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949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种聚合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特种聚合物项目对环境的影响是综合评价的重要因素之一。我们将详细考虑选址周边的自然环境、生态保护区、水源地等情况，确保特种聚合物项目的建设和运营对环境影响最小化，并符合当地的环保法规标准。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对选址的评价还需充分考虑当地政府的产业政策和法规。我们将详细了解特种聚合物项目所在地的相关政策，确保特种聚合物项目的规划和运营与当地法规相符，降低不必要的法律风险。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考虑到社会稳定性对企业运营的重要性，我们将评估选址地区的社会安全情况、劳工关系、社区反馈等方面，以确保特种聚合物项目的建设和运营不会受到社会稳定性的负面影响。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最后，我们将综合考虑用地成本，包括土地购置费用、土地开发成本等。通过对用地成本的详细评估，我们能够做出更为精确的经济效益分析，为特种聚合物项目的投资决策提供有力支持。</w:t>
      </w:r>
    </w:p>
    <w:p>
      <w:pPr>
        <w:pStyle w:val="Heading1"/>
        <w:ind w:firstLine="560" w:firstLineChars="200"/>
        <w:rPr>
          <w:rFonts w:ascii="仿宋" w:eastAsia="仿宋" w:hAnsi="仿宋" w:cs="仿宋" w:hint="eastAsia"/>
          <w:sz w:val="28"/>
          <w:lang w:eastAsia="zh-CN"/>
        </w:rPr>
      </w:pPr>
      <w:bookmarkStart w:id="18" w:name="_Toc17087"/>
      <w:r>
        <w:rPr>
          <w:rFonts w:ascii="仿宋" w:eastAsia="仿宋" w:hAnsi="仿宋" w:cs="仿宋" w:hint="eastAsia"/>
          <w:sz w:val="28"/>
          <w:lang w:eastAsia="zh-CN"/>
        </w:rPr>
        <w:t>五、特种聚合物项目建设背景及必要性分析</w:t>
      </w:r>
      <w:bookmarkEnd w:id="18"/>
    </w:p>
    <w:p>
      <w:pPr>
        <w:pStyle w:val="Heading2"/>
        <w:rPr>
          <w:rFonts w:ascii="仿宋" w:eastAsia="仿宋" w:hAnsi="仿宋" w:cs="仿宋" w:hint="eastAsia"/>
          <w:lang w:eastAsia="zh-CN"/>
        </w:rPr>
      </w:pPr>
      <w:bookmarkStart w:id="19" w:name="_Toc22574"/>
      <w:r>
        <w:rPr>
          <w:rFonts w:ascii="仿宋" w:eastAsia="仿宋" w:hAnsi="仿宋" w:cs="仿宋" w:hint="eastAsia"/>
          <w:lang w:eastAsia="zh-CN"/>
        </w:rPr>
        <w:t>(一)、特种聚合物项目背景分析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聚合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聚合物项目在这个潮流中的定位。同时，我们将关注行业内涌现的新兴机遇，以便特种聚合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https://d.book118.com/487024152146006042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810538"/>
    <w:rsid w:val="5C8105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024152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2024-02-11T21:21:00Z</dcterms:created>
  <dcterms:modified xsi:type="dcterms:W3CDTF">2024-02-11T21:21:38Z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3FD1BE21456643AE861F9F615A517715_11</vt:lpwstr>
  </property>
  <property fmtid="{D5CDD505-2E9C-101B-9397-08002B2CF9AE}" pid="3" name="KSOProductBuildVer">
    <vt:lpwstr>2052-12.1.0.16250</vt:lpwstr>
  </property>
</Properties>
</file>