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车载导航项目构思建设方案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82" w:history="1">
        <w:r>
          <w:rPr>
            <w:rFonts w:ascii="仿宋" w:eastAsia="仿宋" w:hAnsi="仿宋" w:cs="仿宋" w:hint="eastAsia"/>
            <w:lang w:eastAsia="zh-CN"/>
          </w:rPr>
          <w:t>概论</w:t>
        </w:r>
        <w:r>
          <w:tab/>
        </w:r>
        <w:r>
          <w:fldChar w:fldCharType="begin"/>
        </w:r>
        <w:r>
          <w:instrText xml:space="preserve"> PAGEREF _Toc10182 \h </w:instrText>
        </w:r>
        <w:r>
          <w:fldChar w:fldCharType="separate"/>
        </w:r>
        <w:r>
          <w:t>3</w:t>
        </w:r>
        <w:r>
          <w:fldChar w:fldCharType="end"/>
        </w:r>
      </w:hyperlink>
    </w:p>
    <w:p>
      <w:pPr>
        <w:pStyle w:val="TOC1"/>
        <w:tabs>
          <w:tab w:val="right" w:leader="dot" w:pos="8306"/>
        </w:tabs>
      </w:pPr>
      <w:hyperlink w:anchor="_Toc24605" w:history="1">
        <w:r>
          <w:rPr>
            <w:rFonts w:ascii="仿宋" w:eastAsia="仿宋" w:hAnsi="仿宋" w:cs="仿宋" w:hint="eastAsia"/>
            <w:lang w:eastAsia="zh-CN"/>
          </w:rPr>
          <w:t>一、发展规划、产业政策和行业准入分析</w:t>
        </w:r>
        <w:r>
          <w:tab/>
        </w:r>
        <w:r>
          <w:fldChar w:fldCharType="begin"/>
        </w:r>
        <w:r>
          <w:instrText xml:space="preserve"> PAGEREF _Toc24605 \h </w:instrText>
        </w:r>
        <w:r>
          <w:fldChar w:fldCharType="separate"/>
        </w:r>
        <w:r>
          <w:t>3</w:t>
        </w:r>
        <w:r>
          <w:fldChar w:fldCharType="end"/>
        </w:r>
      </w:hyperlink>
    </w:p>
    <w:p>
      <w:pPr>
        <w:pStyle w:val="TOC2"/>
        <w:tabs>
          <w:tab w:val="right" w:leader="dot" w:pos="8306"/>
        </w:tabs>
      </w:pPr>
      <w:hyperlink w:anchor="_Toc6265" w:history="1">
        <w:r>
          <w:rPr>
            <w:rFonts w:ascii="仿宋" w:eastAsia="仿宋" w:hAnsi="仿宋" w:cs="仿宋" w:hint="eastAsia"/>
            <w:lang w:eastAsia="zh-CN"/>
          </w:rPr>
          <w:t>(一)、发展规划分析</w:t>
        </w:r>
        <w:r>
          <w:tab/>
        </w:r>
        <w:r>
          <w:fldChar w:fldCharType="begin"/>
        </w:r>
        <w:r>
          <w:instrText xml:space="preserve"> PAGEREF _Toc6265 \h </w:instrText>
        </w:r>
        <w:r>
          <w:fldChar w:fldCharType="separate"/>
        </w:r>
        <w:r>
          <w:t>3</w:t>
        </w:r>
        <w:r>
          <w:fldChar w:fldCharType="end"/>
        </w:r>
      </w:hyperlink>
    </w:p>
    <w:p>
      <w:pPr>
        <w:pStyle w:val="TOC2"/>
        <w:tabs>
          <w:tab w:val="right" w:leader="dot" w:pos="8306"/>
        </w:tabs>
      </w:pPr>
      <w:hyperlink w:anchor="_Toc29998" w:history="1">
        <w:r>
          <w:rPr>
            <w:rFonts w:ascii="仿宋" w:eastAsia="仿宋" w:hAnsi="仿宋" w:cs="仿宋" w:hint="eastAsia"/>
            <w:lang w:eastAsia="zh-CN"/>
          </w:rPr>
          <w:t>(二)、产业政策分析</w:t>
        </w:r>
        <w:r>
          <w:tab/>
        </w:r>
        <w:r>
          <w:fldChar w:fldCharType="begin"/>
        </w:r>
        <w:r>
          <w:instrText xml:space="preserve"> PAGEREF _Toc29998 \h </w:instrText>
        </w:r>
        <w:r>
          <w:fldChar w:fldCharType="separate"/>
        </w:r>
        <w:r>
          <w:t>5</w:t>
        </w:r>
        <w:r>
          <w:fldChar w:fldCharType="end"/>
        </w:r>
      </w:hyperlink>
    </w:p>
    <w:p>
      <w:pPr>
        <w:pStyle w:val="TOC2"/>
        <w:tabs>
          <w:tab w:val="right" w:leader="dot" w:pos="8306"/>
        </w:tabs>
      </w:pPr>
      <w:hyperlink w:anchor="_Toc4062" w:history="1">
        <w:r>
          <w:rPr>
            <w:rFonts w:ascii="仿宋" w:eastAsia="仿宋" w:hAnsi="仿宋" w:cs="仿宋" w:hint="eastAsia"/>
            <w:lang w:eastAsia="zh-CN"/>
          </w:rPr>
          <w:t>(三)、行业准入分析</w:t>
        </w:r>
        <w:r>
          <w:tab/>
        </w:r>
        <w:r>
          <w:fldChar w:fldCharType="begin"/>
        </w:r>
        <w:r>
          <w:instrText xml:space="preserve"> PAGEREF _Toc4062 \h </w:instrText>
        </w:r>
        <w:r>
          <w:fldChar w:fldCharType="separate"/>
        </w:r>
        <w:r>
          <w:t>6</w:t>
        </w:r>
        <w:r>
          <w:fldChar w:fldCharType="end"/>
        </w:r>
      </w:hyperlink>
    </w:p>
    <w:p>
      <w:pPr>
        <w:pStyle w:val="TOC1"/>
        <w:tabs>
          <w:tab w:val="right" w:leader="dot" w:pos="8306"/>
        </w:tabs>
      </w:pPr>
      <w:hyperlink w:anchor="_Toc9936" w:history="1">
        <w:r>
          <w:rPr>
            <w:rFonts w:ascii="仿宋" w:eastAsia="仿宋" w:hAnsi="仿宋" w:cs="仿宋" w:hint="eastAsia"/>
            <w:lang w:eastAsia="zh-CN"/>
          </w:rPr>
          <w:t>二、车载导航项目概论</w:t>
        </w:r>
        <w:r>
          <w:tab/>
        </w:r>
        <w:r>
          <w:fldChar w:fldCharType="begin"/>
        </w:r>
        <w:r>
          <w:instrText xml:space="preserve"> PAGEREF _Toc9936 \h </w:instrText>
        </w:r>
        <w:r>
          <w:fldChar w:fldCharType="separate"/>
        </w:r>
        <w:r>
          <w:t>7</w:t>
        </w:r>
        <w:r>
          <w:fldChar w:fldCharType="end"/>
        </w:r>
      </w:hyperlink>
    </w:p>
    <w:p>
      <w:pPr>
        <w:pStyle w:val="TOC2"/>
        <w:tabs>
          <w:tab w:val="right" w:leader="dot" w:pos="8306"/>
        </w:tabs>
      </w:pPr>
      <w:hyperlink w:anchor="_Toc166" w:history="1">
        <w:r>
          <w:rPr>
            <w:rFonts w:ascii="仿宋" w:eastAsia="仿宋" w:hAnsi="仿宋" w:cs="仿宋" w:hint="eastAsia"/>
            <w:lang w:eastAsia="zh-CN"/>
          </w:rPr>
          <w:t>(一)、项目申报单位概况</w:t>
        </w:r>
        <w:r>
          <w:tab/>
        </w:r>
        <w:r>
          <w:fldChar w:fldCharType="begin"/>
        </w:r>
        <w:r>
          <w:instrText xml:space="preserve"> PAGEREF _Toc166 \h </w:instrText>
        </w:r>
        <w:r>
          <w:fldChar w:fldCharType="separate"/>
        </w:r>
        <w:r>
          <w:t>7</w:t>
        </w:r>
        <w:r>
          <w:fldChar w:fldCharType="end"/>
        </w:r>
      </w:hyperlink>
    </w:p>
    <w:p>
      <w:pPr>
        <w:pStyle w:val="TOC2"/>
        <w:tabs>
          <w:tab w:val="right" w:leader="dot" w:pos="8306"/>
        </w:tabs>
      </w:pPr>
      <w:hyperlink w:anchor="_Toc23569" w:history="1">
        <w:r>
          <w:rPr>
            <w:rFonts w:ascii="仿宋" w:eastAsia="仿宋" w:hAnsi="仿宋" w:cs="仿宋" w:hint="eastAsia"/>
            <w:lang w:eastAsia="zh-CN"/>
          </w:rPr>
          <w:t>(二)、项目概况</w:t>
        </w:r>
        <w:r>
          <w:tab/>
        </w:r>
        <w:r>
          <w:fldChar w:fldCharType="begin"/>
        </w:r>
        <w:r>
          <w:instrText xml:space="preserve"> PAGEREF _Toc23569 \h </w:instrText>
        </w:r>
        <w:r>
          <w:fldChar w:fldCharType="separate"/>
        </w:r>
        <w:r>
          <w:t>8</w:t>
        </w:r>
        <w:r>
          <w:fldChar w:fldCharType="end"/>
        </w:r>
      </w:hyperlink>
    </w:p>
    <w:p>
      <w:pPr>
        <w:pStyle w:val="TOC1"/>
        <w:tabs>
          <w:tab w:val="right" w:leader="dot" w:pos="8306"/>
        </w:tabs>
      </w:pPr>
      <w:hyperlink w:anchor="_Toc65" w:history="1">
        <w:r>
          <w:rPr>
            <w:rFonts w:ascii="仿宋" w:eastAsia="仿宋" w:hAnsi="仿宋" w:cs="仿宋" w:hint="eastAsia"/>
            <w:lang w:eastAsia="zh-CN"/>
          </w:rPr>
          <w:t>三、背景、必要性分析</w:t>
        </w:r>
        <w:r>
          <w:tab/>
        </w:r>
        <w:r>
          <w:fldChar w:fldCharType="begin"/>
        </w:r>
        <w:r>
          <w:instrText xml:space="preserve"> PAGEREF _Toc65 \h </w:instrText>
        </w:r>
        <w:r>
          <w:fldChar w:fldCharType="separate"/>
        </w:r>
        <w:r>
          <w:t>11</w:t>
        </w:r>
        <w:r>
          <w:fldChar w:fldCharType="end"/>
        </w:r>
      </w:hyperlink>
    </w:p>
    <w:p>
      <w:pPr>
        <w:pStyle w:val="TOC2"/>
        <w:tabs>
          <w:tab w:val="right" w:leader="dot" w:pos="8306"/>
        </w:tabs>
      </w:pPr>
      <w:hyperlink w:anchor="_Toc23759" w:history="1">
        <w:r>
          <w:rPr>
            <w:rFonts w:ascii="仿宋" w:eastAsia="仿宋" w:hAnsi="仿宋" w:cs="仿宋" w:hint="eastAsia"/>
            <w:lang w:eastAsia="zh-CN"/>
          </w:rPr>
          <w:t>(一)、项目建设背景</w:t>
        </w:r>
        <w:r>
          <w:tab/>
        </w:r>
        <w:r>
          <w:fldChar w:fldCharType="begin"/>
        </w:r>
        <w:r>
          <w:instrText xml:space="preserve"> PAGEREF _Toc23759 \h </w:instrText>
        </w:r>
        <w:r>
          <w:fldChar w:fldCharType="separate"/>
        </w:r>
        <w:r>
          <w:t>11</w:t>
        </w:r>
        <w:r>
          <w:fldChar w:fldCharType="end"/>
        </w:r>
      </w:hyperlink>
    </w:p>
    <w:p>
      <w:pPr>
        <w:pStyle w:val="TOC2"/>
        <w:tabs>
          <w:tab w:val="right" w:leader="dot" w:pos="8306"/>
        </w:tabs>
      </w:pPr>
      <w:hyperlink w:anchor="_Toc26230" w:history="1">
        <w:r>
          <w:rPr>
            <w:rFonts w:ascii="仿宋" w:eastAsia="仿宋" w:hAnsi="仿宋" w:cs="仿宋" w:hint="eastAsia"/>
            <w:lang w:eastAsia="zh-CN"/>
          </w:rPr>
          <w:t>(二)、必要性分析</w:t>
        </w:r>
        <w:r>
          <w:tab/>
        </w:r>
        <w:r>
          <w:fldChar w:fldCharType="begin"/>
        </w:r>
        <w:r>
          <w:instrText xml:space="preserve"> PAGEREF _Toc26230 \h </w:instrText>
        </w:r>
        <w:r>
          <w:fldChar w:fldCharType="separate"/>
        </w:r>
        <w:r>
          <w:t>12</w:t>
        </w:r>
        <w:r>
          <w:fldChar w:fldCharType="end"/>
        </w:r>
      </w:hyperlink>
    </w:p>
    <w:p>
      <w:pPr>
        <w:pStyle w:val="TOC2"/>
        <w:tabs>
          <w:tab w:val="right" w:leader="dot" w:pos="8306"/>
        </w:tabs>
      </w:pPr>
      <w:hyperlink w:anchor="_Toc15225" w:history="1">
        <w:r>
          <w:rPr>
            <w:rFonts w:ascii="仿宋" w:eastAsia="仿宋" w:hAnsi="仿宋" w:cs="仿宋" w:hint="eastAsia"/>
            <w:lang w:eastAsia="zh-CN"/>
          </w:rPr>
          <w:t>(三)、项目建设有利条件</w:t>
        </w:r>
        <w:r>
          <w:tab/>
        </w:r>
        <w:r>
          <w:fldChar w:fldCharType="begin"/>
        </w:r>
        <w:r>
          <w:instrText xml:space="preserve"> PAGEREF _Toc15225 \h </w:instrText>
        </w:r>
        <w:r>
          <w:fldChar w:fldCharType="separate"/>
        </w:r>
        <w:r>
          <w:t>14</w:t>
        </w:r>
        <w:r>
          <w:fldChar w:fldCharType="end"/>
        </w:r>
      </w:hyperlink>
    </w:p>
    <w:p>
      <w:pPr>
        <w:pStyle w:val="TOC1"/>
        <w:tabs>
          <w:tab w:val="right" w:leader="dot" w:pos="8306"/>
        </w:tabs>
      </w:pPr>
      <w:hyperlink w:anchor="_Toc14014" w:history="1">
        <w:r>
          <w:rPr>
            <w:rFonts w:ascii="仿宋" w:eastAsia="仿宋" w:hAnsi="仿宋" w:cs="仿宋" w:hint="eastAsia"/>
            <w:lang w:eastAsia="zh-CN"/>
          </w:rPr>
          <w:t>四、社会影响分析</w:t>
        </w:r>
        <w:r>
          <w:tab/>
        </w:r>
        <w:r>
          <w:fldChar w:fldCharType="begin"/>
        </w:r>
        <w:r>
          <w:instrText xml:space="preserve"> PAGEREF _Toc14014 \h </w:instrText>
        </w:r>
        <w:r>
          <w:fldChar w:fldCharType="separate"/>
        </w:r>
        <w:r>
          <w:t>15</w:t>
        </w:r>
        <w:r>
          <w:fldChar w:fldCharType="end"/>
        </w:r>
      </w:hyperlink>
    </w:p>
    <w:p>
      <w:pPr>
        <w:pStyle w:val="TOC2"/>
        <w:tabs>
          <w:tab w:val="right" w:leader="dot" w:pos="8306"/>
        </w:tabs>
      </w:pPr>
      <w:hyperlink w:anchor="_Toc9591" w:history="1">
        <w:r>
          <w:rPr>
            <w:rFonts w:ascii="仿宋" w:eastAsia="仿宋" w:hAnsi="仿宋" w:cs="仿宋" w:hint="eastAsia"/>
            <w:lang w:eastAsia="zh-CN"/>
          </w:rPr>
          <w:t>(一)、社会影响效果分析</w:t>
        </w:r>
        <w:r>
          <w:tab/>
        </w:r>
        <w:r>
          <w:fldChar w:fldCharType="begin"/>
        </w:r>
        <w:r>
          <w:instrText xml:space="preserve"> PAGEREF _Toc9591 \h </w:instrText>
        </w:r>
        <w:r>
          <w:fldChar w:fldCharType="separate"/>
        </w:r>
        <w:r>
          <w:t>15</w:t>
        </w:r>
        <w:r>
          <w:fldChar w:fldCharType="end"/>
        </w:r>
      </w:hyperlink>
    </w:p>
    <w:p>
      <w:pPr>
        <w:pStyle w:val="TOC2"/>
        <w:tabs>
          <w:tab w:val="right" w:leader="dot" w:pos="8306"/>
        </w:tabs>
      </w:pPr>
      <w:hyperlink w:anchor="_Toc2402" w:history="1">
        <w:r>
          <w:rPr>
            <w:rFonts w:ascii="仿宋" w:eastAsia="仿宋" w:hAnsi="仿宋" w:cs="仿宋" w:hint="eastAsia"/>
            <w:lang w:eastAsia="zh-CN"/>
          </w:rPr>
          <w:t>(二)、社会适应性分析</w:t>
        </w:r>
        <w:r>
          <w:tab/>
        </w:r>
        <w:r>
          <w:fldChar w:fldCharType="begin"/>
        </w:r>
        <w:r>
          <w:instrText xml:space="preserve"> PAGEREF _Toc2402 \h </w:instrText>
        </w:r>
        <w:r>
          <w:fldChar w:fldCharType="separate"/>
        </w:r>
        <w:r>
          <w:t>18</w:t>
        </w:r>
        <w:r>
          <w:fldChar w:fldCharType="end"/>
        </w:r>
      </w:hyperlink>
    </w:p>
    <w:p>
      <w:pPr>
        <w:pStyle w:val="TOC2"/>
        <w:tabs>
          <w:tab w:val="right" w:leader="dot" w:pos="8306"/>
        </w:tabs>
      </w:pPr>
      <w:hyperlink w:anchor="_Toc6221" w:history="1">
        <w:r>
          <w:rPr>
            <w:rFonts w:ascii="仿宋" w:eastAsia="仿宋" w:hAnsi="仿宋" w:cs="仿宋" w:hint="eastAsia"/>
            <w:lang w:eastAsia="zh-CN"/>
          </w:rPr>
          <w:t>(三)、社会风险及对策分析</w:t>
        </w:r>
        <w:r>
          <w:tab/>
        </w:r>
        <w:r>
          <w:fldChar w:fldCharType="begin"/>
        </w:r>
        <w:r>
          <w:instrText xml:space="preserve"> PAGEREF _Toc6221 \h </w:instrText>
        </w:r>
        <w:r>
          <w:fldChar w:fldCharType="separate"/>
        </w:r>
        <w:r>
          <w:t>19</w:t>
        </w:r>
        <w:r>
          <w:fldChar w:fldCharType="end"/>
        </w:r>
      </w:hyperlink>
    </w:p>
    <w:p>
      <w:pPr>
        <w:pStyle w:val="TOC1"/>
        <w:tabs>
          <w:tab w:val="right" w:leader="dot" w:pos="8306"/>
        </w:tabs>
      </w:pPr>
      <w:hyperlink w:anchor="_Toc6835" w:history="1">
        <w:r>
          <w:rPr>
            <w:rFonts w:ascii="仿宋" w:eastAsia="仿宋" w:hAnsi="仿宋" w:cs="仿宋" w:hint="eastAsia"/>
            <w:lang w:eastAsia="zh-CN"/>
          </w:rPr>
          <w:t>五、项目选址研究</w:t>
        </w:r>
        <w:r>
          <w:tab/>
        </w:r>
        <w:r>
          <w:fldChar w:fldCharType="begin"/>
        </w:r>
        <w:r>
          <w:instrText xml:space="preserve"> PAGEREF _Toc6835 \h </w:instrText>
        </w:r>
        <w:r>
          <w:fldChar w:fldCharType="separate"/>
        </w:r>
        <w:r>
          <w:t>23</w:t>
        </w:r>
        <w:r>
          <w:fldChar w:fldCharType="end"/>
        </w:r>
      </w:hyperlink>
    </w:p>
    <w:p>
      <w:pPr>
        <w:pStyle w:val="TOC2"/>
        <w:tabs>
          <w:tab w:val="right" w:leader="dot" w:pos="8306"/>
        </w:tabs>
      </w:pPr>
      <w:hyperlink w:anchor="_Toc10366" w:history="1">
        <w:r>
          <w:rPr>
            <w:rFonts w:ascii="仿宋" w:eastAsia="仿宋" w:hAnsi="仿宋" w:cs="仿宋" w:hint="eastAsia"/>
            <w:lang w:eastAsia="zh-CN"/>
          </w:rPr>
          <w:t>(一)、项目选址原则</w:t>
        </w:r>
        <w:r>
          <w:tab/>
        </w:r>
        <w:r>
          <w:fldChar w:fldCharType="begin"/>
        </w:r>
        <w:r>
          <w:instrText xml:space="preserve"> PAGEREF _Toc10366 \h </w:instrText>
        </w:r>
        <w:r>
          <w:fldChar w:fldCharType="separate"/>
        </w:r>
        <w:r>
          <w:t>23</w:t>
        </w:r>
        <w:r>
          <w:fldChar w:fldCharType="end"/>
        </w:r>
      </w:hyperlink>
    </w:p>
    <w:p>
      <w:pPr>
        <w:pStyle w:val="TOC2"/>
        <w:tabs>
          <w:tab w:val="right" w:leader="dot" w:pos="8306"/>
        </w:tabs>
      </w:pPr>
      <w:hyperlink w:anchor="_Toc6354" w:history="1">
        <w:r>
          <w:rPr>
            <w:rFonts w:ascii="仿宋" w:eastAsia="仿宋" w:hAnsi="仿宋" w:cs="仿宋" w:hint="eastAsia"/>
            <w:lang w:eastAsia="zh-CN"/>
          </w:rPr>
          <w:t>(二)、项目选址</w:t>
        </w:r>
        <w:r>
          <w:tab/>
        </w:r>
        <w:r>
          <w:fldChar w:fldCharType="begin"/>
        </w:r>
        <w:r>
          <w:instrText xml:space="preserve"> PAGEREF _Toc6354 \h </w:instrText>
        </w:r>
        <w:r>
          <w:fldChar w:fldCharType="separate"/>
        </w:r>
        <w:r>
          <w:t>26</w:t>
        </w:r>
        <w:r>
          <w:fldChar w:fldCharType="end"/>
        </w:r>
      </w:hyperlink>
    </w:p>
    <w:p>
      <w:pPr>
        <w:pStyle w:val="TOC2"/>
        <w:tabs>
          <w:tab w:val="right" w:leader="dot" w:pos="8306"/>
        </w:tabs>
      </w:pPr>
      <w:hyperlink w:anchor="_Toc12457" w:history="1">
        <w:r>
          <w:rPr>
            <w:rFonts w:ascii="仿宋" w:eastAsia="仿宋" w:hAnsi="仿宋" w:cs="仿宋" w:hint="eastAsia"/>
            <w:lang w:eastAsia="zh-CN"/>
          </w:rPr>
          <w:t>(三)、建设条件分析</w:t>
        </w:r>
        <w:r>
          <w:tab/>
        </w:r>
        <w:r>
          <w:fldChar w:fldCharType="begin"/>
        </w:r>
        <w:r>
          <w:instrText xml:space="preserve"> PAGEREF _Toc12457 \h </w:instrText>
        </w:r>
        <w:r>
          <w:fldChar w:fldCharType="separate"/>
        </w:r>
        <w:r>
          <w:t>28</w:t>
        </w:r>
        <w:r>
          <w:fldChar w:fldCharType="end"/>
        </w:r>
      </w:hyperlink>
    </w:p>
    <w:p>
      <w:pPr>
        <w:pStyle w:val="TOC2"/>
        <w:tabs>
          <w:tab w:val="right" w:leader="dot" w:pos="8306"/>
        </w:tabs>
      </w:pPr>
      <w:hyperlink w:anchor="_Toc19678" w:history="1">
        <w:r>
          <w:rPr>
            <w:rFonts w:ascii="仿宋" w:eastAsia="仿宋" w:hAnsi="仿宋" w:cs="仿宋" w:hint="eastAsia"/>
            <w:lang w:eastAsia="zh-CN"/>
          </w:rPr>
          <w:t>(四)、用地控制指标</w:t>
        </w:r>
        <w:r>
          <w:tab/>
        </w:r>
        <w:r>
          <w:fldChar w:fldCharType="begin"/>
        </w:r>
        <w:r>
          <w:instrText xml:space="preserve"> PAGEREF _Toc19678 \h </w:instrText>
        </w:r>
        <w:r>
          <w:fldChar w:fldCharType="separate"/>
        </w:r>
        <w:r>
          <w:t>29</w:t>
        </w:r>
        <w:r>
          <w:fldChar w:fldCharType="end"/>
        </w:r>
      </w:hyperlink>
    </w:p>
    <w:p>
      <w:pPr>
        <w:pStyle w:val="TOC2"/>
        <w:tabs>
          <w:tab w:val="right" w:leader="dot" w:pos="8306"/>
        </w:tabs>
      </w:pPr>
      <w:hyperlink w:anchor="_Toc12927" w:history="1">
        <w:r>
          <w:rPr>
            <w:rFonts w:ascii="仿宋" w:eastAsia="仿宋" w:hAnsi="仿宋" w:cs="仿宋" w:hint="eastAsia"/>
            <w:lang w:eastAsia="zh-CN"/>
          </w:rPr>
          <w:t>(五)、地总体要求</w:t>
        </w:r>
        <w:r>
          <w:tab/>
        </w:r>
        <w:r>
          <w:fldChar w:fldCharType="begin"/>
        </w:r>
        <w:r>
          <w:instrText xml:space="preserve"> PAGEREF _Toc12927 \h </w:instrText>
        </w:r>
        <w:r>
          <w:fldChar w:fldCharType="separate"/>
        </w:r>
        <w:r>
          <w:t>31</w:t>
        </w:r>
        <w:r>
          <w:fldChar w:fldCharType="end"/>
        </w:r>
      </w:hyperlink>
    </w:p>
    <w:p>
      <w:pPr>
        <w:pStyle w:val="TOC2"/>
        <w:tabs>
          <w:tab w:val="right" w:leader="dot" w:pos="8306"/>
        </w:tabs>
      </w:pPr>
      <w:hyperlink w:anchor="_Toc25230" w:history="1">
        <w:r>
          <w:rPr>
            <w:rFonts w:ascii="仿宋" w:eastAsia="仿宋" w:hAnsi="仿宋" w:cs="仿宋" w:hint="eastAsia"/>
            <w:lang w:eastAsia="zh-CN"/>
          </w:rPr>
          <w:t>(六)、节约用地措施</w:t>
        </w:r>
        <w:r>
          <w:tab/>
        </w:r>
        <w:r>
          <w:fldChar w:fldCharType="begin"/>
        </w:r>
        <w:r>
          <w:instrText xml:space="preserve"> PAGEREF _Toc25230 \h </w:instrText>
        </w:r>
        <w:r>
          <w:fldChar w:fldCharType="separate"/>
        </w:r>
        <w:r>
          <w:t>32</w:t>
        </w:r>
        <w:r>
          <w:fldChar w:fldCharType="end"/>
        </w:r>
      </w:hyperlink>
    </w:p>
    <w:p>
      <w:pPr>
        <w:pStyle w:val="TOC2"/>
        <w:tabs>
          <w:tab w:val="right" w:leader="dot" w:pos="8306"/>
        </w:tabs>
      </w:pPr>
      <w:hyperlink w:anchor="_Toc16514" w:history="1">
        <w:r>
          <w:rPr>
            <w:rFonts w:ascii="仿宋" w:eastAsia="仿宋" w:hAnsi="仿宋" w:cs="仿宋" w:hint="eastAsia"/>
            <w:lang w:eastAsia="zh-CN"/>
          </w:rPr>
          <w:t>(七)、选址综合评价</w:t>
        </w:r>
        <w:r>
          <w:tab/>
        </w:r>
        <w:r>
          <w:fldChar w:fldCharType="begin"/>
        </w:r>
        <w:r>
          <w:instrText xml:space="preserve"> PAGEREF _Toc16514 \h </w:instrText>
        </w:r>
        <w:r>
          <w:fldChar w:fldCharType="separate"/>
        </w:r>
        <w:r>
          <w:t>33</w:t>
        </w:r>
        <w:r>
          <w:fldChar w:fldCharType="end"/>
        </w:r>
      </w:hyperlink>
    </w:p>
    <w:p>
      <w:pPr>
        <w:pStyle w:val="TOC1"/>
        <w:tabs>
          <w:tab w:val="right" w:leader="dot" w:pos="8306"/>
        </w:tabs>
      </w:pPr>
      <w:hyperlink w:anchor="_Toc26993" w:history="1">
        <w:r>
          <w:rPr>
            <w:rFonts w:ascii="仿宋" w:eastAsia="仿宋" w:hAnsi="仿宋" w:cs="仿宋" w:hint="eastAsia"/>
            <w:lang w:eastAsia="zh-CN"/>
          </w:rPr>
          <w:t>六、环境和生态影响分析</w:t>
        </w:r>
        <w:r>
          <w:tab/>
        </w:r>
        <w:r>
          <w:fldChar w:fldCharType="begin"/>
        </w:r>
        <w:r>
          <w:instrText xml:space="preserve"> PAGEREF _Toc26993 \h </w:instrText>
        </w:r>
        <w:r>
          <w:fldChar w:fldCharType="separate"/>
        </w:r>
        <w:r>
          <w:t>34</w:t>
        </w:r>
        <w:r>
          <w:fldChar w:fldCharType="end"/>
        </w:r>
      </w:hyperlink>
    </w:p>
    <w:p>
      <w:pPr>
        <w:pStyle w:val="TOC2"/>
        <w:tabs>
          <w:tab w:val="right" w:leader="dot" w:pos="8306"/>
        </w:tabs>
      </w:pPr>
      <w:hyperlink w:anchor="_Toc16050" w:history="1">
        <w:r>
          <w:rPr>
            <w:rFonts w:ascii="仿宋" w:eastAsia="仿宋" w:hAnsi="仿宋" w:cs="仿宋" w:hint="eastAsia"/>
            <w:lang w:eastAsia="zh-CN"/>
          </w:rPr>
          <w:t>(一)、环境和生态现状</w:t>
        </w:r>
        <w:r>
          <w:tab/>
        </w:r>
        <w:r>
          <w:fldChar w:fldCharType="begin"/>
        </w:r>
        <w:r>
          <w:instrText xml:space="preserve"> PAGEREF _Toc16050 \h </w:instrText>
        </w:r>
        <w:r>
          <w:fldChar w:fldCharType="separate"/>
        </w:r>
        <w:r>
          <w:t>34</w:t>
        </w:r>
        <w:r>
          <w:fldChar w:fldCharType="end"/>
        </w:r>
      </w:hyperlink>
    </w:p>
    <w:p>
      <w:pPr>
        <w:pStyle w:val="TOC2"/>
        <w:tabs>
          <w:tab w:val="right" w:leader="dot" w:pos="8306"/>
        </w:tabs>
      </w:pPr>
      <w:hyperlink w:anchor="_Toc17781" w:history="1">
        <w:r>
          <w:rPr>
            <w:rFonts w:ascii="仿宋" w:eastAsia="仿宋" w:hAnsi="仿宋" w:cs="仿宋" w:hint="eastAsia"/>
            <w:lang w:eastAsia="zh-CN"/>
          </w:rPr>
          <w:t>(二)、生态环境影响分析</w:t>
        </w:r>
        <w:r>
          <w:tab/>
        </w:r>
        <w:r>
          <w:fldChar w:fldCharType="begin"/>
        </w:r>
        <w:r>
          <w:instrText xml:space="preserve"> PAGEREF _Toc17781 \h </w:instrText>
        </w:r>
        <w:r>
          <w:fldChar w:fldCharType="separate"/>
        </w:r>
        <w:r>
          <w:t>36</w:t>
        </w:r>
        <w:r>
          <w:fldChar w:fldCharType="end"/>
        </w:r>
      </w:hyperlink>
    </w:p>
    <w:p>
      <w:pPr>
        <w:pStyle w:val="TOC2"/>
        <w:tabs>
          <w:tab w:val="right" w:leader="dot" w:pos="8306"/>
        </w:tabs>
      </w:pPr>
      <w:hyperlink w:anchor="_Toc31113" w:history="1">
        <w:r>
          <w:rPr>
            <w:rFonts w:ascii="仿宋" w:eastAsia="仿宋" w:hAnsi="仿宋" w:cs="仿宋" w:hint="eastAsia"/>
            <w:lang w:eastAsia="zh-CN"/>
          </w:rPr>
          <w:t>(三)、生态环境保护措施</w:t>
        </w:r>
        <w:r>
          <w:tab/>
        </w:r>
        <w:r>
          <w:fldChar w:fldCharType="begin"/>
        </w:r>
        <w:r>
          <w:instrText xml:space="preserve"> PAGEREF _Toc31113 \h </w:instrText>
        </w:r>
        <w:r>
          <w:fldChar w:fldCharType="separate"/>
        </w:r>
        <w:r>
          <w:t>37</w:t>
        </w:r>
        <w:r>
          <w:fldChar w:fldCharType="end"/>
        </w:r>
      </w:hyperlink>
    </w:p>
    <w:p>
      <w:pPr>
        <w:pStyle w:val="TOC2"/>
        <w:tabs>
          <w:tab w:val="right" w:leader="dot" w:pos="8306"/>
        </w:tabs>
      </w:pPr>
      <w:hyperlink w:anchor="_Toc12388" w:history="1">
        <w:r>
          <w:rPr>
            <w:rFonts w:ascii="仿宋" w:eastAsia="仿宋" w:hAnsi="仿宋" w:cs="仿宋" w:hint="eastAsia"/>
            <w:lang w:eastAsia="zh-CN"/>
          </w:rPr>
          <w:t>(四)、地质灾害影响分析</w:t>
        </w:r>
        <w:r>
          <w:tab/>
        </w:r>
        <w:r>
          <w:fldChar w:fldCharType="begin"/>
        </w:r>
        <w:r>
          <w:instrText xml:space="preserve"> PAGEREF _Toc12388 \h </w:instrText>
        </w:r>
        <w:r>
          <w:fldChar w:fldCharType="separate"/>
        </w:r>
        <w:r>
          <w:t>39</w:t>
        </w:r>
        <w:r>
          <w:fldChar w:fldCharType="end"/>
        </w:r>
      </w:hyperlink>
    </w:p>
    <w:p>
      <w:pPr>
        <w:pStyle w:val="TOC2"/>
        <w:tabs>
          <w:tab w:val="right" w:leader="dot" w:pos="8306"/>
        </w:tabs>
      </w:pPr>
      <w:hyperlink w:anchor="_Toc19962" w:history="1">
        <w:r>
          <w:rPr>
            <w:rFonts w:ascii="仿宋" w:eastAsia="仿宋" w:hAnsi="仿宋" w:cs="仿宋" w:hint="eastAsia"/>
            <w:lang w:eastAsia="zh-CN"/>
          </w:rPr>
          <w:t>(五)、特殊环境影响</w:t>
        </w:r>
        <w:r>
          <w:tab/>
        </w:r>
        <w:r>
          <w:fldChar w:fldCharType="begin"/>
        </w:r>
        <w:r>
          <w:instrText xml:space="preserve"> PAGEREF _Toc19962 \h </w:instrText>
        </w:r>
        <w:r>
          <w:fldChar w:fldCharType="separate"/>
        </w:r>
        <w:r>
          <w:t>40</w:t>
        </w:r>
        <w:r>
          <w:fldChar w:fldCharType="end"/>
        </w:r>
      </w:hyperlink>
    </w:p>
    <w:p>
      <w:pPr>
        <w:pStyle w:val="TOC1"/>
        <w:tabs>
          <w:tab w:val="right" w:leader="dot" w:pos="8306"/>
        </w:tabs>
      </w:pPr>
      <w:hyperlink w:anchor="_Toc15473" w:history="1">
        <w:r>
          <w:rPr>
            <w:rFonts w:ascii="仿宋" w:eastAsia="仿宋" w:hAnsi="仿宋" w:cs="仿宋" w:hint="eastAsia"/>
            <w:lang w:eastAsia="zh-CN"/>
          </w:rPr>
          <w:t>七、经济效益与社会效益优化</w:t>
        </w:r>
        <w:r>
          <w:tab/>
        </w:r>
        <w:r>
          <w:fldChar w:fldCharType="begin"/>
        </w:r>
        <w:r>
          <w:instrText xml:space="preserve"> PAGEREF _Toc15473 \h </w:instrText>
        </w:r>
        <w:r>
          <w:fldChar w:fldCharType="separate"/>
        </w:r>
        <w:r>
          <w:t>41</w:t>
        </w:r>
        <w:r>
          <w:fldChar w:fldCharType="end"/>
        </w:r>
      </w:hyperlink>
    </w:p>
    <w:p>
      <w:pPr>
        <w:pStyle w:val="TOC2"/>
        <w:tabs>
          <w:tab w:val="right" w:leader="dot" w:pos="8306"/>
        </w:tabs>
      </w:pPr>
      <w:hyperlink w:anchor="_Toc12882" w:history="1">
        <w:r>
          <w:rPr>
            <w:rFonts w:ascii="仿宋" w:eastAsia="仿宋" w:hAnsi="仿宋" w:cs="仿宋" w:hint="eastAsia"/>
            <w:lang w:eastAsia="zh-CN"/>
          </w:rPr>
          <w:t>(一)、经济效益提升策略</w:t>
        </w:r>
        <w:r>
          <w:tab/>
        </w:r>
        <w:r>
          <w:fldChar w:fldCharType="begin"/>
        </w:r>
        <w:r>
          <w:instrText xml:space="preserve"> PAGEREF _Toc12882 \h </w:instrText>
        </w:r>
        <w:r>
          <w:fldChar w:fldCharType="separate"/>
        </w:r>
        <w:r>
          <w:t>41</w:t>
        </w:r>
        <w:r>
          <w:fldChar w:fldCharType="end"/>
        </w:r>
      </w:hyperlink>
    </w:p>
    <w:p>
      <w:pPr>
        <w:pStyle w:val="TOC2"/>
        <w:tabs>
          <w:tab w:val="right" w:leader="dot" w:pos="8306"/>
        </w:tabs>
      </w:pPr>
      <w:hyperlink w:anchor="_Toc2063" w:history="1">
        <w:r>
          <w:rPr>
            <w:rFonts w:ascii="仿宋" w:eastAsia="仿宋" w:hAnsi="仿宋" w:cs="仿宋" w:hint="eastAsia"/>
            <w:lang w:eastAsia="zh-CN"/>
          </w:rPr>
          <w:t>(二)、社会效益增强方案</w:t>
        </w:r>
        <w:r>
          <w:tab/>
        </w:r>
        <w:r>
          <w:fldChar w:fldCharType="begin"/>
        </w:r>
        <w:r>
          <w:instrText xml:space="preserve"> PAGEREF _Toc2063 \h </w:instrText>
        </w:r>
        <w:r>
          <w:fldChar w:fldCharType="separate"/>
        </w:r>
        <w:r>
          <w:t>43</w:t>
        </w:r>
        <w:r>
          <w:fldChar w:fldCharType="end"/>
        </w:r>
      </w:hyperlink>
    </w:p>
    <w:p>
      <w:pPr>
        <w:pStyle w:val="TOC1"/>
        <w:tabs>
          <w:tab w:val="right" w:leader="dot" w:pos="8306"/>
        </w:tabs>
      </w:pPr>
      <w:hyperlink w:anchor="_Toc12070" w:history="1">
        <w:r>
          <w:rPr>
            <w:rFonts w:ascii="仿宋" w:eastAsia="仿宋" w:hAnsi="仿宋" w:cs="仿宋" w:hint="eastAsia"/>
            <w:lang w:eastAsia="zh-CN"/>
          </w:rPr>
          <w:t>八、项目变更管理</w:t>
        </w:r>
        <w:r>
          <w:tab/>
        </w:r>
        <w:r>
          <w:fldChar w:fldCharType="begin"/>
        </w:r>
        <w:r>
          <w:instrText xml:space="preserve"> PAGEREF _Toc12070 \h </w:instrText>
        </w:r>
        <w:r>
          <w:fldChar w:fldCharType="separate"/>
        </w:r>
        <w:r>
          <w:t>43</w:t>
        </w:r>
        <w:r>
          <w:fldChar w:fldCharType="end"/>
        </w:r>
      </w:hyperlink>
    </w:p>
    <w:p>
      <w:pPr>
        <w:pStyle w:val="TOC2"/>
        <w:tabs>
          <w:tab w:val="right" w:leader="dot" w:pos="8306"/>
        </w:tabs>
      </w:pPr>
      <w:hyperlink w:anchor="_Toc5546" w:history="1">
        <w:r>
          <w:rPr>
            <w:rFonts w:ascii="仿宋" w:eastAsia="仿宋" w:hAnsi="仿宋" w:cs="仿宋" w:hint="eastAsia"/>
            <w:lang w:eastAsia="zh-CN"/>
          </w:rPr>
          <w:t>(一)、变更控制流程</w:t>
        </w:r>
        <w:r>
          <w:tab/>
        </w:r>
        <w:r>
          <w:fldChar w:fldCharType="begin"/>
        </w:r>
        <w:r>
          <w:instrText xml:space="preserve"> PAGEREF _Toc5546 \h </w:instrText>
        </w:r>
        <w:r>
          <w:fldChar w:fldCharType="separate"/>
        </w:r>
        <w:r>
          <w:t>43</w:t>
        </w:r>
        <w:r>
          <w:fldChar w:fldCharType="end"/>
        </w:r>
      </w:hyperlink>
    </w:p>
    <w:p>
      <w:pPr>
        <w:pStyle w:val="TOC2"/>
        <w:tabs>
          <w:tab w:val="right" w:leader="dot" w:pos="8306"/>
        </w:tabs>
      </w:pPr>
      <w:hyperlink w:anchor="_Toc4278" w:history="1">
        <w:r>
          <w:rPr>
            <w:rFonts w:ascii="仿宋" w:eastAsia="仿宋" w:hAnsi="仿宋" w:cs="仿宋" w:hint="eastAsia"/>
            <w:lang w:eastAsia="zh-CN"/>
          </w:rPr>
          <w:t>(二)、影响评估与处理</w:t>
        </w:r>
        <w:r>
          <w:tab/>
        </w:r>
        <w:r>
          <w:fldChar w:fldCharType="begin"/>
        </w:r>
        <w:r>
          <w:instrText xml:space="preserve"> PAGEREF _Toc4278 \h </w:instrText>
        </w:r>
        <w:r>
          <w:fldChar w:fldCharType="separate"/>
        </w:r>
        <w:r>
          <w:t>44</w:t>
        </w:r>
        <w:r>
          <w:fldChar w:fldCharType="end"/>
        </w:r>
      </w:hyperlink>
    </w:p>
    <w:p>
      <w:pPr>
        <w:pStyle w:val="TOC2"/>
        <w:tabs>
          <w:tab w:val="right" w:leader="dot" w:pos="8306"/>
        </w:tabs>
      </w:pPr>
      <w:hyperlink w:anchor="_Toc3576" w:history="1">
        <w:r>
          <w:rPr>
            <w:rFonts w:ascii="仿宋" w:eastAsia="仿宋" w:hAnsi="仿宋" w:cs="仿宋" w:hint="eastAsia"/>
            <w:lang w:eastAsia="zh-CN"/>
          </w:rPr>
          <w:t>(三)、变更记录与追踪</w:t>
        </w:r>
        <w:r>
          <w:tab/>
        </w:r>
        <w:r>
          <w:fldChar w:fldCharType="begin"/>
        </w:r>
        <w:r>
          <w:instrText xml:space="preserve"> PAGEREF _Toc3576 \h </w:instrText>
        </w:r>
        <w:r>
          <w:fldChar w:fldCharType="separate"/>
        </w:r>
        <w:r>
          <w:t>46</w:t>
        </w:r>
        <w:r>
          <w:fldChar w:fldCharType="end"/>
        </w:r>
      </w:hyperlink>
    </w:p>
    <w:p>
      <w:pPr>
        <w:pStyle w:val="TOC2"/>
        <w:tabs>
          <w:tab w:val="right" w:leader="dot" w:pos="8306"/>
        </w:tabs>
      </w:pPr>
      <w:hyperlink w:anchor="_Toc7280" w:history="1">
        <w:r>
          <w:rPr>
            <w:rFonts w:ascii="仿宋" w:eastAsia="仿宋" w:hAnsi="仿宋" w:cs="仿宋" w:hint="eastAsia"/>
            <w:lang w:eastAsia="zh-CN"/>
          </w:rPr>
          <w:t>(四)、变更管理策略</w:t>
        </w:r>
        <w:r>
          <w:tab/>
        </w:r>
        <w:r>
          <w:fldChar w:fldCharType="begin"/>
        </w:r>
        <w:r>
          <w:instrText xml:space="preserve"> PAGEREF _Toc7280 \h </w:instrText>
        </w:r>
        <w:r>
          <w:fldChar w:fldCharType="separate"/>
        </w:r>
        <w:r>
          <w:t>47</w:t>
        </w:r>
        <w:r>
          <w:fldChar w:fldCharType="end"/>
        </w:r>
      </w:hyperlink>
    </w:p>
    <w:p>
      <w:pPr>
        <w:pStyle w:val="TOC1"/>
        <w:tabs>
          <w:tab w:val="right" w:leader="dot" w:pos="8306"/>
        </w:tabs>
      </w:pPr>
      <w:hyperlink w:anchor="_Toc10746" w:history="1">
        <w:r>
          <w:rPr>
            <w:rFonts w:ascii="仿宋" w:eastAsia="仿宋" w:hAnsi="仿宋" w:cs="仿宋" w:hint="eastAsia"/>
            <w:lang w:eastAsia="zh-CN"/>
          </w:rPr>
          <w:t>九、环境保护与治理方案</w:t>
        </w:r>
        <w:r>
          <w:tab/>
        </w:r>
        <w:r>
          <w:fldChar w:fldCharType="begin"/>
        </w:r>
        <w:r>
          <w:instrText xml:space="preserve"> PAGEREF _Toc10746 \h </w:instrText>
        </w:r>
        <w:r>
          <w:fldChar w:fldCharType="separate"/>
        </w:r>
        <w:r>
          <w:t>49</w:t>
        </w:r>
        <w:r>
          <w:fldChar w:fldCharType="end"/>
        </w:r>
      </w:hyperlink>
    </w:p>
    <w:p>
      <w:pPr>
        <w:pStyle w:val="TOC2"/>
        <w:tabs>
          <w:tab w:val="right" w:leader="dot" w:pos="8306"/>
        </w:tabs>
      </w:pPr>
      <w:hyperlink w:anchor="_Toc13174" w:history="1">
        <w:r>
          <w:rPr>
            <w:rFonts w:ascii="仿宋" w:eastAsia="仿宋" w:hAnsi="仿宋" w:cs="仿宋" w:hint="eastAsia"/>
            <w:lang w:eastAsia="zh-CN"/>
          </w:rPr>
          <w:t>(一)、项目环境影响评估</w:t>
        </w:r>
        <w:r>
          <w:tab/>
        </w:r>
        <w:r>
          <w:fldChar w:fldCharType="begin"/>
        </w:r>
        <w:r>
          <w:instrText xml:space="preserve"> PAGEREF _Toc13174 \h </w:instrText>
        </w:r>
        <w:r>
          <w:fldChar w:fldCharType="separate"/>
        </w:r>
        <w:r>
          <w:t>49</w:t>
        </w:r>
        <w:r>
          <w:fldChar w:fldCharType="end"/>
        </w:r>
      </w:hyperlink>
    </w:p>
    <w:p>
      <w:pPr>
        <w:pStyle w:val="TOC2"/>
        <w:tabs>
          <w:tab w:val="right" w:leader="dot" w:pos="8306"/>
        </w:tabs>
      </w:pPr>
      <w:hyperlink w:anchor="_Toc10730" w:history="1">
        <w:r>
          <w:rPr>
            <w:rFonts w:ascii="仿宋" w:eastAsia="仿宋" w:hAnsi="仿宋" w:cs="仿宋" w:hint="eastAsia"/>
            <w:lang w:eastAsia="zh-CN"/>
          </w:rPr>
          <w:t>(二)、环境保护措施与治理方案</w:t>
        </w:r>
        <w:r>
          <w:tab/>
        </w:r>
        <w:r>
          <w:fldChar w:fldCharType="begin"/>
        </w:r>
        <w:r>
          <w:instrText xml:space="preserve"> PAGEREF _Toc10730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66" w:history="1">
        <w:r>
          <w:rPr>
            <w:rFonts w:ascii="仿宋" w:eastAsia="仿宋" w:hAnsi="仿宋" w:cs="仿宋" w:hint="eastAsia"/>
            <w:lang w:eastAsia="zh-CN"/>
          </w:rPr>
          <w:t>十、土地利用与规划方案</w:t>
        </w:r>
        <w:r>
          <w:tab/>
        </w:r>
        <w:r>
          <w:fldChar w:fldCharType="begin"/>
        </w:r>
        <w:r>
          <w:instrText xml:space="preserve"> PAGEREF _Toc21066 \h </w:instrText>
        </w:r>
        <w:r>
          <w:fldChar w:fldCharType="separate"/>
        </w:r>
        <w:r>
          <w:t>50</w:t>
        </w:r>
        <w:r>
          <w:fldChar w:fldCharType="end"/>
        </w:r>
      </w:hyperlink>
    </w:p>
    <w:p>
      <w:pPr>
        <w:pStyle w:val="TOC2"/>
        <w:tabs>
          <w:tab w:val="right" w:leader="dot" w:pos="8306"/>
        </w:tabs>
      </w:pPr>
      <w:hyperlink w:anchor="_Toc10402" w:history="1">
        <w:r>
          <w:rPr>
            <w:rFonts w:ascii="仿宋" w:eastAsia="仿宋" w:hAnsi="仿宋" w:cs="仿宋" w:hint="eastAsia"/>
            <w:lang w:eastAsia="zh-CN"/>
          </w:rPr>
          <w:t>(一)、项目用地情况分析</w:t>
        </w:r>
        <w:r>
          <w:tab/>
        </w:r>
        <w:r>
          <w:fldChar w:fldCharType="begin"/>
        </w:r>
        <w:r>
          <w:instrText xml:space="preserve"> PAGEREF _Toc10402 \h </w:instrText>
        </w:r>
        <w:r>
          <w:fldChar w:fldCharType="separate"/>
        </w:r>
        <w:r>
          <w:t>50</w:t>
        </w:r>
        <w:r>
          <w:fldChar w:fldCharType="end"/>
        </w:r>
      </w:hyperlink>
    </w:p>
    <w:p>
      <w:pPr>
        <w:pStyle w:val="TOC2"/>
        <w:tabs>
          <w:tab w:val="right" w:leader="dot" w:pos="8306"/>
        </w:tabs>
      </w:pPr>
      <w:hyperlink w:anchor="_Toc7968" w:history="1">
        <w:r>
          <w:rPr>
            <w:rFonts w:ascii="仿宋" w:eastAsia="仿宋" w:hAnsi="仿宋" w:cs="仿宋" w:hint="eastAsia"/>
            <w:lang w:eastAsia="zh-CN"/>
          </w:rPr>
          <w:t>(二)、土地利用规划方案</w:t>
        </w:r>
        <w:r>
          <w:tab/>
        </w:r>
        <w:r>
          <w:fldChar w:fldCharType="begin"/>
        </w:r>
        <w:r>
          <w:instrText xml:space="preserve"> PAGEREF _Toc7968 \h </w:instrText>
        </w:r>
        <w:r>
          <w:fldChar w:fldCharType="separate"/>
        </w:r>
        <w:r>
          <w:t>51</w:t>
        </w:r>
        <w:r>
          <w:fldChar w:fldCharType="end"/>
        </w:r>
      </w:hyperlink>
    </w:p>
    <w:p>
      <w:pPr>
        <w:pStyle w:val="TOC1"/>
        <w:tabs>
          <w:tab w:val="right" w:leader="dot" w:pos="8306"/>
        </w:tabs>
      </w:pPr>
      <w:hyperlink w:anchor="_Toc22343" w:history="1">
        <w:r>
          <w:rPr>
            <w:rFonts w:ascii="仿宋" w:eastAsia="仿宋" w:hAnsi="仿宋" w:cs="仿宋" w:hint="eastAsia"/>
            <w:lang w:eastAsia="zh-CN"/>
          </w:rPr>
          <w:t>十一、安全与应急管理</w:t>
        </w:r>
        <w:r>
          <w:tab/>
        </w:r>
        <w:r>
          <w:fldChar w:fldCharType="begin"/>
        </w:r>
        <w:r>
          <w:instrText xml:space="preserve"> PAGEREF _Toc22343 \h </w:instrText>
        </w:r>
        <w:r>
          <w:fldChar w:fldCharType="separate"/>
        </w:r>
        <w:r>
          <w:t>52</w:t>
        </w:r>
        <w:r>
          <w:fldChar w:fldCharType="end"/>
        </w:r>
      </w:hyperlink>
    </w:p>
    <w:p>
      <w:pPr>
        <w:pStyle w:val="TOC2"/>
        <w:tabs>
          <w:tab w:val="right" w:leader="dot" w:pos="8306"/>
        </w:tabs>
      </w:pPr>
      <w:hyperlink w:anchor="_Toc859" w:history="1">
        <w:r>
          <w:rPr>
            <w:rFonts w:ascii="仿宋" w:eastAsia="仿宋" w:hAnsi="仿宋" w:cs="仿宋" w:hint="eastAsia"/>
            <w:lang w:eastAsia="zh-CN"/>
          </w:rPr>
          <w:t>(一)、安全生产管理</w:t>
        </w:r>
        <w:r>
          <w:tab/>
        </w:r>
        <w:r>
          <w:fldChar w:fldCharType="begin"/>
        </w:r>
        <w:r>
          <w:instrText xml:space="preserve"> PAGEREF _Toc859 \h </w:instrText>
        </w:r>
        <w:r>
          <w:fldChar w:fldCharType="separate"/>
        </w:r>
        <w:r>
          <w:t>52</w:t>
        </w:r>
        <w:r>
          <w:fldChar w:fldCharType="end"/>
        </w:r>
      </w:hyperlink>
    </w:p>
    <w:p>
      <w:pPr>
        <w:pStyle w:val="TOC2"/>
        <w:tabs>
          <w:tab w:val="right" w:leader="dot" w:pos="8306"/>
        </w:tabs>
      </w:pPr>
      <w:hyperlink w:anchor="_Toc19259" w:history="1">
        <w:r>
          <w:rPr>
            <w:rFonts w:ascii="仿宋" w:eastAsia="仿宋" w:hAnsi="仿宋" w:cs="仿宋" w:hint="eastAsia"/>
            <w:lang w:eastAsia="zh-CN"/>
          </w:rPr>
          <w:t>(二)、应急预案与响应</w:t>
        </w:r>
        <w:r>
          <w:tab/>
        </w:r>
        <w:r>
          <w:fldChar w:fldCharType="begin"/>
        </w:r>
        <w:r>
          <w:instrText xml:space="preserve"> PAGEREF _Toc19259 \h </w:instrText>
        </w:r>
        <w:r>
          <w:fldChar w:fldCharType="separate"/>
        </w:r>
        <w:r>
          <w:t>54</w:t>
        </w:r>
        <w:r>
          <w:fldChar w:fldCharType="end"/>
        </w:r>
      </w:hyperlink>
    </w:p>
    <w:p>
      <w:pPr>
        <w:pStyle w:val="TOC1"/>
        <w:tabs>
          <w:tab w:val="right" w:leader="dot" w:pos="8306"/>
        </w:tabs>
      </w:pPr>
      <w:hyperlink w:anchor="_Toc29239" w:history="1">
        <w:r>
          <w:rPr>
            <w:rFonts w:ascii="仿宋" w:eastAsia="仿宋" w:hAnsi="仿宋" w:cs="仿宋" w:hint="eastAsia"/>
            <w:lang w:eastAsia="zh-CN"/>
          </w:rPr>
          <w:t>十二、资金管理与财务规划</w:t>
        </w:r>
        <w:r>
          <w:tab/>
        </w:r>
        <w:r>
          <w:fldChar w:fldCharType="begin"/>
        </w:r>
        <w:r>
          <w:instrText xml:space="preserve"> PAGEREF _Toc29239 \h </w:instrText>
        </w:r>
        <w:r>
          <w:fldChar w:fldCharType="separate"/>
        </w:r>
        <w:r>
          <w:t>56</w:t>
        </w:r>
        <w:r>
          <w:fldChar w:fldCharType="end"/>
        </w:r>
      </w:hyperlink>
    </w:p>
    <w:p>
      <w:pPr>
        <w:pStyle w:val="TOC2"/>
        <w:tabs>
          <w:tab w:val="right" w:leader="dot" w:pos="8306"/>
        </w:tabs>
      </w:pPr>
      <w:hyperlink w:anchor="_Toc6302" w:history="1">
        <w:r>
          <w:rPr>
            <w:rFonts w:ascii="仿宋" w:eastAsia="仿宋" w:hAnsi="仿宋" w:cs="仿宋" w:hint="eastAsia"/>
            <w:lang w:eastAsia="zh-CN"/>
          </w:rPr>
          <w:t>(一)、项目资金来源与筹措</w:t>
        </w:r>
        <w:r>
          <w:tab/>
        </w:r>
        <w:r>
          <w:fldChar w:fldCharType="begin"/>
        </w:r>
        <w:r>
          <w:instrText xml:space="preserve"> PAGEREF _Toc6302 \h </w:instrText>
        </w:r>
        <w:r>
          <w:fldChar w:fldCharType="separate"/>
        </w:r>
        <w:r>
          <w:t>56</w:t>
        </w:r>
        <w:r>
          <w:fldChar w:fldCharType="end"/>
        </w:r>
      </w:hyperlink>
    </w:p>
    <w:p>
      <w:pPr>
        <w:pStyle w:val="TOC2"/>
        <w:tabs>
          <w:tab w:val="right" w:leader="dot" w:pos="8306"/>
        </w:tabs>
      </w:pPr>
      <w:hyperlink w:anchor="_Toc19908" w:history="1">
        <w:r>
          <w:rPr>
            <w:rFonts w:ascii="仿宋" w:eastAsia="仿宋" w:hAnsi="仿宋" w:cs="仿宋" w:hint="eastAsia"/>
            <w:lang w:eastAsia="zh-CN"/>
          </w:rPr>
          <w:t>(二)、资金使用与监管</w:t>
        </w:r>
        <w:r>
          <w:tab/>
        </w:r>
        <w:r>
          <w:fldChar w:fldCharType="begin"/>
        </w:r>
        <w:r>
          <w:instrText xml:space="preserve"> PAGEREF _Toc19908 \h </w:instrText>
        </w:r>
        <w:r>
          <w:fldChar w:fldCharType="separate"/>
        </w:r>
        <w:r>
          <w:t>57</w:t>
        </w:r>
        <w:r>
          <w:fldChar w:fldCharType="end"/>
        </w:r>
      </w:hyperlink>
    </w:p>
    <w:p>
      <w:pPr>
        <w:pStyle w:val="TOC2"/>
        <w:tabs>
          <w:tab w:val="right" w:leader="dot" w:pos="8306"/>
        </w:tabs>
      </w:pPr>
      <w:hyperlink w:anchor="_Toc1519" w:history="1">
        <w:r>
          <w:rPr>
            <w:rFonts w:ascii="仿宋" w:eastAsia="仿宋" w:hAnsi="仿宋" w:cs="仿宋" w:hint="eastAsia"/>
            <w:lang w:eastAsia="zh-CN"/>
          </w:rPr>
          <w:t>(三)、财务规划与预测</w:t>
        </w:r>
        <w:r>
          <w:tab/>
        </w:r>
        <w:r>
          <w:fldChar w:fldCharType="begin"/>
        </w:r>
        <w:r>
          <w:instrText xml:space="preserve"> PAGEREF _Toc1519 \h </w:instrText>
        </w:r>
        <w:r>
          <w:fldChar w:fldCharType="separate"/>
        </w:r>
        <w:r>
          <w:t>58</w:t>
        </w:r>
        <w:r>
          <w:fldChar w:fldCharType="end"/>
        </w:r>
      </w:hyperlink>
    </w:p>
    <w:p>
      <w:pPr>
        <w:pStyle w:val="TOC1"/>
        <w:tabs>
          <w:tab w:val="right" w:leader="dot" w:pos="8306"/>
        </w:tabs>
      </w:pPr>
      <w:hyperlink w:anchor="_Toc9358" w:history="1">
        <w:r>
          <w:rPr>
            <w:rFonts w:ascii="仿宋" w:eastAsia="仿宋" w:hAnsi="仿宋" w:cs="仿宋" w:hint="eastAsia"/>
            <w:lang w:eastAsia="zh-CN"/>
          </w:rPr>
          <w:t>十三、设施与设备管理</w:t>
        </w:r>
        <w:r>
          <w:tab/>
        </w:r>
        <w:r>
          <w:fldChar w:fldCharType="begin"/>
        </w:r>
        <w:r>
          <w:instrText xml:space="preserve"> PAGEREF _Toc9358 \h </w:instrText>
        </w:r>
        <w:r>
          <w:fldChar w:fldCharType="separate"/>
        </w:r>
        <w:r>
          <w:t>59</w:t>
        </w:r>
        <w:r>
          <w:fldChar w:fldCharType="end"/>
        </w:r>
      </w:hyperlink>
    </w:p>
    <w:p>
      <w:pPr>
        <w:pStyle w:val="TOC2"/>
        <w:tabs>
          <w:tab w:val="right" w:leader="dot" w:pos="8306"/>
        </w:tabs>
      </w:pPr>
      <w:hyperlink w:anchor="_Toc18816" w:history="1">
        <w:r>
          <w:rPr>
            <w:rFonts w:ascii="仿宋" w:eastAsia="仿宋" w:hAnsi="仿宋" w:cs="仿宋" w:hint="eastAsia"/>
            <w:lang w:eastAsia="zh-CN"/>
          </w:rPr>
          <w:t>(一)、设施规划与配置</w:t>
        </w:r>
        <w:r>
          <w:tab/>
        </w:r>
        <w:r>
          <w:fldChar w:fldCharType="begin"/>
        </w:r>
        <w:r>
          <w:instrText xml:space="preserve"> PAGEREF _Toc18816 \h </w:instrText>
        </w:r>
        <w:r>
          <w:fldChar w:fldCharType="separate"/>
        </w:r>
        <w:r>
          <w:t>59</w:t>
        </w:r>
        <w:r>
          <w:fldChar w:fldCharType="end"/>
        </w:r>
      </w:hyperlink>
    </w:p>
    <w:p>
      <w:pPr>
        <w:pStyle w:val="TOC2"/>
        <w:tabs>
          <w:tab w:val="right" w:leader="dot" w:pos="8306"/>
        </w:tabs>
      </w:pPr>
      <w:hyperlink w:anchor="_Toc5543" w:history="1">
        <w:r>
          <w:rPr>
            <w:rFonts w:ascii="仿宋" w:eastAsia="仿宋" w:hAnsi="仿宋" w:cs="仿宋" w:hint="eastAsia"/>
            <w:lang w:eastAsia="zh-CN"/>
          </w:rPr>
          <w:t>(二)、设备采购与维护管理</w:t>
        </w:r>
        <w:r>
          <w:tab/>
        </w:r>
        <w:r>
          <w:fldChar w:fldCharType="begin"/>
        </w:r>
        <w:r>
          <w:instrText xml:space="preserve"> PAGEREF _Toc5543 \h </w:instrText>
        </w:r>
        <w:r>
          <w:fldChar w:fldCharType="separate"/>
        </w:r>
        <w:r>
          <w:t>60</w:t>
        </w:r>
        <w:r>
          <w:fldChar w:fldCharType="end"/>
        </w:r>
      </w:hyperlink>
    </w:p>
    <w:p>
      <w:pPr>
        <w:pStyle w:val="TOC2"/>
        <w:tabs>
          <w:tab w:val="right" w:leader="dot" w:pos="8306"/>
        </w:tabs>
      </w:pPr>
      <w:hyperlink w:anchor="_Toc2024" w:history="1">
        <w:r>
          <w:rPr>
            <w:rFonts w:ascii="仿宋" w:eastAsia="仿宋" w:hAnsi="仿宋" w:cs="仿宋" w:hint="eastAsia"/>
            <w:lang w:eastAsia="zh-CN"/>
          </w:rPr>
          <w:t>(三)、设施设备升级策略</w:t>
        </w:r>
        <w:r>
          <w:tab/>
        </w:r>
        <w:r>
          <w:fldChar w:fldCharType="begin"/>
        </w:r>
        <w:r>
          <w:instrText xml:space="preserve"> PAGEREF _Toc2024 \h </w:instrText>
        </w:r>
        <w:r>
          <w:fldChar w:fldCharType="separate"/>
        </w:r>
        <w:r>
          <w:t>61</w:t>
        </w:r>
        <w:r>
          <w:fldChar w:fldCharType="end"/>
        </w:r>
      </w:hyperlink>
    </w:p>
    <w:p>
      <w:pPr>
        <w:pStyle w:val="TOC1"/>
        <w:tabs>
          <w:tab w:val="right" w:leader="dot" w:pos="8306"/>
        </w:tabs>
      </w:pPr>
      <w:hyperlink w:anchor="_Toc22005" w:history="1">
        <w:r>
          <w:rPr>
            <w:rFonts w:ascii="仿宋" w:eastAsia="仿宋" w:hAnsi="仿宋" w:cs="仿宋" w:hint="eastAsia"/>
            <w:lang w:eastAsia="zh-CN"/>
          </w:rPr>
          <w:t>十四、人力资源管理与开发</w:t>
        </w:r>
        <w:r>
          <w:tab/>
        </w:r>
        <w:r>
          <w:fldChar w:fldCharType="begin"/>
        </w:r>
        <w:r>
          <w:instrText xml:space="preserve"> PAGEREF _Toc22005 \h </w:instrText>
        </w:r>
        <w:r>
          <w:fldChar w:fldCharType="separate"/>
        </w:r>
        <w:r>
          <w:t>61</w:t>
        </w:r>
        <w:r>
          <w:fldChar w:fldCharType="end"/>
        </w:r>
      </w:hyperlink>
    </w:p>
    <w:p>
      <w:pPr>
        <w:pStyle w:val="TOC2"/>
        <w:tabs>
          <w:tab w:val="right" w:leader="dot" w:pos="8306"/>
        </w:tabs>
      </w:pPr>
      <w:hyperlink w:anchor="_Toc17040" w:history="1">
        <w:r>
          <w:rPr>
            <w:rFonts w:ascii="仿宋" w:eastAsia="仿宋" w:hAnsi="仿宋" w:cs="仿宋" w:hint="eastAsia"/>
            <w:lang w:eastAsia="zh-CN"/>
          </w:rPr>
          <w:t>(一)、人力资源规划</w:t>
        </w:r>
        <w:r>
          <w:tab/>
        </w:r>
        <w:r>
          <w:fldChar w:fldCharType="begin"/>
        </w:r>
        <w:r>
          <w:instrText xml:space="preserve"> PAGEREF _Toc17040 \h </w:instrText>
        </w:r>
        <w:r>
          <w:fldChar w:fldCharType="separate"/>
        </w:r>
        <w:r>
          <w:t>61</w:t>
        </w:r>
        <w:r>
          <w:fldChar w:fldCharType="end"/>
        </w:r>
      </w:hyperlink>
    </w:p>
    <w:p>
      <w:pPr>
        <w:pStyle w:val="TOC2"/>
        <w:tabs>
          <w:tab w:val="right" w:leader="dot" w:pos="8306"/>
        </w:tabs>
      </w:pPr>
      <w:hyperlink w:anchor="_Toc26858" w:history="1">
        <w:r>
          <w:rPr>
            <w:rFonts w:ascii="仿宋" w:eastAsia="仿宋" w:hAnsi="仿宋" w:cs="仿宋" w:hint="eastAsia"/>
            <w:lang w:eastAsia="zh-CN"/>
          </w:rPr>
          <w:t>(二)、人力资源开发与培训</w:t>
        </w:r>
        <w:r>
          <w:tab/>
        </w:r>
        <w:r>
          <w:fldChar w:fldCharType="begin"/>
        </w:r>
        <w:r>
          <w:instrText xml:space="preserve"> PAGEREF _Toc26858 \h </w:instrText>
        </w:r>
        <w:r>
          <w:fldChar w:fldCharType="separate"/>
        </w:r>
        <w:r>
          <w:t>63</w:t>
        </w:r>
        <w:r>
          <w:fldChar w:fldCharType="end"/>
        </w:r>
      </w:hyperlink>
    </w:p>
    <w:p>
      <w:pPr>
        <w:pStyle w:val="TOC1"/>
        <w:tabs>
          <w:tab w:val="right" w:leader="dot" w:pos="8306"/>
        </w:tabs>
      </w:pPr>
      <w:hyperlink w:anchor="_Toc8201" w:history="1">
        <w:r>
          <w:rPr>
            <w:rFonts w:ascii="仿宋" w:eastAsia="仿宋" w:hAnsi="仿宋" w:cs="仿宋" w:hint="eastAsia"/>
            <w:lang w:eastAsia="zh-CN"/>
          </w:rPr>
          <w:t>十五、法律法规与政策遵循</w:t>
        </w:r>
        <w:r>
          <w:tab/>
        </w:r>
        <w:r>
          <w:fldChar w:fldCharType="begin"/>
        </w:r>
        <w:r>
          <w:instrText xml:space="preserve"> PAGEREF _Toc8201 \h </w:instrText>
        </w:r>
        <w:r>
          <w:fldChar w:fldCharType="separate"/>
        </w:r>
        <w:r>
          <w:t>66</w:t>
        </w:r>
        <w:r>
          <w:fldChar w:fldCharType="end"/>
        </w:r>
      </w:hyperlink>
    </w:p>
    <w:p>
      <w:pPr>
        <w:pStyle w:val="TOC2"/>
        <w:tabs>
          <w:tab w:val="right" w:leader="dot" w:pos="8306"/>
        </w:tabs>
      </w:pPr>
      <w:hyperlink w:anchor="_Toc28695" w:history="1">
        <w:r>
          <w:rPr>
            <w:rFonts w:ascii="仿宋" w:eastAsia="仿宋" w:hAnsi="仿宋" w:cs="仿宋" w:hint="eastAsia"/>
            <w:lang w:eastAsia="zh-CN"/>
          </w:rPr>
          <w:t>(一)、法律法规遵守</w:t>
        </w:r>
        <w:r>
          <w:tab/>
        </w:r>
        <w:r>
          <w:fldChar w:fldCharType="begin"/>
        </w:r>
        <w:r>
          <w:instrText xml:space="preserve"> PAGEREF _Toc28695 \h </w:instrText>
        </w:r>
        <w:r>
          <w:fldChar w:fldCharType="separate"/>
        </w:r>
        <w:r>
          <w:t>66</w:t>
        </w:r>
        <w:r>
          <w:fldChar w:fldCharType="end"/>
        </w:r>
      </w:hyperlink>
    </w:p>
    <w:p>
      <w:pPr>
        <w:pStyle w:val="TOC2"/>
        <w:tabs>
          <w:tab w:val="right" w:leader="dot" w:pos="8306"/>
        </w:tabs>
      </w:pPr>
      <w:hyperlink w:anchor="_Toc986" w:history="1">
        <w:r>
          <w:rPr>
            <w:rFonts w:ascii="仿宋" w:eastAsia="仿宋" w:hAnsi="仿宋" w:cs="仿宋" w:hint="eastAsia"/>
            <w:lang w:eastAsia="zh-CN"/>
          </w:rPr>
          <w:t>(二)、政策导向与利用</w:t>
        </w:r>
        <w:r>
          <w:tab/>
        </w:r>
        <w:r>
          <w:fldChar w:fldCharType="begin"/>
        </w:r>
        <w:r>
          <w:instrText xml:space="preserve"> PAGEREF _Toc986 \h </w:instrText>
        </w:r>
        <w:r>
          <w:fldChar w:fldCharType="separate"/>
        </w:r>
        <w:r>
          <w:t>67</w:t>
        </w:r>
        <w:r>
          <w:fldChar w:fldCharType="end"/>
        </w:r>
      </w:hyperlink>
    </w:p>
    <w:p>
      <w:pPr>
        <w:pStyle w:val="TOC1"/>
        <w:tabs>
          <w:tab w:val="right" w:leader="dot" w:pos="8306"/>
        </w:tabs>
      </w:pPr>
      <w:hyperlink w:anchor="_Toc20536" w:history="1">
        <w:r>
          <w:rPr>
            <w:rFonts w:ascii="仿宋" w:eastAsia="仿宋" w:hAnsi="仿宋" w:cs="仿宋" w:hint="eastAsia"/>
            <w:lang w:eastAsia="zh-CN"/>
          </w:rPr>
          <w:t>十六、成果转化与推广应用</w:t>
        </w:r>
        <w:r>
          <w:tab/>
        </w:r>
        <w:r>
          <w:fldChar w:fldCharType="begin"/>
        </w:r>
        <w:r>
          <w:instrText xml:space="preserve"> PAGEREF _Toc20536 \h </w:instrText>
        </w:r>
        <w:r>
          <w:fldChar w:fldCharType="separate"/>
        </w:r>
        <w:r>
          <w:t>68</w:t>
        </w:r>
        <w:r>
          <w:fldChar w:fldCharType="end"/>
        </w:r>
      </w:hyperlink>
    </w:p>
    <w:p>
      <w:pPr>
        <w:pStyle w:val="TOC2"/>
        <w:tabs>
          <w:tab w:val="right" w:leader="dot" w:pos="8306"/>
        </w:tabs>
      </w:pPr>
      <w:hyperlink w:anchor="_Toc23004" w:history="1">
        <w:r>
          <w:rPr>
            <w:rFonts w:ascii="仿宋" w:eastAsia="仿宋" w:hAnsi="仿宋" w:cs="仿宋" w:hint="eastAsia"/>
            <w:lang w:eastAsia="zh-CN"/>
          </w:rPr>
          <w:t>(一)、成果转化策略制定</w:t>
        </w:r>
        <w:r>
          <w:tab/>
        </w:r>
        <w:r>
          <w:fldChar w:fldCharType="begin"/>
        </w:r>
        <w:r>
          <w:instrText xml:space="preserve"> PAGEREF _Toc23004 \h </w:instrText>
        </w:r>
        <w:r>
          <w:fldChar w:fldCharType="separate"/>
        </w:r>
        <w:r>
          <w:t>68</w:t>
        </w:r>
        <w:r>
          <w:fldChar w:fldCharType="end"/>
        </w:r>
      </w:hyperlink>
    </w:p>
    <w:p>
      <w:pPr>
        <w:pStyle w:val="TOC2"/>
        <w:tabs>
          <w:tab w:val="right" w:leader="dot" w:pos="8306"/>
        </w:tabs>
      </w:pPr>
      <w:hyperlink w:anchor="_Toc8099" w:history="1">
        <w:r>
          <w:rPr>
            <w:rFonts w:ascii="仿宋" w:eastAsia="仿宋" w:hAnsi="仿宋" w:cs="仿宋" w:hint="eastAsia"/>
            <w:lang w:eastAsia="zh-CN"/>
          </w:rPr>
          <w:t>(二)、成果推广应用方案</w:t>
        </w:r>
        <w:r>
          <w:tab/>
        </w:r>
        <w:r>
          <w:fldChar w:fldCharType="begin"/>
        </w:r>
        <w:r>
          <w:instrText xml:space="preserve"> PAGEREF _Toc8099 \h </w:instrText>
        </w:r>
        <w:r>
          <w:fldChar w:fldCharType="separate"/>
        </w:r>
        <w:r>
          <w:t>69</w:t>
        </w:r>
        <w:r>
          <w:fldChar w:fldCharType="end"/>
        </w:r>
      </w:hyperlink>
    </w:p>
    <w:p>
      <w:pPr>
        <w:pStyle w:val="TOC1"/>
        <w:tabs>
          <w:tab w:val="right" w:leader="dot" w:pos="8306"/>
        </w:tabs>
      </w:pPr>
      <w:hyperlink w:anchor="_Toc22886" w:history="1">
        <w:r>
          <w:rPr>
            <w:rFonts w:ascii="仿宋" w:eastAsia="仿宋" w:hAnsi="仿宋" w:cs="仿宋" w:hint="eastAsia"/>
            <w:lang w:eastAsia="zh-CN"/>
          </w:rPr>
          <w:t>十七、企业合规与伦理</w:t>
        </w:r>
        <w:r>
          <w:tab/>
        </w:r>
        <w:r>
          <w:fldChar w:fldCharType="begin"/>
        </w:r>
        <w:r>
          <w:instrText xml:space="preserve"> PAGEREF _Toc22886 \h </w:instrText>
        </w:r>
        <w:r>
          <w:fldChar w:fldCharType="separate"/>
        </w:r>
        <w:r>
          <w:t>71</w:t>
        </w:r>
        <w:r>
          <w:fldChar w:fldCharType="end"/>
        </w:r>
      </w:hyperlink>
    </w:p>
    <w:p>
      <w:pPr>
        <w:pStyle w:val="TOC2"/>
        <w:tabs>
          <w:tab w:val="right" w:leader="dot" w:pos="8306"/>
        </w:tabs>
      </w:pPr>
      <w:hyperlink w:anchor="_Toc12617" w:history="1">
        <w:r>
          <w:rPr>
            <w:rFonts w:ascii="仿宋" w:eastAsia="仿宋" w:hAnsi="仿宋" w:cs="仿宋" w:hint="eastAsia"/>
            <w:lang w:eastAsia="zh-CN"/>
          </w:rPr>
          <w:t>(一)、合规政策与程序</w:t>
        </w:r>
        <w:r>
          <w:tab/>
        </w:r>
        <w:r>
          <w:fldChar w:fldCharType="begin"/>
        </w:r>
        <w:r>
          <w:instrText xml:space="preserve"> PAGEREF _Toc12617 \h </w:instrText>
        </w:r>
        <w:r>
          <w:fldChar w:fldCharType="separate"/>
        </w:r>
        <w:r>
          <w:t>71</w:t>
        </w:r>
        <w:r>
          <w:fldChar w:fldCharType="end"/>
        </w:r>
      </w:hyperlink>
    </w:p>
    <w:p>
      <w:pPr>
        <w:pStyle w:val="TOC2"/>
        <w:tabs>
          <w:tab w:val="right" w:leader="dot" w:pos="8306"/>
        </w:tabs>
      </w:pPr>
      <w:hyperlink w:anchor="_Toc26316" w:history="1">
        <w:r>
          <w:rPr>
            <w:rFonts w:ascii="仿宋" w:eastAsia="仿宋" w:hAnsi="仿宋" w:cs="仿宋" w:hint="eastAsia"/>
            <w:lang w:eastAsia="zh-CN"/>
          </w:rPr>
          <w:t>(二)、伦理规范与培训</w:t>
        </w:r>
        <w:r>
          <w:tab/>
        </w:r>
        <w:r>
          <w:fldChar w:fldCharType="begin"/>
        </w:r>
        <w:r>
          <w:instrText xml:space="preserve"> PAGEREF _Toc26316 \h </w:instrText>
        </w:r>
        <w:r>
          <w:fldChar w:fldCharType="separate"/>
        </w:r>
        <w:r>
          <w:t>72</w:t>
        </w:r>
        <w:r>
          <w:fldChar w:fldCharType="end"/>
        </w:r>
      </w:hyperlink>
    </w:p>
    <w:p>
      <w:pPr>
        <w:pStyle w:val="TOC2"/>
        <w:tabs>
          <w:tab w:val="right" w:leader="dot" w:pos="8306"/>
        </w:tabs>
      </w:pPr>
      <w:hyperlink w:anchor="_Toc26794" w:history="1">
        <w:r>
          <w:rPr>
            <w:rFonts w:ascii="仿宋" w:eastAsia="仿宋" w:hAnsi="仿宋" w:cs="仿宋" w:hint="eastAsia"/>
            <w:lang w:eastAsia="zh-CN"/>
          </w:rPr>
          <w:t>(三)、合规风险评估</w:t>
        </w:r>
        <w:r>
          <w:tab/>
        </w:r>
        <w:r>
          <w:fldChar w:fldCharType="begin"/>
        </w:r>
        <w:r>
          <w:instrText xml:space="preserve"> PAGEREF _Toc26794 \h </w:instrText>
        </w:r>
        <w:r>
          <w:fldChar w:fldCharType="separate"/>
        </w:r>
        <w:r>
          <w:t>73</w:t>
        </w:r>
        <w:r>
          <w:fldChar w:fldCharType="end"/>
        </w:r>
      </w:hyperlink>
    </w:p>
    <w:p>
      <w:pPr>
        <w:pStyle w:val="TOC2"/>
        <w:tabs>
          <w:tab w:val="right" w:leader="dot" w:pos="8306"/>
        </w:tabs>
      </w:pPr>
      <w:hyperlink w:anchor="_Toc11788" w:history="1">
        <w:r>
          <w:rPr>
            <w:rFonts w:ascii="仿宋" w:eastAsia="仿宋" w:hAnsi="仿宋" w:cs="仿宋" w:hint="eastAsia"/>
            <w:lang w:eastAsia="zh-CN"/>
          </w:rPr>
          <w:t>(四)、合规监督与执行</w:t>
        </w:r>
        <w:r>
          <w:tab/>
        </w:r>
        <w:r>
          <w:fldChar w:fldCharType="begin"/>
        </w:r>
        <w:r>
          <w:instrText xml:space="preserve"> PAGEREF _Toc11788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0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26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99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06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一、车载导航项目的市场准入条件分析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车载导航项目而言，市场准入条件首先取决于政策法规环境。政府对于[行业名称]领域的法规，如环保标准、税收政策、和技术使用规范，直接影响车载导航项目的运营和成本结构。例如，若政府针对使用可再生能源的企业提供税收优惠，这将对车载导航项目的财务规划产生重要影响。同时，考虑经济环境和消费者偏好的变化对车载导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二、车载导航项目的行业规范与合规性要求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车载导航项目来说，遵守行业规范和合规性要求是确保项目顺利进行的基础。这包括遵循质量控制标准、安全规定、数据保护法规等。例如，若车载导航项目涉及数据处理，须严格遵守相关的数据保护法规。此外，行业内部的自律规范，如产品标准和服务流程，也对于提升车载导航项目在行业内的认可度和竞争力至关重要。项目管理团队必须不断更新策略，以应对行业规范和法规的变化，确保车载导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三、车载导航项目的竞争格局和战略定位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导航项目的发展规划中，理解行业的竞争格局对于制定有效的市场策略极为关键。这包括分析主要竞争对手的市场地位、优势及其业务模式。车载导航项目面临的竞争对手可能包括大型成熟企业和创新型初创公司，各自采取不同的市场策略。因此，车载导航项目需精确地定位自己的市场策略，如专注于产品创新、客户服务或成本效率，以在竞争中占据优势。通过深入的市场和竞争分析，车载导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936"/>
      <w:r>
        <w:rPr>
          <w:rFonts w:ascii="仿宋" w:eastAsia="仿宋" w:hAnsi="仿宋" w:cs="仿宋" w:hint="eastAsia"/>
          <w:sz w:val="28"/>
          <w:lang w:eastAsia="zh-CN"/>
        </w:rPr>
        <w:t>二、车载导航项目概论</w:t>
      </w:r>
      <w:bookmarkEnd w:id="6"/>
    </w:p>
    <w:p>
      <w:pPr>
        <w:pStyle w:val="Heading2"/>
        <w:rPr>
          <w:rFonts w:ascii="仿宋" w:eastAsia="仿宋" w:hAnsi="仿宋" w:cs="仿宋" w:hint="eastAsia"/>
          <w:lang w:eastAsia="zh-CN"/>
        </w:rPr>
      </w:pPr>
      <w:bookmarkStart w:id="7" w:name="_Toc16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车载导航项目的申报单位是“XXX实业发展公司”，这是一家在其所处行业内备受尊敬的企业。公司自成立以来，通过其在车载导航项目中表现出的创新精神和卓越执行力，在市场上赢得了显著的地位。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该公司的法定代表人秦XX，在车载导航项目及其他多个行业领域中都有着显著的贡献。秦XX以其出色的领导才能和敏锐的商业洞察力，带领公司在车载导航项目等多个领域实现了持续的成长和成功。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车载导航项目的重要合作伙伴。公司专注于[行业名称]领域，以创新作为驱动力，不断推动技术进步和市场扩张。在车载导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车载导航项目中展现了强劲的增长和稳定的财务表现。公司通过有效的策略，在车载导航项目中扩大了其市场份额并增强了盈利能力。同时，公司积极承担社会责任，参与各类社会公益项目，增强了其在车载导航项目中的品牌形象和社会影响力。</w:t>
      </w:r>
    </w:p>
    <w:p>
      <w:pPr>
        <w:pStyle w:val="Heading2"/>
        <w:ind w:firstLine="560" w:firstLineChars="200"/>
        <w:rPr>
          <w:rFonts w:ascii="仿宋" w:eastAsia="仿宋" w:hAnsi="仿宋" w:cs="仿宋" w:hint="eastAsia"/>
          <w:sz w:val="28"/>
          <w:lang w:eastAsia="zh-CN"/>
        </w:rPr>
      </w:pPr>
      <w:bookmarkStart w:id="8" w:name="_Toc2356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车载导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车载导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65"/>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3759"/>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https://d.book118.com/487030014116006041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5042A3"/>
    <w:rsid w:val="255042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030014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2024-02-03T08:16:00Z</dcterms:created>
  <dcterms:modified xsi:type="dcterms:W3CDTF">2024-02-03T08:17:14Z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E844750FC9E44B56B82C55DA6FF0BCC8_11</vt:lpwstr>
  </property>
  <property fmtid="{D5CDD505-2E9C-101B-9397-08002B2CF9AE}" pid="3" name="KSOProductBuildVer">
    <vt:lpwstr>2052-12.1.0.16250</vt:lpwstr>
  </property>
</Properties>
</file>