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降台铣床行业企业战略发展规划及建议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7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5" w:history="1">
        <w:r>
          <w:rPr>
            <w:rFonts w:ascii="仿宋" w:eastAsia="仿宋" w:hAnsi="仿宋" w:cs="仿宋" w:hint="eastAsia"/>
            <w:lang w:eastAsia="zh-CN"/>
          </w:rPr>
          <w:t>一、降台铣床项目财务管理方案</w:t>
        </w:r>
        <w:r>
          <w:tab/>
        </w:r>
        <w:r>
          <w:fldChar w:fldCharType="begin"/>
        </w:r>
        <w:r>
          <w:instrText xml:space="preserve"> PAGEREF _Toc3645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6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_Toc25056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1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_Toc28481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3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_Toc10733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1" w:history="1">
        <w:r>
          <w:rPr>
            <w:rFonts w:ascii="仿宋" w:eastAsia="仿宋" w:hAnsi="仿宋" w:cs="仿宋" w:hint="eastAsia"/>
            <w:lang w:eastAsia="zh-CN"/>
          </w:rPr>
          <w:t>(四)、预算管理</w:t>
        </w:r>
        <w:r>
          <w:tab/>
        </w:r>
        <w:r>
          <w:fldChar w:fldCharType="begin"/>
        </w:r>
        <w:r>
          <w:instrText xml:space="preserve"> PAGEREF _Toc7791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_Toc11402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4" w:history="1">
        <w:r>
          <w:rPr>
            <w:rFonts w:ascii="仿宋" w:eastAsia="仿宋" w:hAnsi="仿宋" w:cs="仿宋" w:hint="eastAsia"/>
            <w:lang w:eastAsia="zh-CN"/>
          </w:rPr>
          <w:t>二、降台铣床项目背景及必要性</w:t>
        </w:r>
        <w:r>
          <w:tab/>
        </w:r>
        <w:r>
          <w:fldChar w:fldCharType="begin"/>
        </w:r>
        <w:r>
          <w:instrText xml:space="preserve"> PAGEREF _Toc29634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6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_Toc27696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2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_Toc28822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4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_Toc21124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2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_Toc30412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0" w:history="1">
        <w:r>
          <w:rPr>
            <w:rFonts w:ascii="仿宋" w:eastAsia="仿宋" w:hAnsi="仿宋" w:cs="仿宋" w:hint="eastAsia"/>
            <w:lang w:eastAsia="zh-CN"/>
          </w:rPr>
          <w:t>(五)、降台铣床项目实施的必要性</w:t>
        </w:r>
        <w:r>
          <w:tab/>
        </w:r>
        <w:r>
          <w:fldChar w:fldCharType="begin"/>
        </w:r>
        <w:r>
          <w:instrText xml:space="preserve"> PAGEREF _Toc9580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77" w:history="1">
        <w:r>
          <w:rPr>
            <w:rFonts w:ascii="仿宋" w:eastAsia="仿宋" w:hAnsi="仿宋" w:cs="仿宋" w:hint="eastAsia"/>
            <w:lang w:eastAsia="zh-CN"/>
          </w:rPr>
          <w:t>三、降台铣床项目选址方案</w:t>
        </w:r>
        <w:r>
          <w:tab/>
        </w:r>
        <w:r>
          <w:fldChar w:fldCharType="begin"/>
        </w:r>
        <w:r>
          <w:instrText xml:space="preserve"> PAGEREF _Toc6677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(一)、降台铣床项目选址原则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_Toc25734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4" w:history="1">
        <w:r>
          <w:rPr>
            <w:rFonts w:ascii="仿宋" w:eastAsia="仿宋" w:hAnsi="仿宋" w:cs="仿宋" w:hint="eastAsia"/>
            <w:lang w:eastAsia="zh-CN"/>
          </w:rPr>
          <w:t>(三)、产业发展方向</w:t>
        </w:r>
        <w:r>
          <w:tab/>
        </w:r>
        <w:r>
          <w:fldChar w:fldCharType="begin"/>
        </w:r>
        <w:r>
          <w:instrText xml:space="preserve"> PAGEREF _Toc28604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3" w:history="1">
        <w:r>
          <w:rPr>
            <w:rFonts w:ascii="仿宋" w:eastAsia="仿宋" w:hAnsi="仿宋" w:cs="仿宋" w:hint="eastAsia"/>
            <w:lang w:eastAsia="zh-CN"/>
          </w:rPr>
          <w:t>(四)、降台铣床项目选址综合评价</w:t>
        </w:r>
        <w:r>
          <w:tab/>
        </w:r>
        <w:r>
          <w:fldChar w:fldCharType="begin"/>
        </w:r>
        <w:r>
          <w:instrText xml:space="preserve"> PAGEREF _Toc28903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8" w:history="1">
        <w:r>
          <w:rPr>
            <w:rFonts w:ascii="仿宋" w:eastAsia="仿宋" w:hAnsi="仿宋" w:cs="仿宋" w:hint="eastAsia"/>
            <w:lang w:eastAsia="zh-CN"/>
          </w:rPr>
          <w:t>四、背景及必要性分析</w:t>
        </w:r>
        <w:r>
          <w:tab/>
        </w:r>
        <w:r>
          <w:fldChar w:fldCharType="begin"/>
        </w:r>
        <w:r>
          <w:instrText xml:space="preserve"> PAGEREF _Toc2868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2" w:history="1">
        <w:r>
          <w:rPr>
            <w:rFonts w:ascii="仿宋" w:eastAsia="仿宋" w:hAnsi="仿宋" w:cs="仿宋" w:hint="eastAsia"/>
            <w:lang w:eastAsia="zh-CN"/>
          </w:rPr>
          <w:t>(一)、行业发展方向</w:t>
        </w:r>
        <w:r>
          <w:tab/>
        </w:r>
        <w:r>
          <w:fldChar w:fldCharType="begin"/>
        </w:r>
        <w:r>
          <w:instrText xml:space="preserve"> PAGEREF _Toc4182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9" w:history="1">
        <w:r>
          <w:rPr>
            <w:rFonts w:ascii="仿宋" w:eastAsia="仿宋" w:hAnsi="仿宋" w:cs="仿宋" w:hint="eastAsia"/>
            <w:lang w:eastAsia="zh-CN"/>
          </w:rPr>
          <w:t>(二)、行业环境分析与应对策略</w:t>
        </w:r>
        <w:r>
          <w:tab/>
        </w:r>
        <w:r>
          <w:fldChar w:fldCharType="begin"/>
        </w:r>
        <w:r>
          <w:instrText xml:space="preserve"> PAGEREF _Toc15489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1" w:history="1">
        <w:r>
          <w:rPr>
            <w:rFonts w:ascii="仿宋" w:eastAsia="仿宋" w:hAnsi="仿宋" w:cs="仿宋" w:hint="eastAsia"/>
            <w:lang w:eastAsia="zh-CN"/>
          </w:rPr>
          <w:t>(三)、行业面临的机遇与挑战</w:t>
        </w:r>
        <w:r>
          <w:tab/>
        </w:r>
        <w:r>
          <w:fldChar w:fldCharType="begin"/>
        </w:r>
        <w:r>
          <w:instrText xml:space="preserve"> PAGEREF _Toc7741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7" w:history="1">
        <w:r>
          <w:rPr>
            <w:rFonts w:ascii="仿宋" w:eastAsia="仿宋" w:hAnsi="仿宋" w:cs="仿宋" w:hint="eastAsia"/>
            <w:lang w:eastAsia="zh-CN"/>
          </w:rPr>
          <w:t>(四)、行业特征</w:t>
        </w:r>
        <w:r>
          <w:tab/>
        </w:r>
        <w:r>
          <w:fldChar w:fldCharType="begin"/>
        </w:r>
        <w:r>
          <w:instrText xml:space="preserve"> PAGEREF _Toc15237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9" w:history="1">
        <w:r>
          <w:rPr>
            <w:rFonts w:ascii="仿宋" w:eastAsia="仿宋" w:hAnsi="仿宋" w:cs="仿宋" w:hint="eastAsia"/>
            <w:lang w:eastAsia="zh-CN"/>
          </w:rPr>
          <w:t>(五)、行业发展趋势分析</w:t>
        </w:r>
        <w:r>
          <w:tab/>
        </w:r>
        <w:r>
          <w:fldChar w:fldCharType="begin"/>
        </w:r>
        <w:r>
          <w:instrText xml:space="preserve"> PAGEREF _Toc31909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2" w:history="1">
        <w:r>
          <w:rPr>
            <w:rFonts w:ascii="仿宋" w:eastAsia="仿宋" w:hAnsi="仿宋" w:cs="仿宋" w:hint="eastAsia"/>
            <w:lang w:eastAsia="zh-CN"/>
          </w:rPr>
          <w:t>(六)、行业实施路径就爱建议</w:t>
        </w:r>
        <w:r>
          <w:tab/>
        </w:r>
        <w:r>
          <w:fldChar w:fldCharType="begin"/>
        </w:r>
        <w:r>
          <w:instrText xml:space="preserve"> PAGEREF _Toc3342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12" w:history="1">
        <w:r>
          <w:rPr>
            <w:rFonts w:ascii="仿宋" w:eastAsia="仿宋" w:hAnsi="仿宋" w:cs="仿宋" w:hint="eastAsia"/>
            <w:lang w:eastAsia="zh-CN"/>
          </w:rPr>
          <w:t>五、降台铣床生产计划的编制</w:t>
        </w:r>
        <w:r>
          <w:tab/>
        </w:r>
        <w:r>
          <w:fldChar w:fldCharType="begin"/>
        </w:r>
        <w:r>
          <w:instrText xml:space="preserve"> PAGEREF _Toc17512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6" w:history="1">
        <w:r>
          <w:rPr>
            <w:rFonts w:ascii="仿宋" w:eastAsia="仿宋" w:hAnsi="仿宋" w:cs="仿宋" w:hint="eastAsia"/>
            <w:lang w:eastAsia="zh-CN"/>
          </w:rPr>
          <w:t>(一)、降台铣床生产计划的编制</w:t>
        </w:r>
        <w:r>
          <w:tab/>
        </w:r>
        <w:r>
          <w:fldChar w:fldCharType="begin"/>
        </w:r>
        <w:r>
          <w:instrText xml:space="preserve"> PAGEREF _Toc30916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50" w:history="1">
        <w:r>
          <w:rPr>
            <w:rFonts w:ascii="仿宋" w:eastAsia="仿宋" w:hAnsi="仿宋" w:cs="仿宋" w:hint="eastAsia"/>
            <w:lang w:eastAsia="zh-CN"/>
          </w:rPr>
          <w:t>六、工程设计说明</w:t>
        </w:r>
        <w:r>
          <w:tab/>
        </w:r>
        <w:r>
          <w:fldChar w:fldCharType="begin"/>
        </w:r>
        <w:r>
          <w:instrText xml:space="preserve"> PAGEREF _Toc20450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_Toc9125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4" w:history="1">
        <w:r>
          <w:rPr>
            <w:rFonts w:ascii="仿宋" w:eastAsia="仿宋" w:hAnsi="仿宋" w:cs="仿宋" w:hint="eastAsia"/>
            <w:lang w:eastAsia="zh-CN"/>
          </w:rPr>
          <w:t>(二)、降台铣床项目工程建设标准规范</w:t>
        </w:r>
        <w:r>
          <w:tab/>
        </w:r>
        <w:r>
          <w:fldChar w:fldCharType="begin"/>
        </w:r>
        <w:r>
          <w:instrText xml:space="preserve"> PAGEREF _Toc15354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0" w:history="1">
        <w:r>
          <w:rPr>
            <w:rFonts w:ascii="仿宋" w:eastAsia="仿宋" w:hAnsi="仿宋" w:cs="仿宋" w:hint="eastAsia"/>
            <w:lang w:eastAsia="zh-CN"/>
          </w:rPr>
          <w:t>(三)、降台铣床项目总平面设计要求</w:t>
        </w:r>
        <w:r>
          <w:tab/>
        </w:r>
        <w:r>
          <w:fldChar w:fldCharType="begin"/>
        </w:r>
        <w:r>
          <w:instrText xml:space="preserve"> PAGEREF _Toc6990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_Toc6857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_Toc16547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_Toc11304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5" w:history="1">
        <w:r>
          <w:rPr>
            <w:rFonts w:ascii="仿宋" w:eastAsia="仿宋" w:hAnsi="仿宋" w:cs="仿宋" w:hint="eastAsia"/>
            <w:lang w:eastAsia="zh-CN"/>
          </w:rPr>
          <w:t>七、建筑工程方案</w:t>
        </w:r>
        <w:r>
          <w:tab/>
        </w:r>
        <w:r>
          <w:fldChar w:fldCharType="begin"/>
        </w:r>
        <w:r>
          <w:instrText xml:space="preserve"> PAGEREF _Toc13455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7" w:history="1">
        <w:r>
          <w:rPr>
            <w:rFonts w:ascii="仿宋" w:eastAsia="仿宋" w:hAnsi="仿宋" w:cs="仿宋" w:hint="eastAsia"/>
            <w:lang w:eastAsia="zh-CN"/>
          </w:rPr>
          <w:t>(一)、降台铣床项目工程设计总体要求</w:t>
        </w:r>
        <w:r>
          <w:tab/>
        </w:r>
        <w:r>
          <w:fldChar w:fldCharType="begin"/>
        </w:r>
        <w:r>
          <w:instrText xml:space="preserve"> PAGEREF _Toc21477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5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_Toc16375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_Toc627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9" w:history="1">
        <w:r>
          <w:rPr>
            <w:rFonts w:ascii="仿宋" w:eastAsia="仿宋" w:hAnsi="仿宋" w:cs="仿宋" w:hint="eastAsia"/>
            <w:lang w:eastAsia="zh-CN"/>
          </w:rPr>
          <w:t>八、四经营所依赖的核心资源</w:t>
        </w:r>
        <w:r>
          <w:tab/>
        </w:r>
        <w:r>
          <w:fldChar w:fldCharType="begin"/>
        </w:r>
        <w:r>
          <w:instrText xml:space="preserve"> PAGEREF _Toc14359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7" w:history="1">
        <w:r>
          <w:rPr>
            <w:rFonts w:ascii="仿宋" w:eastAsia="仿宋" w:hAnsi="仿宋" w:cs="仿宋" w:hint="eastAsia"/>
            <w:lang w:eastAsia="zh-CN"/>
          </w:rPr>
          <w:t>(一)、管理团队</w:t>
        </w:r>
        <w:r>
          <w:tab/>
        </w:r>
        <w:r>
          <w:fldChar w:fldCharType="begin"/>
        </w:r>
        <w:r>
          <w:instrText xml:space="preserve"> PAGEREF _Toc11347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8" w:history="1">
        <w:r>
          <w:rPr>
            <w:rFonts w:ascii="仿宋" w:eastAsia="仿宋" w:hAnsi="仿宋" w:cs="仿宋" w:hint="eastAsia"/>
            <w:lang w:eastAsia="zh-CN"/>
          </w:rPr>
          <w:t>(二)、主要固定资产</w:t>
        </w:r>
        <w:r>
          <w:tab/>
        </w:r>
        <w:r>
          <w:fldChar w:fldCharType="begin"/>
        </w:r>
        <w:r>
          <w:instrText xml:space="preserve"> PAGEREF _Toc10968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464" w:history="1">
        <w:r>
          <w:rPr>
            <w:rFonts w:ascii="仿宋" w:eastAsia="仿宋" w:hAnsi="仿宋" w:cs="仿宋" w:hint="eastAsia"/>
            <w:lang w:eastAsia="zh-CN"/>
          </w:rPr>
          <w:t>(三)、企业荣誉</w:t>
        </w:r>
        <w:r>
          <w:tab/>
        </w:r>
        <w:r>
          <w:fldChar w:fldCharType="begin"/>
        </w:r>
        <w:r>
          <w:instrText xml:space="preserve"> PAGEREF _Toc3464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7" w:history="1">
        <w:r>
          <w:rPr>
            <w:rFonts w:ascii="仿宋" w:eastAsia="仿宋" w:hAnsi="仿宋" w:cs="仿宋" w:hint="eastAsia"/>
            <w:lang w:eastAsia="zh-CN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_Toc15087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0" w:history="1">
        <w:r>
          <w:rPr>
            <w:rFonts w:ascii="仿宋" w:eastAsia="仿宋" w:hAnsi="仿宋" w:cs="仿宋" w:hint="eastAsia"/>
            <w:lang w:eastAsia="zh-CN"/>
          </w:rPr>
          <w:t>(五)、公司经营理念</w:t>
        </w:r>
        <w:r>
          <w:tab/>
        </w:r>
        <w:r>
          <w:fldChar w:fldCharType="begin"/>
        </w:r>
        <w:r>
          <w:instrText xml:space="preserve"> PAGEREF _Toc8650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36" w:history="1">
        <w:r>
          <w:rPr>
            <w:rFonts w:ascii="仿宋" w:eastAsia="仿宋" w:hAnsi="仿宋" w:cs="仿宋" w:hint="eastAsia"/>
            <w:lang w:eastAsia="zh-CN"/>
          </w:rPr>
          <w:t>九、进度计划</w:t>
        </w:r>
        <w:r>
          <w:tab/>
        </w:r>
        <w:r>
          <w:fldChar w:fldCharType="begin"/>
        </w:r>
        <w:r>
          <w:instrText xml:space="preserve"> PAGEREF _Toc4536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8" w:history="1">
        <w:r>
          <w:rPr>
            <w:rFonts w:ascii="仿宋" w:eastAsia="仿宋" w:hAnsi="仿宋" w:cs="仿宋" w:hint="eastAsia"/>
            <w:lang w:eastAsia="zh-CN"/>
          </w:rPr>
          <w:t>(一)、降台铣床项目进度安排</w:t>
        </w:r>
        <w:r>
          <w:tab/>
        </w:r>
        <w:r>
          <w:fldChar w:fldCharType="begin"/>
        </w:r>
        <w:r>
          <w:instrText xml:space="preserve"> PAGEREF _Toc16228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1" w:history="1">
        <w:r>
          <w:rPr>
            <w:rFonts w:ascii="仿宋" w:eastAsia="仿宋" w:hAnsi="仿宋" w:cs="仿宋" w:hint="eastAsia"/>
            <w:lang w:eastAsia="zh-CN"/>
          </w:rPr>
          <w:t>(二)、降台铣床项目实施保障措施</w:t>
        </w:r>
        <w:r>
          <w:tab/>
        </w:r>
        <w:r>
          <w:fldChar w:fldCharType="begin"/>
        </w:r>
        <w:r>
          <w:instrText xml:space="preserve"> PAGEREF _Toc15661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44" w:history="1">
        <w:r>
          <w:rPr>
            <w:rFonts w:ascii="仿宋" w:eastAsia="仿宋" w:hAnsi="仿宋" w:cs="仿宋" w:hint="eastAsia"/>
            <w:lang w:eastAsia="zh-CN"/>
          </w:rPr>
          <w:t>十、降台铣床行业市场营销总体思路</w:t>
        </w:r>
        <w:r>
          <w:tab/>
        </w:r>
        <w:r>
          <w:fldChar w:fldCharType="begin"/>
        </w:r>
        <w:r>
          <w:instrText xml:space="preserve"> PAGEREF _Toc29144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1" w:history="1">
        <w:r>
          <w:rPr>
            <w:rFonts w:ascii="仿宋" w:eastAsia="仿宋" w:hAnsi="仿宋" w:cs="仿宋" w:hint="eastAsia"/>
            <w:lang w:eastAsia="zh-CN"/>
          </w:rPr>
          <w:t>(一)、定位目标市场</w:t>
        </w:r>
        <w:r>
          <w:tab/>
        </w:r>
        <w:r>
          <w:fldChar w:fldCharType="begin"/>
        </w:r>
        <w:r>
          <w:instrText xml:space="preserve"> PAGEREF _Toc17011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7" w:history="1">
        <w:r>
          <w:rPr>
            <w:rFonts w:ascii="仿宋" w:eastAsia="仿宋" w:hAnsi="仿宋" w:cs="仿宋" w:hint="eastAsia"/>
            <w:lang w:eastAsia="zh-CN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_Toc23227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2" w:history="1">
        <w:r>
          <w:rPr>
            <w:rFonts w:ascii="仿宋" w:eastAsia="仿宋" w:hAnsi="仿宋" w:cs="仿宋" w:hint="eastAsia"/>
            <w:lang w:eastAsia="zh-CN"/>
          </w:rPr>
          <w:t>(三)、产品策略</w:t>
        </w:r>
        <w:r>
          <w:tab/>
        </w:r>
        <w:r>
          <w:fldChar w:fldCharType="begin"/>
        </w:r>
        <w:r>
          <w:instrText xml:space="preserve"> PAGEREF _Toc12742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2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_Toc21102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1" w:history="1">
        <w:r>
          <w:rPr>
            <w:rFonts w:ascii="仿宋" w:eastAsia="仿宋" w:hAnsi="仿宋" w:cs="仿宋" w:hint="eastAsia"/>
            <w:lang w:eastAsia="zh-CN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_Toc11981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5" w:history="1">
        <w:r>
          <w:rPr>
            <w:rFonts w:ascii="仿宋" w:eastAsia="仿宋" w:hAnsi="仿宋" w:cs="仿宋" w:hint="eastAsia"/>
            <w:lang w:eastAsia="zh-CN"/>
          </w:rPr>
          <w:t>(六)、客户关系管理</w:t>
        </w:r>
        <w:r>
          <w:tab/>
        </w:r>
        <w:r>
          <w:fldChar w:fldCharType="begin"/>
        </w:r>
        <w:r>
          <w:instrText xml:space="preserve"> PAGEREF _Toc3995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00" w:history="1">
        <w:r>
          <w:rPr>
            <w:rFonts w:ascii="仿宋" w:eastAsia="仿宋" w:hAnsi="仿宋" w:cs="仿宋" w:hint="eastAsia"/>
            <w:lang w:eastAsia="zh-CN"/>
          </w:rPr>
          <w:t>十一、安全管理计划</w:t>
        </w:r>
        <w:r>
          <w:tab/>
        </w:r>
        <w:r>
          <w:fldChar w:fldCharType="begin"/>
        </w:r>
        <w:r>
          <w:instrText xml:space="preserve"> PAGEREF _Toc14500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3" w:history="1">
        <w:r>
          <w:rPr>
            <w:rFonts w:ascii="仿宋" w:eastAsia="仿宋" w:hAnsi="仿宋" w:cs="仿宋" w:hint="eastAsia"/>
            <w:lang w:eastAsia="zh-CN"/>
          </w:rPr>
          <w:t>(一)、项目安全管理体系建立</w:t>
        </w:r>
        <w:r>
          <w:tab/>
        </w:r>
        <w:r>
          <w:fldChar w:fldCharType="begin"/>
        </w:r>
        <w:r>
          <w:instrText xml:space="preserve"> PAGEREF _Toc5023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5" w:history="1">
        <w:r>
          <w:rPr>
            <w:rFonts w:ascii="仿宋" w:eastAsia="仿宋" w:hAnsi="仿宋" w:cs="仿宋" w:hint="eastAsia"/>
            <w:lang w:eastAsia="zh-CN"/>
          </w:rPr>
          <w:t>(二)、安全管理计划</w:t>
        </w:r>
        <w:r>
          <w:tab/>
        </w:r>
        <w:r>
          <w:fldChar w:fldCharType="begin"/>
        </w:r>
        <w:r>
          <w:instrText xml:space="preserve"> PAGEREF _Toc5915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7" w:history="1">
        <w:r>
          <w:rPr>
            <w:rFonts w:ascii="仿宋" w:eastAsia="仿宋" w:hAnsi="仿宋" w:cs="仿宋" w:hint="eastAsia"/>
            <w:lang w:eastAsia="zh-CN"/>
          </w:rPr>
          <w:t>(三)、安全培训与演练</w:t>
        </w:r>
        <w:r>
          <w:tab/>
        </w:r>
        <w:r>
          <w:fldChar w:fldCharType="begin"/>
        </w:r>
        <w:r>
          <w:instrText xml:space="preserve"> PAGEREF _Toc19277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0" w:history="1">
        <w:r>
          <w:rPr>
            <w:rFonts w:ascii="仿宋" w:eastAsia="仿宋" w:hAnsi="仿宋" w:cs="仿宋" w:hint="eastAsia"/>
            <w:lang w:eastAsia="zh-CN"/>
          </w:rPr>
          <w:t>(四)、事故应急处理与报告</w:t>
        </w:r>
        <w:r>
          <w:tab/>
        </w:r>
        <w:r>
          <w:fldChar w:fldCharType="begin"/>
        </w:r>
        <w:r>
          <w:instrText xml:space="preserve"> PAGEREF _Toc16120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9" w:history="1">
        <w:r>
          <w:rPr>
            <w:rFonts w:ascii="仿宋" w:eastAsia="仿宋" w:hAnsi="仿宋" w:cs="仿宋" w:hint="eastAsia"/>
            <w:lang w:eastAsia="zh-CN"/>
          </w:rPr>
          <w:t>十二、第十四章员工健康与安全管理</w:t>
        </w:r>
        <w:r>
          <w:tab/>
        </w:r>
        <w:r>
          <w:fldChar w:fldCharType="begin"/>
        </w:r>
        <w:r>
          <w:instrText xml:space="preserve"> PAGEREF _Toc3749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6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_Toc19776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2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_Toc16252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86" w:history="1">
        <w:r>
          <w:rPr>
            <w:rFonts w:ascii="仿宋" w:eastAsia="仿宋" w:hAnsi="仿宋" w:cs="仿宋" w:hint="eastAsia"/>
            <w:lang w:eastAsia="zh-CN"/>
          </w:rPr>
          <w:t>十三、降台铣床项目工艺说明</w:t>
        </w:r>
        <w:r>
          <w:tab/>
        </w:r>
        <w:r>
          <w:fldChar w:fldCharType="begin"/>
        </w:r>
        <w:r>
          <w:instrText xml:space="preserve"> PAGEREF _Toc31186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" w:history="1">
        <w:r>
          <w:rPr>
            <w:rFonts w:ascii="仿宋" w:eastAsia="仿宋" w:hAnsi="仿宋" w:cs="仿宋" w:hint="eastAsia"/>
            <w:lang w:eastAsia="zh-CN"/>
          </w:rPr>
          <w:t>(一)、降台铣床项目建设期原辅材料供应情况</w:t>
        </w:r>
        <w:r>
          <w:tab/>
        </w:r>
        <w:r>
          <w:fldChar w:fldCharType="begin"/>
        </w:r>
        <w:r>
          <w:instrText xml:space="preserve"> PAGEREF _Toc1573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9" w:history="1">
        <w:r>
          <w:rPr>
            <w:rFonts w:ascii="仿宋" w:eastAsia="仿宋" w:hAnsi="仿宋" w:cs="仿宋" w:hint="eastAsia"/>
            <w:lang w:eastAsia="zh-CN"/>
          </w:rPr>
          <w:t>(二)、降台铣床项目运营期原辅材料采购及管理</w:t>
        </w:r>
        <w:r>
          <w:tab/>
        </w:r>
        <w:r>
          <w:fldChar w:fldCharType="begin"/>
        </w:r>
        <w:r>
          <w:instrText xml:space="preserve"> PAGEREF _Toc9179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2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_Toc25752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9" w:history="1">
        <w:r>
          <w:rPr>
            <w:rFonts w:ascii="仿宋" w:eastAsia="仿宋" w:hAnsi="仿宋" w:cs="仿宋" w:hint="eastAsia"/>
            <w:lang w:eastAsia="zh-CN"/>
          </w:rPr>
          <w:t>(四)、降台铣床项目工艺技术设计方案</w:t>
        </w:r>
        <w:r>
          <w:tab/>
        </w:r>
        <w:r>
          <w:fldChar w:fldCharType="begin"/>
        </w:r>
        <w:r>
          <w:instrText xml:space="preserve"> PAGEREF _Toc28399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6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_Toc23476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9" w:history="1">
        <w:r>
          <w:rPr>
            <w:rFonts w:ascii="仿宋" w:eastAsia="仿宋" w:hAnsi="仿宋" w:cs="仿宋" w:hint="eastAsia"/>
            <w:lang w:eastAsia="zh-CN"/>
          </w:rPr>
          <w:t>十四、降台铣床市场营销策略</w:t>
        </w:r>
        <w:r>
          <w:tab/>
        </w:r>
        <w:r>
          <w:fldChar w:fldCharType="begin"/>
        </w:r>
        <w:r>
          <w:instrText xml:space="preserve"> PAGEREF _Toc23999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3" w:history="1">
        <w:r>
          <w:rPr>
            <w:rFonts w:ascii="仿宋" w:eastAsia="仿宋" w:hAnsi="仿宋" w:cs="仿宋" w:hint="eastAsia"/>
            <w:lang w:eastAsia="zh-CN"/>
          </w:rPr>
          <w:t>(一)、降台铣床市场营销总体思路</w:t>
        </w:r>
        <w:r>
          <w:tab/>
        </w:r>
        <w:r>
          <w:fldChar w:fldCharType="begin"/>
        </w:r>
        <w:r>
          <w:instrText xml:space="preserve"> PAGEREF _Toc31613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1" w:history="1">
        <w:r>
          <w:rPr>
            <w:rFonts w:ascii="仿宋" w:eastAsia="仿宋" w:hAnsi="仿宋" w:cs="仿宋" w:hint="eastAsia"/>
            <w:lang w:eastAsia="zh-CN"/>
          </w:rPr>
          <w:t>(二)、降台铣床市场地位与竞争战略</w:t>
        </w:r>
        <w:r>
          <w:tab/>
        </w:r>
        <w:r>
          <w:fldChar w:fldCharType="begin"/>
        </w:r>
        <w:r>
          <w:instrText xml:space="preserve"> PAGEREF _Toc32721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5" w:history="1">
        <w:r>
          <w:rPr>
            <w:rFonts w:ascii="仿宋" w:eastAsia="仿宋" w:hAnsi="仿宋" w:cs="仿宋" w:hint="eastAsia"/>
            <w:lang w:eastAsia="zh-CN"/>
          </w:rPr>
          <w:t>(三)、降台铣床消费者市场分析</w:t>
        </w:r>
        <w:r>
          <w:tab/>
        </w:r>
        <w:r>
          <w:fldChar w:fldCharType="begin"/>
        </w:r>
        <w:r>
          <w:instrText xml:space="preserve"> PAGEREF _Toc16025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8" w:history="1">
        <w:r>
          <w:rPr>
            <w:rFonts w:ascii="仿宋" w:eastAsia="仿宋" w:hAnsi="仿宋" w:cs="仿宋" w:hint="eastAsia"/>
            <w:lang w:eastAsia="zh-CN"/>
          </w:rPr>
          <w:t>(四)、降台铣床组织市场分析</w:t>
        </w:r>
        <w:r>
          <w:tab/>
        </w:r>
        <w:r>
          <w:fldChar w:fldCharType="begin"/>
        </w:r>
        <w:r>
          <w:instrText xml:space="preserve"> PAGEREF _Toc12708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2" w:history="1">
        <w:r>
          <w:rPr>
            <w:rFonts w:ascii="仿宋" w:eastAsia="仿宋" w:hAnsi="仿宋" w:cs="仿宋" w:hint="eastAsia"/>
            <w:lang w:eastAsia="zh-CN"/>
          </w:rPr>
          <w:t>(五)、降台铣床促销策略</w:t>
        </w:r>
        <w:r>
          <w:tab/>
        </w:r>
        <w:r>
          <w:fldChar w:fldCharType="begin"/>
        </w:r>
        <w:r>
          <w:instrText xml:space="preserve"> PAGEREF _Toc21072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9" w:history="1">
        <w:r>
          <w:rPr>
            <w:rFonts w:ascii="仿宋" w:eastAsia="仿宋" w:hAnsi="仿宋" w:cs="仿宋" w:hint="eastAsia"/>
            <w:lang w:eastAsia="zh-CN"/>
          </w:rPr>
          <w:t>(六)、降台铣床品牌策略</w:t>
        </w:r>
        <w:r>
          <w:tab/>
        </w:r>
        <w:r>
          <w:fldChar w:fldCharType="begin"/>
        </w:r>
        <w:r>
          <w:instrText xml:space="preserve"> PAGEREF _Toc11029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2" w:history="1">
        <w:r>
          <w:rPr>
            <w:rFonts w:ascii="仿宋" w:eastAsia="仿宋" w:hAnsi="仿宋" w:cs="仿宋" w:hint="eastAsia"/>
            <w:lang w:eastAsia="zh-CN"/>
          </w:rPr>
          <w:t>(七)、降台铣床整合营销</w:t>
        </w:r>
        <w:r>
          <w:tab/>
        </w:r>
        <w:r>
          <w:fldChar w:fldCharType="begin"/>
        </w:r>
        <w:r>
          <w:instrText xml:space="preserve"> PAGEREF _Toc14292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2" w:history="1">
        <w:r>
          <w:rPr>
            <w:rFonts w:ascii="仿宋" w:eastAsia="仿宋" w:hAnsi="仿宋" w:cs="仿宋" w:hint="eastAsia"/>
            <w:lang w:eastAsia="zh-CN"/>
          </w:rPr>
          <w:t>十五、员工多元化与包容性管理</w:t>
        </w:r>
        <w:r>
          <w:tab/>
        </w:r>
        <w:r>
          <w:fldChar w:fldCharType="begin"/>
        </w:r>
        <w:r>
          <w:instrText xml:space="preserve"> PAGEREF _Toc13852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0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_Toc20650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2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_Toc30722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6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_Toc14176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88" w:history="1">
        <w:r>
          <w:rPr>
            <w:rFonts w:ascii="仿宋" w:eastAsia="仿宋" w:hAnsi="仿宋" w:cs="仿宋" w:hint="eastAsia"/>
            <w:lang w:eastAsia="zh-CN"/>
          </w:rPr>
          <w:t>十六、人力资源</w:t>
        </w:r>
        <w:r>
          <w:tab/>
        </w:r>
        <w:r>
          <w:fldChar w:fldCharType="begin"/>
        </w:r>
        <w:r>
          <w:instrText xml:space="preserve"> PAGEREF _Toc18888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3" w:history="1">
        <w:r>
          <w:rPr>
            <w:rFonts w:ascii="仿宋" w:eastAsia="仿宋" w:hAnsi="仿宋" w:cs="仿宋" w:hint="eastAsia"/>
            <w:lang w:eastAsia="zh-CN"/>
          </w:rPr>
          <w:t>(一)、工厂员工组织</w:t>
        </w:r>
        <w:r>
          <w:tab/>
        </w:r>
        <w:r>
          <w:fldChar w:fldCharType="begin"/>
        </w:r>
        <w:r>
          <w:instrText xml:space="preserve"> PAGEREF _Toc3833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8" w:history="1">
        <w:r>
          <w:rPr>
            <w:rFonts w:ascii="仿宋" w:eastAsia="仿宋" w:hAnsi="仿宋" w:cs="仿宋" w:hint="eastAsia"/>
            <w:lang w:eastAsia="zh-CN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_Toc16478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" w:history="1">
        <w:r>
          <w:rPr>
            <w:rFonts w:ascii="仿宋" w:eastAsia="仿宋" w:hAnsi="仿宋" w:cs="仿宋" w:hint="eastAsia"/>
            <w:lang w:eastAsia="zh-CN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_Toc1718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03" w:history="1">
        <w:r>
          <w:rPr>
            <w:rFonts w:ascii="仿宋" w:eastAsia="仿宋" w:hAnsi="仿宋" w:cs="仿宋" w:hint="eastAsia"/>
            <w:lang w:eastAsia="zh-CN"/>
          </w:rPr>
          <w:t>十七、市场分析、调研</w:t>
        </w:r>
        <w:r>
          <w:tab/>
        </w:r>
        <w:r>
          <w:fldChar w:fldCharType="begin"/>
        </w:r>
        <w:r>
          <w:instrText xml:space="preserve"> PAGEREF _Toc19403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035" w:history="1">
        <w:r>
          <w:rPr>
            <w:rFonts w:ascii="仿宋" w:eastAsia="仿宋" w:hAnsi="仿宋" w:cs="仿宋" w:hint="eastAsia"/>
            <w:lang w:eastAsia="zh-CN"/>
          </w:rPr>
          <w:t>(一)、降台铣床行业分析</w:t>
        </w:r>
        <w:r>
          <w:tab/>
        </w:r>
        <w:r>
          <w:fldChar w:fldCharType="begin"/>
        </w:r>
        <w:r>
          <w:instrText xml:space="preserve"> PAGEREF _Toc32035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9" w:history="1">
        <w:r>
          <w:rPr>
            <w:rFonts w:ascii="仿宋" w:eastAsia="仿宋" w:hAnsi="仿宋" w:cs="仿宋" w:hint="eastAsia"/>
            <w:lang w:eastAsia="zh-CN"/>
          </w:rPr>
          <w:t>(二)、降台铣床市场分析预测</w:t>
        </w:r>
        <w:r>
          <w:tab/>
        </w:r>
        <w:r>
          <w:fldChar w:fldCharType="begin"/>
        </w:r>
        <w:r>
          <w:instrText xml:space="preserve"> PAGEREF _Toc19589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54" w:history="1">
        <w:r>
          <w:rPr>
            <w:rFonts w:ascii="仿宋" w:eastAsia="仿宋" w:hAnsi="仿宋" w:cs="仿宋" w:hint="eastAsia"/>
            <w:lang w:eastAsia="zh-CN"/>
          </w:rPr>
          <w:t>十八、技术支持与维护</w:t>
        </w:r>
        <w:r>
          <w:tab/>
        </w:r>
        <w:r>
          <w:fldChar w:fldCharType="begin"/>
        </w:r>
        <w:r>
          <w:instrText xml:space="preserve"> PAGEREF _Toc17554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3" w:history="1">
        <w:r>
          <w:rPr>
            <w:rFonts w:ascii="仿宋" w:eastAsia="仿宋" w:hAnsi="仿宋" w:cs="仿宋" w:hint="eastAsia"/>
            <w:lang w:eastAsia="zh-CN"/>
          </w:rPr>
          <w:t>(一)、技术支持策略</w:t>
        </w:r>
        <w:r>
          <w:tab/>
        </w:r>
        <w:r>
          <w:fldChar w:fldCharType="begin"/>
        </w:r>
        <w:r>
          <w:instrText xml:space="preserve"> PAGEREF _Toc14463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0" w:history="1">
        <w:r>
          <w:rPr>
            <w:rFonts w:ascii="仿宋" w:eastAsia="仿宋" w:hAnsi="仿宋" w:cs="仿宋" w:hint="eastAsia"/>
            <w:lang w:eastAsia="zh-CN"/>
          </w:rPr>
          <w:t>(二)、设备维护计划</w:t>
        </w:r>
        <w:r>
          <w:tab/>
        </w:r>
        <w:r>
          <w:fldChar w:fldCharType="begin"/>
        </w:r>
        <w:r>
          <w:instrText xml:space="preserve"> PAGEREF _Toc23660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0" w:history="1">
        <w:r>
          <w:rPr>
            <w:rFonts w:ascii="仿宋" w:eastAsia="仿宋" w:hAnsi="仿宋" w:cs="仿宋" w:hint="eastAsia"/>
            <w:lang w:eastAsia="zh-CN"/>
          </w:rPr>
          <w:t>(三)、紧急事件计划</w:t>
        </w:r>
        <w:r>
          <w:tab/>
        </w:r>
        <w:r>
          <w:fldChar w:fldCharType="begin"/>
        </w:r>
        <w:r>
          <w:instrText xml:space="preserve"> PAGEREF _Toc30140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61" w:history="1">
        <w:r>
          <w:rPr>
            <w:rFonts w:ascii="仿宋" w:eastAsia="仿宋" w:hAnsi="仿宋" w:cs="仿宋" w:hint="eastAsia"/>
            <w:lang w:eastAsia="zh-CN"/>
          </w:rPr>
          <w:t>十九、渠道管理概述</w:t>
        </w:r>
        <w:r>
          <w:tab/>
        </w:r>
        <w:r>
          <w:fldChar w:fldCharType="begin"/>
        </w:r>
        <w:r>
          <w:instrText xml:space="preserve"> PAGEREF _Toc19961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9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_Toc32359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9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_Toc4249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二十、创新投资策略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9" w:history="1">
        <w:r>
          <w:rPr>
            <w:rFonts w:ascii="仿宋" w:eastAsia="仿宋" w:hAnsi="仿宋" w:cs="仿宋" w:hint="eastAsia"/>
            <w:lang w:eastAsia="zh-CN"/>
          </w:rPr>
          <w:t>(一)、创新投资的定义</w:t>
        </w:r>
        <w:r>
          <w:tab/>
        </w:r>
        <w:r>
          <w:fldChar w:fldCharType="begin"/>
        </w:r>
        <w:r>
          <w:instrText xml:space="preserve"> PAGEREF _Toc14459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7" w:history="1">
        <w:r>
          <w:rPr>
            <w:rFonts w:ascii="仿宋" w:eastAsia="仿宋" w:hAnsi="仿宋" w:cs="仿宋" w:hint="eastAsia"/>
            <w:lang w:eastAsia="zh-CN"/>
          </w:rPr>
          <w:t>(二)、创新投资与企业战略的关系</w:t>
        </w:r>
        <w:r>
          <w:tab/>
        </w:r>
        <w:r>
          <w:fldChar w:fldCharType="begin"/>
        </w:r>
        <w:r>
          <w:instrText xml:space="preserve"> PAGEREF _Toc8037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(三)、创新投资决策过程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8" w:history="1">
        <w:r>
          <w:rPr>
            <w:rFonts w:ascii="仿宋" w:eastAsia="仿宋" w:hAnsi="仿宋" w:cs="仿宋" w:hint="eastAsia"/>
            <w:lang w:eastAsia="zh-CN"/>
          </w:rPr>
          <w:t>(四)、创新投资的风险管理</w:t>
        </w:r>
        <w:r>
          <w:tab/>
        </w:r>
        <w:r>
          <w:fldChar w:fldCharType="begin"/>
        </w:r>
        <w:r>
          <w:instrText xml:space="preserve"> PAGEREF _Toc12968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7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645"/>
      <w:r>
        <w:rPr>
          <w:rFonts w:ascii="仿宋" w:eastAsia="仿宋" w:hAnsi="仿宋" w:cs="仿宋" w:hint="eastAsia"/>
          <w:sz w:val="28"/>
          <w:lang w:eastAsia="zh-CN"/>
        </w:rPr>
        <w:t>一、降台铣床项目财务管理方案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056"/>
      <w:r>
        <w:rPr>
          <w:rFonts w:ascii="仿宋" w:eastAsia="仿宋" w:hAnsi="仿宋" w:cs="仿宋" w:hint="eastAsia"/>
          <w:lang w:eastAsia="zh-CN"/>
        </w:rPr>
        <w:t>(一)、财务管理概述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降台铣床项目中的财务管理起着至关重要的作用。财务管理不仅仅是简单的资金使用和风险控制，它还包括资产配置和策略决策等多个方面。在该项目中，财务管理不仅涵盖了日常的财务工作，还涉及到高层次的投资决策和战略性的资金运作。因此，在进行客观分析时，我们将详细探讨财务管理对降台铣床项目全面健康运营的关键影响，并深入剖析其关键要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（一）财务管理的概念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财务管理的含义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https://d.book118.com/487035134066006045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降台铣床行业企业战略发展规划及建议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C7610D"/>
    <w:rsid w:val="4593521B"/>
    <w:rsid w:val="75C7610D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7035134066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2024-02-28T23:34:00Z</dcterms:created>
  <dcterms:modified xsi:type="dcterms:W3CDTF">2024-02-28T23:34:36Z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48413A9F95DA4ECDAABE470FC605DE60_11</vt:lpwstr>
  </property>
  <property fmtid="{D5CDD505-2E9C-101B-9397-08002B2CF9AE}" pid="3" name="KSOProductBuildVer">
    <vt:lpwstr>2052-12.1.0.16250</vt:lpwstr>
  </property>
</Properties>
</file>