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巴音郭楞州且末县2023-2024学年九年级上学期期末数学测评卷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（2021年春•滨江区期末）下列各图案中，是由一个基本图形通过平移得到的是（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pt;height:3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7pt;height:3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0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9pt;height:4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（广东省东莞市石碣镇四海之星学校九年级（上）期中数学试卷）下列函数式中，是二次函数的是（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29" type="#_x0000_t75" style="width:9pt;height:2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</w:t>
      </w:r>
      <w:r w:rsidRPr="004E0094">
        <w:rPr>
          <w:vertAlign w:val="superscript"/>
        </w:rPr>
        <w:t>2</w:t>
      </w:r>
      <w:r>
        <w:t>+</w:t>
      </w:r>
      <w:r>
        <w:pict>
          <v:shape id="_x0000_i1030" type="#_x0000_t75" style="width: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1" type="#_x0000_t75" style="width:9pt;height:2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.y=2x+3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（2022年福建省厦门市思明区初中学业质量检查数学试卷）二次函数y=ax</w:t>
      </w:r>
      <w:r w:rsidRPr="004E0094">
        <w:rPr>
          <w:vertAlign w:val="superscript"/>
        </w:rPr>
        <w:t>2</w:t>
      </w:r>
      <w:r>
        <w:t>+bx+c（a≠0）中，自变量x与函数y的对应值如下表：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337pt;height:53pt">
            <v:imagedata r:id="rId12" o:title="2"/>
          </v:shape>
        </w:pict>
      </w:r>
      <w:r>
        <w:t>若1＜m＜1</w:t>
      </w:r>
      <w:r>
        <w:pict>
          <v:shape id="_x0000_i1033" type="#_x0000_t75" style="width:6pt;height:26pt">
            <v:imagedata r:id="rId13" o:title="2"/>
          </v:shape>
        </w:pict>
      </w:r>
      <w:r>
        <w:t>，则一元二次方程ax</w:t>
      </w:r>
      <w:r w:rsidRPr="004E0094">
        <w:rPr>
          <w:vertAlign w:val="superscript"/>
        </w:rPr>
        <w:t>2</w:t>
      </w:r>
      <w:r>
        <w:t>+bx+c=0的两个根x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.-1＜x</w:t>
      </w:r>
      <w:r w:rsidRPr="004E0094">
        <w:rPr>
          <w:vertAlign w:val="subscript"/>
        </w:rPr>
        <w:t>1</w:t>
      </w:r>
      <w:r>
        <w:t>＜0，2＜x</w:t>
      </w:r>
      <w:r w:rsidRPr="004E0094">
        <w:rPr>
          <w:vertAlign w:val="subscript"/>
        </w:rPr>
        <w:t>2</w:t>
      </w:r>
      <w:r>
        <w:t>＜3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.-2＜x</w:t>
      </w:r>
      <w:r w:rsidRPr="004E0094">
        <w:rPr>
          <w:vertAlign w:val="subscript"/>
        </w:rPr>
        <w:t>1</w:t>
      </w:r>
      <w:r>
        <w:t>＜-1，1＜x</w:t>
      </w:r>
      <w:r w:rsidRPr="004E0094">
        <w:rPr>
          <w:vertAlign w:val="subscript"/>
        </w:rPr>
        <w:t>2</w:t>
      </w:r>
      <w:r>
        <w:t>＜2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.0＜x</w:t>
      </w:r>
      <w:r w:rsidRPr="004E0094">
        <w:rPr>
          <w:vertAlign w:val="subscript"/>
        </w:rPr>
        <w:t>1</w:t>
      </w:r>
      <w:r>
        <w:t>＜1，1＜x</w:t>
      </w:r>
      <w:r w:rsidRPr="004E0094">
        <w:rPr>
          <w:vertAlign w:val="subscript"/>
        </w:rPr>
        <w:t>2</w:t>
      </w:r>
      <w:r>
        <w:t>＜2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.-2＜x</w:t>
      </w:r>
      <w:r w:rsidRPr="004E0094">
        <w:rPr>
          <w:vertAlign w:val="subscript"/>
        </w:rPr>
        <w:t>1</w:t>
      </w:r>
      <w:r>
        <w:t>＜-1，3＜x</w:t>
      </w:r>
      <w:r w:rsidRPr="004E0094">
        <w:rPr>
          <w:vertAlign w:val="subscript"/>
        </w:rPr>
        <w:t>2</w:t>
      </w:r>
      <w:r>
        <w:t>＜4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（东城区一模）有五张质地、大小、反面完全相同的不透明卡片，正面分别写着数字1，2，3，4，5，现把它们的正面向下，随机摆放在桌面上，从中任意抽出一张，则抽出的数字是奇数的概率是（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6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6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6pt;height:26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（安徽省马鞍山四中九年级（上）期中数学试卷）若y=（1+m）xm2-7是二次函数，且开口向下，则m的值为（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（2022年黑龙江省哈尔滨市南岗区中考数学模拟试卷（一））如图，将△ABC绕点A按逆时针方向旋转40°到△AB′C′的位置，连接CC′，若CC′∥AB，则∠BAC的大小是（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88pt;height:5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.65°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https://d.book118.com/487044066103006031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487044066103006031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