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变速器零部件项目规划设计蓝图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36" w:history="1">
        <w:r>
          <w:rPr>
            <w:rFonts w:ascii="仿宋" w:eastAsia="仿宋" w:hAnsi="仿宋" w:cs="仿宋" w:hint="eastAsia"/>
            <w:lang w:eastAsia="zh-CN"/>
          </w:rPr>
          <w:t>概论</w:t>
        </w:r>
        <w:r>
          <w:tab/>
        </w:r>
        <w:r>
          <w:fldChar w:fldCharType="begin"/>
        </w:r>
        <w:r>
          <w:instrText xml:space="preserve"> PAGEREF _Toc31136 \h </w:instrText>
        </w:r>
        <w:r>
          <w:fldChar w:fldCharType="separate"/>
        </w:r>
        <w:r>
          <w:t>3</w:t>
        </w:r>
        <w:r>
          <w:fldChar w:fldCharType="end"/>
        </w:r>
      </w:hyperlink>
    </w:p>
    <w:p>
      <w:pPr>
        <w:pStyle w:val="TOC1"/>
        <w:tabs>
          <w:tab w:val="right" w:leader="dot" w:pos="8306"/>
        </w:tabs>
      </w:pPr>
      <w:hyperlink w:anchor="_Toc17969" w:history="1">
        <w:r>
          <w:rPr>
            <w:rFonts w:ascii="仿宋" w:eastAsia="仿宋" w:hAnsi="仿宋" w:cs="仿宋" w:hint="eastAsia"/>
            <w:lang w:eastAsia="zh-CN"/>
          </w:rPr>
          <w:t>一、变速器零部件项目选址可行性分析</w:t>
        </w:r>
        <w:r>
          <w:tab/>
        </w:r>
        <w:r>
          <w:fldChar w:fldCharType="begin"/>
        </w:r>
        <w:r>
          <w:instrText xml:space="preserve"> PAGEREF _Toc17969 \h </w:instrText>
        </w:r>
        <w:r>
          <w:fldChar w:fldCharType="separate"/>
        </w:r>
        <w:r>
          <w:t>3</w:t>
        </w:r>
        <w:r>
          <w:fldChar w:fldCharType="end"/>
        </w:r>
      </w:hyperlink>
    </w:p>
    <w:p>
      <w:pPr>
        <w:pStyle w:val="TOC2"/>
        <w:tabs>
          <w:tab w:val="right" w:leader="dot" w:pos="8306"/>
        </w:tabs>
      </w:pPr>
      <w:hyperlink w:anchor="_Toc25425" w:history="1">
        <w:r>
          <w:rPr>
            <w:rFonts w:ascii="仿宋" w:eastAsia="仿宋" w:hAnsi="仿宋" w:cs="仿宋" w:hint="eastAsia"/>
            <w:lang w:eastAsia="zh-CN"/>
          </w:rPr>
          <w:t>(一)、变速器零部件项目选址</w:t>
        </w:r>
        <w:r>
          <w:tab/>
        </w:r>
        <w:r>
          <w:fldChar w:fldCharType="begin"/>
        </w:r>
        <w:r>
          <w:instrText xml:space="preserve"> PAGEREF _Toc25425 \h </w:instrText>
        </w:r>
        <w:r>
          <w:fldChar w:fldCharType="separate"/>
        </w:r>
        <w:r>
          <w:t>3</w:t>
        </w:r>
        <w:r>
          <w:fldChar w:fldCharType="end"/>
        </w:r>
      </w:hyperlink>
    </w:p>
    <w:p>
      <w:pPr>
        <w:pStyle w:val="TOC2"/>
        <w:tabs>
          <w:tab w:val="right" w:leader="dot" w:pos="8306"/>
        </w:tabs>
      </w:pPr>
      <w:hyperlink w:anchor="_Toc28012" w:history="1">
        <w:r>
          <w:rPr>
            <w:rFonts w:ascii="仿宋" w:eastAsia="仿宋" w:hAnsi="仿宋" w:cs="仿宋" w:hint="eastAsia"/>
            <w:lang w:eastAsia="zh-CN"/>
          </w:rPr>
          <w:t>(二)、用地控制指标</w:t>
        </w:r>
        <w:r>
          <w:tab/>
        </w:r>
        <w:r>
          <w:fldChar w:fldCharType="begin"/>
        </w:r>
        <w:r>
          <w:instrText xml:space="preserve"> PAGEREF _Toc28012 \h </w:instrText>
        </w:r>
        <w:r>
          <w:fldChar w:fldCharType="separate"/>
        </w:r>
        <w:r>
          <w:t>3</w:t>
        </w:r>
        <w:r>
          <w:fldChar w:fldCharType="end"/>
        </w:r>
      </w:hyperlink>
    </w:p>
    <w:p>
      <w:pPr>
        <w:pStyle w:val="TOC2"/>
        <w:tabs>
          <w:tab w:val="right" w:leader="dot" w:pos="8306"/>
        </w:tabs>
      </w:pPr>
      <w:hyperlink w:anchor="_Toc11480" w:history="1">
        <w:r>
          <w:rPr>
            <w:rFonts w:ascii="仿宋" w:eastAsia="仿宋" w:hAnsi="仿宋" w:cs="仿宋" w:hint="eastAsia"/>
            <w:lang w:eastAsia="zh-CN"/>
          </w:rPr>
          <w:t>(三)、节约用地措施</w:t>
        </w:r>
        <w:r>
          <w:tab/>
        </w:r>
        <w:r>
          <w:fldChar w:fldCharType="begin"/>
        </w:r>
        <w:r>
          <w:instrText xml:space="preserve"> PAGEREF _Toc11480 \h </w:instrText>
        </w:r>
        <w:r>
          <w:fldChar w:fldCharType="separate"/>
        </w:r>
        <w:r>
          <w:t>5</w:t>
        </w:r>
        <w:r>
          <w:fldChar w:fldCharType="end"/>
        </w:r>
      </w:hyperlink>
    </w:p>
    <w:p>
      <w:pPr>
        <w:pStyle w:val="TOC2"/>
        <w:tabs>
          <w:tab w:val="right" w:leader="dot" w:pos="8306"/>
        </w:tabs>
      </w:pPr>
      <w:hyperlink w:anchor="_Toc3781" w:history="1">
        <w:r>
          <w:rPr>
            <w:rFonts w:ascii="仿宋" w:eastAsia="仿宋" w:hAnsi="仿宋" w:cs="仿宋" w:hint="eastAsia"/>
            <w:lang w:eastAsia="zh-CN"/>
          </w:rPr>
          <w:t>(四)、总图布置方案</w:t>
        </w:r>
        <w:r>
          <w:tab/>
        </w:r>
        <w:r>
          <w:fldChar w:fldCharType="begin"/>
        </w:r>
        <w:r>
          <w:instrText xml:space="preserve"> PAGEREF _Toc3781 \h </w:instrText>
        </w:r>
        <w:r>
          <w:fldChar w:fldCharType="separate"/>
        </w:r>
        <w:r>
          <w:t>6</w:t>
        </w:r>
        <w:r>
          <w:fldChar w:fldCharType="end"/>
        </w:r>
      </w:hyperlink>
    </w:p>
    <w:p>
      <w:pPr>
        <w:pStyle w:val="TOC2"/>
        <w:tabs>
          <w:tab w:val="right" w:leader="dot" w:pos="8306"/>
        </w:tabs>
      </w:pPr>
      <w:hyperlink w:anchor="_Toc7195" w:history="1">
        <w:r>
          <w:rPr>
            <w:rFonts w:ascii="仿宋" w:eastAsia="仿宋" w:hAnsi="仿宋" w:cs="仿宋" w:hint="eastAsia"/>
            <w:lang w:eastAsia="zh-CN"/>
          </w:rPr>
          <w:t>(五)、选址综合评价</w:t>
        </w:r>
        <w:r>
          <w:tab/>
        </w:r>
        <w:r>
          <w:fldChar w:fldCharType="begin"/>
        </w:r>
        <w:r>
          <w:instrText xml:space="preserve"> PAGEREF _Toc7195 \h </w:instrText>
        </w:r>
        <w:r>
          <w:fldChar w:fldCharType="separate"/>
        </w:r>
        <w:r>
          <w:t>7</w:t>
        </w:r>
        <w:r>
          <w:fldChar w:fldCharType="end"/>
        </w:r>
      </w:hyperlink>
    </w:p>
    <w:p>
      <w:pPr>
        <w:pStyle w:val="TOC1"/>
        <w:tabs>
          <w:tab w:val="right" w:leader="dot" w:pos="8306"/>
        </w:tabs>
      </w:pPr>
      <w:hyperlink w:anchor="_Toc24499" w:history="1">
        <w:r>
          <w:rPr>
            <w:rFonts w:ascii="仿宋" w:eastAsia="仿宋" w:hAnsi="仿宋" w:cs="仿宋" w:hint="eastAsia"/>
            <w:lang w:eastAsia="zh-CN"/>
          </w:rPr>
          <w:t>二、变速器零部件项目绩效评估</w:t>
        </w:r>
        <w:r>
          <w:tab/>
        </w:r>
        <w:r>
          <w:fldChar w:fldCharType="begin"/>
        </w:r>
        <w:r>
          <w:instrText xml:space="preserve"> PAGEREF _Toc24499 \h </w:instrText>
        </w:r>
        <w:r>
          <w:fldChar w:fldCharType="separate"/>
        </w:r>
        <w:r>
          <w:t>8</w:t>
        </w:r>
        <w:r>
          <w:fldChar w:fldCharType="end"/>
        </w:r>
      </w:hyperlink>
    </w:p>
    <w:p>
      <w:pPr>
        <w:pStyle w:val="TOC2"/>
        <w:tabs>
          <w:tab w:val="right" w:leader="dot" w:pos="8306"/>
        </w:tabs>
      </w:pPr>
      <w:hyperlink w:anchor="_Toc844" w:history="1">
        <w:r>
          <w:rPr>
            <w:rFonts w:ascii="仿宋" w:eastAsia="仿宋" w:hAnsi="仿宋" w:cs="仿宋" w:hint="eastAsia"/>
            <w:lang w:eastAsia="zh-CN"/>
          </w:rPr>
          <w:t>(一)、绩效评估指标</w:t>
        </w:r>
        <w:r>
          <w:tab/>
        </w:r>
        <w:r>
          <w:fldChar w:fldCharType="begin"/>
        </w:r>
        <w:r>
          <w:instrText xml:space="preserve"> PAGEREF _Toc844 \h </w:instrText>
        </w:r>
        <w:r>
          <w:fldChar w:fldCharType="separate"/>
        </w:r>
        <w:r>
          <w:t>8</w:t>
        </w:r>
        <w:r>
          <w:fldChar w:fldCharType="end"/>
        </w:r>
      </w:hyperlink>
    </w:p>
    <w:p>
      <w:pPr>
        <w:pStyle w:val="TOC2"/>
        <w:tabs>
          <w:tab w:val="right" w:leader="dot" w:pos="8306"/>
        </w:tabs>
      </w:pPr>
      <w:hyperlink w:anchor="_Toc31186" w:history="1">
        <w:r>
          <w:rPr>
            <w:rFonts w:ascii="仿宋" w:eastAsia="仿宋" w:hAnsi="仿宋" w:cs="仿宋" w:hint="eastAsia"/>
            <w:lang w:eastAsia="zh-CN"/>
          </w:rPr>
          <w:t>(二)、绩效评估方法</w:t>
        </w:r>
        <w:r>
          <w:tab/>
        </w:r>
        <w:r>
          <w:fldChar w:fldCharType="begin"/>
        </w:r>
        <w:r>
          <w:instrText xml:space="preserve"> PAGEREF _Toc31186 \h </w:instrText>
        </w:r>
        <w:r>
          <w:fldChar w:fldCharType="separate"/>
        </w:r>
        <w:r>
          <w:t>9</w:t>
        </w:r>
        <w:r>
          <w:fldChar w:fldCharType="end"/>
        </w:r>
      </w:hyperlink>
    </w:p>
    <w:p>
      <w:pPr>
        <w:pStyle w:val="TOC2"/>
        <w:tabs>
          <w:tab w:val="right" w:leader="dot" w:pos="8306"/>
        </w:tabs>
      </w:pPr>
      <w:hyperlink w:anchor="_Toc11523" w:history="1">
        <w:r>
          <w:rPr>
            <w:rFonts w:ascii="仿宋" w:eastAsia="仿宋" w:hAnsi="仿宋" w:cs="仿宋" w:hint="eastAsia"/>
            <w:lang w:eastAsia="zh-CN"/>
          </w:rPr>
          <w:t>(三)、绩效评估周期</w:t>
        </w:r>
        <w:r>
          <w:tab/>
        </w:r>
        <w:r>
          <w:fldChar w:fldCharType="begin"/>
        </w:r>
        <w:r>
          <w:instrText xml:space="preserve"> PAGEREF _Toc11523 \h </w:instrText>
        </w:r>
        <w:r>
          <w:fldChar w:fldCharType="separate"/>
        </w:r>
        <w:r>
          <w:t>11</w:t>
        </w:r>
        <w:r>
          <w:fldChar w:fldCharType="end"/>
        </w:r>
      </w:hyperlink>
    </w:p>
    <w:p>
      <w:pPr>
        <w:pStyle w:val="TOC1"/>
        <w:tabs>
          <w:tab w:val="right" w:leader="dot" w:pos="8306"/>
        </w:tabs>
      </w:pPr>
      <w:hyperlink w:anchor="_Toc24342" w:history="1">
        <w:r>
          <w:rPr>
            <w:rFonts w:ascii="仿宋" w:eastAsia="仿宋" w:hAnsi="仿宋" w:cs="仿宋" w:hint="eastAsia"/>
            <w:lang w:eastAsia="zh-CN"/>
          </w:rPr>
          <w:t>三、变速器零部件项目土建工程</w:t>
        </w:r>
        <w:r>
          <w:tab/>
        </w:r>
        <w:r>
          <w:fldChar w:fldCharType="begin"/>
        </w:r>
        <w:r>
          <w:instrText xml:space="preserve"> PAGEREF _Toc24342 \h </w:instrText>
        </w:r>
        <w:r>
          <w:fldChar w:fldCharType="separate"/>
        </w:r>
        <w:r>
          <w:t>12</w:t>
        </w:r>
        <w:r>
          <w:fldChar w:fldCharType="end"/>
        </w:r>
      </w:hyperlink>
    </w:p>
    <w:p>
      <w:pPr>
        <w:pStyle w:val="TOC2"/>
        <w:tabs>
          <w:tab w:val="right" w:leader="dot" w:pos="8306"/>
        </w:tabs>
      </w:pPr>
      <w:hyperlink w:anchor="_Toc30235" w:history="1">
        <w:r>
          <w:rPr>
            <w:rFonts w:ascii="仿宋" w:eastAsia="仿宋" w:hAnsi="仿宋" w:cs="仿宋" w:hint="eastAsia"/>
            <w:lang w:eastAsia="zh-CN"/>
          </w:rPr>
          <w:t>(一)、建筑工程设计原则</w:t>
        </w:r>
        <w:r>
          <w:tab/>
        </w:r>
        <w:r>
          <w:fldChar w:fldCharType="begin"/>
        </w:r>
        <w:r>
          <w:instrText xml:space="preserve"> PAGEREF _Toc30235 \h </w:instrText>
        </w:r>
        <w:r>
          <w:fldChar w:fldCharType="separate"/>
        </w:r>
        <w:r>
          <w:t>12</w:t>
        </w:r>
        <w:r>
          <w:fldChar w:fldCharType="end"/>
        </w:r>
      </w:hyperlink>
    </w:p>
    <w:p>
      <w:pPr>
        <w:pStyle w:val="TOC2"/>
        <w:tabs>
          <w:tab w:val="right" w:leader="dot" w:pos="8306"/>
        </w:tabs>
      </w:pPr>
      <w:hyperlink w:anchor="_Toc14532" w:history="1">
        <w:r>
          <w:rPr>
            <w:rFonts w:ascii="仿宋" w:eastAsia="仿宋" w:hAnsi="仿宋" w:cs="仿宋" w:hint="eastAsia"/>
            <w:lang w:eastAsia="zh-CN"/>
          </w:rPr>
          <w:t>(二)、土建工程设计年限及安全等级</w:t>
        </w:r>
        <w:r>
          <w:tab/>
        </w:r>
        <w:r>
          <w:fldChar w:fldCharType="begin"/>
        </w:r>
        <w:r>
          <w:instrText xml:space="preserve"> PAGEREF _Toc14532 \h </w:instrText>
        </w:r>
        <w:r>
          <w:fldChar w:fldCharType="separate"/>
        </w:r>
        <w:r>
          <w:t>13</w:t>
        </w:r>
        <w:r>
          <w:fldChar w:fldCharType="end"/>
        </w:r>
      </w:hyperlink>
    </w:p>
    <w:p>
      <w:pPr>
        <w:pStyle w:val="TOC2"/>
        <w:tabs>
          <w:tab w:val="right" w:leader="dot" w:pos="8306"/>
        </w:tabs>
      </w:pPr>
      <w:hyperlink w:anchor="_Toc27472" w:history="1">
        <w:r>
          <w:rPr>
            <w:rFonts w:ascii="仿宋" w:eastAsia="仿宋" w:hAnsi="仿宋" w:cs="仿宋" w:hint="eastAsia"/>
            <w:lang w:eastAsia="zh-CN"/>
          </w:rPr>
          <w:t>(三)、建筑工程设计总体要求</w:t>
        </w:r>
        <w:r>
          <w:tab/>
        </w:r>
        <w:r>
          <w:fldChar w:fldCharType="begin"/>
        </w:r>
        <w:r>
          <w:instrText xml:space="preserve"> PAGEREF _Toc27472 \h </w:instrText>
        </w:r>
        <w:r>
          <w:fldChar w:fldCharType="separate"/>
        </w:r>
        <w:r>
          <w:t>14</w:t>
        </w:r>
        <w:r>
          <w:fldChar w:fldCharType="end"/>
        </w:r>
      </w:hyperlink>
    </w:p>
    <w:p>
      <w:pPr>
        <w:pStyle w:val="TOC2"/>
        <w:tabs>
          <w:tab w:val="right" w:leader="dot" w:pos="8306"/>
        </w:tabs>
      </w:pPr>
      <w:hyperlink w:anchor="_Toc28425" w:history="1">
        <w:r>
          <w:rPr>
            <w:rFonts w:ascii="仿宋" w:eastAsia="仿宋" w:hAnsi="仿宋" w:cs="仿宋" w:hint="eastAsia"/>
            <w:lang w:eastAsia="zh-CN"/>
          </w:rPr>
          <w:t>(四)、土建工程建设指标</w:t>
        </w:r>
        <w:r>
          <w:tab/>
        </w:r>
        <w:r>
          <w:fldChar w:fldCharType="begin"/>
        </w:r>
        <w:r>
          <w:instrText xml:space="preserve"> PAGEREF _Toc28425 \h </w:instrText>
        </w:r>
        <w:r>
          <w:fldChar w:fldCharType="separate"/>
        </w:r>
        <w:r>
          <w:t>15</w:t>
        </w:r>
        <w:r>
          <w:fldChar w:fldCharType="end"/>
        </w:r>
      </w:hyperlink>
    </w:p>
    <w:p>
      <w:pPr>
        <w:pStyle w:val="TOC1"/>
        <w:tabs>
          <w:tab w:val="right" w:leader="dot" w:pos="8306"/>
        </w:tabs>
      </w:pPr>
      <w:hyperlink w:anchor="_Toc12531" w:history="1">
        <w:r>
          <w:rPr>
            <w:rFonts w:ascii="仿宋" w:eastAsia="仿宋" w:hAnsi="仿宋" w:cs="仿宋" w:hint="eastAsia"/>
            <w:lang w:eastAsia="zh-CN"/>
          </w:rPr>
          <w:t>四、变速器零部件项目危机管理</w:t>
        </w:r>
        <w:r>
          <w:tab/>
        </w:r>
        <w:r>
          <w:fldChar w:fldCharType="begin"/>
        </w:r>
        <w:r>
          <w:instrText xml:space="preserve"> PAGEREF _Toc12531 \h </w:instrText>
        </w:r>
        <w:r>
          <w:fldChar w:fldCharType="separate"/>
        </w:r>
        <w:r>
          <w:t>15</w:t>
        </w:r>
        <w:r>
          <w:fldChar w:fldCharType="end"/>
        </w:r>
      </w:hyperlink>
    </w:p>
    <w:p>
      <w:pPr>
        <w:pStyle w:val="TOC2"/>
        <w:tabs>
          <w:tab w:val="right" w:leader="dot" w:pos="8306"/>
        </w:tabs>
      </w:pPr>
      <w:hyperlink w:anchor="_Toc26211" w:history="1">
        <w:r>
          <w:rPr>
            <w:rFonts w:ascii="仿宋" w:eastAsia="仿宋" w:hAnsi="仿宋" w:cs="仿宋" w:hint="eastAsia"/>
            <w:lang w:eastAsia="zh-CN"/>
          </w:rPr>
          <w:t>(一)、危机预警与识别</w:t>
        </w:r>
        <w:r>
          <w:tab/>
        </w:r>
        <w:r>
          <w:fldChar w:fldCharType="begin"/>
        </w:r>
        <w:r>
          <w:instrText xml:space="preserve"> PAGEREF _Toc26211 \h </w:instrText>
        </w:r>
        <w:r>
          <w:fldChar w:fldCharType="separate"/>
        </w:r>
        <w:r>
          <w:t>15</w:t>
        </w:r>
        <w:r>
          <w:fldChar w:fldCharType="end"/>
        </w:r>
      </w:hyperlink>
    </w:p>
    <w:p>
      <w:pPr>
        <w:pStyle w:val="TOC2"/>
        <w:tabs>
          <w:tab w:val="right" w:leader="dot" w:pos="8306"/>
        </w:tabs>
      </w:pPr>
      <w:hyperlink w:anchor="_Toc27961" w:history="1">
        <w:r>
          <w:rPr>
            <w:rFonts w:ascii="仿宋" w:eastAsia="仿宋" w:hAnsi="仿宋" w:cs="仿宋" w:hint="eastAsia"/>
            <w:lang w:eastAsia="zh-CN"/>
          </w:rPr>
          <w:t>(二)、危机应对与恢复</w:t>
        </w:r>
        <w:r>
          <w:tab/>
        </w:r>
        <w:r>
          <w:fldChar w:fldCharType="begin"/>
        </w:r>
        <w:r>
          <w:instrText xml:space="preserve"> PAGEREF _Toc27961 \h </w:instrText>
        </w:r>
        <w:r>
          <w:fldChar w:fldCharType="separate"/>
        </w:r>
        <w:r>
          <w:t>16</w:t>
        </w:r>
        <w:r>
          <w:fldChar w:fldCharType="end"/>
        </w:r>
      </w:hyperlink>
    </w:p>
    <w:p>
      <w:pPr>
        <w:pStyle w:val="TOC1"/>
        <w:tabs>
          <w:tab w:val="right" w:leader="dot" w:pos="8306"/>
        </w:tabs>
      </w:pPr>
      <w:hyperlink w:anchor="_Toc22841" w:history="1">
        <w:r>
          <w:rPr>
            <w:rFonts w:ascii="仿宋" w:eastAsia="仿宋" w:hAnsi="仿宋" w:cs="仿宋" w:hint="eastAsia"/>
            <w:lang w:eastAsia="zh-CN"/>
          </w:rPr>
          <w:t>五、变速器零部件项目文档管理</w:t>
        </w:r>
        <w:r>
          <w:tab/>
        </w:r>
        <w:r>
          <w:fldChar w:fldCharType="begin"/>
        </w:r>
        <w:r>
          <w:instrText xml:space="preserve"> PAGEREF _Toc22841 \h </w:instrText>
        </w:r>
        <w:r>
          <w:fldChar w:fldCharType="separate"/>
        </w:r>
        <w:r>
          <w:t>17</w:t>
        </w:r>
        <w:r>
          <w:fldChar w:fldCharType="end"/>
        </w:r>
      </w:hyperlink>
    </w:p>
    <w:p>
      <w:pPr>
        <w:pStyle w:val="TOC2"/>
        <w:tabs>
          <w:tab w:val="right" w:leader="dot" w:pos="8306"/>
        </w:tabs>
      </w:pPr>
      <w:hyperlink w:anchor="_Toc29154" w:history="1">
        <w:r>
          <w:rPr>
            <w:rFonts w:ascii="仿宋" w:eastAsia="仿宋" w:hAnsi="仿宋" w:cs="仿宋" w:hint="eastAsia"/>
            <w:lang w:eastAsia="zh-CN"/>
          </w:rPr>
          <w:t>(一)、文档编制与审查</w:t>
        </w:r>
        <w:r>
          <w:tab/>
        </w:r>
        <w:r>
          <w:fldChar w:fldCharType="begin"/>
        </w:r>
        <w:r>
          <w:instrText xml:space="preserve"> PAGEREF _Toc29154 \h </w:instrText>
        </w:r>
        <w:r>
          <w:fldChar w:fldCharType="separate"/>
        </w:r>
        <w:r>
          <w:t>17</w:t>
        </w:r>
        <w:r>
          <w:fldChar w:fldCharType="end"/>
        </w:r>
      </w:hyperlink>
    </w:p>
    <w:p>
      <w:pPr>
        <w:pStyle w:val="TOC2"/>
        <w:tabs>
          <w:tab w:val="right" w:leader="dot" w:pos="8306"/>
        </w:tabs>
      </w:pPr>
      <w:hyperlink w:anchor="_Toc14168" w:history="1">
        <w:r>
          <w:rPr>
            <w:rFonts w:ascii="仿宋" w:eastAsia="仿宋" w:hAnsi="仿宋" w:cs="仿宋" w:hint="eastAsia"/>
            <w:lang w:eastAsia="zh-CN"/>
          </w:rPr>
          <w:t>(二)、文档发布与分发</w:t>
        </w:r>
        <w:r>
          <w:tab/>
        </w:r>
        <w:r>
          <w:fldChar w:fldCharType="begin"/>
        </w:r>
        <w:r>
          <w:instrText xml:space="preserve"> PAGEREF _Toc14168 \h </w:instrText>
        </w:r>
        <w:r>
          <w:fldChar w:fldCharType="separate"/>
        </w:r>
        <w:r>
          <w:t>19</w:t>
        </w:r>
        <w:r>
          <w:fldChar w:fldCharType="end"/>
        </w:r>
      </w:hyperlink>
    </w:p>
    <w:p>
      <w:pPr>
        <w:pStyle w:val="TOC2"/>
        <w:tabs>
          <w:tab w:val="right" w:leader="dot" w:pos="8306"/>
        </w:tabs>
      </w:pPr>
      <w:hyperlink w:anchor="_Toc2135" w:history="1">
        <w:r>
          <w:rPr>
            <w:rFonts w:ascii="仿宋" w:eastAsia="仿宋" w:hAnsi="仿宋" w:cs="仿宋" w:hint="eastAsia"/>
            <w:lang w:eastAsia="zh-CN"/>
          </w:rPr>
          <w:t>(三)、文档存档与归档</w:t>
        </w:r>
        <w:r>
          <w:tab/>
        </w:r>
        <w:r>
          <w:fldChar w:fldCharType="begin"/>
        </w:r>
        <w:r>
          <w:instrText xml:space="preserve"> PAGEREF _Toc2135 \h </w:instrText>
        </w:r>
        <w:r>
          <w:fldChar w:fldCharType="separate"/>
        </w:r>
        <w:r>
          <w:t>20</w:t>
        </w:r>
        <w:r>
          <w:fldChar w:fldCharType="end"/>
        </w:r>
      </w:hyperlink>
    </w:p>
    <w:p>
      <w:pPr>
        <w:pStyle w:val="TOC1"/>
        <w:tabs>
          <w:tab w:val="right" w:leader="dot" w:pos="8306"/>
        </w:tabs>
      </w:pPr>
      <w:hyperlink w:anchor="_Toc555" w:history="1">
        <w:r>
          <w:rPr>
            <w:rFonts w:ascii="仿宋" w:eastAsia="仿宋" w:hAnsi="仿宋" w:cs="仿宋" w:hint="eastAsia"/>
            <w:lang w:eastAsia="zh-CN"/>
          </w:rPr>
          <w:t>六、产品规划分析</w:t>
        </w:r>
        <w:r>
          <w:tab/>
        </w:r>
        <w:r>
          <w:fldChar w:fldCharType="begin"/>
        </w:r>
        <w:r>
          <w:instrText xml:space="preserve"> PAGEREF _Toc555 \h </w:instrText>
        </w:r>
        <w:r>
          <w:fldChar w:fldCharType="separate"/>
        </w:r>
        <w:r>
          <w:t>21</w:t>
        </w:r>
        <w:r>
          <w:fldChar w:fldCharType="end"/>
        </w:r>
      </w:hyperlink>
    </w:p>
    <w:p>
      <w:pPr>
        <w:pStyle w:val="TOC2"/>
        <w:tabs>
          <w:tab w:val="right" w:leader="dot" w:pos="8306"/>
        </w:tabs>
      </w:pPr>
      <w:hyperlink w:anchor="_Toc7017" w:history="1">
        <w:r>
          <w:rPr>
            <w:rFonts w:ascii="仿宋" w:eastAsia="仿宋" w:hAnsi="仿宋" w:cs="仿宋" w:hint="eastAsia"/>
            <w:lang w:eastAsia="zh-CN"/>
          </w:rPr>
          <w:t>(一)、产品规划</w:t>
        </w:r>
        <w:r>
          <w:tab/>
        </w:r>
        <w:r>
          <w:fldChar w:fldCharType="begin"/>
        </w:r>
        <w:r>
          <w:instrText xml:space="preserve"> PAGEREF _Toc7017 \h </w:instrText>
        </w:r>
        <w:r>
          <w:fldChar w:fldCharType="separate"/>
        </w:r>
        <w:r>
          <w:t>21</w:t>
        </w:r>
        <w:r>
          <w:fldChar w:fldCharType="end"/>
        </w:r>
      </w:hyperlink>
    </w:p>
    <w:p>
      <w:pPr>
        <w:pStyle w:val="TOC2"/>
        <w:tabs>
          <w:tab w:val="right" w:leader="dot" w:pos="8306"/>
        </w:tabs>
      </w:pPr>
      <w:hyperlink w:anchor="_Toc5100" w:history="1">
        <w:r>
          <w:rPr>
            <w:rFonts w:ascii="仿宋" w:eastAsia="仿宋" w:hAnsi="仿宋" w:cs="仿宋" w:hint="eastAsia"/>
            <w:lang w:eastAsia="zh-CN"/>
          </w:rPr>
          <w:t>(二)、建设规模</w:t>
        </w:r>
        <w:r>
          <w:tab/>
        </w:r>
        <w:r>
          <w:fldChar w:fldCharType="begin"/>
        </w:r>
        <w:r>
          <w:instrText xml:space="preserve"> PAGEREF _Toc5100 \h </w:instrText>
        </w:r>
        <w:r>
          <w:fldChar w:fldCharType="separate"/>
        </w:r>
        <w:r>
          <w:t>22</w:t>
        </w:r>
        <w:r>
          <w:fldChar w:fldCharType="end"/>
        </w:r>
      </w:hyperlink>
    </w:p>
    <w:p>
      <w:pPr>
        <w:pStyle w:val="TOC1"/>
        <w:tabs>
          <w:tab w:val="right" w:leader="dot" w:pos="8306"/>
        </w:tabs>
      </w:pPr>
      <w:hyperlink w:anchor="_Toc5209" w:history="1">
        <w:r>
          <w:rPr>
            <w:rFonts w:ascii="仿宋" w:eastAsia="仿宋" w:hAnsi="仿宋" w:cs="仿宋" w:hint="eastAsia"/>
            <w:lang w:eastAsia="zh-CN"/>
          </w:rPr>
          <w:t>七、变速器零部件项目经营效益</w:t>
        </w:r>
        <w:r>
          <w:tab/>
        </w:r>
        <w:r>
          <w:fldChar w:fldCharType="begin"/>
        </w:r>
        <w:r>
          <w:instrText xml:space="preserve"> PAGEREF _Toc5209 \h </w:instrText>
        </w:r>
        <w:r>
          <w:fldChar w:fldCharType="separate"/>
        </w:r>
        <w:r>
          <w:t>23</w:t>
        </w:r>
        <w:r>
          <w:fldChar w:fldCharType="end"/>
        </w:r>
      </w:hyperlink>
    </w:p>
    <w:p>
      <w:pPr>
        <w:pStyle w:val="TOC2"/>
        <w:tabs>
          <w:tab w:val="right" w:leader="dot" w:pos="8306"/>
        </w:tabs>
      </w:pPr>
      <w:hyperlink w:anchor="_Toc28960" w:history="1">
        <w:r>
          <w:rPr>
            <w:rFonts w:ascii="仿宋" w:eastAsia="仿宋" w:hAnsi="仿宋" w:cs="仿宋" w:hint="eastAsia"/>
            <w:lang w:eastAsia="zh-CN"/>
          </w:rPr>
          <w:t>(一)、经济评价财务测算</w:t>
        </w:r>
        <w:r>
          <w:tab/>
        </w:r>
        <w:r>
          <w:fldChar w:fldCharType="begin"/>
        </w:r>
        <w:r>
          <w:instrText xml:space="preserve"> PAGEREF _Toc28960 \h </w:instrText>
        </w:r>
        <w:r>
          <w:fldChar w:fldCharType="separate"/>
        </w:r>
        <w:r>
          <w:t>23</w:t>
        </w:r>
        <w:r>
          <w:fldChar w:fldCharType="end"/>
        </w:r>
      </w:hyperlink>
    </w:p>
    <w:p>
      <w:pPr>
        <w:pStyle w:val="TOC2"/>
        <w:tabs>
          <w:tab w:val="right" w:leader="dot" w:pos="8306"/>
        </w:tabs>
      </w:pPr>
      <w:hyperlink w:anchor="_Toc11475" w:history="1">
        <w:r>
          <w:rPr>
            <w:rFonts w:ascii="仿宋" w:eastAsia="仿宋" w:hAnsi="仿宋" w:cs="仿宋" w:hint="eastAsia"/>
            <w:lang w:eastAsia="zh-CN"/>
          </w:rPr>
          <w:t>(二)、变速器零部件项目盈利能力分析</w:t>
        </w:r>
        <w:r>
          <w:tab/>
        </w:r>
        <w:r>
          <w:fldChar w:fldCharType="begin"/>
        </w:r>
        <w:r>
          <w:instrText xml:space="preserve"> PAGEREF _Toc11475 \h </w:instrText>
        </w:r>
        <w:r>
          <w:fldChar w:fldCharType="separate"/>
        </w:r>
        <w:r>
          <w:t>24</w:t>
        </w:r>
        <w:r>
          <w:fldChar w:fldCharType="end"/>
        </w:r>
      </w:hyperlink>
    </w:p>
    <w:p>
      <w:pPr>
        <w:pStyle w:val="TOC1"/>
        <w:tabs>
          <w:tab w:val="right" w:leader="dot" w:pos="8306"/>
        </w:tabs>
      </w:pPr>
      <w:hyperlink w:anchor="_Toc32532" w:history="1">
        <w:r>
          <w:rPr>
            <w:rFonts w:ascii="仿宋" w:eastAsia="仿宋" w:hAnsi="仿宋" w:cs="仿宋" w:hint="eastAsia"/>
            <w:lang w:eastAsia="zh-CN"/>
          </w:rPr>
          <w:t>八、变速器零部件项目技术管理</w:t>
        </w:r>
        <w:r>
          <w:tab/>
        </w:r>
        <w:r>
          <w:fldChar w:fldCharType="begin"/>
        </w:r>
        <w:r>
          <w:instrText xml:space="preserve"> PAGEREF _Toc32532 \h </w:instrText>
        </w:r>
        <w:r>
          <w:fldChar w:fldCharType="separate"/>
        </w:r>
        <w:r>
          <w:t>25</w:t>
        </w:r>
        <w:r>
          <w:fldChar w:fldCharType="end"/>
        </w:r>
      </w:hyperlink>
    </w:p>
    <w:p>
      <w:pPr>
        <w:pStyle w:val="TOC2"/>
        <w:tabs>
          <w:tab w:val="right" w:leader="dot" w:pos="8306"/>
        </w:tabs>
      </w:pPr>
      <w:hyperlink w:anchor="_Toc17914" w:history="1">
        <w:r>
          <w:rPr>
            <w:rFonts w:ascii="仿宋" w:eastAsia="仿宋" w:hAnsi="仿宋" w:cs="仿宋" w:hint="eastAsia"/>
            <w:lang w:eastAsia="zh-CN"/>
          </w:rPr>
          <w:t>(一)、技术方案选用方向</w:t>
        </w:r>
        <w:r>
          <w:tab/>
        </w:r>
        <w:r>
          <w:fldChar w:fldCharType="begin"/>
        </w:r>
        <w:r>
          <w:instrText xml:space="preserve"> PAGEREF _Toc17914 \h </w:instrText>
        </w:r>
        <w:r>
          <w:fldChar w:fldCharType="separate"/>
        </w:r>
        <w:r>
          <w:t>25</w:t>
        </w:r>
        <w:r>
          <w:fldChar w:fldCharType="end"/>
        </w:r>
      </w:hyperlink>
    </w:p>
    <w:p>
      <w:pPr>
        <w:pStyle w:val="TOC2"/>
        <w:tabs>
          <w:tab w:val="right" w:leader="dot" w:pos="8306"/>
        </w:tabs>
      </w:pPr>
      <w:hyperlink w:anchor="_Toc3901" w:history="1">
        <w:r>
          <w:rPr>
            <w:rFonts w:ascii="仿宋" w:eastAsia="仿宋" w:hAnsi="仿宋" w:cs="仿宋" w:hint="eastAsia"/>
            <w:lang w:eastAsia="zh-CN"/>
          </w:rPr>
          <w:t>(二)、工艺技术方案选用原则</w:t>
        </w:r>
        <w:r>
          <w:tab/>
        </w:r>
        <w:r>
          <w:fldChar w:fldCharType="begin"/>
        </w:r>
        <w:r>
          <w:instrText xml:space="preserve"> PAGEREF _Toc3901 \h </w:instrText>
        </w:r>
        <w:r>
          <w:fldChar w:fldCharType="separate"/>
        </w:r>
        <w:r>
          <w:t>26</w:t>
        </w:r>
        <w:r>
          <w:fldChar w:fldCharType="end"/>
        </w:r>
      </w:hyperlink>
    </w:p>
    <w:p>
      <w:pPr>
        <w:pStyle w:val="TOC2"/>
        <w:tabs>
          <w:tab w:val="right" w:leader="dot" w:pos="8306"/>
        </w:tabs>
      </w:pPr>
      <w:hyperlink w:anchor="_Toc5316" w:history="1">
        <w:r>
          <w:rPr>
            <w:rFonts w:ascii="仿宋" w:eastAsia="仿宋" w:hAnsi="仿宋" w:cs="仿宋" w:hint="eastAsia"/>
            <w:lang w:eastAsia="zh-CN"/>
          </w:rPr>
          <w:t>(三)、工艺技术方案要求</w:t>
        </w:r>
        <w:r>
          <w:tab/>
        </w:r>
        <w:r>
          <w:fldChar w:fldCharType="begin"/>
        </w:r>
        <w:r>
          <w:instrText xml:space="preserve"> PAGEREF _Toc5316 \h </w:instrText>
        </w:r>
        <w:r>
          <w:fldChar w:fldCharType="separate"/>
        </w:r>
        <w:r>
          <w:t>29</w:t>
        </w:r>
        <w:r>
          <w:fldChar w:fldCharType="end"/>
        </w:r>
      </w:hyperlink>
    </w:p>
    <w:p>
      <w:pPr>
        <w:pStyle w:val="TOC1"/>
        <w:tabs>
          <w:tab w:val="right" w:leader="dot" w:pos="8306"/>
        </w:tabs>
      </w:pPr>
      <w:hyperlink w:anchor="_Toc28331" w:history="1">
        <w:r>
          <w:rPr>
            <w:rFonts w:ascii="仿宋" w:eastAsia="仿宋" w:hAnsi="仿宋" w:cs="仿宋" w:hint="eastAsia"/>
            <w:lang w:eastAsia="zh-CN"/>
          </w:rPr>
          <w:t>九、变速器零部件项目风险管理</w:t>
        </w:r>
        <w:r>
          <w:tab/>
        </w:r>
        <w:r>
          <w:fldChar w:fldCharType="begin"/>
        </w:r>
        <w:r>
          <w:instrText xml:space="preserve"> PAGEREF _Toc28331 \h </w:instrText>
        </w:r>
        <w:r>
          <w:fldChar w:fldCharType="separate"/>
        </w:r>
        <w:r>
          <w:t>31</w:t>
        </w:r>
        <w:r>
          <w:fldChar w:fldCharType="end"/>
        </w:r>
      </w:hyperlink>
    </w:p>
    <w:p>
      <w:pPr>
        <w:pStyle w:val="TOC2"/>
        <w:tabs>
          <w:tab w:val="right" w:leader="dot" w:pos="8306"/>
        </w:tabs>
      </w:pPr>
      <w:hyperlink w:anchor="_Toc13872" w:history="1">
        <w:r>
          <w:rPr>
            <w:rFonts w:ascii="仿宋" w:eastAsia="仿宋" w:hAnsi="仿宋" w:cs="仿宋" w:hint="eastAsia"/>
            <w:lang w:eastAsia="zh-CN"/>
          </w:rPr>
          <w:t>(一)、风险识别与评估</w:t>
        </w:r>
        <w:r>
          <w:tab/>
        </w:r>
        <w:r>
          <w:fldChar w:fldCharType="begin"/>
        </w:r>
        <w:r>
          <w:instrText xml:space="preserve"> PAGEREF _Toc13872 \h </w:instrText>
        </w:r>
        <w:r>
          <w:fldChar w:fldCharType="separate"/>
        </w:r>
        <w:r>
          <w:t>31</w:t>
        </w:r>
        <w:r>
          <w:fldChar w:fldCharType="end"/>
        </w:r>
      </w:hyperlink>
    </w:p>
    <w:p>
      <w:pPr>
        <w:pStyle w:val="TOC2"/>
        <w:tabs>
          <w:tab w:val="right" w:leader="dot" w:pos="8306"/>
        </w:tabs>
      </w:pPr>
      <w:hyperlink w:anchor="_Toc25064" w:history="1">
        <w:r>
          <w:rPr>
            <w:rFonts w:ascii="仿宋" w:eastAsia="仿宋" w:hAnsi="仿宋" w:cs="仿宋" w:hint="eastAsia"/>
            <w:lang w:eastAsia="zh-CN"/>
          </w:rPr>
          <w:t>(二)、风险应对策略</w:t>
        </w:r>
        <w:r>
          <w:tab/>
        </w:r>
        <w:r>
          <w:fldChar w:fldCharType="begin"/>
        </w:r>
        <w:r>
          <w:instrText xml:space="preserve"> PAGEREF _Toc25064 \h </w:instrText>
        </w:r>
        <w:r>
          <w:fldChar w:fldCharType="separate"/>
        </w:r>
        <w:r>
          <w:t>32</w:t>
        </w:r>
        <w:r>
          <w:fldChar w:fldCharType="end"/>
        </w:r>
      </w:hyperlink>
    </w:p>
    <w:p>
      <w:pPr>
        <w:pStyle w:val="TOC2"/>
        <w:tabs>
          <w:tab w:val="right" w:leader="dot" w:pos="8306"/>
        </w:tabs>
      </w:pPr>
      <w:hyperlink w:anchor="_Toc4629" w:history="1">
        <w:r>
          <w:rPr>
            <w:rFonts w:ascii="仿宋" w:eastAsia="仿宋" w:hAnsi="仿宋" w:cs="仿宋" w:hint="eastAsia"/>
            <w:lang w:eastAsia="zh-CN"/>
          </w:rPr>
          <w:t>(三)、风险监控与控制</w:t>
        </w:r>
        <w:r>
          <w:tab/>
        </w:r>
        <w:r>
          <w:fldChar w:fldCharType="begin"/>
        </w:r>
        <w:r>
          <w:instrText xml:space="preserve"> PAGEREF _Toc4629 \h </w:instrText>
        </w:r>
        <w:r>
          <w:fldChar w:fldCharType="separate"/>
        </w:r>
        <w:r>
          <w:t>34</w:t>
        </w:r>
        <w:r>
          <w:fldChar w:fldCharType="end"/>
        </w:r>
      </w:hyperlink>
    </w:p>
    <w:p>
      <w:pPr>
        <w:pStyle w:val="TOC1"/>
        <w:tabs>
          <w:tab w:val="right" w:leader="dot" w:pos="8306"/>
        </w:tabs>
      </w:pPr>
      <w:hyperlink w:anchor="_Toc30974" w:history="1">
        <w:r>
          <w:rPr>
            <w:rFonts w:ascii="仿宋" w:eastAsia="仿宋" w:hAnsi="仿宋" w:cs="仿宋" w:hint="eastAsia"/>
            <w:lang w:eastAsia="zh-CN"/>
          </w:rPr>
          <w:t>十、变速器零部件项目创新与研发</w:t>
        </w:r>
        <w:r>
          <w:tab/>
        </w:r>
        <w:r>
          <w:fldChar w:fldCharType="begin"/>
        </w:r>
        <w:r>
          <w:instrText xml:space="preserve"> PAGEREF _Toc30974 \h </w:instrText>
        </w:r>
        <w:r>
          <w:fldChar w:fldCharType="separate"/>
        </w:r>
        <w:r>
          <w:t>35</w:t>
        </w:r>
        <w:r>
          <w:fldChar w:fldCharType="end"/>
        </w:r>
      </w:hyperlink>
    </w:p>
    <w:p>
      <w:pPr>
        <w:pStyle w:val="TOC2"/>
        <w:tabs>
          <w:tab w:val="right" w:leader="dot" w:pos="8306"/>
        </w:tabs>
      </w:pPr>
      <w:hyperlink w:anchor="_Toc27046" w:history="1">
        <w:r>
          <w:rPr>
            <w:rFonts w:ascii="仿宋" w:eastAsia="仿宋" w:hAnsi="仿宋" w:cs="仿宋" w:hint="eastAsia"/>
            <w:lang w:eastAsia="zh-CN"/>
          </w:rPr>
          <w:t>(一)、创新策略与方向</w:t>
        </w:r>
        <w:r>
          <w:tab/>
        </w:r>
        <w:r>
          <w:fldChar w:fldCharType="begin"/>
        </w:r>
        <w:r>
          <w:instrText xml:space="preserve"> PAGEREF _Toc27046 \h </w:instrText>
        </w:r>
        <w:r>
          <w:fldChar w:fldCharType="separate"/>
        </w:r>
        <w:r>
          <w:t>35</w:t>
        </w:r>
        <w:r>
          <w:fldChar w:fldCharType="end"/>
        </w:r>
      </w:hyperlink>
    </w:p>
    <w:p>
      <w:pPr>
        <w:pStyle w:val="TOC2"/>
        <w:tabs>
          <w:tab w:val="right" w:leader="dot" w:pos="8306"/>
        </w:tabs>
      </w:pPr>
      <w:hyperlink w:anchor="_Toc17525" w:history="1">
        <w:r>
          <w:rPr>
            <w:rFonts w:ascii="仿宋" w:eastAsia="仿宋" w:hAnsi="仿宋" w:cs="仿宋" w:hint="eastAsia"/>
            <w:lang w:eastAsia="zh-CN"/>
          </w:rPr>
          <w:t>(二)、研发规划与投入</w:t>
        </w:r>
        <w:r>
          <w:tab/>
        </w:r>
        <w:r>
          <w:fldChar w:fldCharType="begin"/>
        </w:r>
        <w:r>
          <w:instrText xml:space="preserve"> PAGEREF _Toc17525 \h </w:instrText>
        </w:r>
        <w:r>
          <w:fldChar w:fldCharType="separate"/>
        </w:r>
        <w:r>
          <w:t>36</w:t>
        </w:r>
        <w:r>
          <w:fldChar w:fldCharType="end"/>
        </w:r>
      </w:hyperlink>
    </w:p>
    <w:p>
      <w:pPr>
        <w:pStyle w:val="TOC1"/>
        <w:tabs>
          <w:tab w:val="right" w:leader="dot" w:pos="8306"/>
        </w:tabs>
      </w:pPr>
      <w:hyperlink w:anchor="_Toc5855" w:history="1">
        <w:r>
          <w:rPr>
            <w:rFonts w:ascii="仿宋" w:eastAsia="仿宋" w:hAnsi="仿宋" w:cs="仿宋" w:hint="eastAsia"/>
            <w:lang w:eastAsia="zh-CN"/>
          </w:rPr>
          <w:t>十一、变速器零部件项目人力资源培养与发展</w:t>
        </w:r>
        <w:r>
          <w:tab/>
        </w:r>
        <w:r>
          <w:fldChar w:fldCharType="begin"/>
        </w:r>
        <w:r>
          <w:instrText xml:space="preserve"> PAGEREF _Toc5855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29" w:history="1">
        <w:r>
          <w:rPr>
            <w:rFonts w:ascii="仿宋" w:eastAsia="仿宋" w:hAnsi="仿宋" w:cs="仿宋" w:hint="eastAsia"/>
            <w:lang w:eastAsia="zh-CN"/>
          </w:rPr>
          <w:t>(一)、人才需求与规划</w:t>
        </w:r>
        <w:r>
          <w:tab/>
        </w:r>
        <w:r>
          <w:fldChar w:fldCharType="begin"/>
        </w:r>
        <w:r>
          <w:instrText xml:space="preserve"> PAGEREF _Toc31629 \h </w:instrText>
        </w:r>
        <w:r>
          <w:fldChar w:fldCharType="separate"/>
        </w:r>
        <w:r>
          <w:t>38</w:t>
        </w:r>
        <w:r>
          <w:fldChar w:fldCharType="end"/>
        </w:r>
      </w:hyperlink>
    </w:p>
    <w:p>
      <w:pPr>
        <w:pStyle w:val="TOC2"/>
        <w:tabs>
          <w:tab w:val="right" w:leader="dot" w:pos="8306"/>
        </w:tabs>
      </w:pPr>
      <w:hyperlink w:anchor="_Toc27757" w:history="1">
        <w:r>
          <w:rPr>
            <w:rFonts w:ascii="仿宋" w:eastAsia="仿宋" w:hAnsi="仿宋" w:cs="仿宋" w:hint="eastAsia"/>
            <w:lang w:eastAsia="zh-CN"/>
          </w:rPr>
          <w:t>(二)、培训与发展计划</w:t>
        </w:r>
        <w:r>
          <w:tab/>
        </w:r>
        <w:r>
          <w:fldChar w:fldCharType="begin"/>
        </w:r>
        <w:r>
          <w:instrText xml:space="preserve"> PAGEREF _Toc27757 \h </w:instrText>
        </w:r>
        <w:r>
          <w:fldChar w:fldCharType="separate"/>
        </w:r>
        <w:r>
          <w:t>38</w:t>
        </w:r>
        <w:r>
          <w:fldChar w:fldCharType="end"/>
        </w:r>
      </w:hyperlink>
    </w:p>
    <w:p>
      <w:pPr>
        <w:pStyle w:val="TOC1"/>
        <w:tabs>
          <w:tab w:val="right" w:leader="dot" w:pos="8306"/>
        </w:tabs>
      </w:pPr>
      <w:hyperlink w:anchor="_Toc25858" w:history="1">
        <w:r>
          <w:rPr>
            <w:rFonts w:ascii="仿宋" w:eastAsia="仿宋" w:hAnsi="仿宋" w:cs="仿宋" w:hint="eastAsia"/>
            <w:lang w:eastAsia="zh-CN"/>
          </w:rPr>
          <w:t>十二、变速器零部件项目计划安排</w:t>
        </w:r>
        <w:r>
          <w:tab/>
        </w:r>
        <w:r>
          <w:fldChar w:fldCharType="begin"/>
        </w:r>
        <w:r>
          <w:instrText xml:space="preserve"> PAGEREF _Toc25858 \h </w:instrText>
        </w:r>
        <w:r>
          <w:fldChar w:fldCharType="separate"/>
        </w:r>
        <w:r>
          <w:t>39</w:t>
        </w:r>
        <w:r>
          <w:fldChar w:fldCharType="end"/>
        </w:r>
      </w:hyperlink>
    </w:p>
    <w:p>
      <w:pPr>
        <w:pStyle w:val="TOC2"/>
        <w:tabs>
          <w:tab w:val="right" w:leader="dot" w:pos="8306"/>
        </w:tabs>
      </w:pPr>
      <w:hyperlink w:anchor="_Toc25046" w:history="1">
        <w:r>
          <w:rPr>
            <w:rFonts w:ascii="仿宋" w:eastAsia="仿宋" w:hAnsi="仿宋" w:cs="仿宋" w:hint="eastAsia"/>
            <w:lang w:eastAsia="zh-CN"/>
          </w:rPr>
          <w:t>(一)、建设周期</w:t>
        </w:r>
        <w:r>
          <w:tab/>
        </w:r>
        <w:r>
          <w:fldChar w:fldCharType="begin"/>
        </w:r>
        <w:r>
          <w:instrText xml:space="preserve"> PAGEREF _Toc25046 \h </w:instrText>
        </w:r>
        <w:r>
          <w:fldChar w:fldCharType="separate"/>
        </w:r>
        <w:r>
          <w:t>39</w:t>
        </w:r>
        <w:r>
          <w:fldChar w:fldCharType="end"/>
        </w:r>
      </w:hyperlink>
    </w:p>
    <w:p>
      <w:pPr>
        <w:pStyle w:val="TOC2"/>
        <w:tabs>
          <w:tab w:val="right" w:leader="dot" w:pos="8306"/>
        </w:tabs>
      </w:pPr>
      <w:hyperlink w:anchor="_Toc7952" w:history="1">
        <w:r>
          <w:rPr>
            <w:rFonts w:ascii="仿宋" w:eastAsia="仿宋" w:hAnsi="仿宋" w:cs="仿宋" w:hint="eastAsia"/>
            <w:lang w:eastAsia="zh-CN"/>
          </w:rPr>
          <w:t>(二)、建设进度</w:t>
        </w:r>
        <w:r>
          <w:tab/>
        </w:r>
        <w:r>
          <w:fldChar w:fldCharType="begin"/>
        </w:r>
        <w:r>
          <w:instrText xml:space="preserve"> PAGEREF _Toc7952 \h </w:instrText>
        </w:r>
        <w:r>
          <w:fldChar w:fldCharType="separate"/>
        </w:r>
        <w:r>
          <w:t>40</w:t>
        </w:r>
        <w:r>
          <w:fldChar w:fldCharType="end"/>
        </w:r>
      </w:hyperlink>
    </w:p>
    <w:p>
      <w:pPr>
        <w:pStyle w:val="TOC2"/>
        <w:tabs>
          <w:tab w:val="right" w:leader="dot" w:pos="8306"/>
        </w:tabs>
      </w:pPr>
      <w:hyperlink w:anchor="_Toc21999" w:history="1">
        <w:r>
          <w:rPr>
            <w:rFonts w:ascii="仿宋" w:eastAsia="仿宋" w:hAnsi="仿宋" w:cs="仿宋" w:hint="eastAsia"/>
            <w:lang w:eastAsia="zh-CN"/>
          </w:rPr>
          <w:t>(三)、进度安排注意事项</w:t>
        </w:r>
        <w:r>
          <w:tab/>
        </w:r>
        <w:r>
          <w:fldChar w:fldCharType="begin"/>
        </w:r>
        <w:r>
          <w:instrText xml:space="preserve"> PAGEREF _Toc21999 \h </w:instrText>
        </w:r>
        <w:r>
          <w:fldChar w:fldCharType="separate"/>
        </w:r>
        <w:r>
          <w:t>41</w:t>
        </w:r>
        <w:r>
          <w:fldChar w:fldCharType="end"/>
        </w:r>
      </w:hyperlink>
    </w:p>
    <w:p>
      <w:pPr>
        <w:pStyle w:val="TOC2"/>
        <w:tabs>
          <w:tab w:val="right" w:leader="dot" w:pos="8306"/>
        </w:tabs>
      </w:pPr>
      <w:hyperlink w:anchor="_Toc2207" w:history="1">
        <w:r>
          <w:rPr>
            <w:rFonts w:ascii="仿宋" w:eastAsia="仿宋" w:hAnsi="仿宋" w:cs="仿宋" w:hint="eastAsia"/>
            <w:lang w:eastAsia="zh-CN"/>
          </w:rPr>
          <w:t>(四)、人力资源配置</w:t>
        </w:r>
        <w:r>
          <w:tab/>
        </w:r>
        <w:r>
          <w:fldChar w:fldCharType="begin"/>
        </w:r>
        <w:r>
          <w:instrText xml:space="preserve"> PAGEREF _Toc2207 \h </w:instrText>
        </w:r>
        <w:r>
          <w:fldChar w:fldCharType="separate"/>
        </w:r>
        <w:r>
          <w:t>42</w:t>
        </w:r>
        <w:r>
          <w:fldChar w:fldCharType="end"/>
        </w:r>
      </w:hyperlink>
    </w:p>
    <w:p>
      <w:pPr>
        <w:pStyle w:val="TOC1"/>
        <w:tabs>
          <w:tab w:val="right" w:leader="dot" w:pos="8306"/>
        </w:tabs>
      </w:pPr>
      <w:hyperlink w:anchor="_Toc16857" w:history="1">
        <w:r>
          <w:rPr>
            <w:rFonts w:ascii="仿宋" w:eastAsia="仿宋" w:hAnsi="仿宋" w:cs="仿宋" w:hint="eastAsia"/>
            <w:lang w:eastAsia="zh-CN"/>
          </w:rPr>
          <w:t>十三、变速器零部件项目变更管理</w:t>
        </w:r>
        <w:r>
          <w:tab/>
        </w:r>
        <w:r>
          <w:fldChar w:fldCharType="begin"/>
        </w:r>
        <w:r>
          <w:instrText xml:space="preserve"> PAGEREF _Toc16857 \h </w:instrText>
        </w:r>
        <w:r>
          <w:fldChar w:fldCharType="separate"/>
        </w:r>
        <w:r>
          <w:t>43</w:t>
        </w:r>
        <w:r>
          <w:fldChar w:fldCharType="end"/>
        </w:r>
      </w:hyperlink>
    </w:p>
    <w:p>
      <w:pPr>
        <w:pStyle w:val="TOC2"/>
        <w:tabs>
          <w:tab w:val="right" w:leader="dot" w:pos="8306"/>
        </w:tabs>
      </w:pPr>
      <w:hyperlink w:anchor="_Toc23737" w:history="1">
        <w:r>
          <w:rPr>
            <w:rFonts w:ascii="仿宋" w:eastAsia="仿宋" w:hAnsi="仿宋" w:cs="仿宋" w:hint="eastAsia"/>
            <w:lang w:eastAsia="zh-CN"/>
          </w:rPr>
          <w:t>(一)、变更申请与评估</w:t>
        </w:r>
        <w:r>
          <w:tab/>
        </w:r>
        <w:r>
          <w:fldChar w:fldCharType="begin"/>
        </w:r>
        <w:r>
          <w:instrText xml:space="preserve"> PAGEREF _Toc23737 \h </w:instrText>
        </w:r>
        <w:r>
          <w:fldChar w:fldCharType="separate"/>
        </w:r>
        <w:r>
          <w:t>43</w:t>
        </w:r>
        <w:r>
          <w:fldChar w:fldCharType="end"/>
        </w:r>
      </w:hyperlink>
    </w:p>
    <w:p>
      <w:pPr>
        <w:pStyle w:val="TOC2"/>
        <w:tabs>
          <w:tab w:val="right" w:leader="dot" w:pos="8306"/>
        </w:tabs>
      </w:pPr>
      <w:hyperlink w:anchor="_Toc18724" w:history="1">
        <w:r>
          <w:rPr>
            <w:rFonts w:ascii="仿宋" w:eastAsia="仿宋" w:hAnsi="仿宋" w:cs="仿宋" w:hint="eastAsia"/>
            <w:lang w:eastAsia="zh-CN"/>
          </w:rPr>
          <w:t>(二)、变更实施与控制</w:t>
        </w:r>
        <w:r>
          <w:tab/>
        </w:r>
        <w:r>
          <w:fldChar w:fldCharType="begin"/>
        </w:r>
        <w:r>
          <w:instrText xml:space="preserve"> PAGEREF _Toc18724 \h </w:instrText>
        </w:r>
        <w:r>
          <w:fldChar w:fldCharType="separate"/>
        </w:r>
        <w:r>
          <w:t>44</w:t>
        </w:r>
        <w:r>
          <w:fldChar w:fldCharType="end"/>
        </w:r>
      </w:hyperlink>
    </w:p>
    <w:p>
      <w:pPr>
        <w:pStyle w:val="TOC1"/>
        <w:tabs>
          <w:tab w:val="right" w:leader="dot" w:pos="8306"/>
        </w:tabs>
      </w:pPr>
      <w:hyperlink w:anchor="_Toc23219" w:history="1">
        <w:r>
          <w:rPr>
            <w:rFonts w:ascii="仿宋" w:eastAsia="仿宋" w:hAnsi="仿宋" w:cs="仿宋" w:hint="eastAsia"/>
            <w:lang w:eastAsia="zh-CN"/>
          </w:rPr>
          <w:t>十四、变速器零部件项目实施时间节点</w:t>
        </w:r>
        <w:r>
          <w:tab/>
        </w:r>
        <w:r>
          <w:fldChar w:fldCharType="begin"/>
        </w:r>
        <w:r>
          <w:instrText xml:space="preserve"> PAGEREF _Toc23219 \h </w:instrText>
        </w:r>
        <w:r>
          <w:fldChar w:fldCharType="separate"/>
        </w:r>
        <w:r>
          <w:t>44</w:t>
        </w:r>
        <w:r>
          <w:fldChar w:fldCharType="end"/>
        </w:r>
      </w:hyperlink>
    </w:p>
    <w:p>
      <w:pPr>
        <w:pStyle w:val="TOC2"/>
        <w:tabs>
          <w:tab w:val="right" w:leader="dot" w:pos="8306"/>
        </w:tabs>
      </w:pPr>
      <w:hyperlink w:anchor="_Toc14279" w:history="1">
        <w:r>
          <w:rPr>
            <w:rFonts w:ascii="仿宋" w:eastAsia="仿宋" w:hAnsi="仿宋" w:cs="仿宋" w:hint="eastAsia"/>
            <w:lang w:eastAsia="zh-CN"/>
          </w:rPr>
          <w:t>(一)、变速器零部件项目启动阶段时间节点</w:t>
        </w:r>
        <w:r>
          <w:tab/>
        </w:r>
        <w:r>
          <w:fldChar w:fldCharType="begin"/>
        </w:r>
        <w:r>
          <w:instrText xml:space="preserve"> PAGEREF _Toc14279 \h </w:instrText>
        </w:r>
        <w:r>
          <w:fldChar w:fldCharType="separate"/>
        </w:r>
        <w:r>
          <w:t>44</w:t>
        </w:r>
        <w:r>
          <w:fldChar w:fldCharType="end"/>
        </w:r>
      </w:hyperlink>
    </w:p>
    <w:p>
      <w:pPr>
        <w:pStyle w:val="TOC2"/>
        <w:tabs>
          <w:tab w:val="right" w:leader="dot" w:pos="8306"/>
        </w:tabs>
      </w:pPr>
      <w:hyperlink w:anchor="_Toc26809" w:history="1">
        <w:r>
          <w:rPr>
            <w:rFonts w:ascii="仿宋" w:eastAsia="仿宋" w:hAnsi="仿宋" w:cs="仿宋" w:hint="eastAsia"/>
            <w:lang w:eastAsia="zh-CN"/>
          </w:rPr>
          <w:t>(二)、变速器零部件项目执行阶段时间节点</w:t>
        </w:r>
        <w:r>
          <w:tab/>
        </w:r>
        <w:r>
          <w:fldChar w:fldCharType="begin"/>
        </w:r>
        <w:r>
          <w:instrText xml:space="preserve"> PAGEREF _Toc26809 \h </w:instrText>
        </w:r>
        <w:r>
          <w:fldChar w:fldCharType="separate"/>
        </w:r>
        <w:r>
          <w:t>46</w:t>
        </w:r>
        <w:r>
          <w:fldChar w:fldCharType="end"/>
        </w:r>
      </w:hyperlink>
    </w:p>
    <w:p>
      <w:pPr>
        <w:pStyle w:val="TOC2"/>
        <w:tabs>
          <w:tab w:val="right" w:leader="dot" w:pos="8306"/>
        </w:tabs>
      </w:pPr>
      <w:hyperlink w:anchor="_Toc17672" w:history="1">
        <w:r>
          <w:rPr>
            <w:rFonts w:ascii="仿宋" w:eastAsia="仿宋" w:hAnsi="仿宋" w:cs="仿宋" w:hint="eastAsia"/>
            <w:lang w:eastAsia="zh-CN"/>
          </w:rPr>
          <w:t>(三)、变速器零部件项目完成阶段时间节点</w:t>
        </w:r>
        <w:r>
          <w:tab/>
        </w:r>
        <w:r>
          <w:fldChar w:fldCharType="begin"/>
        </w:r>
        <w:r>
          <w:instrText xml:space="preserve"> PAGEREF _Toc17672 \h </w:instrText>
        </w:r>
        <w:r>
          <w:fldChar w:fldCharType="separate"/>
        </w:r>
        <w:r>
          <w:t>47</w:t>
        </w:r>
        <w:r>
          <w:fldChar w:fldCharType="end"/>
        </w:r>
      </w:hyperlink>
    </w:p>
    <w:p>
      <w:pPr>
        <w:pStyle w:val="TOC1"/>
        <w:tabs>
          <w:tab w:val="right" w:leader="dot" w:pos="8306"/>
        </w:tabs>
      </w:pPr>
      <w:hyperlink w:anchor="_Toc19355" w:history="1">
        <w:r>
          <w:rPr>
            <w:rFonts w:ascii="仿宋" w:eastAsia="仿宋" w:hAnsi="仿宋" w:cs="仿宋" w:hint="eastAsia"/>
            <w:lang w:eastAsia="zh-CN"/>
          </w:rPr>
          <w:t>十五、变速器零部件项目实施保障措施</w:t>
        </w:r>
        <w:r>
          <w:tab/>
        </w:r>
        <w:r>
          <w:fldChar w:fldCharType="begin"/>
        </w:r>
        <w:r>
          <w:instrText xml:space="preserve"> PAGEREF _Toc19355 \h </w:instrText>
        </w:r>
        <w:r>
          <w:fldChar w:fldCharType="separate"/>
        </w:r>
        <w:r>
          <w:t>48</w:t>
        </w:r>
        <w:r>
          <w:fldChar w:fldCharType="end"/>
        </w:r>
      </w:hyperlink>
    </w:p>
    <w:p>
      <w:pPr>
        <w:pStyle w:val="TOC2"/>
        <w:tabs>
          <w:tab w:val="right" w:leader="dot" w:pos="8306"/>
        </w:tabs>
      </w:pPr>
      <w:hyperlink w:anchor="_Toc27283" w:history="1">
        <w:r>
          <w:rPr>
            <w:rFonts w:ascii="仿宋" w:eastAsia="仿宋" w:hAnsi="仿宋" w:cs="仿宋" w:hint="eastAsia"/>
            <w:lang w:eastAsia="zh-CN"/>
          </w:rPr>
          <w:t>(一)、变速器零部件项目实施保障机制</w:t>
        </w:r>
        <w:r>
          <w:tab/>
        </w:r>
        <w:r>
          <w:fldChar w:fldCharType="begin"/>
        </w:r>
        <w:r>
          <w:instrText xml:space="preserve"> PAGEREF _Toc27283 \h </w:instrText>
        </w:r>
        <w:r>
          <w:fldChar w:fldCharType="separate"/>
        </w:r>
        <w:r>
          <w:t>48</w:t>
        </w:r>
        <w:r>
          <w:fldChar w:fldCharType="end"/>
        </w:r>
      </w:hyperlink>
    </w:p>
    <w:p>
      <w:pPr>
        <w:pStyle w:val="TOC2"/>
        <w:tabs>
          <w:tab w:val="right" w:leader="dot" w:pos="8306"/>
        </w:tabs>
      </w:pPr>
      <w:hyperlink w:anchor="_Toc9733" w:history="1">
        <w:r>
          <w:rPr>
            <w:rFonts w:ascii="仿宋" w:eastAsia="仿宋" w:hAnsi="仿宋" w:cs="仿宋" w:hint="eastAsia"/>
            <w:lang w:eastAsia="zh-CN"/>
          </w:rPr>
          <w:t>(二)、变速器零部件项目法律合规要求</w:t>
        </w:r>
        <w:r>
          <w:tab/>
        </w:r>
        <w:r>
          <w:fldChar w:fldCharType="begin"/>
        </w:r>
        <w:r>
          <w:instrText xml:space="preserve"> PAGEREF _Toc9733 \h </w:instrText>
        </w:r>
        <w:r>
          <w:fldChar w:fldCharType="separate"/>
        </w:r>
        <w:r>
          <w:t>51</w:t>
        </w:r>
        <w:r>
          <w:fldChar w:fldCharType="end"/>
        </w:r>
      </w:hyperlink>
    </w:p>
    <w:p>
      <w:pPr>
        <w:pStyle w:val="TOC2"/>
        <w:tabs>
          <w:tab w:val="right" w:leader="dot" w:pos="8306"/>
        </w:tabs>
      </w:pPr>
      <w:hyperlink w:anchor="_Toc22860" w:history="1">
        <w:r>
          <w:rPr>
            <w:rFonts w:ascii="仿宋" w:eastAsia="仿宋" w:hAnsi="仿宋" w:cs="仿宋" w:hint="eastAsia"/>
            <w:lang w:eastAsia="zh-CN"/>
          </w:rPr>
          <w:t>(三)、变速器零部件项目合同管理与法律事务</w:t>
        </w:r>
        <w:r>
          <w:tab/>
        </w:r>
        <w:r>
          <w:fldChar w:fldCharType="begin"/>
        </w:r>
        <w:r>
          <w:instrText xml:space="preserve"> PAGEREF _Toc22860 \h </w:instrText>
        </w:r>
        <w:r>
          <w:fldChar w:fldCharType="separate"/>
        </w:r>
        <w:r>
          <w:t>56</w:t>
        </w:r>
        <w:r>
          <w:fldChar w:fldCharType="end"/>
        </w:r>
      </w:hyperlink>
    </w:p>
    <w:p>
      <w:pPr>
        <w:pStyle w:val="TOC2"/>
        <w:tabs>
          <w:tab w:val="right" w:leader="dot" w:pos="8306"/>
        </w:tabs>
      </w:pPr>
      <w:hyperlink w:anchor="_Toc17043" w:history="1">
        <w:r>
          <w:rPr>
            <w:rFonts w:ascii="仿宋" w:eastAsia="仿宋" w:hAnsi="仿宋" w:cs="仿宋" w:hint="eastAsia"/>
            <w:lang w:eastAsia="zh-CN"/>
          </w:rPr>
          <w:t>(四)、变速器零部件项目知识产权保护策略</w:t>
        </w:r>
        <w:r>
          <w:tab/>
        </w:r>
        <w:r>
          <w:fldChar w:fldCharType="begin"/>
        </w:r>
        <w:r>
          <w:instrText xml:space="preserve"> PAGEREF _Toc17043 \h </w:instrText>
        </w:r>
        <w:r>
          <w:fldChar w:fldCharType="separate"/>
        </w:r>
        <w:r>
          <w:t>62</w:t>
        </w:r>
        <w:r>
          <w:fldChar w:fldCharType="end"/>
        </w:r>
      </w:hyperlink>
    </w:p>
    <w:p>
      <w:pPr>
        <w:pStyle w:val="TOC1"/>
        <w:tabs>
          <w:tab w:val="right" w:leader="dot" w:pos="8306"/>
        </w:tabs>
      </w:pPr>
      <w:hyperlink w:anchor="_Toc8603" w:history="1">
        <w:r>
          <w:rPr>
            <w:rFonts w:ascii="仿宋" w:eastAsia="仿宋" w:hAnsi="仿宋" w:cs="仿宋" w:hint="eastAsia"/>
            <w:lang w:eastAsia="zh-CN"/>
          </w:rPr>
          <w:t>十六、变速器零部件项目治理与监督</w:t>
        </w:r>
        <w:r>
          <w:tab/>
        </w:r>
        <w:r>
          <w:fldChar w:fldCharType="begin"/>
        </w:r>
        <w:r>
          <w:instrText xml:space="preserve"> PAGEREF _Toc8603 \h </w:instrText>
        </w:r>
        <w:r>
          <w:fldChar w:fldCharType="separate"/>
        </w:r>
        <w:r>
          <w:t>64</w:t>
        </w:r>
        <w:r>
          <w:fldChar w:fldCharType="end"/>
        </w:r>
      </w:hyperlink>
    </w:p>
    <w:p>
      <w:pPr>
        <w:pStyle w:val="TOC2"/>
        <w:tabs>
          <w:tab w:val="right" w:leader="dot" w:pos="8306"/>
        </w:tabs>
      </w:pPr>
      <w:hyperlink w:anchor="_Toc1882" w:history="1">
        <w:r>
          <w:rPr>
            <w:rFonts w:ascii="仿宋" w:eastAsia="仿宋" w:hAnsi="仿宋" w:cs="仿宋" w:hint="eastAsia"/>
            <w:lang w:eastAsia="zh-CN"/>
          </w:rPr>
          <w:t>(一)、变速器零部件项目治理结构</w:t>
        </w:r>
        <w:r>
          <w:tab/>
        </w:r>
        <w:r>
          <w:fldChar w:fldCharType="begin"/>
        </w:r>
        <w:r>
          <w:instrText xml:space="preserve"> PAGEREF _Toc1882 \h </w:instrText>
        </w:r>
        <w:r>
          <w:fldChar w:fldCharType="separate"/>
        </w:r>
        <w:r>
          <w:t>64</w:t>
        </w:r>
        <w:r>
          <w:fldChar w:fldCharType="end"/>
        </w:r>
      </w:hyperlink>
    </w:p>
    <w:p>
      <w:pPr>
        <w:pStyle w:val="TOC2"/>
        <w:tabs>
          <w:tab w:val="right" w:leader="dot" w:pos="8306"/>
        </w:tabs>
      </w:pPr>
      <w:hyperlink w:anchor="_Toc4939" w:history="1">
        <w:r>
          <w:rPr>
            <w:rFonts w:ascii="仿宋" w:eastAsia="仿宋" w:hAnsi="仿宋" w:cs="仿宋" w:hint="eastAsia"/>
            <w:lang w:eastAsia="zh-CN"/>
          </w:rPr>
          <w:t>(二)、监督与审计</w:t>
        </w:r>
        <w:r>
          <w:tab/>
        </w:r>
        <w:r>
          <w:fldChar w:fldCharType="begin"/>
        </w:r>
        <w:r>
          <w:instrText xml:space="preserve"> PAGEREF _Toc4939 \h </w:instrText>
        </w:r>
        <w:r>
          <w:fldChar w:fldCharType="separate"/>
        </w:r>
        <w:r>
          <w:t>66</w:t>
        </w:r>
        <w:r>
          <w:fldChar w:fldCharType="end"/>
        </w:r>
      </w:hyperlink>
    </w:p>
    <w:p>
      <w:pPr>
        <w:pStyle w:val="TOC1"/>
        <w:tabs>
          <w:tab w:val="right" w:leader="dot" w:pos="8306"/>
        </w:tabs>
      </w:pPr>
      <w:hyperlink w:anchor="_Toc9946" w:history="1">
        <w:r>
          <w:rPr>
            <w:rFonts w:ascii="仿宋" w:eastAsia="仿宋" w:hAnsi="仿宋" w:cs="仿宋" w:hint="eastAsia"/>
            <w:lang w:eastAsia="zh-CN"/>
          </w:rPr>
          <w:t>十七、供应链管理</w:t>
        </w:r>
        <w:r>
          <w:tab/>
        </w:r>
        <w:r>
          <w:fldChar w:fldCharType="begin"/>
        </w:r>
        <w:r>
          <w:instrText xml:space="preserve"> PAGEREF _Toc9946 \h </w:instrText>
        </w:r>
        <w:r>
          <w:fldChar w:fldCharType="separate"/>
        </w:r>
        <w:r>
          <w:t>67</w:t>
        </w:r>
        <w:r>
          <w:fldChar w:fldCharType="end"/>
        </w:r>
      </w:hyperlink>
    </w:p>
    <w:p>
      <w:pPr>
        <w:pStyle w:val="TOC2"/>
        <w:tabs>
          <w:tab w:val="right" w:leader="dot" w:pos="8306"/>
        </w:tabs>
      </w:pPr>
      <w:hyperlink w:anchor="_Toc14645" w:history="1">
        <w:r>
          <w:rPr>
            <w:rFonts w:ascii="仿宋" w:eastAsia="仿宋" w:hAnsi="仿宋" w:cs="仿宋" w:hint="eastAsia"/>
            <w:lang w:eastAsia="zh-CN"/>
          </w:rPr>
          <w:t>(一)、供应链战略规划</w:t>
        </w:r>
        <w:r>
          <w:tab/>
        </w:r>
        <w:r>
          <w:fldChar w:fldCharType="begin"/>
        </w:r>
        <w:r>
          <w:instrText xml:space="preserve"> PAGEREF _Toc14645 \h </w:instrText>
        </w:r>
        <w:r>
          <w:fldChar w:fldCharType="separate"/>
        </w:r>
        <w:r>
          <w:t>67</w:t>
        </w:r>
        <w:r>
          <w:fldChar w:fldCharType="end"/>
        </w:r>
      </w:hyperlink>
    </w:p>
    <w:p>
      <w:pPr>
        <w:pStyle w:val="TOC2"/>
        <w:tabs>
          <w:tab w:val="right" w:leader="dot" w:pos="8306"/>
        </w:tabs>
      </w:pPr>
      <w:hyperlink w:anchor="_Toc382" w:history="1">
        <w:r>
          <w:rPr>
            <w:rFonts w:ascii="仿宋" w:eastAsia="仿宋" w:hAnsi="仿宋" w:cs="仿宋" w:hint="eastAsia"/>
            <w:lang w:eastAsia="zh-CN"/>
          </w:rPr>
          <w:t>(二)、供应商选择与合作</w:t>
        </w:r>
        <w:r>
          <w:tab/>
        </w:r>
        <w:r>
          <w:fldChar w:fldCharType="begin"/>
        </w:r>
        <w:r>
          <w:instrText xml:space="preserve"> PAGEREF _Toc382 \h </w:instrText>
        </w:r>
        <w:r>
          <w:fldChar w:fldCharType="separate"/>
        </w:r>
        <w:r>
          <w:t>69</w:t>
        </w:r>
        <w:r>
          <w:fldChar w:fldCharType="end"/>
        </w:r>
      </w:hyperlink>
    </w:p>
    <w:p>
      <w:pPr>
        <w:pStyle w:val="TOC2"/>
        <w:tabs>
          <w:tab w:val="right" w:leader="dot" w:pos="8306"/>
        </w:tabs>
      </w:pPr>
      <w:hyperlink w:anchor="_Toc14145" w:history="1">
        <w:r>
          <w:rPr>
            <w:rFonts w:ascii="仿宋" w:eastAsia="仿宋" w:hAnsi="仿宋" w:cs="仿宋" w:hint="eastAsia"/>
            <w:lang w:eastAsia="zh-CN"/>
          </w:rPr>
          <w:t>(三)、物流与库存管理</w:t>
        </w:r>
        <w:r>
          <w:tab/>
        </w:r>
        <w:r>
          <w:fldChar w:fldCharType="begin"/>
        </w:r>
        <w:r>
          <w:instrText xml:space="preserve"> PAGEREF _Toc14145 \h </w:instrText>
        </w:r>
        <w:r>
          <w:fldChar w:fldCharType="separate"/>
        </w:r>
        <w:r>
          <w:t>70</w:t>
        </w:r>
        <w:r>
          <w:fldChar w:fldCharType="end"/>
        </w:r>
      </w:hyperlink>
    </w:p>
    <w:p>
      <w:pPr>
        <w:pStyle w:val="TOC1"/>
        <w:tabs>
          <w:tab w:val="right" w:leader="dot" w:pos="8306"/>
        </w:tabs>
      </w:pPr>
      <w:hyperlink w:anchor="_Toc1041" w:history="1">
        <w:r>
          <w:rPr>
            <w:rFonts w:ascii="仿宋" w:eastAsia="仿宋" w:hAnsi="仿宋" w:cs="仿宋" w:hint="eastAsia"/>
            <w:lang w:eastAsia="zh-CN"/>
          </w:rPr>
          <w:t>十八、风险识别与分类</w:t>
        </w:r>
        <w:r>
          <w:tab/>
        </w:r>
        <w:r>
          <w:fldChar w:fldCharType="begin"/>
        </w:r>
        <w:r>
          <w:instrText xml:space="preserve"> PAGEREF _Toc1041 \h </w:instrText>
        </w:r>
        <w:r>
          <w:fldChar w:fldCharType="separate"/>
        </w:r>
        <w:r>
          <w:t>72</w:t>
        </w:r>
        <w:r>
          <w:fldChar w:fldCharType="end"/>
        </w:r>
      </w:hyperlink>
    </w:p>
    <w:p>
      <w:pPr>
        <w:pStyle w:val="TOC2"/>
        <w:tabs>
          <w:tab w:val="right" w:leader="dot" w:pos="8306"/>
        </w:tabs>
      </w:pPr>
      <w:hyperlink w:anchor="_Toc17803" w:history="1">
        <w:r>
          <w:rPr>
            <w:rFonts w:ascii="仿宋" w:eastAsia="仿宋" w:hAnsi="仿宋" w:cs="仿宋" w:hint="eastAsia"/>
            <w:lang w:eastAsia="zh-CN"/>
          </w:rPr>
          <w:t>(一)、风险识别</w:t>
        </w:r>
        <w:r>
          <w:tab/>
        </w:r>
        <w:r>
          <w:fldChar w:fldCharType="begin"/>
        </w:r>
        <w:r>
          <w:instrText xml:space="preserve"> PAGEREF _Toc17803 \h </w:instrText>
        </w:r>
        <w:r>
          <w:fldChar w:fldCharType="separate"/>
        </w:r>
        <w:r>
          <w:t>72</w:t>
        </w:r>
        <w:r>
          <w:fldChar w:fldCharType="end"/>
        </w:r>
      </w:hyperlink>
    </w:p>
    <w:p>
      <w:pPr>
        <w:pStyle w:val="TOC2"/>
        <w:tabs>
          <w:tab w:val="right" w:leader="dot" w:pos="8306"/>
        </w:tabs>
      </w:pPr>
      <w:hyperlink w:anchor="_Toc29386" w:history="1">
        <w:r>
          <w:rPr>
            <w:rFonts w:ascii="仿宋" w:eastAsia="仿宋" w:hAnsi="仿宋" w:cs="仿宋" w:hint="eastAsia"/>
            <w:lang w:eastAsia="zh-CN"/>
          </w:rPr>
          <w:t>(二)、风险分类</w:t>
        </w:r>
        <w:r>
          <w:tab/>
        </w:r>
        <w:r>
          <w:fldChar w:fldCharType="begin"/>
        </w:r>
        <w:r>
          <w:instrText xml:space="preserve"> PAGEREF _Toc29386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3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969"/>
      <w:r>
        <w:rPr>
          <w:rFonts w:ascii="仿宋" w:eastAsia="仿宋" w:hAnsi="仿宋" w:cs="仿宋" w:hint="eastAsia"/>
          <w:sz w:val="28"/>
          <w:lang w:eastAsia="zh-CN"/>
        </w:rPr>
        <w:t>一、变速器零部件项目选址可行性分析</w:t>
      </w:r>
      <w:bookmarkEnd w:id="2"/>
    </w:p>
    <w:p>
      <w:pPr>
        <w:pStyle w:val="Heading2"/>
        <w:rPr>
          <w:rFonts w:ascii="仿宋" w:eastAsia="仿宋" w:hAnsi="仿宋" w:cs="仿宋" w:hint="eastAsia"/>
          <w:lang w:eastAsia="zh-CN"/>
        </w:rPr>
      </w:pPr>
      <w:bookmarkStart w:id="3" w:name="_Toc25425"/>
      <w:r>
        <w:rPr>
          <w:rFonts w:ascii="仿宋" w:eastAsia="仿宋" w:hAnsi="仿宋" w:cs="仿宋" w:hint="eastAsia"/>
          <w:lang w:eastAsia="zh-CN"/>
        </w:rPr>
        <w:t>(一)、变速器零部件项目选址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该变速器零部件项目选址位于XX省XX市XX区XXX街道</w:t>
      </w:r>
    </w:p>
    <w:p>
      <w:pPr>
        <w:pStyle w:val="Heading2"/>
        <w:ind w:firstLine="560" w:firstLineChars="200"/>
        <w:rPr>
          <w:rFonts w:ascii="仿宋" w:eastAsia="仿宋" w:hAnsi="仿宋" w:cs="仿宋" w:hint="eastAsia"/>
          <w:sz w:val="28"/>
          <w:lang w:eastAsia="zh-CN"/>
        </w:rPr>
      </w:pPr>
      <w:bookmarkStart w:id="4" w:name="_Toc280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变速器零部件项目的征地面积将根据变速器零部件项目的实际规模和需求进行精确规划。具体面积XXX平方米，旨在确保变速器零部件项目不仅能够满足当前的发展需求，还能够预留空间以适应未来的扩展。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净用地面积是在征地面积基础上去除不可利用面积后的实际可开发用地。具体面积XXX平方米，考虑到环保、交通、安全等多方面因素，以确保变速器零部件项目在整体利用效率上达到最优。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变速器零部件项目计划建设的建筑总规模具体面积XXX平方米。这一规模的确定综合考虑了变速器零部件项目的性质、规模，以及城市规划的相关要求，确保建筑布局与周边环境协调一致。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绿地率是变速器零部件项目用地中被规划为绿地的比例。具体面积XXX平方米，旨在通过合理规划绿地，改善变速器零部件项目周边环境，提升居民生活质量，并符合城市整体绿化规划。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容积率是用地上可以建设的建筑总体积与用地面积之比。具体面积XXX，通过合理的容积率规划，确保变速器零部件项目建筑规模与周边环境和谐共生。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变速器零部件项目选址与当地城市规划相一致，具体面积XXX平方米。通过与城市规划部门深入沟通，确保变速器零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变速器零部件项目选址符合当地产业政策，具体面积XXX平方米。这包括变速器零部件项目对当地经济的促进作用，以及对相关产业的带动效应，确保变速器零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用地总体要求必须符合环保和可持续发展的原则，具体面积XXX平方米。通过采用绿色建筑设计、节能减排等措施，确保变速器零部件项目在建设和运营过程中对环境的影响最小化，达到可持续发展的要求。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确保变速器零部件项目选址具备必要的公共设施配套，具体面积XXX平方米。这包括交通便利性、教育、医疗等基础设施，以提高居民生活品质，使得变速器零部件项目选址更具吸引力。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考虑用地总体要求对当地社会稳定性的影响，具体面积XXX平方米。通过深入了解当地社区反馈，确保变速器零部件项目的选址和建设过程对当地社会和谐稳定产生积极作用。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变速器零部件项目选址不仅符合法规和规划，还在实际操作中具有可行性。这一全面规划将为变速器零部件项目的成功实施提供坚实的基础，确保变速器零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14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变速器零部件项目的设备规划和空间设计中，我们将采取灵活设备布局的措施。设备布局将根据实际需求进行灵活设计，避免不必要的浪费。通过合理规划设备摆放位置，我们将提高设备的利用率，减少设备间距，以确保变速器零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变速器零部件项目内部引入共享设施的概念，例如共享会议室、办公区等。通过这种方式，我们可以减少对资源的重复建设，提高资源共享效率，从而减小变速器零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78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变速器零部件项目的总图布置中，我们将不同功能区域进行明确的规划，以最大程度满足变速器零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7195"/>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变速器零部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变速器零部件项目对环境的影响是综合评价的重要因素之一。我们将详细考虑选址周边的自然环境、生态保护区、水源地等情况，确保变速器零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对选址的评价还需充分考虑当地政府的产业政策和法规。我们将详细了解变速器零部件项目所在地的相关政策，确保变速器零部件项目的规划和运营与当地法规相符，降低不必要的法律风险。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考虑到社会稳定性对企业运营的重要性，我们将评估选址地区的社会安全情况、劳工关系、社区反馈等方面，以确保变速器零部件项目的建设和运营不会受到社会稳定性的负面影响。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最后，我们将综合考虑用地成本，包括土地购置费用、土地开发成本等。通过对用地成本的详细评估，我们能够做出更为精确的经济效益分析，为变速器零部件项目的投资决策提供有力支持。</w:t>
      </w:r>
    </w:p>
    <w:p>
      <w:pPr>
        <w:pStyle w:val="Heading1"/>
        <w:ind w:firstLine="560" w:firstLineChars="200"/>
        <w:rPr>
          <w:rFonts w:ascii="仿宋" w:eastAsia="仿宋" w:hAnsi="仿宋" w:cs="仿宋" w:hint="eastAsia"/>
          <w:sz w:val="28"/>
          <w:lang w:eastAsia="zh-CN"/>
        </w:rPr>
      </w:pPr>
      <w:bookmarkStart w:id="8" w:name="_Toc24499"/>
      <w:r>
        <w:rPr>
          <w:rFonts w:ascii="仿宋" w:eastAsia="仿宋" w:hAnsi="仿宋" w:cs="仿宋" w:hint="eastAsia"/>
          <w:sz w:val="28"/>
          <w:lang w:eastAsia="zh-CN"/>
        </w:rPr>
        <w:t>二、变速器零部件项目绩效评估</w:t>
      </w:r>
      <w:bookmarkEnd w:id="8"/>
    </w:p>
    <w:p>
      <w:pPr>
        <w:pStyle w:val="Heading2"/>
        <w:rPr>
          <w:rFonts w:ascii="仿宋" w:eastAsia="仿宋" w:hAnsi="仿宋" w:cs="仿宋" w:hint="eastAsia"/>
          <w:lang w:eastAsia="zh-CN"/>
        </w:rPr>
      </w:pPr>
      <w:bookmarkStart w:id="9" w:name="_Toc84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中，我们设计了一套全面的绩效评估指标，以确保变速器零部件项目的可控和成功交付。这些指标跨足变速器零部件项目目标、成本、进度和质量等多个维度，为我们提供了全面洞察变速器零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目标达成率是我们关注的首要指标。我们设定了明确的目标，并通过定期监测和评估，迅速发现并应对潜在的目标偏差。这为变速器零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成本绩效是另一个核心关注点。通过实际成本与预算成本的对比分析，我们深入了解成本差异的原因，及时调整资源分配，保持变速器零部件项目在经济效益方面的合理水平。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变速器零部件项目进度作为关键的绩效指标之一，得到了精心的关注。我们制定了详细的变速器零部件项目进度计划，并设立了进度符合度指标，确保实际进度与计划进度保持一致。这使我们能够快速发现和解决潜在的进度问题，保持变速器零部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变速器零部件项目绩效的不可或缺的一环。我们引入了一系列的质量标准和客户满意度指标，以确保变速器零部件项目交付的成果在质量上达到或超越预期水平。通过持续监测这些指标，我们努力提升变速器零部件项目整体质量水平，为变速器零部件项目的成功交付提供有力保障。通过这些科学且全面的绩效评估，我们能够更好地引导变速器零部件项目的持续改进，确保变速器零部件项目目标的顺利达成。</w:t>
      </w:r>
    </w:p>
    <w:p>
      <w:pPr>
        <w:pStyle w:val="Heading2"/>
        <w:ind w:firstLine="560" w:firstLineChars="200"/>
        <w:rPr>
          <w:rFonts w:ascii="仿宋" w:eastAsia="仿宋" w:hAnsi="仿宋" w:cs="仿宋" w:hint="eastAsia"/>
          <w:sz w:val="28"/>
          <w:lang w:eastAsia="zh-CN"/>
        </w:rPr>
      </w:pPr>
      <w:bookmarkStart w:id="10" w:name="_Toc31186"/>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绩效评估是变速器零部件项目中的关键环节，为确保变速器零部件项目达到预期目标，我们采用了多层次、多维度的绩效评估方法。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变速器零部件项目的战略目标对齐，确保每个决策和行动都与变速器零部件项目整体目标保持一致。团队会定期召开战略对齐会议，审视当前工作与变速器零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变速器零部件项目进度、质量、成本和风险等方面。这些指标通过数据收集和分析，为变速器零部件项目管理团队提供了客观的评估依据。例如，我们通过变速器零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绩效评估不仅仅停留在变速器零部件项目内部，还考虑了变速器零部件项目对外部环境的影响。我们定期进行干系人满意度调查，以了解各利益相关方对变速器零部件项目的期望和满意度，并及时做出调整。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这种多层次、多角度的绩效评估方法，使得我们能够全面了解变速器零部件项目的运行状态，及时做出调整，确保变速器零部件项目在不断变化的环境中保持稳健前行。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1152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为了确保变速器零部件项目的有效管理和不断优化，我们采用了精心设计的绩效评估周期。这个周期旨在实现灵活、实时和全面的评估，以适应变速器零部件项目执行中的各种挑战。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变速器零部件项目的不同需求，分为短期、中期和长期。短期评估关注每个迭代或工作周期，以及时发现和解决当前任务中的问题。中期评估涵盖几个迭代，深入了解整体变速器零部件项目的趋势和性能。长期评估则着眼于整个变速器零部件项目阶段，确保变速器零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变速器零部件项目管理工具和协作平台，团队成员能够随时更新和分享变速器零部件项目数据。这种实时性的反馈机制使我们能够及时察觉潜在问题，快速调整，保持变速器零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变速器零部件项目的决策制定密不可分。每个周期的变速器零部件项目回顾会议成为集体总结经验、识别问题深层次原因并找到创新解决方案的平台。这种定期的反思与调整机制使变速器零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342"/>
      <w:r>
        <w:rPr>
          <w:rFonts w:ascii="仿宋" w:eastAsia="仿宋" w:hAnsi="仿宋" w:cs="仿宋" w:hint="eastAsia"/>
          <w:sz w:val="28"/>
          <w:lang w:eastAsia="zh-CN"/>
        </w:rPr>
        <w:t>三、变速器零部件项目土建工程</w:t>
      </w:r>
      <w:bookmarkEnd w:id="12"/>
    </w:p>
    <w:p>
      <w:pPr>
        <w:pStyle w:val="Heading2"/>
        <w:rPr>
          <w:rFonts w:ascii="仿宋" w:eastAsia="仿宋" w:hAnsi="仿宋" w:cs="仿宋" w:hint="eastAsia"/>
          <w:lang w:eastAsia="zh-CN"/>
        </w:rPr>
      </w:pPr>
      <w:bookmarkStart w:id="13" w:name="_Toc3023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在变速器零部件项目的建筑工程设计中，我们将秉承一系列重要的设计原则，以确保变速器零部件项目建筑在功能、美观、可持续性等方面达到最佳效果。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首要原则是确保建筑的功能性得到最大化的发挥。我们将充分理解变速器零部件项目的实际需求，合理布局各个功能区域，保证建筑在满足业务需求的同时，提供高效的工作环境。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在建筑设计中，我们将综合考虑建设和运营成本。通过精细的经济效益分析，确保设计方案在高效利用资源的同时，对变速器零部件项目的长期盈利能力有积极的贡献。</w:t>
      </w:r>
    </w:p>
    <w:p>
      <w:pPr>
        <w:pStyle w:val="Heading2"/>
        <w:ind w:firstLine="560" w:firstLineChars="200"/>
        <w:rPr>
          <w:rFonts w:ascii="仿宋" w:eastAsia="仿宋" w:hAnsi="仿宋" w:cs="仿宋" w:hint="eastAsia"/>
          <w:sz w:val="28"/>
          <w:lang w:eastAsia="zh-CN"/>
        </w:rPr>
      </w:pPr>
      <w:bookmarkStart w:id="14" w:name="_Toc14532"/>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的土建工程设计中，我们将精准设定设计年限，结合变速器零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变速器零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47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变速器零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变速器零部件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变速器零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842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本期工程变速器零部件项目预计总建筑面积XXX平方米，其中：计容建筑面积XXX平方米，计划建筑工程投资XX万元，占变速器零部件项目总投资的XX%。</w:t>
      </w:r>
    </w:p>
    <w:p>
      <w:pPr>
        <w:pStyle w:val="Heading1"/>
        <w:ind w:firstLine="560" w:firstLineChars="200"/>
        <w:rPr>
          <w:rFonts w:ascii="仿宋" w:eastAsia="仿宋" w:hAnsi="仿宋" w:cs="仿宋" w:hint="eastAsia"/>
          <w:sz w:val="28"/>
          <w:lang w:eastAsia="zh-CN"/>
        </w:rPr>
      </w:pPr>
      <w:bookmarkStart w:id="17" w:name="_Toc12531"/>
      <w:r>
        <w:rPr>
          <w:rFonts w:ascii="仿宋" w:eastAsia="仿宋" w:hAnsi="仿宋" w:cs="仿宋" w:hint="eastAsia"/>
          <w:sz w:val="28"/>
          <w:lang w:eastAsia="zh-CN"/>
        </w:rPr>
        <w:t>四、变速器零部件项目危机管理</w:t>
      </w:r>
      <w:bookmarkEnd w:id="17"/>
    </w:p>
    <w:p>
      <w:pPr>
        <w:pStyle w:val="Heading2"/>
        <w:rPr>
          <w:rFonts w:ascii="仿宋" w:eastAsia="仿宋" w:hAnsi="仿宋" w:cs="仿宋" w:hint="eastAsia"/>
          <w:lang w:eastAsia="zh-CN"/>
        </w:rPr>
      </w:pPr>
      <w:bookmarkStart w:id="18" w:name="_Toc2621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变速器零部件项目危机管理中，危机预警与识别是确保变速器零部件项目稳健运行的核心步骤。通过建立全面的监测机制，变速器零部件项目团队旨在及时发现和理解潜在的风险和危机因素，以便采取及时的预防和应对措施，确保变速器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首先，通过深入的风险评估，变速器零部件项目团队全面分析了整个变速器零部件项目和各个阶段可能存在的威胁。这包括准确评估每个潜在风险的发生概率和可能影响的程度，为后续危机预警提供了有力支持。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变速器零部件项目团队着重于明确定义变速器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变速器零部件项目进展的持续监控，团队能够及时发现潜在问题并作出迅速反应。变速器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在这一阶段，团队的专业素养和反应速度将发挥至关重要的作用，以确保潜在危机能够在初期得到有效的处理，最大程度地减轻负面影响。通过危机预警与识别，变速器零部件项目得以更有序、可控地推进。</w:t>
      </w:r>
    </w:p>
    <w:p>
      <w:pPr>
        <w:pStyle w:val="Heading2"/>
        <w:ind w:firstLine="560" w:firstLineChars="200"/>
        <w:rPr>
          <w:rFonts w:ascii="仿宋" w:eastAsia="仿宋" w:hAnsi="仿宋" w:cs="仿宋" w:hint="eastAsia"/>
          <w:sz w:val="28"/>
          <w:lang w:eastAsia="zh-CN"/>
        </w:rPr>
      </w:pPr>
      <w:bookmarkStart w:id="19" w:name="_Toc27961"/>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在危机发生时，变速器零部件项目团队立即行动，成立了应急小组。该小组的任务是迅速制定并实施紧急应对措施，以最小化潜在损失。以下是采取的主要措施：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暂停变速器零部件项目进度：为遏制危机蔓延，变速器零部件项目暂时停止进行，以便全面评估当前状况。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资源重新分配：重新评估变速器零部件项目资源的分配，确保最大限度地减小损失。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实时沟通：与关键利益相关者建立实时沟通机制，向他们传递变速器零部件项目危机的实际状况，保障变速器零部件项目核心利益。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在紧急应对的同时，变速器零部件项目团队强调了团队协作和有效沟通的重要性。以下是团队协作的关键举措：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https://d.book118.com/487050143145006026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变速器零部件项目规划设计蓝图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0D4735"/>
    <w:rsid w:val="250D47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050143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2024-01-08T09:42:00Z</dcterms:created>
  <dcterms:modified xsi:type="dcterms:W3CDTF">2024-01-08T09:42:31Z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5C1CFEC48F7B408EA562A308924626CD_11</vt:lpwstr>
  </property>
  <property fmtid="{D5CDD505-2E9C-101B-9397-08002B2CF9AE}" pid="3" name="KSOProductBuildVer">
    <vt:lpwstr>2052-12.1.0.16120</vt:lpwstr>
  </property>
</Properties>
</file>