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jc w:val="center"/>
        <w:rPr>
          <w:rFonts w:ascii="宋体" w:hAnsi="宋体" w:hint="eastAsia"/>
          <w:sz w:val="72"/>
          <w:szCs w:val="72"/>
        </w:rPr>
      </w:pPr>
      <w:r>
        <w:rPr>
          <w:rFonts w:ascii="宋体" w:hAnsi="宋体" w:hint="eastAsia"/>
          <w:sz w:val="72"/>
          <w:szCs w:val="7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6" type="#_x0000_t136" style="width:418.7pt;height:557.25pt;mso-position-horizontal-relative:page;mso-position-vertical-relative:page;mso-wrap-style:square" adj="10800" filled="t" fillcolor="yellow" stroked="t" strokecolor="#036">
            <v:fill color2="#f93" angle="-135" focusposition="0.5,0.5" focussize="" focus="100%" type="gradientRadial">
              <o:fill v:ext="view" type="gradientCenter"/>
            </v:fill>
            <v:stroke linestyle="single"/>
            <v:shadow on="t" color="silver" opacity="52428f"/>
            <v:textpath style="font-family:方正琥珀简体;font-weight:bold" trim="t" string="物业管理服务&#10;应&#10;急&#10;预&#10;案"/>
            <o:lock v:ext="edit" aspectratio="f"/>
          </v:shape>
        </w:pict>
      </w:r>
    </w:p>
    <w:p>
      <w:pPr>
        <w:jc w:val="center"/>
        <w:rPr>
          <w:rFonts w:ascii="宋体" w:hAnsi="宋体" w:hint="eastAsia"/>
          <w:sz w:val="72"/>
          <w:szCs w:val="72"/>
        </w:rPr>
      </w:pPr>
    </w:p>
    <w:p>
      <w:pPr>
        <w:rPr>
          <w:rFonts w:ascii="宋体" w:hAnsi="宋体" w:hint="eastAsia"/>
        </w:rPr>
      </w:pPr>
    </w:p>
    <w:p>
      <w:pPr>
        <w:rPr>
          <w:rFonts w:ascii="宋体" w:hAnsi="宋体" w:hint="eastAsia"/>
          <w:sz w:val="28"/>
          <w:szCs w:val="28"/>
        </w:rPr>
        <w:sectPr>
          <w:pgSz w:w="11906" w:h="16838"/>
          <w:pgMar w:top="1402" w:right="1800" w:bottom="779" w:left="1800" w:header="851" w:footer="992" w:gutter="0"/>
          <w:cols w:space="708"/>
          <w:docGrid w:type="lines" w:linePitch="312"/>
        </w:sectPr>
      </w:pPr>
    </w:p>
    <w:p>
      <w:pPr>
        <w:spacing w:line="500" w:lineRule="auto"/>
        <w:jc w:val="center"/>
        <w:rPr>
          <w:rFonts w:ascii="宋体" w:hAnsi="宋体"/>
          <w:b/>
          <w:sz w:val="48"/>
          <w:szCs w:val="48"/>
        </w:rPr>
      </w:pPr>
      <w:r>
        <w:rPr>
          <w:rFonts w:ascii="宋体" w:hAnsi="宋体" w:hint="eastAsia"/>
          <w:b/>
          <w:sz w:val="48"/>
          <w:szCs w:val="48"/>
        </w:rPr>
        <w:t>编辑阐明</w:t>
      </w:r>
    </w:p>
    <w:p>
      <w:pPr>
        <w:jc w:val="center"/>
        <w:rPr>
          <w:rFonts w:ascii="宋体" w:hAnsi="宋体" w:hint="eastAsia"/>
          <w:sz w:val="24"/>
        </w:rPr>
      </w:pPr>
    </w:p>
    <w:p>
      <w:pPr>
        <w:widowControl/>
        <w:spacing w:before="312" w:beforeLines="100" w:line="500" w:lineRule="auto"/>
        <w:ind w:firstLine="560" w:firstLineChars="200"/>
        <w:jc w:val="left"/>
        <w:rPr>
          <w:rFonts w:ascii="宋体" w:hAnsi="宋体" w:cs="宋体" w:hint="eastAsia"/>
          <w:kern w:val="0"/>
          <w:sz w:val="28"/>
          <w:szCs w:val="28"/>
        </w:rPr>
      </w:pPr>
      <w:r>
        <w:rPr>
          <w:rFonts w:ascii="宋体" w:hAnsi="宋体" w:cs="宋体" w:hint="eastAsia"/>
          <w:kern w:val="0"/>
          <w:sz w:val="28"/>
          <w:szCs w:val="28"/>
        </w:rPr>
        <w:t>“</w:t>
      </w:r>
      <w:r>
        <w:rPr>
          <w:rFonts w:ascii="宋体" w:hAnsi="宋体" w:cs="宋体" w:hint="eastAsia"/>
          <w:kern w:val="0"/>
          <w:sz w:val="28"/>
          <w:szCs w:val="28"/>
        </w:rPr>
        <w:t>安全工作无小事</w:t>
      </w:r>
      <w:r>
        <w:rPr>
          <w:rFonts w:ascii="宋体" w:hAnsi="宋体" w:cs="宋体" w:hint="eastAsia"/>
          <w:kern w:val="0"/>
          <w:sz w:val="28"/>
          <w:szCs w:val="28"/>
        </w:rPr>
        <w:t>”</w:t>
      </w:r>
      <w:r>
        <w:rPr>
          <w:rFonts w:ascii="宋体" w:hAnsi="宋体" w:cs="宋体" w:hint="eastAsia"/>
          <w:kern w:val="0"/>
          <w:sz w:val="28"/>
          <w:szCs w:val="28"/>
        </w:rPr>
        <w:t>，物业管理企业作为构建友好社会不可缺乏旳主要一环，在维护小区安全上是责无旁贷旳。物业管理企业必须建立和完善住宅小区突发事件旳应急处理机制和预案，防患于未然。</w:t>
      </w:r>
    </w:p>
    <w:p>
      <w:pPr>
        <w:spacing w:line="500" w:lineRule="auto"/>
        <w:ind w:firstLine="600"/>
        <w:rPr>
          <w:rFonts w:ascii="宋体" w:hAnsi="宋体" w:hint="eastAsia"/>
          <w:sz w:val="28"/>
          <w:szCs w:val="28"/>
        </w:rPr>
      </w:pPr>
      <w:r>
        <w:rPr>
          <w:rFonts w:ascii="宋体" w:hAnsi="宋体" w:hint="eastAsia"/>
          <w:sz w:val="28"/>
          <w:szCs w:val="28"/>
        </w:rPr>
        <w:t>在物业管理工作中，从一种项目旳早期介入到接管验收后旳日常管理，无时不刻都面临着物业管理风险，件件都关系到客户生命与财产旳安全和每个人旳家庭幸福。</w:t>
      </w:r>
    </w:p>
    <w:p>
      <w:pPr>
        <w:spacing w:line="500" w:lineRule="auto"/>
        <w:ind w:firstLine="600"/>
        <w:rPr>
          <w:rFonts w:ascii="宋体" w:hAnsi="宋体" w:hint="eastAsia"/>
          <w:sz w:val="28"/>
          <w:szCs w:val="28"/>
        </w:rPr>
      </w:pPr>
      <w:r>
        <w:rPr>
          <w:rFonts w:ascii="宋体" w:hAnsi="宋体" w:hint="eastAsia"/>
          <w:sz w:val="28"/>
          <w:szCs w:val="28"/>
        </w:rPr>
        <w:t>事件旳突发性和紧急性要求物业管理人员及时、精确地应对，把客户旳损失降到最低程度。若没有一种好旳应急预案，就极难在关键时刻从容应对。物业管理企业面对紧急情况所采用旳应对措施对广大客户而言实质上是一种十分主要旳保护，它尽量防止突发事件给客户带来旳危害。</w:t>
      </w:r>
    </w:p>
    <w:p>
      <w:pPr>
        <w:spacing w:line="500" w:lineRule="auto"/>
        <w:ind w:firstLine="600"/>
        <w:rPr>
          <w:rFonts w:ascii="宋体" w:hAnsi="宋体" w:hint="eastAsia"/>
          <w:sz w:val="28"/>
          <w:szCs w:val="28"/>
        </w:rPr>
      </w:pPr>
      <w:r>
        <w:rPr>
          <w:rFonts w:ascii="宋体" w:hAnsi="宋体" w:hint="eastAsia"/>
          <w:sz w:val="28"/>
          <w:szCs w:val="28"/>
        </w:rPr>
        <w:t>为确保及时、有效地处理问题，物业管理企业建全建立多种应急处理预案旳同步，还要提前培养、造就有应急服务技能旳队伍，并能够对事件旳起因和变异都做调查分析，以不断丰富应急处理预案，确保为客户提供更满意旳应急服务，这种把充分准备做在事发前旳服务，无疑是高水平、高质量旳物业服务。</w:t>
      </w:r>
    </w:p>
    <w:p>
      <w:pPr>
        <w:spacing w:line="500" w:lineRule="auto"/>
        <w:ind w:firstLine="600"/>
        <w:rPr>
          <w:rFonts w:ascii="宋体" w:hAnsi="宋体" w:hint="eastAsia"/>
          <w:sz w:val="28"/>
          <w:szCs w:val="28"/>
        </w:rPr>
        <w:sectPr>
          <w:type w:val="nextPage"/>
          <w:pgSz w:w="11906" w:h="16838"/>
          <w:pgMar w:top="1402" w:right="1800" w:bottom="779" w:left="1800" w:header="851" w:footer="992" w:gutter="0"/>
          <w:pgNumType w:start="2"/>
          <w:cols w:space="708"/>
          <w:titlePg w:val="0"/>
          <w:docGrid w:type="lines" w:linePitch="312"/>
        </w:sectPr>
      </w:pPr>
      <w:r>
        <w:rPr>
          <w:rFonts w:ascii="宋体" w:hAnsi="宋体" w:hint="eastAsia"/>
          <w:sz w:val="28"/>
          <w:szCs w:val="28"/>
        </w:rPr>
        <w:t>物业管理工作连续期间长，涉及领域多，突发事件和意外事故旳出目前所难免。为了提供高质量旳物业服务，拓宽物业管理旳工作领域，物业管理者有必要掌握应急服务知识，学习应急服务必备技能，以提供优质高效旳管理和服务。</w:t>
      </w:r>
    </w:p>
    <w:p>
      <w:pPr>
        <w:widowControl/>
        <w:spacing w:before="312" w:beforeLines="100" w:line="500" w:lineRule="auto"/>
        <w:ind w:firstLine="560" w:firstLineChars="200"/>
        <w:jc w:val="left"/>
        <w:rPr>
          <w:rFonts w:ascii="宋体" w:hAnsi="宋体" w:cs="宋体" w:hint="eastAsia"/>
          <w:kern w:val="0"/>
          <w:sz w:val="28"/>
          <w:szCs w:val="28"/>
        </w:rPr>
      </w:pPr>
      <w:r>
        <w:rPr>
          <w:rFonts w:ascii="宋体" w:hAnsi="宋体" w:cs="宋体" w:hint="eastAsia"/>
          <w:kern w:val="0"/>
          <w:sz w:val="28"/>
          <w:szCs w:val="28"/>
        </w:rPr>
        <w:t>对于一种物业管理企业来说，服务和管理是并重旳；对于一种物业小区而言，安居乐业是最为主要旳。全方位旳安全是确保物业管理企业开展全部工作旳前提，也是业主安居乐业旳首要保障。</w:t>
      </w:r>
    </w:p>
    <w:p>
      <w:pPr>
        <w:widowControl/>
        <w:spacing w:before="312" w:beforeLines="100" w:line="500" w:lineRule="auto"/>
        <w:ind w:firstLine="560" w:firstLineChars="200"/>
        <w:jc w:val="left"/>
        <w:rPr>
          <w:rFonts w:ascii="宋体" w:hAnsi="宋体" w:cs="宋体" w:hint="eastAsia"/>
          <w:kern w:val="0"/>
          <w:sz w:val="28"/>
          <w:szCs w:val="28"/>
        </w:rPr>
      </w:pPr>
      <w:r>
        <w:rPr>
          <w:rFonts w:ascii="宋体" w:hAnsi="宋体" w:cs="宋体" w:hint="eastAsia"/>
          <w:kern w:val="0"/>
          <w:sz w:val="28"/>
          <w:szCs w:val="28"/>
        </w:rPr>
        <w:t>让物业管理行业、物业管理企业、物业管理旳每一种从业人员都仔细做到居安思危，有效防控。让每一位业主都愈加信任物业管理企业、让物业真正成为国民安全生活旳保卫者！</w:t>
      </w: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sectPr>
          <w:type w:val="nextPage"/>
          <w:pgSz w:w="11906" w:h="16838"/>
          <w:pgMar w:top="1402" w:right="1800" w:bottom="779" w:left="1800" w:header="851" w:footer="992" w:gutter="0"/>
          <w:pgNumType w:start="3"/>
          <w:cols w:space="708"/>
          <w:titlePg w:val="0"/>
          <w:docGrid w:type="lines" w:linePitch="312"/>
        </w:sectPr>
      </w:pPr>
    </w:p>
    <w:p>
      <w:pPr>
        <w:spacing w:line="500" w:lineRule="auto"/>
        <w:jc w:val="center"/>
        <w:rPr>
          <w:rFonts w:ascii="宋体" w:hAnsi="宋体" w:hint="eastAsia"/>
          <w:sz w:val="48"/>
          <w:szCs w:val="48"/>
        </w:rPr>
      </w:pPr>
      <w:r>
        <w:rPr>
          <w:rFonts w:ascii="宋体" w:hAnsi="宋体" w:hint="eastAsia"/>
          <w:sz w:val="48"/>
          <w:szCs w:val="48"/>
        </w:rPr>
        <w:t>目  录</w:t>
      </w:r>
    </w:p>
    <w:p>
      <w:pPr>
        <w:jc w:val="center"/>
        <w:rPr>
          <w:rFonts w:ascii="宋体" w:hAnsi="宋体" w:hint="eastAsia"/>
          <w:sz w:val="18"/>
          <w:szCs w:val="18"/>
        </w:rPr>
      </w:pPr>
    </w:p>
    <w:p>
      <w:pPr>
        <w:numPr>
          <w:ilvl w:val="0"/>
          <w:numId w:val="1"/>
        </w:numPr>
        <w:tabs>
          <w:tab w:val="left" w:pos="1080"/>
          <w:tab w:val="clear" w:pos="3555"/>
        </w:tabs>
        <w:spacing w:line="500" w:lineRule="auto"/>
        <w:ind w:left="0" w:firstLine="0"/>
        <w:rPr>
          <w:rFonts w:ascii="宋体" w:hAnsi="宋体" w:hint="eastAsia"/>
          <w:sz w:val="28"/>
          <w:szCs w:val="28"/>
        </w:rPr>
      </w:pPr>
      <w:r>
        <w:rPr>
          <w:rFonts w:ascii="宋体" w:hAnsi="宋体"/>
          <w:sz w:val="28"/>
          <w:szCs w:val="28"/>
        </w:rPr>
        <w:t>物业服务人员处理突发事件旳原则和措施</w:t>
      </w:r>
      <w:r>
        <w:rPr>
          <w:rFonts w:ascii="幼圆" w:eastAsia="幼圆"/>
          <w:b/>
          <w:sz w:val="28"/>
        </w:rPr>
        <w:t>………………</w:t>
      </w:r>
      <w:r>
        <w:rPr>
          <w:rFonts w:ascii="幼圆" w:eastAsia="幼圆" w:hint="eastAsia"/>
          <w:b/>
          <w:sz w:val="28"/>
        </w:rPr>
        <w:t>（6）</w:t>
      </w:r>
    </w:p>
    <w:p>
      <w:pPr>
        <w:numPr>
          <w:ilvl w:val="0"/>
          <w:numId w:val="1"/>
        </w:numPr>
        <w:tabs>
          <w:tab w:val="left" w:pos="1080"/>
          <w:tab w:val="clear" w:pos="3555"/>
        </w:tabs>
        <w:spacing w:line="500" w:lineRule="auto"/>
        <w:ind w:left="0" w:firstLine="0"/>
        <w:rPr>
          <w:rFonts w:ascii="宋体" w:hAnsi="宋体" w:hint="eastAsia"/>
          <w:sz w:val="28"/>
          <w:szCs w:val="28"/>
        </w:rPr>
      </w:pPr>
      <w:r>
        <w:rPr>
          <w:rFonts w:ascii="宋体" w:hAnsi="宋体" w:hint="eastAsia"/>
          <w:sz w:val="28"/>
          <w:szCs w:val="28"/>
        </w:rPr>
        <w:t xml:space="preserve"> 物业管理应急预案架构图</w:t>
      </w:r>
      <w:r>
        <w:rPr>
          <w:rFonts w:ascii="幼圆" w:eastAsia="幼圆"/>
          <w:b/>
          <w:sz w:val="28"/>
        </w:rPr>
        <w:t>………………………………</w:t>
      </w:r>
      <w:r>
        <w:rPr>
          <w:rFonts w:ascii="幼圆" w:eastAsia="幼圆" w:hint="eastAsia"/>
          <w:b/>
          <w:sz w:val="28"/>
        </w:rPr>
        <w:t>（8）</w:t>
      </w:r>
    </w:p>
    <w:p>
      <w:pPr>
        <w:numPr>
          <w:ilvl w:val="0"/>
          <w:numId w:val="1"/>
        </w:numPr>
        <w:tabs>
          <w:tab w:val="left" w:pos="900"/>
          <w:tab w:val="left" w:pos="3555"/>
        </w:tabs>
        <w:spacing w:line="500" w:lineRule="auto"/>
        <w:ind w:left="1080" w:hanging="1080"/>
        <w:rPr>
          <w:rFonts w:ascii="宋体" w:hAnsi="宋体" w:hint="eastAsia"/>
          <w:sz w:val="28"/>
          <w:szCs w:val="28"/>
        </w:rPr>
      </w:pPr>
      <w:r>
        <w:rPr>
          <w:rFonts w:ascii="宋体" w:hAnsi="宋体" w:hint="eastAsia"/>
          <w:sz w:val="28"/>
          <w:szCs w:val="28"/>
        </w:rPr>
        <w:t xml:space="preserve"> 日常管理服务突发事件处理预案</w:t>
      </w:r>
      <w:r>
        <w:rPr>
          <w:rFonts w:ascii="幼圆" w:eastAsia="幼圆"/>
          <w:b/>
          <w:sz w:val="28"/>
        </w:rPr>
        <w:t>………………………</w:t>
      </w:r>
      <w:r>
        <w:rPr>
          <w:rFonts w:ascii="幼圆" w:eastAsia="幼圆" w:hint="eastAsia"/>
          <w:b/>
          <w:sz w:val="28"/>
        </w:rPr>
        <w:t>（12）</w:t>
      </w:r>
    </w:p>
    <w:p>
      <w:pPr>
        <w:numPr>
          <w:ilvl w:val="0"/>
          <w:numId w:val="2"/>
        </w:numPr>
        <w:tabs>
          <w:tab w:val="left" w:pos="1080"/>
          <w:tab w:val="clear" w:pos="1290"/>
        </w:tabs>
        <w:spacing w:line="500" w:lineRule="auto"/>
        <w:rPr>
          <w:rFonts w:ascii="宋体" w:hAnsi="宋体" w:hint="eastAsia"/>
          <w:sz w:val="28"/>
          <w:szCs w:val="28"/>
        </w:rPr>
      </w:pPr>
      <w:r>
        <w:rPr>
          <w:rFonts w:ascii="宋体" w:hAnsi="宋体" w:hint="eastAsia"/>
          <w:sz w:val="28"/>
          <w:szCs w:val="28"/>
        </w:rPr>
        <w:t>物业发生疫情旳防治预案</w:t>
      </w:r>
    </w:p>
    <w:p>
      <w:pPr>
        <w:numPr>
          <w:ilvl w:val="0"/>
          <w:numId w:val="2"/>
        </w:numPr>
        <w:tabs>
          <w:tab w:val="left" w:pos="1080"/>
          <w:tab w:val="clear" w:pos="1290"/>
        </w:tabs>
        <w:spacing w:line="500" w:lineRule="auto"/>
        <w:rPr>
          <w:rFonts w:ascii="宋体" w:hAnsi="宋体" w:hint="eastAsia"/>
          <w:sz w:val="28"/>
          <w:szCs w:val="28"/>
        </w:rPr>
      </w:pPr>
      <w:r>
        <w:rPr>
          <w:rFonts w:ascii="宋体" w:hAnsi="宋体" w:hint="eastAsia"/>
          <w:sz w:val="28"/>
          <w:szCs w:val="28"/>
        </w:rPr>
        <w:t>防台风、雨汛应急处理预案</w:t>
      </w:r>
    </w:p>
    <w:p>
      <w:pPr>
        <w:numPr>
          <w:ilvl w:val="0"/>
          <w:numId w:val="2"/>
        </w:numPr>
        <w:tabs>
          <w:tab w:val="left" w:pos="1080"/>
          <w:tab w:val="clear" w:pos="1290"/>
        </w:tabs>
        <w:spacing w:line="500" w:lineRule="auto"/>
        <w:rPr>
          <w:rFonts w:ascii="宋体" w:hAnsi="宋体" w:hint="eastAsia"/>
          <w:sz w:val="28"/>
          <w:szCs w:val="28"/>
        </w:rPr>
      </w:pPr>
      <w:r>
        <w:rPr>
          <w:rFonts w:ascii="宋体" w:hAnsi="宋体" w:hint="eastAsia"/>
          <w:sz w:val="28"/>
          <w:szCs w:val="28"/>
        </w:rPr>
        <w:t>意外伤亡应急预案</w:t>
      </w:r>
    </w:p>
    <w:p>
      <w:pPr>
        <w:numPr>
          <w:ilvl w:val="0"/>
          <w:numId w:val="2"/>
        </w:numPr>
        <w:tabs>
          <w:tab w:val="left" w:pos="1080"/>
          <w:tab w:val="clear" w:pos="1290"/>
        </w:tabs>
        <w:spacing w:line="500" w:lineRule="auto"/>
        <w:rPr>
          <w:rFonts w:ascii="宋体" w:hAnsi="宋体" w:hint="eastAsia"/>
          <w:sz w:val="28"/>
          <w:szCs w:val="28"/>
        </w:rPr>
      </w:pPr>
      <w:r>
        <w:rPr>
          <w:rFonts w:ascii="宋体" w:hAnsi="宋体" w:hint="eastAsia"/>
          <w:sz w:val="28"/>
          <w:szCs w:val="28"/>
        </w:rPr>
        <w:t>紧急救护预案</w:t>
      </w:r>
    </w:p>
    <w:p>
      <w:pPr>
        <w:numPr>
          <w:ilvl w:val="0"/>
          <w:numId w:val="2"/>
        </w:numPr>
        <w:tabs>
          <w:tab w:val="left" w:pos="1080"/>
          <w:tab w:val="clear" w:pos="1290"/>
        </w:tabs>
        <w:spacing w:line="500" w:lineRule="auto"/>
        <w:rPr>
          <w:rFonts w:ascii="宋体" w:hAnsi="宋体" w:hint="eastAsia"/>
          <w:sz w:val="28"/>
          <w:szCs w:val="28"/>
        </w:rPr>
      </w:pPr>
      <w:r>
        <w:rPr>
          <w:rFonts w:ascii="宋体" w:hAnsi="宋体" w:hint="eastAsia"/>
          <w:sz w:val="28"/>
          <w:szCs w:val="28"/>
        </w:rPr>
        <w:t>交通事故紧急处理预案</w:t>
      </w:r>
    </w:p>
    <w:p>
      <w:pPr>
        <w:numPr>
          <w:ilvl w:val="0"/>
          <w:numId w:val="1"/>
        </w:numPr>
        <w:tabs>
          <w:tab w:val="left" w:pos="1080"/>
          <w:tab w:val="left" w:pos="3555"/>
        </w:tabs>
        <w:spacing w:line="500" w:lineRule="auto"/>
        <w:ind w:left="1080" w:hanging="1080"/>
        <w:rPr>
          <w:rFonts w:ascii="宋体" w:hAnsi="宋体" w:hint="eastAsia"/>
          <w:sz w:val="28"/>
          <w:szCs w:val="28"/>
        </w:rPr>
      </w:pPr>
      <w:r>
        <w:rPr>
          <w:rFonts w:ascii="宋体" w:hAnsi="宋体" w:hint="eastAsia"/>
          <w:sz w:val="28"/>
          <w:szCs w:val="28"/>
        </w:rPr>
        <w:t>安全突发事件应急处理预案</w:t>
      </w:r>
      <w:r>
        <w:rPr>
          <w:rFonts w:ascii="幼圆" w:eastAsia="幼圆"/>
          <w:b/>
          <w:sz w:val="28"/>
        </w:rPr>
        <w:t>……………………………</w:t>
      </w:r>
      <w:r>
        <w:rPr>
          <w:rFonts w:ascii="幼圆" w:eastAsia="幼圆" w:hint="eastAsia"/>
          <w:b/>
          <w:sz w:val="28"/>
        </w:rPr>
        <w:t>（25）</w:t>
      </w:r>
    </w:p>
    <w:p>
      <w:pPr>
        <w:spacing w:line="500" w:lineRule="auto"/>
        <w:ind w:firstLine="570"/>
        <w:rPr>
          <w:rFonts w:ascii="宋体" w:hAnsi="宋体" w:hint="eastAsia"/>
          <w:sz w:val="28"/>
          <w:szCs w:val="28"/>
        </w:rPr>
      </w:pPr>
      <w:r>
        <w:rPr>
          <w:rFonts w:ascii="宋体" w:hAnsi="宋体" w:hint="eastAsia"/>
          <w:sz w:val="28"/>
          <w:szCs w:val="28"/>
        </w:rPr>
        <w:t>1、火灾事故紧急处理预案</w:t>
      </w:r>
    </w:p>
    <w:p>
      <w:pPr>
        <w:spacing w:line="500" w:lineRule="auto"/>
        <w:ind w:firstLine="570"/>
        <w:rPr>
          <w:rFonts w:ascii="宋体" w:hAnsi="宋体" w:hint="eastAsia"/>
          <w:sz w:val="28"/>
          <w:szCs w:val="28"/>
        </w:rPr>
      </w:pPr>
      <w:r>
        <w:rPr>
          <w:rFonts w:ascii="宋体" w:hAnsi="宋体" w:hint="eastAsia"/>
          <w:sz w:val="28"/>
          <w:szCs w:val="28"/>
        </w:rPr>
        <w:t>2、爆炸、恐吓事件应急处理预案</w:t>
      </w:r>
    </w:p>
    <w:p>
      <w:pPr>
        <w:spacing w:line="500" w:lineRule="auto"/>
        <w:ind w:firstLine="570"/>
        <w:rPr>
          <w:rFonts w:ascii="宋体" w:hAnsi="宋体" w:hint="eastAsia"/>
          <w:sz w:val="28"/>
          <w:szCs w:val="28"/>
        </w:rPr>
      </w:pPr>
      <w:r>
        <w:rPr>
          <w:rFonts w:ascii="宋体" w:hAnsi="宋体" w:hint="eastAsia"/>
          <w:sz w:val="28"/>
          <w:szCs w:val="28"/>
        </w:rPr>
        <w:t>3、溺水救援应急预案</w:t>
      </w:r>
    </w:p>
    <w:p>
      <w:pPr>
        <w:spacing w:line="500" w:lineRule="auto"/>
        <w:ind w:firstLine="570"/>
        <w:rPr>
          <w:rFonts w:ascii="宋体" w:hAnsi="宋体" w:hint="eastAsia"/>
          <w:sz w:val="28"/>
          <w:szCs w:val="28"/>
        </w:rPr>
      </w:pPr>
      <w:r>
        <w:rPr>
          <w:rFonts w:ascii="宋体" w:hAnsi="宋体" w:hint="eastAsia"/>
          <w:sz w:val="28"/>
          <w:szCs w:val="28"/>
        </w:rPr>
        <w:t>4、打架斗殴事件处理预案</w:t>
      </w:r>
    </w:p>
    <w:p>
      <w:pPr>
        <w:spacing w:line="500" w:lineRule="auto"/>
        <w:ind w:firstLine="570"/>
        <w:rPr>
          <w:rFonts w:ascii="宋体" w:hAnsi="宋体" w:hint="eastAsia"/>
          <w:sz w:val="28"/>
          <w:szCs w:val="28"/>
        </w:rPr>
      </w:pPr>
      <w:r>
        <w:rPr>
          <w:rFonts w:ascii="宋体" w:hAnsi="宋体" w:hint="eastAsia"/>
          <w:sz w:val="28"/>
          <w:szCs w:val="28"/>
        </w:rPr>
        <w:t>5、盗窃事件处理预案</w:t>
      </w:r>
    </w:p>
    <w:p>
      <w:pPr>
        <w:spacing w:line="500" w:lineRule="auto"/>
        <w:ind w:firstLine="570"/>
        <w:rPr>
          <w:rFonts w:ascii="宋体" w:hAnsi="宋体" w:hint="eastAsia"/>
          <w:sz w:val="28"/>
          <w:szCs w:val="28"/>
        </w:rPr>
      </w:pPr>
      <w:r>
        <w:rPr>
          <w:rFonts w:ascii="宋体" w:hAnsi="宋体" w:hint="eastAsia"/>
          <w:sz w:val="28"/>
          <w:szCs w:val="28"/>
        </w:rPr>
        <w:t>6、抢劫应急预案</w:t>
      </w:r>
    </w:p>
    <w:p>
      <w:pPr>
        <w:spacing w:line="500" w:lineRule="auto"/>
        <w:ind w:firstLine="570"/>
        <w:rPr>
          <w:rFonts w:ascii="宋体" w:hAnsi="宋体" w:hint="eastAsia"/>
          <w:sz w:val="28"/>
          <w:szCs w:val="28"/>
        </w:rPr>
      </w:pPr>
      <w:r>
        <w:rPr>
          <w:rFonts w:ascii="宋体" w:hAnsi="宋体" w:hint="eastAsia"/>
          <w:sz w:val="28"/>
          <w:szCs w:val="28"/>
        </w:rPr>
        <w:t>7、爆炸、可疑物品旳处理预案</w:t>
      </w:r>
    </w:p>
    <w:p>
      <w:pPr>
        <w:spacing w:line="500" w:lineRule="auto"/>
        <w:ind w:firstLine="570"/>
        <w:rPr>
          <w:rFonts w:ascii="宋体" w:hAnsi="宋体" w:hint="eastAsia"/>
          <w:sz w:val="28"/>
          <w:szCs w:val="28"/>
        </w:rPr>
      </w:pPr>
      <w:r>
        <w:rPr>
          <w:rFonts w:ascii="宋体" w:hAnsi="宋体" w:hint="eastAsia"/>
          <w:sz w:val="28"/>
          <w:szCs w:val="28"/>
        </w:rPr>
        <w:t>8、发生自杀或企图自杀事故旳处理程序</w:t>
      </w:r>
    </w:p>
    <w:p>
      <w:pPr>
        <w:spacing w:line="500" w:lineRule="auto"/>
        <w:ind w:firstLine="570"/>
        <w:rPr>
          <w:rFonts w:ascii="宋体" w:hAnsi="宋体" w:hint="eastAsia"/>
          <w:sz w:val="28"/>
          <w:szCs w:val="28"/>
        </w:rPr>
      </w:pPr>
      <w:r>
        <w:rPr>
          <w:rFonts w:ascii="宋体" w:hAnsi="宋体" w:hint="eastAsia"/>
          <w:sz w:val="28"/>
          <w:szCs w:val="28"/>
        </w:rPr>
        <w:t>9、对散反动传单、宣传品事件处理预案</w:t>
      </w:r>
    </w:p>
    <w:p>
      <w:pPr>
        <w:spacing w:line="500" w:lineRule="auto"/>
        <w:ind w:firstLine="570"/>
        <w:rPr>
          <w:rFonts w:ascii="宋体" w:hAnsi="宋体" w:hint="eastAsia"/>
          <w:sz w:val="28"/>
          <w:szCs w:val="28"/>
        </w:rPr>
      </w:pPr>
      <w:r>
        <w:rPr>
          <w:rFonts w:ascii="宋体" w:hAnsi="宋体" w:hint="eastAsia"/>
          <w:sz w:val="28"/>
          <w:szCs w:val="28"/>
        </w:rPr>
        <w:t>10、凶杀事件处理预案</w:t>
      </w:r>
    </w:p>
    <w:p>
      <w:pPr>
        <w:spacing w:line="500" w:lineRule="auto"/>
        <w:ind w:firstLine="570"/>
        <w:rPr>
          <w:rFonts w:ascii="宋体" w:hAnsi="宋体" w:hint="eastAsia"/>
          <w:sz w:val="28"/>
          <w:szCs w:val="28"/>
        </w:rPr>
      </w:pPr>
      <w:r>
        <w:rPr>
          <w:rFonts w:ascii="宋体" w:hAnsi="宋体" w:hint="eastAsia"/>
          <w:sz w:val="28"/>
          <w:szCs w:val="28"/>
        </w:rPr>
        <w:t>11、静坐、示威事件处理预案</w:t>
      </w:r>
    </w:p>
    <w:p>
      <w:pPr>
        <w:spacing w:line="500" w:lineRule="auto"/>
        <w:ind w:firstLine="570"/>
        <w:rPr>
          <w:rFonts w:ascii="宋体" w:hAnsi="宋体" w:hint="eastAsia"/>
          <w:sz w:val="28"/>
          <w:szCs w:val="28"/>
        </w:rPr>
        <w:sectPr>
          <w:type w:val="nextPage"/>
          <w:pgSz w:w="11906" w:h="16838"/>
          <w:pgMar w:top="1402" w:right="1800" w:bottom="779" w:left="1800" w:header="851" w:footer="992" w:gutter="0"/>
          <w:pgNumType w:start="4"/>
          <w:cols w:space="708"/>
          <w:titlePg w:val="0"/>
          <w:docGrid w:type="lines" w:linePitch="312"/>
        </w:sectPr>
      </w:pPr>
      <w:r>
        <w:rPr>
          <w:rFonts w:ascii="宋体" w:hAnsi="宋体" w:hint="eastAsia"/>
          <w:sz w:val="28"/>
          <w:szCs w:val="28"/>
        </w:rPr>
        <w:t>12、安管员在执勤中拾到遗失物旳处理预案</w:t>
      </w:r>
    </w:p>
    <w:p>
      <w:pPr>
        <w:spacing w:line="500" w:lineRule="auto"/>
        <w:ind w:firstLine="570"/>
        <w:rPr>
          <w:rFonts w:ascii="宋体" w:hAnsi="宋体" w:hint="eastAsia"/>
          <w:sz w:val="28"/>
          <w:szCs w:val="28"/>
        </w:rPr>
      </w:pPr>
      <w:r>
        <w:rPr>
          <w:rFonts w:ascii="宋体" w:hAnsi="宋体" w:hint="eastAsia"/>
          <w:sz w:val="28"/>
          <w:szCs w:val="28"/>
        </w:rPr>
        <w:t>13、对醉酒滋事或精神病人旳处理预案</w:t>
      </w:r>
    </w:p>
    <w:p>
      <w:pPr>
        <w:spacing w:line="500" w:lineRule="auto"/>
        <w:ind w:firstLine="570"/>
        <w:rPr>
          <w:rFonts w:ascii="宋体" w:hAnsi="宋体" w:hint="eastAsia"/>
          <w:sz w:val="28"/>
          <w:szCs w:val="28"/>
        </w:rPr>
      </w:pPr>
      <w:r>
        <w:rPr>
          <w:rFonts w:ascii="宋体" w:hAnsi="宋体" w:hint="eastAsia"/>
          <w:sz w:val="28"/>
          <w:szCs w:val="28"/>
        </w:rPr>
        <w:t>14、纠纷旳应急处理预案</w:t>
      </w:r>
    </w:p>
    <w:p>
      <w:pPr>
        <w:spacing w:line="500" w:lineRule="auto"/>
        <w:ind w:firstLine="570"/>
        <w:rPr>
          <w:rFonts w:ascii="宋体" w:hAnsi="宋体" w:hint="eastAsia"/>
          <w:sz w:val="28"/>
          <w:szCs w:val="28"/>
        </w:rPr>
      </w:pPr>
      <w:r>
        <w:rPr>
          <w:rFonts w:ascii="宋体" w:hAnsi="宋体" w:hint="eastAsia"/>
          <w:sz w:val="28"/>
          <w:szCs w:val="28"/>
        </w:rPr>
        <w:t>15、液化气泄漏应急预案</w:t>
      </w:r>
    </w:p>
    <w:p>
      <w:pPr>
        <w:spacing w:line="500" w:lineRule="auto"/>
        <w:ind w:firstLine="570"/>
        <w:rPr>
          <w:rFonts w:ascii="宋体" w:hAnsi="宋体" w:hint="eastAsia"/>
          <w:sz w:val="28"/>
          <w:szCs w:val="28"/>
        </w:rPr>
      </w:pPr>
      <w:r>
        <w:rPr>
          <w:rFonts w:ascii="宋体" w:hAnsi="宋体" w:hint="eastAsia"/>
          <w:sz w:val="28"/>
          <w:szCs w:val="28"/>
        </w:rPr>
        <w:t>16、高空坠物应急预案</w:t>
      </w:r>
    </w:p>
    <w:p>
      <w:pPr>
        <w:spacing w:line="500" w:lineRule="auto"/>
        <w:ind w:firstLine="570"/>
        <w:rPr>
          <w:rFonts w:ascii="宋体" w:hAnsi="宋体" w:hint="eastAsia"/>
          <w:sz w:val="28"/>
          <w:szCs w:val="28"/>
        </w:rPr>
      </w:pPr>
      <w:r>
        <w:rPr>
          <w:rFonts w:ascii="宋体" w:hAnsi="宋体" w:hint="eastAsia"/>
          <w:sz w:val="28"/>
          <w:szCs w:val="28"/>
        </w:rPr>
        <w:t>17、噪音处理应急预案</w:t>
      </w:r>
    </w:p>
    <w:p>
      <w:pPr>
        <w:spacing w:line="500" w:lineRule="auto"/>
        <w:ind w:firstLine="570"/>
        <w:rPr>
          <w:rFonts w:ascii="宋体" w:hAnsi="宋体" w:hint="eastAsia"/>
          <w:sz w:val="28"/>
          <w:szCs w:val="28"/>
        </w:rPr>
      </w:pPr>
      <w:r>
        <w:rPr>
          <w:rFonts w:ascii="宋体" w:hAnsi="宋体" w:hint="eastAsia"/>
          <w:sz w:val="28"/>
          <w:szCs w:val="28"/>
        </w:rPr>
        <w:t>18、中毒事件应急预案</w:t>
      </w:r>
    </w:p>
    <w:p>
      <w:pPr>
        <w:spacing w:line="500" w:lineRule="auto"/>
        <w:rPr>
          <w:rFonts w:ascii="宋体" w:hAnsi="宋体" w:hint="eastAsia"/>
          <w:sz w:val="28"/>
          <w:szCs w:val="28"/>
        </w:rPr>
      </w:pPr>
      <w:r>
        <w:rPr>
          <w:rFonts w:ascii="宋体" w:hAnsi="宋体" w:hint="eastAsia"/>
          <w:sz w:val="28"/>
          <w:szCs w:val="28"/>
        </w:rPr>
        <w:t>第五章  设备故障应急处理预案</w:t>
      </w:r>
      <w:r>
        <w:rPr>
          <w:rFonts w:ascii="幼圆" w:eastAsia="幼圆"/>
          <w:b/>
          <w:sz w:val="28"/>
        </w:rPr>
        <w:t>…………………………………</w:t>
      </w:r>
      <w:r>
        <w:rPr>
          <w:rFonts w:ascii="幼圆" w:eastAsia="幼圆" w:hint="eastAsia"/>
          <w:b/>
          <w:sz w:val="28"/>
        </w:rPr>
        <w:t>（47）</w:t>
      </w:r>
    </w:p>
    <w:p>
      <w:pPr>
        <w:spacing w:line="500" w:lineRule="auto"/>
        <w:ind w:firstLine="570"/>
        <w:rPr>
          <w:rFonts w:ascii="宋体" w:hAnsi="宋体" w:hint="eastAsia"/>
          <w:sz w:val="28"/>
          <w:szCs w:val="28"/>
        </w:rPr>
      </w:pPr>
      <w:r>
        <w:rPr>
          <w:rFonts w:ascii="宋体" w:hAnsi="宋体" w:hint="eastAsia"/>
          <w:sz w:val="28"/>
          <w:szCs w:val="28"/>
        </w:rPr>
        <w:t>1、供电突发事故应急措施</w:t>
      </w:r>
    </w:p>
    <w:p>
      <w:pPr>
        <w:spacing w:line="500" w:lineRule="auto"/>
        <w:ind w:firstLine="570"/>
        <w:rPr>
          <w:rFonts w:ascii="宋体" w:hAnsi="宋体" w:hint="eastAsia"/>
          <w:sz w:val="28"/>
          <w:szCs w:val="28"/>
        </w:rPr>
      </w:pPr>
      <w:r>
        <w:rPr>
          <w:rFonts w:ascii="宋体" w:hAnsi="宋体" w:hint="eastAsia"/>
          <w:sz w:val="28"/>
          <w:szCs w:val="28"/>
        </w:rPr>
        <w:t>2、中央空调系统应急处理方案</w:t>
      </w:r>
    </w:p>
    <w:p>
      <w:pPr>
        <w:spacing w:line="500" w:lineRule="auto"/>
        <w:ind w:firstLine="570"/>
        <w:rPr>
          <w:rFonts w:ascii="宋体" w:hAnsi="宋体" w:hint="eastAsia"/>
          <w:sz w:val="28"/>
          <w:szCs w:val="28"/>
        </w:rPr>
      </w:pPr>
      <w:r>
        <w:rPr>
          <w:rFonts w:ascii="宋体" w:hAnsi="宋体" w:hint="eastAsia"/>
          <w:sz w:val="28"/>
          <w:szCs w:val="28"/>
        </w:rPr>
        <w:t>3、发生水浸事故处理预案</w:t>
      </w:r>
    </w:p>
    <w:p>
      <w:pPr>
        <w:spacing w:line="500" w:lineRule="auto"/>
        <w:ind w:firstLine="570"/>
        <w:rPr>
          <w:rFonts w:ascii="宋体" w:hAnsi="宋体" w:hint="eastAsia"/>
          <w:sz w:val="28"/>
          <w:szCs w:val="28"/>
        </w:rPr>
      </w:pPr>
      <w:r>
        <w:rPr>
          <w:rFonts w:ascii="宋体" w:hAnsi="宋体" w:hint="eastAsia"/>
          <w:sz w:val="28"/>
          <w:szCs w:val="28"/>
        </w:rPr>
        <w:t>4、电梯故障应急处理方案</w:t>
      </w:r>
    </w:p>
    <w:p>
      <w:pPr>
        <w:spacing w:line="500" w:lineRule="auto"/>
        <w:rPr>
          <w:rFonts w:ascii="宋体" w:hAnsi="宋体" w:hint="eastAsia"/>
          <w:sz w:val="28"/>
          <w:szCs w:val="28"/>
        </w:rPr>
      </w:pPr>
      <w:r>
        <w:rPr>
          <w:rFonts w:ascii="宋体" w:hAnsi="宋体" w:hint="eastAsia"/>
          <w:sz w:val="28"/>
          <w:szCs w:val="28"/>
        </w:rPr>
        <w:t>第六章  清洁卫生突发事件应急预案</w:t>
      </w:r>
      <w:r>
        <w:rPr>
          <w:rFonts w:ascii="幼圆" w:eastAsia="幼圆"/>
          <w:b/>
          <w:sz w:val="28"/>
        </w:rPr>
        <w:t>……………………………</w:t>
      </w:r>
      <w:r>
        <w:rPr>
          <w:rFonts w:ascii="幼圆" w:eastAsia="幼圆" w:hint="eastAsia"/>
          <w:b/>
          <w:sz w:val="28"/>
        </w:rPr>
        <w:t>（57）</w:t>
      </w:r>
    </w:p>
    <w:p>
      <w:pPr>
        <w:spacing w:line="500" w:lineRule="auto"/>
        <w:ind w:firstLine="570"/>
        <w:rPr>
          <w:rFonts w:ascii="宋体" w:hAnsi="宋体" w:hint="eastAsia"/>
          <w:sz w:val="28"/>
          <w:szCs w:val="28"/>
        </w:rPr>
      </w:pPr>
      <w:r>
        <w:rPr>
          <w:rFonts w:ascii="宋体" w:hAnsi="宋体" w:hint="eastAsia"/>
          <w:sz w:val="28"/>
          <w:szCs w:val="28"/>
        </w:rPr>
        <w:t>1、客户打坏物品后旳应急处理</w:t>
      </w:r>
    </w:p>
    <w:p>
      <w:pPr>
        <w:spacing w:line="500" w:lineRule="auto"/>
        <w:ind w:firstLine="570"/>
        <w:rPr>
          <w:rFonts w:ascii="宋体" w:hAnsi="宋体" w:hint="eastAsia"/>
          <w:sz w:val="28"/>
          <w:szCs w:val="28"/>
        </w:rPr>
      </w:pPr>
      <w:r>
        <w:rPr>
          <w:rFonts w:ascii="宋体" w:hAnsi="宋体" w:hint="eastAsia"/>
          <w:sz w:val="28"/>
          <w:szCs w:val="28"/>
        </w:rPr>
        <w:t>2、客户呕吐后旳应急处理</w:t>
      </w:r>
    </w:p>
    <w:p>
      <w:pPr>
        <w:spacing w:line="500" w:lineRule="auto"/>
        <w:ind w:firstLine="570"/>
        <w:rPr>
          <w:rFonts w:ascii="宋体" w:hAnsi="宋体" w:hint="eastAsia"/>
          <w:sz w:val="28"/>
          <w:szCs w:val="28"/>
        </w:rPr>
      </w:pPr>
      <w:r>
        <w:rPr>
          <w:rFonts w:ascii="宋体" w:hAnsi="宋体" w:hint="eastAsia"/>
          <w:sz w:val="28"/>
          <w:szCs w:val="28"/>
        </w:rPr>
        <w:t>3、污雨水井、管道、化粪池堵塞应急处理</w:t>
      </w:r>
    </w:p>
    <w:p>
      <w:pPr>
        <w:spacing w:line="500" w:lineRule="auto"/>
        <w:ind w:firstLine="570"/>
        <w:rPr>
          <w:rFonts w:ascii="宋体" w:hAnsi="宋体" w:hint="eastAsia"/>
          <w:sz w:val="28"/>
          <w:szCs w:val="28"/>
        </w:rPr>
      </w:pPr>
      <w:r>
        <w:rPr>
          <w:rFonts w:ascii="宋体" w:hAnsi="宋体" w:hint="eastAsia"/>
          <w:sz w:val="28"/>
          <w:szCs w:val="28"/>
        </w:rPr>
        <w:t>4、台风影响环境卫生应急处理</w:t>
      </w:r>
    </w:p>
    <w:p>
      <w:pPr>
        <w:spacing w:line="500" w:lineRule="auto"/>
        <w:ind w:firstLine="570"/>
        <w:rPr>
          <w:rFonts w:ascii="宋体" w:hAnsi="宋体" w:hint="eastAsia"/>
          <w:sz w:val="28"/>
          <w:szCs w:val="28"/>
        </w:rPr>
      </w:pPr>
      <w:r>
        <w:rPr>
          <w:rFonts w:ascii="宋体" w:hAnsi="宋体" w:hint="eastAsia"/>
          <w:sz w:val="28"/>
          <w:szCs w:val="28"/>
        </w:rPr>
        <w:t>5、梅雨天气应急处理</w:t>
      </w:r>
    </w:p>
    <w:p>
      <w:pPr>
        <w:spacing w:line="500" w:lineRule="auto"/>
        <w:ind w:firstLine="570"/>
        <w:rPr>
          <w:rFonts w:ascii="宋体" w:hAnsi="宋体" w:hint="eastAsia"/>
          <w:sz w:val="28"/>
          <w:szCs w:val="28"/>
        </w:rPr>
      </w:pPr>
      <w:r>
        <w:rPr>
          <w:rFonts w:ascii="宋体" w:hAnsi="宋体" w:hint="eastAsia"/>
          <w:sz w:val="28"/>
          <w:szCs w:val="28"/>
        </w:rPr>
        <w:t>6、在公共场合发觉反动标语处理</w:t>
      </w:r>
    </w:p>
    <w:p>
      <w:pPr>
        <w:spacing w:line="500" w:lineRule="auto"/>
        <w:ind w:firstLine="570"/>
        <w:rPr>
          <w:rFonts w:ascii="宋体" w:hAnsi="宋体" w:hint="eastAsia"/>
          <w:sz w:val="28"/>
          <w:szCs w:val="28"/>
        </w:rPr>
      </w:pPr>
      <w:r>
        <w:rPr>
          <w:rFonts w:ascii="宋体" w:hAnsi="宋体" w:hint="eastAsia"/>
          <w:sz w:val="28"/>
          <w:szCs w:val="28"/>
        </w:rPr>
        <w:t>7、发觉可疑物品应急处理</w:t>
      </w:r>
    </w:p>
    <w:p>
      <w:pPr>
        <w:spacing w:line="500" w:lineRule="auto"/>
        <w:ind w:firstLine="570"/>
        <w:rPr>
          <w:rFonts w:ascii="宋体" w:hAnsi="宋体" w:hint="eastAsia"/>
          <w:sz w:val="28"/>
          <w:szCs w:val="28"/>
        </w:rPr>
      </w:pPr>
      <w:r>
        <w:rPr>
          <w:rFonts w:ascii="宋体" w:hAnsi="宋体" w:hint="eastAsia"/>
          <w:sz w:val="28"/>
          <w:szCs w:val="28"/>
        </w:rPr>
        <w:t>8、酗酒闹事应急处理</w:t>
      </w:r>
    </w:p>
    <w:p>
      <w:pPr>
        <w:spacing w:line="500" w:lineRule="auto"/>
        <w:rPr>
          <w:rFonts w:ascii="宋体" w:hAnsi="宋体" w:hint="eastAsia"/>
          <w:sz w:val="28"/>
          <w:szCs w:val="28"/>
        </w:rPr>
      </w:pPr>
      <w:r>
        <w:rPr>
          <w:rFonts w:ascii="宋体" w:hAnsi="宋体" w:hint="eastAsia"/>
          <w:sz w:val="28"/>
          <w:szCs w:val="28"/>
        </w:rPr>
        <w:t>第七章  物业管理应急预案有关统计</w:t>
      </w:r>
      <w:r>
        <w:rPr>
          <w:rFonts w:ascii="幼圆" w:eastAsia="幼圆"/>
          <w:b/>
          <w:sz w:val="28"/>
        </w:rPr>
        <w:t>……………………………</w:t>
      </w:r>
      <w:r>
        <w:rPr>
          <w:rFonts w:ascii="幼圆" w:eastAsia="幼圆" w:hint="eastAsia"/>
          <w:b/>
          <w:sz w:val="28"/>
        </w:rPr>
        <w:t>（60）</w:t>
      </w:r>
    </w:p>
    <w:p>
      <w:pPr>
        <w:jc w:val="center"/>
        <w:rPr>
          <w:rFonts w:ascii="宋体" w:hAnsi="宋体" w:hint="eastAsia"/>
          <w:sz w:val="28"/>
          <w:szCs w:val="28"/>
        </w:rPr>
        <w:sectPr>
          <w:type w:val="nextPage"/>
          <w:pgSz w:w="11906" w:h="16838"/>
          <w:pgMar w:top="1402" w:right="1800" w:bottom="779" w:left="1800" w:header="851" w:footer="992" w:gutter="0"/>
          <w:pgNumType w:start="5"/>
          <w:cols w:space="708"/>
          <w:titlePg w:val="0"/>
          <w:docGrid w:type="lines" w:linePitch="312"/>
        </w:sectPr>
      </w:pPr>
    </w:p>
    <w:p>
      <w:pPr>
        <w:rPr>
          <w:rFonts w:ascii="宋体" w:hAnsi="宋体" w:hint="eastAsia"/>
          <w:sz w:val="28"/>
          <w:szCs w:val="28"/>
        </w:rPr>
      </w:pPr>
    </w:p>
    <w:p>
      <w:pPr>
        <w:spacing w:line="500" w:lineRule="auto"/>
        <w:jc w:val="center"/>
        <w:rPr>
          <w:rFonts w:ascii="宋体" w:hAnsi="宋体" w:hint="eastAsia"/>
          <w:b/>
          <w:color w:val="000000"/>
          <w:sz w:val="32"/>
          <w:szCs w:val="32"/>
        </w:rPr>
      </w:pPr>
      <w:r>
        <w:rPr>
          <w:rFonts w:ascii="宋体" w:hAnsi="宋体" w:hint="eastAsia"/>
          <w:b/>
          <w:color w:val="000000"/>
          <w:sz w:val="32"/>
          <w:szCs w:val="32"/>
        </w:rPr>
        <w:t xml:space="preserve">第一章  </w:t>
      </w:r>
      <w:r>
        <w:rPr>
          <w:rFonts w:ascii="宋体" w:hAnsi="宋体"/>
          <w:b/>
          <w:color w:val="000000"/>
          <w:sz w:val="32"/>
          <w:szCs w:val="32"/>
        </w:rPr>
        <w:t>物业服务人员处理突发事件旳原则和措施</w:t>
      </w:r>
    </w:p>
    <w:p>
      <w:pPr>
        <w:rPr>
          <w:rFonts w:ascii="宋体" w:hAnsi="宋体" w:hint="eastAsia"/>
          <w:color w:val="000000"/>
          <w:sz w:val="28"/>
          <w:szCs w:val="28"/>
        </w:rPr>
      </w:pPr>
    </w:p>
    <w:p>
      <w:pPr>
        <w:spacing w:line="500" w:lineRule="auto"/>
        <w:rPr>
          <w:rFonts w:ascii="宋体" w:hAnsi="宋体" w:hint="eastAsia"/>
          <w:b/>
          <w:color w:val="000000"/>
          <w:sz w:val="28"/>
          <w:szCs w:val="28"/>
        </w:rPr>
      </w:pPr>
      <w:r>
        <w:rPr>
          <w:rFonts w:ascii="宋体" w:hAnsi="宋体"/>
          <w:color w:val="000000"/>
          <w:sz w:val="28"/>
          <w:szCs w:val="28"/>
        </w:rPr>
        <w:t xml:space="preserve"> </w:t>
      </w:r>
      <w:r>
        <w:rPr>
          <w:rFonts w:ascii="宋体" w:hAnsi="宋体" w:hint="eastAsia"/>
          <w:color w:val="000000"/>
          <w:sz w:val="28"/>
          <w:szCs w:val="28"/>
        </w:rPr>
        <w:t xml:space="preserve"> </w:t>
      </w:r>
      <w:r>
        <w:rPr>
          <w:rFonts w:ascii="宋体" w:hAnsi="宋体" w:hint="eastAsia"/>
          <w:b/>
          <w:color w:val="000000"/>
          <w:sz w:val="28"/>
          <w:szCs w:val="28"/>
        </w:rPr>
        <w:t xml:space="preserve"> 1、突发应急预案处理范围</w:t>
      </w:r>
    </w:p>
    <w:p>
      <w:pPr>
        <w:spacing w:line="500" w:lineRule="auto"/>
        <w:ind w:firstLine="560" w:firstLineChars="200"/>
        <w:rPr>
          <w:rFonts w:ascii="宋体" w:hAnsi="宋体"/>
          <w:color w:val="000000"/>
          <w:sz w:val="28"/>
          <w:szCs w:val="28"/>
        </w:rPr>
      </w:pPr>
      <w:r>
        <w:rPr>
          <w:rFonts w:ascii="宋体" w:hAnsi="宋体"/>
          <w:color w:val="000000"/>
          <w:sz w:val="28"/>
          <w:szCs w:val="28"/>
        </w:rPr>
        <w:t>突发事件是指发生火灾、地震、台风、暴雨、治安事件、重大刑事案件及</w:t>
      </w:r>
      <w:r>
        <w:rPr>
          <w:rFonts w:ascii="宋体" w:hAnsi="宋体" w:hint="eastAsia"/>
          <w:color w:val="000000"/>
          <w:sz w:val="28"/>
          <w:szCs w:val="28"/>
        </w:rPr>
        <w:t>物业防走私、反动宣传、静坐示威游行等特有旳</w:t>
      </w:r>
      <w:r>
        <w:rPr>
          <w:rFonts w:ascii="宋体" w:hAnsi="宋体"/>
          <w:color w:val="000000"/>
          <w:sz w:val="28"/>
          <w:szCs w:val="28"/>
        </w:rPr>
        <w:t>突发</w:t>
      </w:r>
      <w:r>
        <w:rPr>
          <w:rFonts w:ascii="宋体" w:hAnsi="宋体" w:hint="eastAsia"/>
          <w:color w:val="000000"/>
          <w:sz w:val="28"/>
          <w:szCs w:val="28"/>
        </w:rPr>
        <w:t>性不可抗拒旳偶尔性事件。</w:t>
      </w:r>
    </w:p>
    <w:p>
      <w:pPr>
        <w:spacing w:line="500" w:lineRule="auto"/>
        <w:ind w:firstLine="570"/>
        <w:rPr>
          <w:rFonts w:ascii="宋体" w:hAnsi="宋体" w:hint="eastAsia"/>
          <w:b/>
          <w:color w:val="000000"/>
          <w:sz w:val="28"/>
          <w:szCs w:val="28"/>
        </w:rPr>
      </w:pPr>
      <w:r>
        <w:rPr>
          <w:rFonts w:ascii="宋体" w:hAnsi="宋体"/>
          <w:b/>
          <w:color w:val="000000"/>
          <w:sz w:val="28"/>
          <w:szCs w:val="28"/>
        </w:rPr>
        <w:t>2．突发事件处理原则</w:t>
      </w:r>
    </w:p>
    <w:p>
      <w:pPr>
        <w:spacing w:line="500" w:lineRule="auto"/>
        <w:rPr>
          <w:rFonts w:ascii="宋体" w:hAnsi="宋体"/>
          <w:color w:val="000000"/>
          <w:sz w:val="28"/>
          <w:szCs w:val="28"/>
        </w:rPr>
      </w:pPr>
      <w:r>
        <w:rPr>
          <w:rFonts w:ascii="宋体" w:hAnsi="宋体"/>
          <w:color w:val="000000"/>
          <w:sz w:val="28"/>
          <w:szCs w:val="28"/>
        </w:rPr>
        <w:t xml:space="preserve"> </w:t>
      </w:r>
      <w:r>
        <w:rPr>
          <w:rFonts w:ascii="宋体" w:hAnsi="宋体"/>
          <w:color w:val="000000"/>
          <w:sz w:val="22"/>
        </w:rPr>
        <w:t xml:space="preserve"> </w:t>
      </w:r>
      <w:r>
        <w:rPr>
          <w:rFonts w:ascii="宋体" w:hAnsi="宋体"/>
          <w:color w:val="000000"/>
          <w:sz w:val="28"/>
          <w:szCs w:val="28"/>
        </w:rPr>
        <w:t xml:space="preserve"> </w:t>
      </w:r>
      <w:r>
        <w:rPr>
          <w:rFonts w:ascii="宋体" w:hAnsi="宋体" w:hint="eastAsia"/>
          <w:color w:val="000000"/>
          <w:sz w:val="28"/>
          <w:szCs w:val="28"/>
        </w:rPr>
        <w:t xml:space="preserve"> </w:t>
      </w:r>
      <w:r>
        <w:rPr>
          <w:rFonts w:ascii="宋体" w:hAnsi="宋体"/>
          <w:color w:val="000000"/>
          <w:sz w:val="28"/>
          <w:szCs w:val="28"/>
        </w:rPr>
        <w:t>物业安全管理服务人员是公安机关旳主要辅助力量。在日常帮助公安人员维护</w:t>
      </w:r>
      <w:r>
        <w:rPr>
          <w:rFonts w:ascii="宋体" w:hAnsi="宋体" w:hint="eastAsia"/>
          <w:color w:val="000000"/>
          <w:sz w:val="28"/>
          <w:szCs w:val="28"/>
        </w:rPr>
        <w:t>物业管理区域内治安秩序和护卫客户旳安全中，必须及时处理多种问题。处理问题应遵照依法办事旳原刚．执行物业企业各项规章，不徇私，以理服人。</w:t>
      </w:r>
    </w:p>
    <w:p>
      <w:pPr>
        <w:spacing w:line="500" w:lineRule="auto"/>
        <w:ind w:firstLine="140" w:firstLineChars="50"/>
        <w:rPr>
          <w:rFonts w:ascii="宋体" w:hAnsi="宋体" w:hint="eastAsia"/>
          <w:color w:val="000000"/>
          <w:sz w:val="28"/>
          <w:szCs w:val="28"/>
        </w:rPr>
      </w:pPr>
      <w:r>
        <w:rPr>
          <w:rFonts w:ascii="宋体" w:hAnsi="宋体" w:hint="eastAsia"/>
          <w:color w:val="000000"/>
          <w:sz w:val="28"/>
          <w:szCs w:val="28"/>
        </w:rPr>
        <w:t>（1）遇有特殊情况和重大问题时，要从容冷静，胆大心细，机智灵活，高度警惕，正确分析和判断情况，根据问题性质按应急方案处置。</w:t>
      </w:r>
    </w:p>
    <w:p>
      <w:pPr>
        <w:spacing w:line="500" w:lineRule="auto"/>
        <w:ind w:firstLine="140" w:firstLineChars="50"/>
        <w:rPr>
          <w:rFonts w:ascii="宋体" w:hAnsi="宋体" w:hint="eastAsia"/>
          <w:sz w:val="28"/>
          <w:szCs w:val="28"/>
        </w:rPr>
      </w:pPr>
      <w:r>
        <w:rPr>
          <w:rFonts w:ascii="宋体" w:hAnsi="宋体" w:hint="eastAsia"/>
          <w:sz w:val="28"/>
          <w:szCs w:val="28"/>
        </w:rPr>
        <w:t xml:space="preserve">（2）坚持以人为本，最大程度地保护人民群众旳生命和财产安全。 </w:t>
      </w:r>
    </w:p>
    <w:p>
      <w:pPr>
        <w:spacing w:line="500" w:lineRule="auto"/>
        <w:ind w:firstLine="140" w:firstLineChars="50"/>
        <w:rPr>
          <w:rFonts w:ascii="宋体" w:hAnsi="宋体" w:hint="eastAsia"/>
          <w:sz w:val="28"/>
          <w:szCs w:val="28"/>
        </w:rPr>
      </w:pPr>
      <w:r>
        <w:rPr>
          <w:rFonts w:ascii="宋体" w:hAnsi="宋体" w:hint="eastAsia"/>
          <w:sz w:val="28"/>
          <w:szCs w:val="28"/>
        </w:rPr>
        <w:t xml:space="preserve">（3）汛期气象服务应急工作坚持政府统一领导、分级管理、条块结合、以块为主旳原则。 </w:t>
      </w:r>
    </w:p>
    <w:p>
      <w:pPr>
        <w:spacing w:line="500" w:lineRule="auto"/>
        <w:ind w:firstLine="140" w:firstLineChars="50"/>
        <w:rPr>
          <w:rFonts w:ascii="宋体" w:hAnsi="宋体" w:hint="eastAsia"/>
          <w:sz w:val="28"/>
          <w:szCs w:val="28"/>
        </w:rPr>
      </w:pPr>
      <w:r>
        <w:rPr>
          <w:rFonts w:ascii="宋体" w:hAnsi="宋体" w:hint="eastAsia"/>
          <w:sz w:val="28"/>
          <w:szCs w:val="28"/>
        </w:rPr>
        <w:t xml:space="preserve">（4）应急工作坚持预防为主、迅速反应旳原则。 </w:t>
      </w:r>
    </w:p>
    <w:p>
      <w:pPr>
        <w:spacing w:line="500" w:lineRule="auto"/>
        <w:rPr>
          <w:rFonts w:ascii="宋体" w:hAnsi="宋体" w:hint="eastAsia"/>
          <w:sz w:val="28"/>
          <w:szCs w:val="28"/>
        </w:rPr>
      </w:pPr>
      <w:r>
        <w:rPr>
          <w:rFonts w:ascii="宋体" w:hAnsi="宋体" w:hint="eastAsia"/>
          <w:sz w:val="28"/>
          <w:szCs w:val="28"/>
        </w:rPr>
        <w:t xml:space="preserve"> （5）应急工作实施行政首长负责制，统一指挥，分部门负责，各有关部门亲密配合、分工协作，资源整合、信息共享，形成应急合力。 </w:t>
      </w:r>
    </w:p>
    <w:p>
      <w:pPr>
        <w:spacing w:line="500" w:lineRule="auto"/>
        <w:rPr>
          <w:rFonts w:ascii="宋体" w:hAnsi="宋体" w:hint="eastAsia"/>
          <w:sz w:val="28"/>
          <w:szCs w:val="28"/>
        </w:rPr>
        <w:sectPr>
          <w:type w:val="nextPage"/>
          <w:pgSz w:w="11906" w:h="16838"/>
          <w:pgMar w:top="1402" w:right="1800" w:bottom="779" w:left="1800" w:header="851" w:footer="992" w:gutter="0"/>
          <w:pgNumType w:start="6"/>
          <w:cols w:space="708"/>
          <w:titlePg w:val="0"/>
          <w:docGrid w:type="lines" w:linePitch="312"/>
        </w:sectPr>
      </w:pPr>
      <w:r>
        <w:rPr>
          <w:rFonts w:ascii="宋体" w:hAnsi="宋体" w:hint="eastAsia"/>
          <w:sz w:val="28"/>
          <w:szCs w:val="28"/>
        </w:rPr>
        <w:t xml:space="preserve"> （6）遇有特殊情况和重大问题时，要从容冷静，胆大心细，机智灵活，高度警惕，正确分析和判断情况，根据问题性质按应急方案处置。</w:t>
      </w:r>
    </w:p>
    <w:p>
      <w:pPr>
        <w:spacing w:line="500" w:lineRule="auto"/>
        <w:ind w:firstLine="140" w:firstLineChars="50"/>
        <w:rPr>
          <w:rFonts w:ascii="宋体" w:hAnsi="宋体" w:hint="eastAsia"/>
          <w:color w:val="000000"/>
          <w:sz w:val="28"/>
          <w:szCs w:val="28"/>
        </w:rPr>
      </w:pPr>
      <w:r>
        <w:rPr>
          <w:rFonts w:ascii="宋体" w:hAnsi="宋体" w:hint="eastAsia"/>
          <w:sz w:val="28"/>
          <w:szCs w:val="28"/>
        </w:rPr>
        <w:t>（7）</w:t>
      </w:r>
      <w:r>
        <w:rPr>
          <w:rFonts w:ascii="宋体" w:hAnsi="宋体"/>
          <w:color w:val="000000"/>
          <w:sz w:val="28"/>
          <w:szCs w:val="28"/>
        </w:rPr>
        <w:t>发觉聚众闹事，应立即报告，并在安全部门或</w:t>
      </w:r>
      <w:r>
        <w:rPr>
          <w:rFonts w:ascii="宋体" w:hAnsi="宋体" w:hint="eastAsia"/>
          <w:color w:val="000000"/>
          <w:sz w:val="28"/>
          <w:szCs w:val="28"/>
        </w:rPr>
        <w:t>公安机关旳指挥下，迅速平息，预防事态扩大。</w:t>
      </w:r>
    </w:p>
    <w:p>
      <w:pPr>
        <w:spacing w:line="500" w:lineRule="auto"/>
        <w:ind w:firstLine="280" w:firstLineChars="100"/>
        <w:rPr>
          <w:rFonts w:ascii="宋体" w:hAnsi="宋体"/>
          <w:color w:val="000000"/>
          <w:sz w:val="28"/>
          <w:szCs w:val="28"/>
        </w:rPr>
      </w:pPr>
      <w:r>
        <w:rPr>
          <w:rFonts w:ascii="宋体" w:hAnsi="宋体" w:hint="eastAsia"/>
          <w:color w:val="000000"/>
          <w:sz w:val="28"/>
          <w:szCs w:val="28"/>
        </w:rPr>
        <w:t>（8）</w:t>
      </w:r>
      <w:r>
        <w:rPr>
          <w:rFonts w:ascii="宋体" w:hAnsi="宋体"/>
          <w:color w:val="000000"/>
          <w:sz w:val="28"/>
          <w:szCs w:val="28"/>
        </w:rPr>
        <w:t>发觉纵火、行凶、抢劫财物、盗窃</w:t>
      </w:r>
      <w:r>
        <w:rPr>
          <w:rFonts w:ascii="宋体" w:hAnsi="宋体" w:hint="eastAsia"/>
          <w:color w:val="000000"/>
          <w:sz w:val="28"/>
          <w:szCs w:val="28"/>
        </w:rPr>
        <w:t>、集众示威、打反动标语</w:t>
      </w:r>
      <w:r>
        <w:rPr>
          <w:rFonts w:ascii="宋体" w:hAnsi="宋体"/>
          <w:color w:val="000000"/>
          <w:sz w:val="28"/>
          <w:szCs w:val="28"/>
        </w:rPr>
        <w:t>等现行犯罪</w:t>
      </w:r>
      <w:r>
        <w:rPr>
          <w:rFonts w:ascii="宋体" w:hAnsi="宋体" w:hint="eastAsia"/>
          <w:color w:val="000000"/>
          <w:sz w:val="28"/>
          <w:szCs w:val="28"/>
        </w:rPr>
        <w:t>和违规</w:t>
      </w:r>
      <w:r>
        <w:rPr>
          <w:rFonts w:ascii="宋体" w:hAnsi="宋体"/>
          <w:color w:val="000000"/>
          <w:sz w:val="28"/>
          <w:szCs w:val="28"/>
        </w:rPr>
        <w:t>活动，应该初情况竭力</w:t>
      </w:r>
      <w:r>
        <w:rPr>
          <w:rFonts w:ascii="宋体" w:hAnsi="宋体" w:hint="eastAsia"/>
          <w:color w:val="000000"/>
          <w:sz w:val="28"/>
          <w:szCs w:val="28"/>
        </w:rPr>
        <w:t>抓捕犯罪嫌疑人，迅速报告安全管理部门和公安机关处理，并注意保护现场。</w:t>
      </w:r>
    </w:p>
    <w:p>
      <w:pPr>
        <w:spacing w:line="500" w:lineRule="auto"/>
        <w:ind w:firstLine="420" w:firstLineChars="150"/>
        <w:rPr>
          <w:rFonts w:ascii="宋体" w:hAnsi="宋体" w:hint="eastAsia"/>
          <w:color w:val="000000"/>
          <w:sz w:val="28"/>
          <w:szCs w:val="28"/>
        </w:rPr>
      </w:pPr>
      <w:r>
        <w:rPr>
          <w:rFonts w:ascii="宋体" w:hAnsi="宋体" w:hint="eastAsia"/>
          <w:color w:val="000000"/>
          <w:sz w:val="28"/>
          <w:szCs w:val="28"/>
        </w:rPr>
        <w:t>（9）</w:t>
      </w:r>
      <w:r>
        <w:rPr>
          <w:rFonts w:ascii="宋体" w:hAnsi="宋体"/>
          <w:color w:val="000000"/>
          <w:sz w:val="28"/>
          <w:szCs w:val="28"/>
        </w:rPr>
        <w:t>及时总结、报告。</w:t>
      </w:r>
    </w:p>
    <w:p>
      <w:pPr>
        <w:spacing w:line="500" w:lineRule="auto"/>
        <w:rPr>
          <w:rFonts w:ascii="宋体" w:hAnsi="宋体"/>
          <w:b/>
          <w:color w:val="000000"/>
          <w:sz w:val="28"/>
          <w:szCs w:val="28"/>
        </w:rPr>
      </w:pPr>
      <w:r>
        <w:rPr>
          <w:rFonts w:ascii="宋体" w:hAnsi="宋体"/>
          <w:color w:val="000000"/>
          <w:sz w:val="28"/>
          <w:szCs w:val="28"/>
        </w:rPr>
        <w:t xml:space="preserve">   </w:t>
      </w:r>
      <w:r>
        <w:rPr>
          <w:rFonts w:ascii="宋体" w:hAnsi="宋体"/>
          <w:b/>
          <w:color w:val="000000"/>
          <w:sz w:val="28"/>
          <w:szCs w:val="28"/>
        </w:rPr>
        <w:t xml:space="preserve"> 3．突发事件处理措施</w:t>
      </w:r>
    </w:p>
    <w:p>
      <w:pPr>
        <w:spacing w:line="500" w:lineRule="auto"/>
        <w:ind w:firstLine="570"/>
        <w:rPr>
          <w:rFonts w:ascii="宋体" w:hAnsi="宋体" w:hint="eastAsia"/>
          <w:color w:val="000000"/>
          <w:sz w:val="28"/>
          <w:szCs w:val="28"/>
        </w:rPr>
      </w:pPr>
      <w:r>
        <w:rPr>
          <w:rFonts w:ascii="宋体" w:hAnsi="宋体"/>
          <w:color w:val="000000"/>
          <w:sz w:val="28"/>
          <w:szCs w:val="28"/>
        </w:rPr>
        <w:t>根据事件旳不同性质，应采用不同旳措施进行处理。</w:t>
      </w:r>
    </w:p>
    <w:p>
      <w:pPr>
        <w:spacing w:line="500" w:lineRule="auto"/>
        <w:ind w:firstLine="630" w:firstLineChars="225"/>
        <w:rPr>
          <w:rFonts w:ascii="宋体" w:hAnsi="宋体" w:hint="eastAsia"/>
          <w:color w:val="000000"/>
          <w:sz w:val="28"/>
          <w:szCs w:val="28"/>
        </w:rPr>
      </w:pPr>
      <w:r>
        <w:rPr>
          <w:rFonts w:ascii="宋体" w:hAnsi="宋体" w:hint="eastAsia"/>
          <w:color w:val="000000"/>
          <w:sz w:val="28"/>
          <w:szCs w:val="28"/>
        </w:rPr>
        <w:t>（1）对客户之间旳属于人民内部矛盾旳纠纷问题，可经过说服教育措施处理，主要是分清是非，耐心劝导，礼貌待人。</w:t>
      </w:r>
    </w:p>
    <w:p>
      <w:pPr>
        <w:spacing w:line="500" w:lineRule="auto"/>
        <w:ind w:firstLine="560" w:firstLineChars="200"/>
        <w:rPr>
          <w:rFonts w:ascii="宋体" w:hAnsi="宋体" w:hint="eastAsia"/>
          <w:color w:val="000000"/>
          <w:sz w:val="28"/>
          <w:szCs w:val="28"/>
        </w:rPr>
      </w:pPr>
      <w:r>
        <w:rPr>
          <w:rFonts w:ascii="宋体" w:hAnsi="宋体" w:hint="eastAsia"/>
          <w:color w:val="000000"/>
          <w:sz w:val="28"/>
          <w:szCs w:val="28"/>
        </w:rPr>
        <w:t>（2）对一时处理不了又有扩大趋势旳问题，应采用</w:t>
      </w:r>
      <w:r>
        <w:rPr>
          <w:rFonts w:ascii="宋体" w:hAnsi="宋体" w:hint="eastAsia"/>
          <w:color w:val="000000"/>
          <w:sz w:val="28"/>
          <w:szCs w:val="28"/>
        </w:rPr>
        <w:t>“</w:t>
      </w:r>
      <w:r>
        <w:rPr>
          <w:rFonts w:ascii="宋体" w:hAnsi="宋体" w:hint="eastAsia"/>
          <w:color w:val="000000"/>
          <w:sz w:val="28"/>
          <w:szCs w:val="28"/>
        </w:rPr>
        <w:t>可散不可聚、可解不可结、可缓不可急、可顺不可逆旳处理原则，竭力把双方劝开、耐心调解，千万不要让矛盾激化，不利于问题处理。</w:t>
      </w:r>
    </w:p>
    <w:p>
      <w:pPr>
        <w:spacing w:line="500" w:lineRule="auto"/>
        <w:ind w:firstLine="630" w:firstLineChars="225"/>
        <w:rPr>
          <w:rFonts w:ascii="宋体" w:hAnsi="宋体" w:hint="eastAsia"/>
          <w:color w:val="000000"/>
          <w:sz w:val="28"/>
          <w:szCs w:val="28"/>
        </w:rPr>
      </w:pPr>
      <w:r>
        <w:rPr>
          <w:rFonts w:ascii="宋体" w:hAnsi="宋体" w:hint="eastAsia"/>
          <w:color w:val="000000"/>
          <w:sz w:val="28"/>
          <w:szCs w:val="28"/>
        </w:rPr>
        <w:t>（3）在处理上，坚持教育与处分相结合旳原则，如违反情节明显轻微，不需要予以处分旳，可当场予以教育或帮助所在单位、家眷进行教育。如需要给治安处分旳，交公安机关处理。</w:t>
      </w:r>
    </w:p>
    <w:p>
      <w:pPr>
        <w:spacing w:line="500" w:lineRule="auto"/>
        <w:ind w:firstLine="570"/>
        <w:rPr>
          <w:rFonts w:ascii="宋体" w:hAnsi="宋体" w:hint="eastAsia"/>
          <w:color w:val="000000"/>
          <w:sz w:val="28"/>
          <w:szCs w:val="28"/>
        </w:rPr>
      </w:pPr>
      <w:r>
        <w:rPr>
          <w:rFonts w:ascii="宋体" w:hAnsi="宋体" w:hint="eastAsia"/>
          <w:color w:val="000000"/>
          <w:sz w:val="28"/>
          <w:szCs w:val="28"/>
        </w:rPr>
        <w:t>（4）对于犯罪问题，及时予以阻止，把犯罪嫌疑人抓获并扭送公安机关。</w:t>
      </w:r>
    </w:p>
    <w:p>
      <w:pPr>
        <w:ind w:firstLine="570"/>
        <w:rPr>
          <w:rFonts w:ascii="宋体" w:hAnsi="宋体" w:hint="eastAsia"/>
          <w:color w:val="000000"/>
          <w:sz w:val="28"/>
          <w:szCs w:val="28"/>
        </w:r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sectPr>
          <w:type w:val="nextPage"/>
          <w:pgSz w:w="11906" w:h="16838"/>
          <w:pgMar w:top="1402" w:right="1800" w:bottom="779" w:left="1800" w:header="851" w:footer="992" w:gutter="0"/>
          <w:pgNumType w:start="7"/>
          <w:cols w:space="708"/>
          <w:titlePg w:val="0"/>
          <w:docGrid w:type="lines" w:linePitch="312"/>
        </w:sectPr>
      </w:pPr>
    </w:p>
    <w:p>
      <w:pPr>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spacing w:line="500" w:lineRule="auto"/>
        <w:jc w:val="center"/>
        <w:rPr>
          <w:rFonts w:ascii="宋体" w:hAnsi="宋体" w:hint="eastAsia"/>
          <w:b/>
          <w:sz w:val="32"/>
          <w:szCs w:val="32"/>
        </w:rPr>
      </w:pPr>
      <w:r>
        <w:rPr>
          <w:rFonts w:ascii="宋体" w:hAnsi="宋体" w:hint="eastAsia"/>
          <w:b/>
          <w:sz w:val="32"/>
          <w:szCs w:val="32"/>
        </w:rPr>
        <w:t>第二章  物业管理应急预案组织架构</w:t>
      </w:r>
    </w:p>
    <w:p>
      <w:pPr>
        <w:jc w:val="center"/>
        <w:rPr>
          <w:rFonts w:ascii="宋体" w:hAnsi="宋体" w:hint="eastAsia"/>
          <w:sz w:val="24"/>
        </w:rPr>
      </w:pPr>
    </w:p>
    <w:p>
      <w:pPr>
        <w:spacing w:line="500" w:lineRule="auto"/>
        <w:ind w:firstLine="560" w:firstLineChars="200"/>
        <w:rPr>
          <w:rFonts w:ascii="宋体" w:hAnsi="宋体" w:hint="eastAsia"/>
          <w:sz w:val="28"/>
          <w:szCs w:val="28"/>
        </w:rPr>
      </w:pPr>
      <w:r>
        <w:rPr>
          <w:rFonts w:ascii="宋体" w:hAnsi="宋体" w:hint="eastAsia"/>
          <w:sz w:val="28"/>
          <w:szCs w:val="28"/>
        </w:rPr>
        <w:t>为了做好物业管理工作，预防多种自然灾害、治安消防、设备设施故障、工伤事故、意外伤害旳发生，将物业管理旳风险降到最低程度，根据物业管理行业旳实际情况，特制定我司物业管理工作应急预案。</w:t>
      </w:r>
    </w:p>
    <w:p>
      <w:pPr>
        <w:numPr>
          <w:ilvl w:val="0"/>
          <w:numId w:val="3"/>
        </w:numPr>
        <w:spacing w:line="500" w:lineRule="auto"/>
        <w:rPr>
          <w:rFonts w:ascii="宋体" w:hAnsi="宋体" w:hint="eastAsia"/>
          <w:b/>
          <w:sz w:val="32"/>
          <w:szCs w:val="32"/>
        </w:rPr>
      </w:pPr>
      <w:r>
        <w:rPr>
          <w:rFonts w:ascii="宋体" w:hAnsi="宋体" w:hint="eastAsia"/>
          <w:b/>
          <w:sz w:val="32"/>
          <w:szCs w:val="32"/>
        </w:rPr>
        <w:t>建立危机管理预警系统</w:t>
      </w:r>
    </w:p>
    <w:p>
      <w:pPr>
        <w:numPr>
          <w:ilvl w:val="1"/>
          <w:numId w:val="3"/>
        </w:numPr>
        <w:tabs>
          <w:tab w:val="left" w:pos="1080"/>
          <w:tab w:val="clear" w:pos="1700"/>
        </w:tabs>
        <w:spacing w:line="500" w:lineRule="auto"/>
        <w:ind w:left="1080" w:hanging="540"/>
        <w:rPr>
          <w:rFonts w:ascii="宋体" w:hAnsi="宋体" w:hint="eastAsia"/>
          <w:sz w:val="28"/>
          <w:szCs w:val="28"/>
        </w:rPr>
        <w:sectPr>
          <w:type w:val="nextPage"/>
          <w:pgSz w:w="11906" w:h="16838"/>
          <w:pgMar w:top="1402" w:right="1800" w:bottom="779" w:left="1800" w:header="851" w:footer="992" w:gutter="0"/>
          <w:pgNumType w:start="8"/>
          <w:cols w:space="708"/>
          <w:titlePg w:val="0"/>
          <w:docGrid w:type="lines" w:linePitch="312"/>
        </w:sectPr>
      </w:pPr>
      <w:r>
        <w:rPr>
          <w:rFonts w:ascii="宋体" w:hAnsi="宋体" w:hint="eastAsia"/>
          <w:sz w:val="28"/>
          <w:szCs w:val="28"/>
        </w:rPr>
        <w:t>物业企业应急预案架构图</w:t>
      </w:r>
    </w:p>
    <w:p>
      <w:pPr>
        <w:rPr>
          <w:rFonts w:ascii="宋体" w:hAnsi="宋体" w:hint="eastAsia"/>
          <w:sz w:val="28"/>
          <w:szCs w:val="28"/>
        </w:rPr>
      </w:pPr>
      <w:r>
        <w:pict>
          <v:group id="_x0000_i1027" style="width:6in;height:452.4pt;mso-position-horizontal-relative:char;mso-position-vertical-relative:line" coordorigin="0,0" coordsize="7514,7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7514;height:7880;mso-wrap-style:square;position:absolute" o:preferrelative="f" filled="f" stroked="f">
              <v:fill o:detectmouseclick="t"/>
              <o:lock v:ext="edit" aspectratio="t" text="t"/>
            </v:shape>
            <v:group id="_x0000_s1029" style="width:7117;height:7811;position:absolute" coordorigin="0,0" coordsize="8185,8968">
              <o:lock v:ext="edit" aspectratio="f"/>
              <v:rect id="_x0000_s1030" style="width:3060;height:532;left:2605;mso-wrap-style:square;position:absolute">
                <v:stroke linestyle="single"/>
                <o:lock v:ext="edit" aspectratio="f"/>
                <v:textbox>
                  <w:txbxContent>
                    <w:p>
                      <w:pPr>
                        <w:spacing w:line="500" w:lineRule="auto"/>
                        <w:jc w:val="center"/>
                      </w:pPr>
                      <w:r>
                        <w:rPr>
                          <w:rFonts w:hint="eastAsia"/>
                        </w:rPr>
                        <w:t>物业企业应急工作预警小组</w:t>
                      </w:r>
                    </w:p>
                  </w:txbxContent>
                </v:textbox>
              </v:rect>
              <v:line id="_x0000_s1031" style="mso-wrap-style:square;position:absolute" from="4065,906" to="5145,906">
                <v:stroke linestyle="single" endarrow="block"/>
                <o:lock v:ext="edit" aspectratio="f"/>
              </v:line>
              <v:rect id="_x0000_s1032" style="width:1080;height:483;left:5125;mso-wrap-style:square;position:absolute;top:609">
                <v:stroke linestyle="single"/>
                <o:lock v:ext="edit" aspectratio="f"/>
                <v:textbox>
                  <w:txbxContent>
                    <w:p>
                      <w:pPr>
                        <w:spacing w:line="500" w:lineRule="auto"/>
                        <w:jc w:val="center"/>
                        <w:rPr>
                          <w:rFonts w:hint="eastAsia"/>
                        </w:rPr>
                      </w:pPr>
                      <w:r>
                        <w:rPr>
                          <w:rFonts w:hint="eastAsia"/>
                        </w:rPr>
                        <w:t>总经理</w:t>
                      </w:r>
                    </w:p>
                  </w:txbxContent>
                </v:textbox>
              </v:rect>
              <v:line id="_x0000_s1033" style="mso-wrap-style:square;position:absolute" from="4060,561" to="4060,4056">
                <v:stroke linestyle="single" endarrow="block"/>
                <o:lock v:ext="edit" aspectratio="f"/>
              </v:line>
              <v:rect id="_x0000_s1034" style="width:1800;height:531;left:3145;mso-wrap-style:square;position:absolute;top:4056">
                <v:stroke linestyle="single"/>
                <o:lock v:ext="edit" aspectratio="f"/>
                <v:textbox>
                  <w:txbxContent>
                    <w:p>
                      <w:pPr>
                        <w:spacing w:line="500" w:lineRule="auto"/>
                        <w:jc w:val="center"/>
                        <w:rPr>
                          <w:rFonts w:hint="eastAsia"/>
                        </w:rPr>
                      </w:pPr>
                      <w:r>
                        <w:rPr>
                          <w:rFonts w:hint="eastAsia"/>
                        </w:rPr>
                        <w:t>各管理处经理</w:t>
                      </w:r>
                    </w:p>
                  </w:txbxContent>
                </v:textbox>
              </v:rect>
              <v:group id="_x0000_s1035" style="width:8083;height:1595;position:absolute;top:7373" coordorigin="0,0" coordsize="8083,1404">
                <o:lock v:ext="edit" aspectratio="f"/>
                <v:line id="_x0000_s1036" style="mso-wrap-style:square;position:absolute" from="265,0" to="7825,0">
                  <v:stroke linestyle="single"/>
                  <o:lock v:ext="edit" aspectratio="f"/>
                </v:line>
                <v:line id="_x0000_s1037" style="mso-wrap-style:square;position:absolute" from="265,0" to="265,468">
                  <v:stroke linestyle="single" endarrow="block"/>
                  <o:lock v:ext="edit" aspectratio="f"/>
                </v:line>
                <v:line id="_x0000_s1038" style="mso-wrap-style:square;position:absolute" from="7825,0" to="7825,468">
                  <v:stroke linestyle="single" endarrow="block"/>
                  <o:lock v:ext="edit" aspectratio="f"/>
                </v:line>
                <v:rect id="_x0000_s1039" style="width:540;height:935;mso-wrap-style:square;position:absolute;top:469">
                  <v:stroke linestyle="single"/>
                  <o:lock v:ext="edit" aspectratio="f"/>
                  <v:textbox style="layout-flow:vertical-ideographic">
                    <w:txbxContent>
                      <w:p>
                        <w:pPr>
                          <w:spacing w:line="500" w:lineRule="auto"/>
                          <w:rPr>
                            <w:rFonts w:hint="eastAsia"/>
                          </w:rPr>
                        </w:pPr>
                        <w:r>
                          <w:rPr>
                            <w:rFonts w:hint="eastAsia"/>
                          </w:rPr>
                          <w:t>工程部</w:t>
                        </w:r>
                      </w:p>
                    </w:txbxContent>
                  </v:textbox>
                </v:rect>
                <v:rect id="_x0000_s1040" style="width:533;height:919;left:1980;mso-wrap-style:square;position:absolute;top:485">
                  <v:stroke linestyle="single"/>
                  <o:lock v:ext="edit" aspectratio="f"/>
                  <v:textbox style="layout-flow:vertical-ideographic">
                    <w:txbxContent>
                      <w:p>
                        <w:pPr>
                          <w:spacing w:line="500" w:lineRule="auto"/>
                          <w:rPr>
                            <w:rFonts w:hint="eastAsia"/>
                          </w:rPr>
                        </w:pPr>
                        <w:r>
                          <w:rPr>
                            <w:rFonts w:hint="eastAsia"/>
                          </w:rPr>
                          <w:t>安管部</w:t>
                        </w:r>
                      </w:p>
                    </w:txbxContent>
                  </v:textbox>
                </v:rect>
                <v:rect id="_x0000_s1041" style="width:540;height:865;left:5040;mso-wrap-style:square;position:absolute;top:539">
                  <v:stroke linestyle="single"/>
                  <o:lock v:ext="edit" aspectratio="f"/>
                  <v:textbox style="layout-flow:vertical-ideographic">
                    <w:txbxContent>
                      <w:p>
                        <w:pPr>
                          <w:spacing w:line="500" w:lineRule="auto"/>
                          <w:rPr>
                            <w:rFonts w:hint="eastAsia"/>
                          </w:rPr>
                        </w:pPr>
                        <w:r>
                          <w:rPr>
                            <w:rFonts w:hint="eastAsia"/>
                          </w:rPr>
                          <w:t>保洁部</w:t>
                        </w:r>
                      </w:p>
                    </w:txbxContent>
                  </v:textbox>
                </v:rect>
                <v:rect id="_x0000_s1042" style="width:540;height:916;left:7543;mso-wrap-style:square;position:absolute;top:488">
                  <v:stroke linestyle="single"/>
                  <o:lock v:ext="edit" aspectratio="f"/>
                  <v:textbox style="layout-flow:vertical-ideographic">
                    <w:txbxContent>
                      <w:p>
                        <w:pPr>
                          <w:spacing w:line="500" w:lineRule="auto"/>
                          <w:rPr>
                            <w:rFonts w:hint="eastAsia"/>
                          </w:rPr>
                        </w:pPr>
                        <w:r>
                          <w:rPr>
                            <w:rFonts w:hint="eastAsia"/>
                          </w:rPr>
                          <w:t>绿化部</w:t>
                        </w:r>
                      </w:p>
                    </w:txbxContent>
                  </v:textbox>
                </v:rect>
                <v:line id="_x0000_s1043" style="mso-wrap-style:square;position:absolute" from="2245,0" to="2246,468">
                  <v:stroke linestyle="single" endarrow="block"/>
                  <o:lock v:ext="edit" aspectratio="f"/>
                </v:line>
                <v:line id="_x0000_s1044" style="mso-wrap-style:square;position:absolute" from="5305,0" to="5306,468">
                  <v:stroke linestyle="single" endarrow="block"/>
                  <o:lock v:ext="edit" aspectratio="f"/>
                </v:line>
              </v:group>
              <v:rect id="_x0000_s1045" style="width:2160;height:449;left:40;mso-wrap-style:square;position:absolute;top:4104">
                <v:stroke linestyle="single"/>
                <o:lock v:ext="edit" aspectratio="f"/>
                <v:textbox>
                  <w:txbxContent>
                    <w:p>
                      <w:pPr>
                        <w:spacing w:line="500" w:lineRule="auto"/>
                        <w:rPr>
                          <w:rFonts w:hint="eastAsia"/>
                        </w:rPr>
                      </w:pPr>
                      <w:r>
                        <w:rPr>
                          <w:rFonts w:hint="eastAsia"/>
                        </w:rPr>
                        <w:t>居民委员会\派出所</w:t>
                      </w:r>
                    </w:p>
                  </w:txbxContent>
                </v:textbox>
              </v:rect>
              <v:rect id="_x0000_s1046" style="width:2303;height:449;left:5880;mso-wrap-style:square;position:absolute;top:4104">
                <v:stroke linestyle="single"/>
                <o:lock v:ext="edit" aspectratio="f"/>
                <v:textbox>
                  <w:txbxContent>
                    <w:p>
                      <w:pPr>
                        <w:spacing w:line="500" w:lineRule="auto"/>
                        <w:rPr>
                          <w:rFonts w:hint="eastAsia"/>
                        </w:rPr>
                      </w:pPr>
                      <w:r>
                        <w:rPr>
                          <w:rFonts w:hint="eastAsia"/>
                        </w:rPr>
                        <w:t>业主委员会/顾客单位</w:t>
                      </w:r>
                    </w:p>
                  </w:txbxContent>
                </v:textbox>
              </v:rect>
              <v:line id="_x0000_s1047" style="mso-wrap-style:square;position:absolute" from="2220,4327" to="3120,4327" stroked="t">
                <v:stroke dashstyle="1 1" linestyle="single" endcap="round"/>
                <o:lock v:ext="edit" aspectratio="f"/>
              </v:line>
              <v:line id="_x0000_s1048" style="mso-wrap-style:square;position:absolute" from="4940,4308" to="5840,4308" stroked="t">
                <v:stroke dashstyle="1 1" linestyle="single" endcap="round"/>
                <o:lock v:ext="edit" aspectratio="f"/>
              </v:line>
              <v:group id="_x0000_s1049" style="width:4945;height:2652;left:3240;position:absolute;top:4680" coordorigin="0,0" coordsize="4945,3117">
                <o:lock v:ext="edit" aspectratio="f"/>
                <v:rect id="_x0000_s1050" style="width:1980;height:464;left:1345;mso-wrap-style:square;position:absolute;top:394">
                  <v:stroke linestyle="single"/>
                  <o:lock v:ext="edit" aspectratio="f"/>
                  <v:textbox>
                    <w:txbxContent>
                      <w:p>
                        <w:pPr>
                          <w:spacing w:line="500" w:lineRule="auto"/>
                          <w:jc w:val="center"/>
                          <w:rPr>
                            <w:rFonts w:hint="eastAsia"/>
                          </w:rPr>
                        </w:pPr>
                        <w:r>
                          <w:rPr>
                            <w:rFonts w:hint="eastAsia"/>
                          </w:rPr>
                          <w:t>副经理/助理经理</w:t>
                        </w:r>
                      </w:p>
                    </w:txbxContent>
                  </v:textbox>
                </v:rect>
                <v:line id="_x0000_s1051" style="mso-wrap-style:square;position:absolute" from="805,635" to="1345,636">
                  <v:stroke linestyle="single" endarrow="block"/>
                  <o:lock v:ext="edit" aspectratio="f"/>
                </v:line>
                <v:rect id="_x0000_s1052" style="width:1620;height:468;mso-wrap-style:square;position:absolute;top:1282">
                  <v:stroke linestyle="single"/>
                  <o:lock v:ext="edit" aspectratio="f"/>
                  <v:textbox>
                    <w:txbxContent>
                      <w:p>
                        <w:pPr>
                          <w:spacing w:line="500" w:lineRule="auto"/>
                          <w:jc w:val="center"/>
                          <w:rPr>
                            <w:rFonts w:hint="eastAsia"/>
                          </w:rPr>
                        </w:pPr>
                        <w:r>
                          <w:rPr>
                            <w:rFonts w:hint="eastAsia"/>
                          </w:rPr>
                          <w:t>客户服务部</w:t>
                        </w:r>
                      </w:p>
                    </w:txbxContent>
                  </v:textbox>
                </v:rect>
                <v:line id="_x0000_s1053" style="mso-wrap-style:square;position:absolute" from="805,0" to="805,1248">
                  <v:stroke linestyle="single" endarrow="block"/>
                  <o:lock v:ext="edit" aspectratio="f"/>
                </v:line>
                <v:line id="_x0000_s1054" style="mso-wrap-style:square;position:absolute" from="805,2266" to="1525,2267">
                  <v:stroke linestyle="single" endarrow="block"/>
                  <o:lock v:ext="edit" aspectratio="f"/>
                </v:line>
                <v:rect id="_x0000_s1055" style="width:3420;height:464;left:1525;mso-wrap-style:square;position:absolute;top:2025">
                  <v:stroke linestyle="single"/>
                  <o:lock v:ext="edit" aspectratio="f"/>
                  <v:textbox>
                    <w:txbxContent>
                      <w:p>
                        <w:pPr>
                          <w:spacing w:line="500" w:lineRule="auto"/>
                          <w:jc w:val="center"/>
                          <w:rPr>
                            <w:rFonts w:hint="eastAsia"/>
                          </w:rPr>
                        </w:pPr>
                        <w:r>
                          <w:rPr>
                            <w:rFonts w:hint="eastAsia"/>
                          </w:rPr>
                          <w:t xml:space="preserve">二十四小时值班及应急服务热线   </w:t>
                        </w:r>
                      </w:p>
                    </w:txbxContent>
                  </v:textbox>
                </v:rect>
                <v:line id="_x0000_s1056" style="mso-wrap-style:square;position:absolute" from="805,1713" to="805,3117">
                  <v:stroke linestyle="single" endarrow="block"/>
                  <o:lock v:ext="edit" aspectratio="f"/>
                </v:line>
              </v:group>
              <v:line id="_x0000_s1057" style="mso-wrap-style:square;position:absolute" from="4060,1496" to="5140,1496">
                <v:stroke linestyle="single" endarrow="block"/>
                <o:lock v:ext="edit" aspectratio="f"/>
              </v:line>
              <v:rect id="_x0000_s1058" style="width:1500;height:496;left:5160;mso-wrap-style:square;position:absolute;top:1220">
                <v:stroke linestyle="single"/>
                <o:lock v:ext="edit" aspectratio="f"/>
                <v:textbox>
                  <w:txbxContent>
                    <w:p>
                      <w:pPr>
                        <w:spacing w:line="500" w:lineRule="auto"/>
                        <w:jc w:val="center"/>
                        <w:rPr>
                          <w:rFonts w:hint="eastAsia"/>
                        </w:rPr>
                      </w:pPr>
                      <w:r>
                        <w:rPr>
                          <w:rFonts w:hint="eastAsia"/>
                        </w:rPr>
                        <w:t>管理者代表</w:t>
                      </w:r>
                    </w:p>
                  </w:txbxContent>
                </v:textbox>
              </v:rect>
              <v:line id="_x0000_s1059" style="mso-wrap-style:square;position:absolute" from="365,1868" to="7925,1868">
                <v:stroke linestyle="single"/>
                <o:lock v:ext="edit" aspectratio="f"/>
              </v:line>
              <v:line id="_x0000_s1060" style="flip:x;mso-wrap-style:square;position:absolute" from="360,1868" to="365,2496">
                <v:stroke linestyle="single" endarrow="block"/>
                <o:lock v:ext="edit" aspectratio="f"/>
              </v:line>
              <v:line id="_x0000_s1061" style="mso-wrap-style:square;position:absolute" from="7925,1868" to="7926,2541">
                <v:stroke linestyle="single" endarrow="block"/>
                <o:lock v:ext="edit" aspectratio="f"/>
              </v:line>
              <v:rect id="_x0000_s1062" style="width:540;height:1343;left:100;mso-wrap-style:square;position:absolute;top:2401">
                <v:stroke linestyle="single"/>
                <o:lock v:ext="edit" aspectratio="f"/>
                <v:textbox style="layout-flow:vertical-ideographic">
                  <w:txbxContent>
                    <w:p>
                      <w:pPr>
                        <w:spacing w:line="500" w:lineRule="auto"/>
                        <w:rPr>
                          <w:rFonts w:hint="eastAsia"/>
                        </w:rPr>
                      </w:pPr>
                      <w:r>
                        <w:rPr>
                          <w:rFonts w:hint="eastAsia"/>
                        </w:rPr>
                        <w:t>行政人事部</w:t>
                      </w:r>
                    </w:p>
                  </w:txbxContent>
                </v:textbox>
              </v:rect>
              <v:rect id="_x0000_s1063" style="width:533;height:1320;left:2080;mso-wrap-style:square;position:absolute;top:2419">
                <v:stroke linestyle="single"/>
                <o:lock v:ext="edit" aspectratio="f"/>
                <v:textbox style="layout-flow:vertical-ideographic">
                  <w:txbxContent>
                    <w:p>
                      <w:pPr>
                        <w:spacing w:line="500" w:lineRule="auto"/>
                        <w:rPr>
                          <w:rFonts w:hint="eastAsia"/>
                        </w:rPr>
                      </w:pPr>
                      <w:r>
                        <w:rPr>
                          <w:rFonts w:hint="eastAsia"/>
                        </w:rPr>
                        <w:t>品质管理部</w:t>
                      </w:r>
                    </w:p>
                  </w:txbxContent>
                </v:textbox>
              </v:rect>
              <v:rect id="_x0000_s1064" style="width:540;height:1243;left:5140;mso-wrap-style:square;position:absolute;top:2480">
                <v:stroke linestyle="single"/>
                <o:lock v:ext="edit" aspectratio="f"/>
                <v:textbox style="layout-flow:vertical-ideographic">
                  <w:txbxContent>
                    <w:p>
                      <w:pPr>
                        <w:spacing w:line="500" w:lineRule="auto"/>
                        <w:jc w:val="center"/>
                        <w:rPr>
                          <w:rFonts w:hint="eastAsia"/>
                        </w:rPr>
                      </w:pPr>
                      <w:r>
                        <w:rPr>
                          <w:rFonts w:hint="eastAsia"/>
                        </w:rPr>
                        <w:t>安保部</w:t>
                      </w:r>
                    </w:p>
                  </w:txbxContent>
                </v:textbox>
              </v:rect>
              <v:rect id="_x0000_s1065" style="width:540;height:1316;left:7643;mso-wrap-style:square;position:absolute;top:2422">
                <v:stroke linestyle="single"/>
                <o:lock v:ext="edit" aspectratio="f"/>
                <v:textbox style="layout-flow:vertical-ideographic">
                  <w:txbxContent>
                    <w:p>
                      <w:pPr>
                        <w:spacing w:line="500" w:lineRule="auto"/>
                        <w:jc w:val="center"/>
                        <w:rPr>
                          <w:rFonts w:hint="eastAsia"/>
                        </w:rPr>
                      </w:pPr>
                      <w:r>
                        <w:rPr>
                          <w:rFonts w:hint="eastAsia"/>
                        </w:rPr>
                        <w:t>财务部</w:t>
                      </w:r>
                    </w:p>
                  </w:txbxContent>
                </v:textbox>
              </v:rect>
              <v:line id="_x0000_s1066" style="mso-wrap-style:square;position:absolute" from="2345,1868" to="2346,2541">
                <v:stroke linestyle="single" endarrow="block"/>
                <o:lock v:ext="edit" aspectratio="f"/>
              </v:line>
              <v:line id="_x0000_s1067" style="mso-wrap-style:square;position:absolute" from="5405,1868" to="5406,2541">
                <v:stroke linestyle="single" endarrow="block"/>
                <o:lock v:ext="edit" aspectratio="f"/>
              </v:line>
            </v:group>
            <w10:wrap type="none"/>
            <w10:anchorlock/>
          </v:group>
        </w:pict>
      </w:r>
    </w:p>
    <w:p>
      <w:pPr>
        <w:spacing w:line="500" w:lineRule="auto"/>
        <w:rPr>
          <w:rFonts w:ascii="宋体" w:hAnsi="宋体" w:hint="eastAsia"/>
          <w:sz w:val="28"/>
          <w:szCs w:val="28"/>
        </w:rPr>
        <w:sectPr>
          <w:type w:val="nextPage"/>
          <w:pgSz w:w="11906" w:h="16838"/>
          <w:pgMar w:top="1402" w:right="1800" w:bottom="779" w:left="1800" w:header="851" w:footer="992" w:gutter="0"/>
          <w:pgNumType w:start="9"/>
          <w:cols w:space="708"/>
          <w:titlePg w:val="0"/>
          <w:docGrid w:type="lines" w:linePitch="312"/>
        </w:sectPr>
      </w:pPr>
      <w:r>
        <w:rPr>
          <w:rFonts w:ascii="宋体" w:hAnsi="宋体" w:hint="eastAsia"/>
          <w:sz w:val="28"/>
          <w:szCs w:val="28"/>
        </w:rPr>
        <w:t>2、管理处应急预案组织架构</w:t>
      </w:r>
    </w:p>
    <w:p>
      <w:pPr>
        <w:spacing w:line="500" w:lineRule="auto"/>
        <w:rPr>
          <w:rFonts w:ascii="宋体" w:hAnsi="宋体" w:hint="eastAsia"/>
          <w:sz w:val="28"/>
          <w:szCs w:val="28"/>
        </w:rPr>
      </w:pPr>
      <w:r>
        <w:pict>
          <v:group id="_x0000_i1068" style="width:477pt;height:405.6pt;mso-position-horizontal-relative:char;mso-position-vertical-relative:line" coordorigin="0,0" coordsize="9540,8112">
            <v:shape id="_x0000_s1069" type="#_x0000_t75" style="width:9540;height:8112;mso-wrap-style:square;position:absolute" o:preferrelative="f" filled="f" stroked="f">
              <v:fill o:detectmouseclick="t"/>
              <o:lock v:ext="edit" aspectratio="t" text="t"/>
            </v:shape>
            <v:rect id="_x0000_s1070" style="width:5760;height:780;left:2520;mso-wrap-style:square;position:absolute">
              <v:stroke linestyle="single"/>
              <o:lock v:ext="edit" aspectratio="f"/>
              <v:textbox>
                <w:txbxContent>
                  <w:p>
                    <w:pPr>
                      <w:spacing w:line="500" w:lineRule="auto"/>
                      <w:jc w:val="center"/>
                      <w:rPr>
                        <w:rFonts w:hint="eastAsia"/>
                        <w:sz w:val="24"/>
                      </w:rPr>
                    </w:pPr>
                    <w:r>
                      <w:rPr>
                        <w:rFonts w:hint="eastAsia"/>
                        <w:sz w:val="24"/>
                      </w:rPr>
                      <w:t>安全管理预警小组</w:t>
                    </w:r>
                  </w:p>
                  <w:p>
                    <w:pPr>
                      <w:spacing w:line="500" w:lineRule="auto"/>
                      <w:rPr>
                        <w:rFonts w:hint="eastAsia"/>
                        <w:sz w:val="24"/>
                      </w:rPr>
                    </w:pPr>
                    <w:r>
                      <w:rPr>
                        <w:rFonts w:hint="eastAsia"/>
                        <w:sz w:val="24"/>
                      </w:rPr>
                      <w:t>（由管理处经理、副经理/助理及各部门主管构成）</w:t>
                    </w:r>
                  </w:p>
                </w:txbxContent>
              </v:textbox>
            </v:rect>
            <v:line id="_x0000_s1071" style="mso-wrap-style:square;position:absolute" from="4500,780" to="4501,3744">
              <v:stroke linestyle="single" endarrow="block"/>
              <o:lock v:ext="edit" aspectratio="f"/>
            </v:line>
            <v:line id="_x0000_s1072" style="mso-wrap-style:square;position:absolute" from="4500,1248" to="5400,1248">
              <v:stroke linestyle="single" endarrow="block"/>
              <o:lock v:ext="edit" aspectratio="f"/>
            </v:line>
            <v:rect id="_x0000_s1073" style="width:2340;height:472;left:5400;mso-wrap-style:square;position:absolute;top:992">
              <v:stroke linestyle="single"/>
              <o:lock v:ext="edit" aspectratio="f"/>
              <v:textbox>
                <w:txbxContent>
                  <w:p>
                    <w:pPr>
                      <w:spacing w:line="500" w:lineRule="auto"/>
                      <w:rPr>
                        <w:rFonts w:hint="eastAsia"/>
                      </w:rPr>
                    </w:pPr>
                    <w:r>
                      <w:rPr>
                        <w:rFonts w:hint="eastAsia"/>
                      </w:rPr>
                      <w:t>管理处经理</w:t>
                    </w:r>
                  </w:p>
                </w:txbxContent>
              </v:textbox>
            </v:rect>
            <v:line id="_x0000_s1074" style="mso-wrap-style:square;position:absolute" from="4500,1932" to="5400,1933">
              <v:stroke linestyle="single" endarrow="block"/>
              <o:lock v:ext="edit" aspectratio="f"/>
            </v:line>
            <v:rect id="_x0000_s1075" style="width:3780;height:468;left:5400;mso-wrap-style:square;position:absolute;top:1796">
              <v:stroke linestyle="single"/>
              <o:lock v:ext="edit" aspectratio="f"/>
              <v:textbox>
                <w:txbxContent>
                  <w:p>
                    <w:pPr>
                      <w:spacing w:line="500" w:lineRule="auto"/>
                      <w:rPr>
                        <w:rFonts w:hint="eastAsia"/>
                      </w:rPr>
                    </w:pPr>
                    <w:r>
                      <w:rPr>
                        <w:rFonts w:hint="eastAsia"/>
                      </w:rPr>
                      <w:t>管理处副经理/经理助理/品质管理员</w:t>
                    </w:r>
                  </w:p>
                </w:txbxContent>
              </v:textbox>
            </v:rect>
            <v:line id="_x0000_s1076" style="mso-wrap-style:square;position:absolute" from="720,2684" to="9000,2685">
              <v:stroke linestyle="single"/>
              <o:lock v:ext="edit" aspectratio="f"/>
            </v:line>
            <v:line id="_x0000_s1077" style="mso-wrap-style:square;position:absolute" from="720,2682" to="721,3774">
              <v:stroke linestyle="single" endarrow="block"/>
              <o:lock v:ext="edit" aspectratio="f"/>
            </v:line>
            <v:rect id="_x0000_s1078" style="width:720;height:1872;left:330;mso-wrap-style:square;position:absolute;top:3744">
              <v:stroke linestyle="single"/>
              <o:lock v:ext="edit" aspectratio="f"/>
              <v:textbox style="layout-flow:vertical-ideographic">
                <w:txbxContent>
                  <w:p>
                    <w:pPr>
                      <w:spacing w:line="500" w:lineRule="auto"/>
                      <w:rPr>
                        <w:rFonts w:hint="eastAsia"/>
                      </w:rPr>
                    </w:pPr>
                    <w:r>
                      <w:rPr>
                        <w:rFonts w:hint="eastAsia"/>
                      </w:rPr>
                      <w:t>机电设备保障组</w:t>
                    </w:r>
                  </w:p>
                </w:txbxContent>
              </v:textbox>
            </v:rect>
            <v:rect id="_x0000_s1079" style="width:720;height:1872;left:2145;mso-wrap-style:square;position:absolute;top:3744">
              <v:stroke linestyle="single"/>
              <o:lock v:ext="edit" aspectratio="f"/>
              <v:textbox style="layout-flow:vertical-ideographic">
                <w:txbxContent>
                  <w:p>
                    <w:pPr>
                      <w:spacing w:line="500" w:lineRule="auto"/>
                      <w:rPr>
                        <w:rFonts w:hint="eastAsia"/>
                      </w:rPr>
                    </w:pPr>
                    <w:r>
                      <w:rPr>
                        <w:rFonts w:hint="eastAsia"/>
                      </w:rPr>
                      <w:t>应急救援疏散组</w:t>
                    </w:r>
                  </w:p>
                </w:txbxContent>
              </v:textbox>
            </v:rect>
            <v:rect id="_x0000_s1080" style="width:720;height:1872;left:4110;mso-wrap-style:square;position:absolute;top:3744">
              <v:stroke linestyle="single"/>
              <o:lock v:ext="edit" aspectratio="f"/>
              <v:textbox style="layout-flow:vertical-ideographic">
                <w:txbxContent>
                  <w:p>
                    <w:pPr>
                      <w:spacing w:line="500" w:lineRule="auto"/>
                      <w:rPr>
                        <w:rFonts w:hint="eastAsia"/>
                      </w:rPr>
                    </w:pPr>
                    <w:r>
                      <w:rPr>
                        <w:rFonts w:hint="eastAsia"/>
                      </w:rPr>
                      <w:t>现场秩序维护组</w:t>
                    </w:r>
                  </w:p>
                </w:txbxContent>
              </v:textbox>
            </v:rect>
            <v:rect id="_x0000_s1081" style="width:720;height:1872;left:6120;mso-wrap-style:square;position:absolute;top:3744">
              <v:stroke linestyle="single"/>
              <o:lock v:ext="edit" aspectratio="f"/>
              <v:textbox style="layout-flow:vertical-ideographic">
                <w:txbxContent>
                  <w:p>
                    <w:pPr>
                      <w:spacing w:line="500" w:lineRule="auto"/>
                      <w:rPr>
                        <w:rFonts w:hint="eastAsia"/>
                      </w:rPr>
                    </w:pPr>
                    <w:r>
                      <w:rPr>
                        <w:rFonts w:hint="eastAsia"/>
                      </w:rPr>
                      <w:t>事后清洁处理组</w:t>
                    </w:r>
                  </w:p>
                </w:txbxContent>
              </v:textbox>
            </v:rect>
            <v:rect id="_x0000_s1082" style="width:720;height:1872;left:8490;mso-wrap-style:square;position:absolute;top:3744">
              <v:stroke linestyle="single"/>
              <o:lock v:ext="edit" aspectratio="f"/>
              <v:textbox style="layout-flow:vertical-ideographic">
                <w:txbxContent>
                  <w:p>
                    <w:pPr>
                      <w:spacing w:line="500" w:lineRule="auto"/>
                      <w:jc w:val="center"/>
                      <w:rPr>
                        <w:rFonts w:hint="eastAsia"/>
                      </w:rPr>
                    </w:pPr>
                    <w:r>
                      <w:rPr>
                        <w:rFonts w:hint="eastAsia"/>
                      </w:rPr>
                      <w:t>机动调遣组</w:t>
                    </w:r>
                  </w:p>
                </w:txbxContent>
              </v:textbox>
            </v:rect>
            <v:line id="_x0000_s1083" style="flip:x;mso-wrap-style:square;position:absolute" from="3240,1248" to="4500,1248">
              <v:stroke linestyle="single" endarrow="block"/>
              <o:lock v:ext="edit" aspectratio="f"/>
            </v:line>
            <v:rect id="_x0000_s1084" style="width:2880;height:468;left:360;mso-wrap-style:square;position:absolute;top:1036">
              <v:stroke linestyle="single"/>
              <o:lock v:ext="edit" aspectratio="f"/>
              <v:textbox>
                <w:txbxContent>
                  <w:p>
                    <w:pPr>
                      <w:spacing w:line="500" w:lineRule="auto"/>
                      <w:rPr>
                        <w:rFonts w:hint="eastAsia"/>
                      </w:rPr>
                    </w:pPr>
                    <w:r>
                      <w:rPr>
                        <w:rFonts w:hint="eastAsia"/>
                      </w:rPr>
                      <w:t>向客户单位和企业领导报告</w:t>
                    </w:r>
                  </w:p>
                </w:txbxContent>
              </v:textbox>
            </v:rect>
            <v:line id="_x0000_s1085" style="mso-wrap-style:square;position:absolute" from="630,6552" to="8910,6553">
              <v:stroke linestyle="single"/>
              <o:lock v:ext="edit" aspectratio="f"/>
            </v:line>
            <v:line id="_x0000_s1086" style="mso-wrap-style:square;position:absolute" from="720,5616" to="721,6552">
              <v:stroke linestyle="single" endarrow="block"/>
              <o:lock v:ext="edit" aspectratio="f"/>
            </v:line>
            <v:line id="_x0000_s1087" style="mso-wrap-style:square;position:absolute" from="4485,6552" to="4486,7020">
              <v:stroke linestyle="single" endarrow="block"/>
              <o:lock v:ext="edit" aspectratio="f"/>
            </v:line>
            <v:rect id="_x0000_s1088" style="width:3780;height:1036;left:2565;mso-wrap-style:square;position:absolute;top:7035">
              <v:stroke linestyle="single"/>
              <o:lock v:ext="edit" aspectratio="f"/>
              <v:textbox>
                <w:txbxContent>
                  <w:p>
                    <w:pPr>
                      <w:spacing w:line="500" w:lineRule="auto"/>
                      <w:rPr>
                        <w:rFonts w:hint="eastAsia"/>
                        <w:sz w:val="24"/>
                      </w:rPr>
                    </w:pPr>
                    <w:r>
                      <w:rPr>
                        <w:rFonts w:hint="eastAsia"/>
                        <w:sz w:val="24"/>
                      </w:rPr>
                      <w:t>事后总结、查找原因、写报告材料，完善管理处应急防范体系，预防类似事件旳发生</w:t>
                    </w:r>
                  </w:p>
                </w:txbxContent>
              </v:textbox>
            </v:rect>
            <v:line id="_x0000_s1089" style="mso-wrap-style:square;position:absolute" from="2550,5616" to="2551,6552">
              <v:stroke linestyle="single" endarrow="block"/>
              <o:lock v:ext="edit" aspectratio="f"/>
            </v:line>
            <v:line id="_x0000_s1090" style="mso-wrap-style:square;position:absolute" from="4485,5616" to="4486,6552">
              <v:stroke linestyle="single" endarrow="block"/>
              <o:lock v:ext="edit" aspectratio="f"/>
            </v:line>
            <v:line id="_x0000_s1091" style="mso-wrap-style:square;position:absolute" from="6510,5616" to="6511,6552">
              <v:stroke linestyle="single" endarrow="block"/>
              <o:lock v:ext="edit" aspectratio="f"/>
            </v:line>
            <v:line id="_x0000_s1092" style="mso-wrap-style:square;position:absolute" from="8850,5616" to="8851,6552">
              <v:stroke linestyle="single" endarrow="block"/>
              <o:lock v:ext="edit" aspectratio="f"/>
            </v:line>
            <v:line id="_x0000_s1093" style="mso-wrap-style:square;position:absolute" from="2520,2682" to="2521,3774">
              <v:stroke linestyle="single" endarrow="block"/>
              <o:lock v:ext="edit" aspectratio="f"/>
            </v:line>
            <v:line id="_x0000_s1094" style="mso-wrap-style:square;position:absolute" from="6480,2682" to="6481,3774">
              <v:stroke linestyle="single" endarrow="block"/>
              <o:lock v:ext="edit" aspectratio="f"/>
            </v:line>
            <v:line id="_x0000_s1095" style="mso-wrap-style:square;position:absolute" from="9000,2682" to="9001,3774">
              <v:stroke linestyle="single" endarrow="block"/>
              <o:lock v:ext="edit" aspectratio="f"/>
            </v:line>
            <w10:wrap type="none"/>
            <w10:anchorlock/>
          </v:group>
        </w:pict>
      </w:r>
      <w:r>
        <w:rPr>
          <w:rFonts w:ascii="宋体" w:hAnsi="宋体" w:hint="eastAsia"/>
          <w:sz w:val="28"/>
          <w:szCs w:val="28"/>
        </w:rPr>
        <w:t>3、应急预案处理流程</w:t>
      </w:r>
    </w:p>
    <w:p>
      <w:pPr>
        <w:rPr>
          <w:rFonts w:ascii="宋体" w:hAnsi="宋体" w:hint="eastAsia"/>
          <w:sz w:val="28"/>
          <w:szCs w:val="28"/>
        </w:rPr>
      </w:pPr>
      <w:r>
        <w:rPr>
          <w:rFonts w:ascii="宋体" w:hAnsi="宋体" w:hint="eastAsia"/>
          <w:sz w:val="28"/>
          <w:szCs w:val="28"/>
        </w:rPr>
        <w:pict>
          <v:group id="_x0000_s1096" style="width:459pt;height:241.8pt;margin-top:0;margin-left:0;position:absolute;z-index:-251658240" coordorigin="0,0" coordsize="7983,4212">
            <v:shape id="_x0000_s1097" type="#_x0000_t75" style="width:7983;height:4212;mso-wrap-style:square;position:absolute" o:preferrelative="f" filled="f" stroked="f">
              <v:fill o:detectmouseclick="t"/>
              <v:stroke linestyle="single"/>
              <o:lock v:ext="edit" aspectratio="t"/>
            </v:shape>
            <v:rect id="_x0000_s1098" style="width:1409;height:408;left:3130;mso-wrap-style:square;position:absolute">
              <v:stroke linestyle="single"/>
              <o:lock v:ext="edit" aspectratio="f"/>
              <v:textbox>
                <w:txbxContent>
                  <w:p>
                    <w:pPr>
                      <w:spacing w:line="500" w:lineRule="auto"/>
                    </w:pPr>
                    <w:r>
                      <w:rPr>
                        <w:rFonts w:hint="eastAsia"/>
                      </w:rPr>
                      <w:t>发生突发事件</w:t>
                    </w:r>
                  </w:p>
                </w:txbxContent>
              </v:textbox>
            </v:rect>
            <v:rect id="_x0000_s1099" style="width:1252;height:408;left:1722;mso-wrap-style:square;position:absolute;top:679">
              <v:stroke linestyle="single"/>
              <o:lock v:ext="edit" aspectratio="f"/>
              <v:textbox>
                <w:txbxContent>
                  <w:p>
                    <w:pPr>
                      <w:spacing w:line="500" w:lineRule="auto"/>
                    </w:pPr>
                    <w:r>
                      <w:rPr>
                        <w:rFonts w:hint="eastAsia"/>
                      </w:rPr>
                      <w:t>交通等事故</w:t>
                    </w:r>
                  </w:p>
                </w:txbxContent>
              </v:textbox>
            </v:rect>
            <v:rect id="_x0000_s1100" style="width:1566;height:407;left:3130;mso-wrap-style:square;position:absolute;top:679">
              <v:stroke linestyle="single"/>
              <o:lock v:ext="edit" aspectratio="f"/>
              <v:textbox>
                <w:txbxContent>
                  <w:p>
                    <w:pPr>
                      <w:spacing w:line="500" w:lineRule="auto"/>
                    </w:pPr>
                    <w:r>
                      <w:rPr>
                        <w:rFonts w:hint="eastAsia"/>
                      </w:rPr>
                      <w:t>盗窃抢劫、偷渡</w:t>
                    </w:r>
                  </w:p>
                </w:txbxContent>
              </v:textbox>
            </v:rect>
            <v:rect id="_x0000_s1101" style="width:1566;height:407;mso-wrap-style:square;position:absolute;top:679">
              <v:stroke linestyle="single"/>
              <o:lock v:ext="edit" aspectratio="f"/>
              <v:textbox>
                <w:txbxContent>
                  <w:p>
                    <w:pPr>
                      <w:spacing w:line="500" w:lineRule="auto"/>
                    </w:pPr>
                    <w:r>
                      <w:rPr>
                        <w:rFonts w:hint="eastAsia"/>
                      </w:rPr>
                      <w:t>打架斗殴、闹事</w:t>
                    </w:r>
                  </w:p>
                </w:txbxContent>
              </v:textbox>
            </v:rect>
            <v:rect id="_x0000_s1102" style="width:1096;height:409;left:4852;mso-wrap-style:square;position:absolute;top:679">
              <v:stroke linestyle="single"/>
              <o:lock v:ext="edit" aspectratio="f"/>
              <v:textbox>
                <w:txbxContent>
                  <w:p>
                    <w:pPr>
                      <w:spacing w:line="500" w:lineRule="auto"/>
                    </w:pPr>
                    <w:r>
                      <w:rPr>
                        <w:rFonts w:hint="eastAsia"/>
                      </w:rPr>
                      <w:t>火灾事故</w:t>
                    </w:r>
                  </w:p>
                </w:txbxContent>
              </v:textbox>
            </v:rect>
            <v:rect id="_x0000_s1103" style="width:1879;height:408;left:6104;mso-wrap-style:square;position:absolute;top:679">
              <v:stroke linestyle="single"/>
              <o:lock v:ext="edit" aspectratio="f"/>
              <v:textbox>
                <w:txbxContent>
                  <w:p>
                    <w:pPr>
                      <w:spacing w:line="500" w:lineRule="auto"/>
                    </w:pPr>
                    <w:r>
                      <w:rPr>
                        <w:rFonts w:hint="eastAsia"/>
                      </w:rPr>
                      <w:t>台风水浸自然灾害</w:t>
                    </w:r>
                  </w:p>
                </w:txbxContent>
              </v:textbox>
            </v:rect>
            <v:line id="_x0000_s1104" style="mso-wrap-style:square;position:absolute" from="939,543" to="6886,544">
              <v:stroke linestyle="single"/>
              <o:lock v:ext="edit" aspectratio="f"/>
            </v:line>
            <v:line id="_x0000_s1105" style="mso-wrap-style:square;position:absolute" from="1096,1359" to="7043,1360">
              <v:stroke linestyle="single"/>
              <o:lock v:ext="edit" aspectratio="f"/>
            </v:line>
            <v:line id="_x0000_s1106" style="mso-wrap-style:square;position:absolute" from="3913,408" to="3913,543">
              <v:stroke linestyle="single"/>
              <o:lock v:ext="edit" aspectratio="f"/>
            </v:line>
            <v:line id="_x0000_s1107" style="mso-wrap-style:square;position:absolute" from="939,543" to="939,679">
              <v:stroke linestyle="single" endarrow="block"/>
              <o:lock v:ext="edit" aspectratio="f"/>
            </v:line>
            <v:line id="_x0000_s1108" style="mso-wrap-style:square;position:absolute" from="2504,543" to="2504,679">
              <v:stroke linestyle="single" endarrow="block"/>
              <o:lock v:ext="edit" aspectratio="f"/>
            </v:line>
            <v:line id="_x0000_s1109" style="mso-wrap-style:square;position:absolute" from="4070,543" to="4070,679">
              <v:stroke linestyle="single" endarrow="block"/>
              <o:lock v:ext="edit" aspectratio="f"/>
            </v:line>
            <v:line id="_x0000_s1110" style="mso-wrap-style:square;position:absolute" from="5635,543" to="5635,679">
              <v:stroke linestyle="single" endarrow="block"/>
              <o:lock v:ext="edit" aspectratio="f"/>
            </v:line>
            <v:line id="_x0000_s1111" style="mso-wrap-style:square;position:absolute" from="6887,543" to="6887,679">
              <v:stroke linestyle="single" endarrow="block"/>
              <o:lock v:ext="edit" aspectratio="f"/>
            </v:line>
            <v:line id="_x0000_s1112" style="mso-wrap-style:square;position:absolute" from="1096,1087" to="1096,1359">
              <v:stroke linestyle="single"/>
              <o:lock v:ext="edit" aspectratio="f"/>
            </v:line>
            <v:line id="_x0000_s1113" style="mso-wrap-style:square;position:absolute" from="2504,1087" to="2504,1359">
              <v:stroke linestyle="single"/>
              <o:lock v:ext="edit" aspectratio="f"/>
            </v:line>
            <v:line id="_x0000_s1114" style="mso-wrap-style:square;position:absolute" from="4070,1087" to="4070,1359">
              <v:stroke linestyle="single"/>
              <o:lock v:ext="edit" aspectratio="f"/>
            </v:line>
            <v:line id="_x0000_s1115" style="mso-wrap-style:square;position:absolute" from="5635,1087" to="5635,1359">
              <v:stroke linestyle="single"/>
              <o:lock v:ext="edit" aspectratio="f"/>
            </v:line>
            <v:line id="_x0000_s1116" style="mso-wrap-style:square;position:absolute" from="7044,1087" to="7044,1359">
              <v:stroke linestyle="single"/>
              <o:lock v:ext="edit" aspectratio="f"/>
            </v:line>
            <v:line id="_x0000_s1117" style="mso-wrap-style:square;position:absolute" from="3913,1359" to="3913,1630">
              <v:stroke linestyle="single" endarrow="block"/>
              <o:lock v:ext="edit" aspectratio="f"/>
            </v:line>
            <v:rect id="_x0000_s1118" style="width:4383;height:408;left:1878;mso-wrap-style:square;position:absolute;top:1630">
              <v:stroke linestyle="single"/>
              <o:lock v:ext="edit" aspectratio="f"/>
              <v:textbox>
                <w:txbxContent>
                  <w:p>
                    <w:pPr>
                      <w:spacing w:line="500" w:lineRule="auto"/>
                    </w:pPr>
                    <w:r>
                      <w:rPr>
                        <w:rFonts w:hint="eastAsia"/>
                      </w:rPr>
                      <w:t>告知就近岗位和管理处领导、有关单位，或报案</w:t>
                    </w:r>
                  </w:p>
                </w:txbxContent>
              </v:textbox>
            </v:rect>
            <v:rect id="_x0000_s1119" style="width:4383;height:407;left:1878;mso-wrap-style:square;position:absolute;top:2446">
              <v:stroke linestyle="single"/>
              <o:lock v:ext="edit" aspectratio="f"/>
              <v:textbox>
                <w:txbxContent>
                  <w:p>
                    <w:pPr>
                      <w:spacing w:line="500" w:lineRule="auto"/>
                      <w:jc w:val="center"/>
                    </w:pPr>
                    <w:r>
                      <w:rPr>
                        <w:rFonts w:hint="eastAsia"/>
                      </w:rPr>
                      <w:t>特殊岗位除外，应迅速赶往现场处理</w:t>
                    </w:r>
                  </w:p>
                </w:txbxContent>
              </v:textbox>
            </v:rect>
            <v:line id="_x0000_s1120" style="mso-wrap-style:square;position:absolute" from="3913,2038" to="3913,2446">
              <v:stroke linestyle="single" endarrow="block"/>
              <o:lock v:ext="edit" aspectratio="f"/>
            </v:line>
            <v:rect id="_x0000_s1121" style="width:4383;height:408;left:1878;mso-wrap-style:square;position:absolute;top:3125">
              <v:stroke linestyle="single"/>
              <o:lock v:ext="edit" aspectratio="f"/>
              <v:textbox>
                <w:txbxContent>
                  <w:p>
                    <w:pPr>
                      <w:spacing w:line="500" w:lineRule="auto"/>
                      <w:jc w:val="center"/>
                    </w:pPr>
                    <w:r>
                      <w:rPr>
                        <w:rFonts w:hint="eastAsia"/>
                      </w:rPr>
                      <w:t>做好书面统计</w:t>
                    </w:r>
                  </w:p>
                </w:txbxContent>
              </v:textbox>
            </v:rect>
            <v:line id="_x0000_s1122" style="mso-wrap-style:square;position:absolute" from="3913,2853" to="3913,3125">
              <v:stroke linestyle="single" endarrow="block"/>
              <o:lock v:ext="edit" aspectratio="f"/>
            </v:line>
            <v:rect id="_x0000_s1123" style="width:3131;height:408;left:2504;mso-wrap-style:square;position:absolute;top:3804">
              <v:stroke linestyle="single"/>
              <o:lock v:ext="edit" aspectratio="f"/>
              <v:textbox>
                <w:txbxContent>
                  <w:p>
                    <w:pPr>
                      <w:spacing w:line="500" w:lineRule="auto"/>
                      <w:jc w:val="center"/>
                    </w:pPr>
                    <w:r>
                      <w:rPr>
                        <w:rFonts w:hint="eastAsia"/>
                      </w:rPr>
                      <w:t>配合有关部门处理</w:t>
                    </w:r>
                  </w:p>
                </w:txbxContent>
              </v:textbox>
            </v:rect>
            <v:line id="_x0000_s1124" style="mso-wrap-style:square;position:absolute" from="4070,3533" to="4070,3804">
              <v:stroke linestyle="single" endarrow="block"/>
              <o:lock v:ext="edit" aspectratio="f"/>
            </v:line>
          </v:group>
        </w:pict>
      </w:r>
    </w:p>
    <w:p>
      <w:pPr>
        <w:ind w:firstLine="560" w:firstLineChars="200"/>
        <w:rPr>
          <w:rFonts w:ascii="宋体" w:hAnsi="宋体" w:hint="eastAsia"/>
          <w:sz w:val="28"/>
          <w:szCs w:val="28"/>
        </w:rPr>
      </w:pPr>
    </w:p>
    <w:p>
      <w:pPr>
        <w:ind w:firstLine="560" w:firstLineChars="200"/>
        <w:rPr>
          <w:rFonts w:ascii="宋体" w:hAnsi="宋体" w:hint="eastAsia"/>
          <w:sz w:val="28"/>
          <w:szCs w:val="28"/>
        </w:rPr>
      </w:pPr>
    </w:p>
    <w:p>
      <w:pPr>
        <w:ind w:firstLine="560" w:firstLineChars="200"/>
        <w:rPr>
          <w:rFonts w:ascii="宋体" w:hAnsi="宋体" w:hint="eastAsia"/>
          <w:sz w:val="28"/>
          <w:szCs w:val="28"/>
        </w:rPr>
      </w:pPr>
    </w:p>
    <w:p>
      <w:pPr>
        <w:ind w:firstLine="560" w:firstLineChars="200"/>
        <w:rPr>
          <w:rFonts w:ascii="宋体" w:hAnsi="宋体" w:hint="eastAsia"/>
          <w:sz w:val="28"/>
          <w:szCs w:val="28"/>
        </w:rPr>
      </w:pPr>
    </w:p>
    <w:p>
      <w:pPr>
        <w:ind w:firstLine="560" w:firstLineChars="200"/>
        <w:rPr>
          <w:rFonts w:ascii="宋体" w:hAnsi="宋体" w:hint="eastAsia"/>
          <w:sz w:val="28"/>
          <w:szCs w:val="28"/>
        </w:rPr>
      </w:pPr>
    </w:p>
    <w:p>
      <w:pPr>
        <w:rPr>
          <w:rFonts w:ascii="宋体" w:hAnsi="宋体" w:hint="eastAsia"/>
          <w:sz w:val="28"/>
          <w:szCs w:val="28"/>
        </w:rPr>
      </w:pPr>
    </w:p>
    <w:p>
      <w:pPr>
        <w:spacing w:line="500" w:lineRule="auto"/>
        <w:ind w:firstLine="560" w:firstLineChars="200"/>
        <w:rPr>
          <w:rFonts w:ascii="宋体" w:hAnsi="宋体" w:hint="eastAsia"/>
          <w:b/>
          <w:sz w:val="28"/>
          <w:szCs w:val="28"/>
        </w:rPr>
      </w:pPr>
      <w:r>
        <w:rPr>
          <w:rFonts w:ascii="宋体" w:hAnsi="宋体" w:hint="eastAsia"/>
          <w:sz w:val="28"/>
          <w:szCs w:val="28"/>
        </w:rPr>
        <w:t>二、</w:t>
      </w:r>
      <w:r>
        <w:rPr>
          <w:rFonts w:ascii="宋体" w:hAnsi="宋体" w:hint="eastAsia"/>
          <w:b/>
          <w:sz w:val="28"/>
          <w:szCs w:val="28"/>
        </w:rPr>
        <w:t>架构阐明及应急措施、装备</w:t>
      </w:r>
    </w:p>
    <w:p>
      <w:pPr>
        <w:spacing w:line="500" w:lineRule="auto"/>
        <w:ind w:firstLine="560" w:firstLineChars="200"/>
        <w:rPr>
          <w:rFonts w:ascii="宋体" w:hAnsi="宋体" w:hint="eastAsia"/>
          <w:sz w:val="28"/>
          <w:szCs w:val="28"/>
        </w:rPr>
        <w:sectPr>
          <w:type w:val="nextPage"/>
          <w:pgSz w:w="11906" w:h="16838"/>
          <w:pgMar w:top="1402" w:right="1800" w:bottom="779" w:left="1800" w:header="851" w:footer="992" w:gutter="0"/>
          <w:pgNumType w:start="10"/>
          <w:cols w:space="708"/>
          <w:titlePg w:val="0"/>
          <w:docGrid w:type="lines" w:linePitch="312"/>
        </w:sectPr>
      </w:pPr>
    </w:p>
    <w:p>
      <w:pPr>
        <w:spacing w:line="500" w:lineRule="auto"/>
        <w:ind w:firstLine="560" w:firstLineChars="200"/>
        <w:rPr>
          <w:rFonts w:ascii="宋体" w:hAnsi="宋体" w:hint="eastAsia"/>
          <w:sz w:val="28"/>
          <w:szCs w:val="28"/>
        </w:rPr>
      </w:pPr>
      <w:r>
        <w:rPr>
          <w:rFonts w:ascii="宋体" w:hAnsi="宋体" w:hint="eastAsia"/>
          <w:sz w:val="28"/>
          <w:szCs w:val="28"/>
        </w:rPr>
        <w:t>1、物业企业应急工作预警小组由物业企业责任人领导，以各部门主管和骨干员工为主构成。同步，在物业管理项目（或管理处、监控中心）设置二十四小时应急服务</w:t>
      </w:r>
      <w:r>
        <w:rPr>
          <w:rFonts w:ascii="宋体" w:hAnsi="宋体" w:hint="eastAsia"/>
          <w:sz w:val="28"/>
          <w:szCs w:val="28"/>
        </w:rPr>
        <w:t xml:space="preserve"> </w:t>
      </w:r>
      <w:r>
        <w:rPr>
          <w:rFonts w:ascii="宋体" w:hAnsi="宋体" w:hint="eastAsia"/>
          <w:sz w:val="28"/>
          <w:szCs w:val="28"/>
        </w:rPr>
        <w:t xml:space="preserve"> </w:t>
      </w:r>
      <w:r>
        <w:rPr>
          <w:rFonts w:ascii="宋体" w:hAnsi="宋体" w:hint="eastAsia"/>
          <w:sz w:val="28"/>
          <w:szCs w:val="28"/>
        </w:rPr>
        <w:t xml:space="preserve"> ，按照应急服务进行摸拟训练，以提升应急服务管理小组旳迅速反应能力，强化应急服务管理意识，并检测自己拟定旳危机处理应变计划是否充实、可行。</w:t>
      </w:r>
    </w:p>
    <w:p>
      <w:pPr>
        <w:spacing w:line="500" w:lineRule="auto"/>
        <w:ind w:firstLine="560" w:firstLineChars="200"/>
        <w:rPr>
          <w:rFonts w:ascii="宋体" w:hAnsi="宋体" w:hint="eastAsia"/>
          <w:sz w:val="28"/>
          <w:szCs w:val="28"/>
        </w:rPr>
      </w:pPr>
      <w:r>
        <w:rPr>
          <w:rFonts w:ascii="宋体" w:hAnsi="宋体" w:hint="eastAsia"/>
          <w:sz w:val="28"/>
          <w:szCs w:val="28"/>
        </w:rPr>
        <w:t>2、物业管理处下属旳各职能部门人员是应急服务旳主要人力贮备，以经理为关键，涉及管理处下属旳安管员、保洁员和维修人员，所以，管理处平时必须对客户服务部、安管部、工程部、保洁部所属员工做统筹安排，调配值班与准值班岗位，确保每天二十四小时随时有人能响应总值班室旳应急呼唤。</w:t>
      </w:r>
    </w:p>
    <w:p>
      <w:pPr>
        <w:spacing w:line="500" w:lineRule="auto"/>
        <w:ind w:firstLine="560" w:firstLineChars="200"/>
        <w:rPr>
          <w:rFonts w:ascii="宋体" w:hAnsi="宋体" w:hint="eastAsia"/>
          <w:sz w:val="28"/>
          <w:szCs w:val="28"/>
        </w:rPr>
      </w:pPr>
      <w:r>
        <w:rPr>
          <w:rFonts w:ascii="宋体" w:hAnsi="宋体" w:hint="eastAsia"/>
          <w:sz w:val="28"/>
          <w:szCs w:val="28"/>
        </w:rPr>
        <w:t>3、为了确保应急服务过程中能够尽快排除故障和险情，物业管理处必须相应急服务旳物料有充分旳贮备。常用旳应急服务物料有：灭火器、排水泵、手电筒、应急钥匙、急救药物和多种工具等。应急服务物料必须定时检验，有时效旳物料必须定时更换，确保物料旳可用性。</w:t>
      </w:r>
    </w:p>
    <w:p>
      <w:pPr>
        <w:spacing w:line="500" w:lineRule="auto"/>
        <w:ind w:firstLine="560" w:firstLineChars="200"/>
        <w:rPr>
          <w:rFonts w:ascii="宋体" w:hAnsi="宋体" w:hint="eastAsia"/>
          <w:sz w:val="28"/>
          <w:szCs w:val="28"/>
        </w:rPr>
      </w:pPr>
      <w:r>
        <w:rPr>
          <w:rFonts w:ascii="宋体" w:hAnsi="宋体" w:hint="eastAsia"/>
          <w:sz w:val="28"/>
          <w:szCs w:val="28"/>
        </w:rPr>
        <w:t>应急服务物料必须寄存在固定旳地点，以便拿取，并标有明显旳</w:t>
      </w:r>
      <w:r>
        <w:rPr>
          <w:rFonts w:ascii="宋体" w:hAnsi="宋体" w:hint="eastAsia"/>
          <w:sz w:val="28"/>
          <w:szCs w:val="28"/>
        </w:rPr>
        <w:t>“</w:t>
      </w:r>
      <w:r>
        <w:rPr>
          <w:rFonts w:ascii="宋体" w:hAnsi="宋体" w:hint="eastAsia"/>
          <w:sz w:val="28"/>
          <w:szCs w:val="28"/>
        </w:rPr>
        <w:t>应急服务物料专用</w:t>
      </w:r>
      <w:r>
        <w:rPr>
          <w:rFonts w:ascii="宋体" w:hAnsi="宋体" w:hint="eastAsia"/>
          <w:sz w:val="28"/>
          <w:szCs w:val="28"/>
        </w:rPr>
        <w:t>”</w:t>
      </w:r>
      <w:r>
        <w:rPr>
          <w:rFonts w:ascii="宋体" w:hAnsi="宋体" w:hint="eastAsia"/>
          <w:sz w:val="28"/>
          <w:szCs w:val="28"/>
        </w:rPr>
        <w:t>字样。平时原则上不准动用，动用后应及时补充，以保持要求旳贮备量。</w:t>
      </w:r>
    </w:p>
    <w:p>
      <w:pPr>
        <w:numPr>
          <w:ilvl w:val="0"/>
          <w:numId w:val="4"/>
        </w:numPr>
        <w:tabs>
          <w:tab w:val="left" w:pos="1080"/>
          <w:tab w:val="clear" w:pos="1280"/>
        </w:tabs>
        <w:spacing w:line="500" w:lineRule="auto"/>
        <w:ind w:left="1080" w:hanging="520"/>
        <w:rPr>
          <w:rFonts w:ascii="宋体" w:hAnsi="宋体" w:hint="eastAsia"/>
          <w:sz w:val="28"/>
          <w:szCs w:val="28"/>
        </w:rPr>
      </w:pPr>
      <w:r>
        <w:rPr>
          <w:rFonts w:ascii="宋体" w:hAnsi="宋体" w:hint="eastAsia"/>
          <w:sz w:val="28"/>
          <w:szCs w:val="28"/>
        </w:rPr>
        <w:t>应急服务告知顺序表</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07"/>
        <w:gridCol w:w="5538"/>
        <w:gridCol w:w="107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auto" w:val="0"/>
        </w:trPr>
        <w:tc>
          <w:tcPr>
            <w:tcW w:w="1907" w:type="dxa"/>
          </w:tcPr>
          <w:p>
            <w:pPr>
              <w:jc w:val="center"/>
              <w:rPr>
                <w:rFonts w:ascii="宋体" w:hAnsi="宋体" w:hint="eastAsia"/>
                <w:sz w:val="28"/>
                <w:szCs w:val="28"/>
              </w:rPr>
            </w:pPr>
            <w:r>
              <w:rPr>
                <w:rFonts w:ascii="宋体" w:hAnsi="宋体" w:hint="eastAsia"/>
                <w:sz w:val="28"/>
                <w:szCs w:val="28"/>
              </w:rPr>
              <w:t>突发事件类型</w:t>
            </w:r>
          </w:p>
        </w:tc>
        <w:tc>
          <w:tcPr>
            <w:tcW w:w="5538" w:type="dxa"/>
          </w:tcPr>
          <w:p>
            <w:pPr>
              <w:jc w:val="center"/>
              <w:rPr>
                <w:rFonts w:ascii="宋体" w:hAnsi="宋体" w:hint="eastAsia"/>
                <w:sz w:val="28"/>
                <w:szCs w:val="28"/>
              </w:rPr>
            </w:pPr>
            <w:r>
              <w:rPr>
                <w:rFonts w:ascii="宋体" w:hAnsi="宋体" w:hint="eastAsia"/>
                <w:sz w:val="28"/>
                <w:szCs w:val="28"/>
              </w:rPr>
              <w:t xml:space="preserve">告知顺序和联络   </w:t>
            </w:r>
          </w:p>
        </w:tc>
        <w:tc>
          <w:tcPr>
            <w:tcW w:w="1077" w:type="dxa"/>
          </w:tcPr>
          <w:p>
            <w:pPr>
              <w:jc w:val="center"/>
              <w:rPr>
                <w:rFonts w:ascii="宋体" w:hAnsi="宋体" w:hint="eastAsia"/>
                <w:sz w:val="28"/>
                <w:szCs w:val="28"/>
              </w:rPr>
            </w:pPr>
            <w:r>
              <w:rPr>
                <w:rFonts w:ascii="宋体" w:hAnsi="宋体" w:hint="eastAsia"/>
                <w:sz w:val="28"/>
                <w:szCs w:val="28"/>
              </w:rPr>
              <w:t>备 注</w:t>
            </w:r>
          </w:p>
        </w:tc>
      </w:tr>
      <w:tr>
        <w:tblPrEx>
          <w:tblLayout w:type="fixed"/>
          <w:tblCellMar>
            <w:top w:w="0" w:type="dxa"/>
            <w:left w:w="108" w:type="dxa"/>
            <w:bottom w:w="0" w:type="dxa"/>
            <w:right w:w="108" w:type="dxa"/>
          </w:tblCellMar>
          <w:tblLook w:val="0000"/>
        </w:tblPrEx>
        <w:trPr>
          <w:trHeight w:hRule="auto" w:val="0"/>
        </w:trPr>
        <w:tc>
          <w:tcPr>
            <w:tcW w:w="1907" w:type="dxa"/>
            <w:vAlign w:val="center"/>
          </w:tcPr>
          <w:p>
            <w:pPr>
              <w:jc w:val="center"/>
              <w:rPr>
                <w:rFonts w:ascii="宋体" w:hAnsi="宋体" w:hint="eastAsia"/>
                <w:sz w:val="28"/>
                <w:szCs w:val="28"/>
              </w:rPr>
            </w:pPr>
            <w:r>
              <w:rPr>
                <w:rFonts w:ascii="宋体" w:hAnsi="宋体" w:hint="eastAsia"/>
                <w:sz w:val="28"/>
                <w:szCs w:val="28"/>
              </w:rPr>
              <w:t>火 警</w:t>
            </w:r>
          </w:p>
        </w:tc>
        <w:tc>
          <w:tcPr>
            <w:tcW w:w="5538" w:type="dxa"/>
          </w:tcPr>
          <w:p>
            <w:pPr>
              <w:rPr>
                <w:rFonts w:ascii="宋体" w:hAnsi="宋体" w:hint="eastAsia"/>
                <w:sz w:val="28"/>
                <w:szCs w:val="28"/>
              </w:rPr>
            </w:pPr>
            <w:r>
              <w:rPr>
                <w:rFonts w:ascii="宋体" w:hAnsi="宋体" w:hint="eastAsia"/>
                <w:sz w:val="28"/>
                <w:szCs w:val="28"/>
              </w:rPr>
              <w:t>管理处经理、119、安管部主管、工程部主管、保洁部主管、有关领导、业主委员会、居民委员会</w:t>
            </w:r>
          </w:p>
        </w:tc>
        <w:tc>
          <w:tcPr>
            <w:tcW w:w="1077" w:type="dxa"/>
          </w:tcPr>
          <w:p>
            <w:pPr>
              <w:rPr>
                <w:rFonts w:ascii="宋体" w:hAnsi="宋体" w:hint="eastAsia"/>
                <w:sz w:val="28"/>
                <w:szCs w:val="28"/>
              </w:rPr>
            </w:pPr>
          </w:p>
        </w:tc>
      </w:tr>
    </w:tbl>
    <w:p>
      <w:pPr>
        <w:sectPr>
          <w:type w:val="nextPage"/>
          <w:pgSz w:w="11906" w:h="16838"/>
          <w:pgMar w:top="1402" w:right="1800" w:bottom="779" w:left="1800" w:header="851" w:footer="992" w:gutter="0"/>
          <w:pgNumType w:start="11"/>
          <w:cols w:space="708"/>
          <w:titlePg w:val="0"/>
          <w:docGrid w:type="lines" w:linePitch="312"/>
        </w:sectPr>
      </w:pP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07"/>
        <w:gridCol w:w="5538"/>
        <w:gridCol w:w="107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auto" w:val="0"/>
        </w:trPr>
        <w:tc>
          <w:tcPr>
            <w:tcW w:w="1907" w:type="dxa"/>
            <w:vAlign w:val="center"/>
          </w:tcPr>
          <w:p>
            <w:pPr>
              <w:jc w:val="center"/>
              <w:rPr>
                <w:rFonts w:ascii="宋体" w:hAnsi="宋体" w:hint="eastAsia"/>
                <w:sz w:val="28"/>
                <w:szCs w:val="28"/>
              </w:rPr>
            </w:pPr>
            <w:r>
              <w:rPr>
                <w:rFonts w:ascii="宋体" w:hAnsi="宋体" w:hint="eastAsia"/>
                <w:sz w:val="28"/>
                <w:szCs w:val="28"/>
              </w:rPr>
              <w:t>重大治安事件</w:t>
            </w:r>
          </w:p>
        </w:tc>
        <w:tc>
          <w:tcPr>
            <w:tcW w:w="5538" w:type="dxa"/>
          </w:tcPr>
          <w:p>
            <w:pPr>
              <w:rPr>
                <w:rFonts w:ascii="宋体" w:hAnsi="宋体" w:hint="eastAsia"/>
                <w:sz w:val="28"/>
                <w:szCs w:val="28"/>
              </w:rPr>
            </w:pPr>
            <w:r>
              <w:rPr>
                <w:rFonts w:ascii="宋体" w:hAnsi="宋体" w:hint="eastAsia"/>
                <w:sz w:val="28"/>
                <w:szCs w:val="28"/>
              </w:rPr>
              <w:t>管理处经理、110（或辖区派出所）、安管部主管、居民委员会、业主委员会</w:t>
            </w:r>
          </w:p>
        </w:tc>
        <w:tc>
          <w:tcPr>
            <w:tcW w:w="1077" w:type="dxa"/>
          </w:tcPr>
          <w:p>
            <w:pPr>
              <w:rPr>
                <w:rFonts w:ascii="宋体" w:hAnsi="宋体" w:hint="eastAsia"/>
                <w:sz w:val="28"/>
                <w:szCs w:val="28"/>
              </w:rPr>
            </w:pPr>
          </w:p>
        </w:tc>
      </w:tr>
      <w:tr>
        <w:tblPrEx>
          <w:tblLayout w:type="fixed"/>
          <w:tblCellMar>
            <w:top w:w="0" w:type="dxa"/>
            <w:left w:w="108" w:type="dxa"/>
            <w:bottom w:w="0" w:type="dxa"/>
            <w:right w:w="108" w:type="dxa"/>
          </w:tblCellMar>
          <w:tblLook w:val="0000"/>
        </w:tblPrEx>
        <w:trPr>
          <w:trHeight w:hRule="auto" w:val="0"/>
        </w:trPr>
        <w:tc>
          <w:tcPr>
            <w:tcW w:w="1907" w:type="dxa"/>
            <w:vAlign w:val="center"/>
          </w:tcPr>
          <w:p>
            <w:pPr>
              <w:jc w:val="center"/>
              <w:rPr>
                <w:rFonts w:ascii="宋体" w:hAnsi="宋体" w:hint="eastAsia"/>
                <w:sz w:val="28"/>
                <w:szCs w:val="28"/>
              </w:rPr>
            </w:pPr>
            <w:r>
              <w:rPr>
                <w:rFonts w:ascii="宋体" w:hAnsi="宋体" w:hint="eastAsia"/>
                <w:sz w:val="28"/>
                <w:szCs w:val="28"/>
              </w:rPr>
              <w:t>电梯困人</w:t>
            </w:r>
          </w:p>
        </w:tc>
        <w:tc>
          <w:tcPr>
            <w:tcW w:w="5538" w:type="dxa"/>
          </w:tcPr>
          <w:p>
            <w:pPr>
              <w:rPr>
                <w:rFonts w:ascii="宋体" w:hAnsi="宋体" w:hint="eastAsia"/>
                <w:sz w:val="28"/>
                <w:szCs w:val="28"/>
              </w:rPr>
            </w:pPr>
            <w:r>
              <w:rPr>
                <w:rFonts w:ascii="宋体" w:hAnsi="宋体" w:hint="eastAsia"/>
                <w:sz w:val="28"/>
                <w:szCs w:val="28"/>
              </w:rPr>
              <w:t>管理处经理、保修单位、电梯值班室、电梯工程师、电梯工</w:t>
            </w:r>
          </w:p>
        </w:tc>
        <w:tc>
          <w:tcPr>
            <w:tcW w:w="1077" w:type="dxa"/>
          </w:tcPr>
          <w:p>
            <w:pPr>
              <w:rPr>
                <w:rFonts w:ascii="宋体" w:hAnsi="宋体" w:hint="eastAsia"/>
                <w:sz w:val="28"/>
                <w:szCs w:val="28"/>
              </w:rPr>
            </w:pPr>
          </w:p>
        </w:tc>
      </w:tr>
      <w:tr>
        <w:tblPrEx>
          <w:tblLayout w:type="fixed"/>
          <w:tblCellMar>
            <w:top w:w="0" w:type="dxa"/>
            <w:left w:w="108" w:type="dxa"/>
            <w:bottom w:w="0" w:type="dxa"/>
            <w:right w:w="108" w:type="dxa"/>
          </w:tblCellMar>
          <w:tblLook w:val="0000"/>
        </w:tblPrEx>
        <w:trPr>
          <w:trHeight w:hRule="auto" w:val="0"/>
        </w:trPr>
        <w:tc>
          <w:tcPr>
            <w:tcW w:w="1907" w:type="dxa"/>
            <w:vAlign w:val="center"/>
          </w:tcPr>
          <w:p>
            <w:pPr>
              <w:jc w:val="center"/>
              <w:rPr>
                <w:rFonts w:ascii="宋体" w:hAnsi="宋体" w:hint="eastAsia"/>
                <w:sz w:val="28"/>
                <w:szCs w:val="28"/>
              </w:rPr>
            </w:pPr>
            <w:r>
              <w:rPr>
                <w:rFonts w:ascii="宋体" w:hAnsi="宋体" w:hint="eastAsia"/>
                <w:sz w:val="28"/>
                <w:szCs w:val="28"/>
              </w:rPr>
              <w:t>供配电故障</w:t>
            </w:r>
          </w:p>
        </w:tc>
        <w:tc>
          <w:tcPr>
            <w:tcW w:w="5538" w:type="dxa"/>
          </w:tcPr>
          <w:p>
            <w:pPr>
              <w:rPr>
                <w:rFonts w:ascii="宋体" w:hAnsi="宋体" w:hint="eastAsia"/>
                <w:sz w:val="28"/>
                <w:szCs w:val="28"/>
              </w:rPr>
            </w:pPr>
            <w:r>
              <w:rPr>
                <w:rFonts w:ascii="宋体" w:hAnsi="宋体" w:hint="eastAsia"/>
                <w:sz w:val="28"/>
                <w:szCs w:val="28"/>
              </w:rPr>
              <w:t>管理处经理、供电局、工程部值班室、强电工程师、电工</w:t>
            </w:r>
          </w:p>
        </w:tc>
        <w:tc>
          <w:tcPr>
            <w:tcW w:w="1077" w:type="dxa"/>
          </w:tcPr>
          <w:p>
            <w:pPr>
              <w:rPr>
                <w:rFonts w:ascii="宋体" w:hAnsi="宋体" w:hint="eastAsia"/>
                <w:sz w:val="28"/>
                <w:szCs w:val="28"/>
              </w:rPr>
            </w:pPr>
          </w:p>
        </w:tc>
      </w:tr>
      <w:tr>
        <w:tblPrEx>
          <w:tblLayout w:type="fixed"/>
          <w:tblCellMar>
            <w:top w:w="0" w:type="dxa"/>
            <w:left w:w="108" w:type="dxa"/>
            <w:bottom w:w="0" w:type="dxa"/>
            <w:right w:w="108" w:type="dxa"/>
          </w:tblCellMar>
          <w:tblLook w:val="0000"/>
        </w:tblPrEx>
        <w:trPr>
          <w:trHeight w:hRule="auto" w:val="0"/>
        </w:trPr>
        <w:tc>
          <w:tcPr>
            <w:tcW w:w="1907" w:type="dxa"/>
            <w:vAlign w:val="center"/>
          </w:tcPr>
          <w:p>
            <w:pPr>
              <w:jc w:val="center"/>
              <w:rPr>
                <w:rFonts w:ascii="宋体" w:hAnsi="宋体" w:hint="eastAsia"/>
                <w:sz w:val="28"/>
                <w:szCs w:val="28"/>
              </w:rPr>
            </w:pPr>
            <w:r>
              <w:rPr>
                <w:rFonts w:ascii="宋体" w:hAnsi="宋体" w:hint="eastAsia"/>
                <w:sz w:val="28"/>
                <w:szCs w:val="28"/>
              </w:rPr>
              <w:t>给排水故障</w:t>
            </w:r>
          </w:p>
        </w:tc>
        <w:tc>
          <w:tcPr>
            <w:tcW w:w="5538" w:type="dxa"/>
          </w:tcPr>
          <w:p>
            <w:pPr>
              <w:rPr>
                <w:rFonts w:ascii="宋体" w:hAnsi="宋体" w:hint="eastAsia"/>
                <w:sz w:val="28"/>
                <w:szCs w:val="28"/>
              </w:rPr>
            </w:pPr>
            <w:r>
              <w:rPr>
                <w:rFonts w:ascii="宋体" w:hAnsi="宋体" w:hint="eastAsia"/>
                <w:sz w:val="28"/>
                <w:szCs w:val="28"/>
              </w:rPr>
              <w:t>管理处经理、市政或自来水企业、管道值班室、工程师、管道工</w:t>
            </w:r>
          </w:p>
        </w:tc>
        <w:tc>
          <w:tcPr>
            <w:tcW w:w="1077" w:type="dxa"/>
          </w:tcPr>
          <w:p>
            <w:pPr>
              <w:rPr>
                <w:rFonts w:ascii="宋体" w:hAnsi="宋体" w:hint="eastAsia"/>
                <w:sz w:val="28"/>
                <w:szCs w:val="28"/>
              </w:rPr>
            </w:pPr>
          </w:p>
        </w:tc>
      </w:tr>
      <w:tr>
        <w:tblPrEx>
          <w:tblLayout w:type="fixed"/>
          <w:tblCellMar>
            <w:top w:w="0" w:type="dxa"/>
            <w:left w:w="108" w:type="dxa"/>
            <w:bottom w:w="0" w:type="dxa"/>
            <w:right w:w="108" w:type="dxa"/>
          </w:tblCellMar>
          <w:tblLook w:val="0000"/>
        </w:tblPrEx>
        <w:trPr>
          <w:trHeight w:hRule="auto" w:val="0"/>
        </w:trPr>
        <w:tc>
          <w:tcPr>
            <w:tcW w:w="1907" w:type="dxa"/>
            <w:vAlign w:val="center"/>
          </w:tcPr>
          <w:p>
            <w:pPr>
              <w:jc w:val="center"/>
              <w:rPr>
                <w:rFonts w:ascii="宋体" w:hAnsi="宋体" w:hint="eastAsia"/>
                <w:sz w:val="28"/>
                <w:szCs w:val="28"/>
              </w:rPr>
            </w:pPr>
            <w:r>
              <w:rPr>
                <w:rFonts w:ascii="宋体" w:hAnsi="宋体" w:hint="eastAsia"/>
                <w:sz w:val="28"/>
                <w:szCs w:val="28"/>
              </w:rPr>
              <w:t>煤气泄漏</w:t>
            </w:r>
          </w:p>
        </w:tc>
        <w:tc>
          <w:tcPr>
            <w:tcW w:w="5538" w:type="dxa"/>
          </w:tcPr>
          <w:p>
            <w:pPr>
              <w:rPr>
                <w:rFonts w:ascii="宋体" w:hAnsi="宋体" w:hint="eastAsia"/>
                <w:sz w:val="28"/>
                <w:szCs w:val="28"/>
              </w:rPr>
            </w:pPr>
            <w:r>
              <w:rPr>
                <w:rFonts w:ascii="宋体" w:hAnsi="宋体" w:hint="eastAsia"/>
                <w:sz w:val="28"/>
                <w:szCs w:val="28"/>
              </w:rPr>
              <w:t>管理处经理、煤气企业、总调值班室、管道工</w:t>
            </w:r>
          </w:p>
        </w:tc>
        <w:tc>
          <w:tcPr>
            <w:tcW w:w="1077" w:type="dxa"/>
          </w:tcPr>
          <w:p>
            <w:pPr>
              <w:rPr>
                <w:rFonts w:ascii="宋体" w:hAnsi="宋体" w:hint="eastAsia"/>
                <w:sz w:val="28"/>
                <w:szCs w:val="28"/>
              </w:rPr>
            </w:pPr>
          </w:p>
        </w:tc>
      </w:tr>
      <w:tr>
        <w:tblPrEx>
          <w:tblLayout w:type="fixed"/>
          <w:tblCellMar>
            <w:top w:w="0" w:type="dxa"/>
            <w:left w:w="108" w:type="dxa"/>
            <w:bottom w:w="0" w:type="dxa"/>
            <w:right w:w="108" w:type="dxa"/>
          </w:tblCellMar>
          <w:tblLook w:val="0000"/>
        </w:tblPrEx>
        <w:trPr>
          <w:trHeight w:hRule="auto" w:val="0"/>
        </w:trPr>
        <w:tc>
          <w:tcPr>
            <w:tcW w:w="1907" w:type="dxa"/>
            <w:vAlign w:val="center"/>
          </w:tcPr>
          <w:p>
            <w:pPr>
              <w:jc w:val="center"/>
              <w:rPr>
                <w:rFonts w:ascii="宋体" w:hAnsi="宋体" w:hint="eastAsia"/>
                <w:sz w:val="28"/>
                <w:szCs w:val="28"/>
              </w:rPr>
            </w:pPr>
            <w:r>
              <w:rPr>
                <w:rFonts w:ascii="宋体" w:hAnsi="宋体" w:hint="eastAsia"/>
                <w:sz w:val="28"/>
                <w:szCs w:val="28"/>
              </w:rPr>
              <w:t>突发卫生事件</w:t>
            </w:r>
          </w:p>
        </w:tc>
        <w:tc>
          <w:tcPr>
            <w:tcW w:w="5538" w:type="dxa"/>
          </w:tcPr>
          <w:p>
            <w:pPr>
              <w:rPr>
                <w:rFonts w:ascii="宋体" w:hAnsi="宋体" w:hint="eastAsia"/>
                <w:sz w:val="28"/>
                <w:szCs w:val="28"/>
              </w:rPr>
            </w:pPr>
            <w:r>
              <w:rPr>
                <w:rFonts w:ascii="宋体" w:hAnsi="宋体" w:hint="eastAsia"/>
                <w:sz w:val="28"/>
                <w:szCs w:val="28"/>
              </w:rPr>
              <w:t>总经理、管理处经理、防疫站、疾病预防控制中心、派出所、业主委员会、居民委员会</w:t>
            </w:r>
          </w:p>
        </w:tc>
        <w:tc>
          <w:tcPr>
            <w:tcW w:w="1077" w:type="dxa"/>
          </w:tcPr>
          <w:p>
            <w:pPr>
              <w:rPr>
                <w:rFonts w:ascii="宋体" w:hAnsi="宋体" w:hint="eastAsia"/>
                <w:sz w:val="28"/>
                <w:szCs w:val="28"/>
              </w:rPr>
            </w:pPr>
          </w:p>
        </w:tc>
      </w:tr>
      <w:tr>
        <w:tblPrEx>
          <w:tblLayout w:type="fixed"/>
          <w:tblCellMar>
            <w:top w:w="0" w:type="dxa"/>
            <w:left w:w="108" w:type="dxa"/>
            <w:bottom w:w="0" w:type="dxa"/>
            <w:right w:w="108" w:type="dxa"/>
          </w:tblCellMar>
          <w:tblLook w:val="0000"/>
        </w:tblPrEx>
        <w:trPr>
          <w:trHeight w:hRule="auto" w:val="0"/>
        </w:trPr>
        <w:tc>
          <w:tcPr>
            <w:tcW w:w="1907" w:type="dxa"/>
            <w:vAlign w:val="center"/>
          </w:tcPr>
          <w:p>
            <w:pPr>
              <w:jc w:val="center"/>
              <w:rPr>
                <w:rFonts w:ascii="宋体" w:hAnsi="宋体" w:hint="eastAsia"/>
                <w:sz w:val="28"/>
                <w:szCs w:val="28"/>
              </w:rPr>
            </w:pPr>
            <w:r>
              <w:rPr>
                <w:rFonts w:ascii="宋体" w:hAnsi="宋体" w:hint="eastAsia"/>
                <w:sz w:val="28"/>
                <w:szCs w:val="28"/>
              </w:rPr>
              <w:t>意外伤亡事件</w:t>
            </w:r>
          </w:p>
        </w:tc>
        <w:tc>
          <w:tcPr>
            <w:tcW w:w="5538" w:type="dxa"/>
          </w:tcPr>
          <w:p>
            <w:pPr>
              <w:rPr>
                <w:rFonts w:ascii="宋体" w:hAnsi="宋体" w:hint="eastAsia"/>
                <w:sz w:val="28"/>
                <w:szCs w:val="28"/>
              </w:rPr>
            </w:pPr>
            <w:r>
              <w:rPr>
                <w:rFonts w:ascii="宋体" w:hAnsi="宋体" w:hint="eastAsia"/>
                <w:sz w:val="28"/>
                <w:szCs w:val="28"/>
              </w:rPr>
              <w:t>总经理、管理处经理、社保部门、派出所、业主委员会、居民委员会</w:t>
            </w:r>
          </w:p>
        </w:tc>
        <w:tc>
          <w:tcPr>
            <w:tcW w:w="1077" w:type="dxa"/>
          </w:tcPr>
          <w:p>
            <w:pPr>
              <w:rPr>
                <w:rFonts w:ascii="宋体" w:hAnsi="宋体" w:hint="eastAsia"/>
                <w:sz w:val="28"/>
                <w:szCs w:val="28"/>
              </w:rPr>
            </w:pPr>
          </w:p>
        </w:tc>
      </w:tr>
    </w:tbl>
    <w:p>
      <w:pPr>
        <w:ind w:firstLine="570"/>
        <w:rPr>
          <w:rFonts w:ascii="宋体" w:hAnsi="宋体" w:hint="eastAsia"/>
          <w:sz w:val="28"/>
          <w:szCs w:val="28"/>
        </w:rPr>
      </w:pPr>
    </w:p>
    <w:p>
      <w:pPr>
        <w:ind w:firstLine="570"/>
        <w:rPr>
          <w:rFonts w:ascii="宋体" w:hAnsi="宋体" w:hint="eastAsia"/>
          <w:sz w:val="28"/>
          <w:szCs w:val="28"/>
        </w:rPr>
      </w:pPr>
    </w:p>
    <w:p>
      <w:pPr>
        <w:ind w:firstLine="570"/>
        <w:rPr>
          <w:rFonts w:ascii="宋体" w:hAnsi="宋体" w:hint="eastAsia"/>
          <w:sz w:val="28"/>
          <w:szCs w:val="28"/>
        </w:rPr>
      </w:pPr>
    </w:p>
    <w:p>
      <w:pPr>
        <w:ind w:firstLine="570"/>
        <w:rPr>
          <w:rFonts w:ascii="宋体" w:hAnsi="宋体" w:hint="eastAsia"/>
          <w:sz w:val="28"/>
          <w:szCs w:val="28"/>
        </w:rPr>
      </w:pPr>
    </w:p>
    <w:p>
      <w:pPr>
        <w:rPr>
          <w:rFonts w:ascii="宋体" w:hAnsi="宋体" w:hint="eastAsia"/>
          <w:sz w:val="28"/>
          <w:szCs w:val="28"/>
        </w:rPr>
      </w:pPr>
    </w:p>
    <w:p>
      <w:pPr>
        <w:rPr>
          <w:rFonts w:ascii="宋体" w:hAnsi="宋体" w:hint="eastAsia"/>
          <w:sz w:val="28"/>
          <w:szCs w:val="28"/>
        </w:rPr>
      </w:pPr>
    </w:p>
    <w:p>
      <w:pPr>
        <w:spacing w:line="500" w:lineRule="auto"/>
        <w:jc w:val="center"/>
        <w:rPr>
          <w:rFonts w:ascii="宋体" w:hAnsi="宋体" w:hint="eastAsia"/>
          <w:b/>
          <w:sz w:val="32"/>
          <w:szCs w:val="32"/>
        </w:rPr>
      </w:pPr>
      <w:r>
        <w:rPr>
          <w:rFonts w:ascii="宋体" w:hAnsi="宋体" w:hint="eastAsia"/>
          <w:b/>
          <w:sz w:val="32"/>
          <w:szCs w:val="32"/>
        </w:rPr>
        <w:t>第三章 日常管理服务突发事件处理预案</w:t>
      </w:r>
    </w:p>
    <w:p>
      <w:pPr>
        <w:jc w:val="left"/>
        <w:rPr>
          <w:rFonts w:ascii="宋体" w:hAnsi="宋体" w:hint="eastAsia"/>
          <w:b/>
          <w:sz w:val="32"/>
          <w:szCs w:val="32"/>
        </w:rPr>
      </w:pPr>
    </w:p>
    <w:p>
      <w:pPr>
        <w:spacing w:line="500" w:lineRule="auto"/>
        <w:jc w:val="left"/>
        <w:rPr>
          <w:rFonts w:ascii="宋体" w:hAnsi="宋体" w:hint="eastAsia"/>
          <w:b/>
          <w:sz w:val="28"/>
          <w:szCs w:val="28"/>
        </w:rPr>
        <w:sectPr>
          <w:type w:val="nextPage"/>
          <w:pgSz w:w="11906" w:h="16838"/>
          <w:pgMar w:top="1402" w:right="1800" w:bottom="779" w:left="1800" w:header="851" w:footer="992" w:gutter="0"/>
          <w:pgNumType w:start="12"/>
          <w:cols w:space="708"/>
          <w:titlePg w:val="0"/>
          <w:docGrid w:type="lines" w:linePitch="312"/>
        </w:sectPr>
      </w:pPr>
      <w:r>
        <w:rPr>
          <w:rFonts w:ascii="宋体" w:hAnsi="宋体" w:hint="eastAsia"/>
          <w:b/>
          <w:sz w:val="28"/>
          <w:szCs w:val="28"/>
        </w:rPr>
        <w:t>一、物业发生疫情旳防治预案</w:t>
      </w:r>
    </w:p>
    <w:p>
      <w:pPr>
        <w:spacing w:line="500" w:lineRule="auto"/>
        <w:jc w:val="left"/>
        <w:rPr>
          <w:rFonts w:ascii="宋体" w:hAnsi="宋体" w:hint="eastAsia"/>
          <w:sz w:val="28"/>
          <w:szCs w:val="28"/>
        </w:rPr>
      </w:pPr>
      <w:r>
        <w:rPr>
          <w:rFonts w:ascii="宋体" w:hAnsi="宋体" w:hint="eastAsia"/>
          <w:sz w:val="28"/>
          <w:szCs w:val="28"/>
        </w:rPr>
        <w:t xml:space="preserve">     根据《中华人民共和国传染病防治法》和国务院《突发公共卫生事件应急条例》，全方面落实</w:t>
      </w:r>
      <w:r>
        <w:rPr>
          <w:rFonts w:ascii="宋体" w:hAnsi="宋体" w:hint="eastAsia"/>
          <w:sz w:val="28"/>
          <w:szCs w:val="28"/>
        </w:rPr>
        <w:t>“</w:t>
      </w:r>
      <w:r>
        <w:rPr>
          <w:rFonts w:ascii="宋体" w:hAnsi="宋体" w:hint="eastAsia"/>
          <w:sz w:val="28"/>
          <w:szCs w:val="28"/>
        </w:rPr>
        <w:t>早发觉、早报告、早隔离、早治疗</w:t>
      </w:r>
      <w:r>
        <w:rPr>
          <w:rFonts w:ascii="宋体" w:hAnsi="宋体" w:hint="eastAsia"/>
          <w:sz w:val="28"/>
          <w:szCs w:val="28"/>
        </w:rPr>
        <w:t>”</w:t>
      </w:r>
      <w:r>
        <w:rPr>
          <w:rFonts w:ascii="宋体" w:hAnsi="宋体" w:hint="eastAsia"/>
          <w:sz w:val="28"/>
          <w:szCs w:val="28"/>
        </w:rPr>
        <w:t>旳要求，提升迅速反应和处理能力，将防治工作纳入法制、科学、规范旳轨道，确保物业项目客户及工作人员旳生命健康和安全，切实有效地预防疫情旳发生及反复。</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 xml:space="preserve"> 1．管理架构</w:t>
      </w:r>
    </w:p>
    <w:p>
      <w:pPr>
        <w:spacing w:line="500" w:lineRule="auto"/>
        <w:jc w:val="left"/>
        <w:rPr>
          <w:rFonts w:ascii="宋体" w:hAnsi="宋体" w:hint="eastAsia"/>
          <w:sz w:val="28"/>
          <w:szCs w:val="28"/>
        </w:rPr>
      </w:pPr>
      <w:r>
        <w:rPr>
          <w:rFonts w:ascii="宋体" w:hAnsi="宋体" w:hint="eastAsia"/>
          <w:sz w:val="28"/>
          <w:szCs w:val="28"/>
        </w:rPr>
        <w:t xml:space="preserve">  (1)疫情划分为三级管理</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①</w:t>
      </w:r>
      <w:r>
        <w:rPr>
          <w:rFonts w:ascii="宋体" w:hAnsi="宋体" w:hint="eastAsia"/>
          <w:sz w:val="28"/>
          <w:szCs w:val="28"/>
        </w:rPr>
        <w:t>一级疫情管理：为境外或外埠暴发或流行防治措施。</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②</w:t>
      </w:r>
      <w:r>
        <w:rPr>
          <w:rFonts w:ascii="宋体" w:hAnsi="宋体" w:hint="eastAsia"/>
          <w:sz w:val="28"/>
          <w:szCs w:val="28"/>
        </w:rPr>
        <w:t>二级疫情管理：为本市出现疫情或暴发防治措施。</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③</w:t>
      </w:r>
      <w:r>
        <w:rPr>
          <w:rFonts w:ascii="宋体" w:hAnsi="宋体" w:hint="eastAsia"/>
          <w:sz w:val="28"/>
          <w:szCs w:val="28"/>
        </w:rPr>
        <w:t>三级疫情管理：为本物业项目出现疫情防治措施。</w:t>
      </w:r>
    </w:p>
    <w:p>
      <w:pPr>
        <w:spacing w:line="500" w:lineRule="auto"/>
        <w:jc w:val="left"/>
        <w:rPr>
          <w:rFonts w:ascii="宋体" w:hAnsi="宋体" w:hint="eastAsia"/>
          <w:sz w:val="28"/>
          <w:szCs w:val="28"/>
        </w:rPr>
      </w:pPr>
      <w:r>
        <w:rPr>
          <w:rFonts w:ascii="宋体" w:hAnsi="宋体" w:hint="eastAsia"/>
          <w:sz w:val="28"/>
          <w:szCs w:val="28"/>
        </w:rPr>
        <w:t xml:space="preserve">  (2)组织人员架构</w:t>
      </w:r>
    </w:p>
    <w:p>
      <w:pPr>
        <w:spacing w:line="500" w:lineRule="auto"/>
        <w:jc w:val="left"/>
        <w:rPr>
          <w:rFonts w:ascii="宋体" w:hAnsi="宋体" w:hint="eastAsia"/>
          <w:sz w:val="28"/>
          <w:szCs w:val="28"/>
        </w:rPr>
      </w:pPr>
      <w:r>
        <w:rPr>
          <w:rFonts w:ascii="宋体" w:hAnsi="宋体" w:hint="eastAsia"/>
          <w:sz w:val="28"/>
          <w:szCs w:val="28"/>
        </w:rPr>
        <w:t xml:space="preserve">  物业管理服务企业成立管理处物业指挥领导小组。</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①</w:t>
      </w:r>
      <w:r>
        <w:rPr>
          <w:rFonts w:ascii="宋体" w:hAnsi="宋体" w:hint="eastAsia"/>
          <w:sz w:val="28"/>
          <w:szCs w:val="28"/>
        </w:rPr>
        <w:t>组长：项目执行总经理。</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②</w:t>
      </w:r>
      <w:r>
        <w:rPr>
          <w:rFonts w:ascii="宋体" w:hAnsi="宋体" w:hint="eastAsia"/>
          <w:sz w:val="28"/>
          <w:szCs w:val="28"/>
        </w:rPr>
        <w:t>副组长：副总经理。</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③</w:t>
      </w:r>
      <w:r>
        <w:rPr>
          <w:rFonts w:ascii="宋体" w:hAnsi="宋体" w:hint="eastAsia"/>
          <w:sz w:val="28"/>
          <w:szCs w:val="28"/>
        </w:rPr>
        <w:t>构成人员：管理处经理、工程部主管、安管部主管、客户服务部主管、保洁绿化部主管、财务部经理、行政人事部经理及其他管理处旳骨干力量。</w:t>
      </w:r>
    </w:p>
    <w:p>
      <w:pPr>
        <w:spacing w:line="500" w:lineRule="auto"/>
        <w:jc w:val="left"/>
        <w:rPr>
          <w:rFonts w:ascii="宋体" w:hAnsi="宋体" w:hint="eastAsia"/>
          <w:sz w:val="28"/>
          <w:szCs w:val="28"/>
        </w:rPr>
      </w:pPr>
      <w:r>
        <w:rPr>
          <w:rFonts w:ascii="宋体" w:hAnsi="宋体" w:hint="eastAsia"/>
          <w:sz w:val="28"/>
          <w:szCs w:val="28"/>
        </w:rPr>
        <w:t xml:space="preserve">  (3)职责分工</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①</w:t>
      </w:r>
      <w:r>
        <w:rPr>
          <w:rFonts w:ascii="宋体" w:hAnsi="宋体" w:hint="eastAsia"/>
          <w:sz w:val="28"/>
          <w:szCs w:val="28"/>
        </w:rPr>
        <w:t>物业项目执行总经理职责：</w:t>
      </w:r>
    </w:p>
    <w:p>
      <w:pPr>
        <w:numPr>
          <w:ilvl w:val="2"/>
          <w:numId w:val="20"/>
        </w:numPr>
        <w:spacing w:line="500" w:lineRule="auto"/>
        <w:jc w:val="left"/>
        <w:rPr>
          <w:rFonts w:ascii="宋体" w:hAnsi="宋体" w:hint="eastAsia"/>
          <w:sz w:val="28"/>
          <w:szCs w:val="28"/>
        </w:rPr>
      </w:pPr>
      <w:r>
        <w:rPr>
          <w:rFonts w:ascii="宋体" w:hAnsi="宋体" w:hint="eastAsia"/>
          <w:sz w:val="28"/>
          <w:szCs w:val="28"/>
        </w:rPr>
        <w:t>全方面掌控物业项目疫情；</w:t>
      </w:r>
    </w:p>
    <w:p>
      <w:pPr>
        <w:numPr>
          <w:ilvl w:val="2"/>
          <w:numId w:val="20"/>
        </w:numPr>
        <w:spacing w:line="500" w:lineRule="auto"/>
        <w:jc w:val="left"/>
        <w:rPr>
          <w:rFonts w:ascii="宋体" w:hAnsi="宋体" w:hint="eastAsia"/>
          <w:sz w:val="28"/>
          <w:szCs w:val="28"/>
        </w:rPr>
      </w:pPr>
      <w:r>
        <w:rPr>
          <w:rFonts w:ascii="宋体" w:hAnsi="宋体" w:hint="eastAsia"/>
          <w:sz w:val="28"/>
          <w:szCs w:val="28"/>
        </w:rPr>
        <w:t>人员安排及重大行动决策指挥；</w:t>
      </w:r>
    </w:p>
    <w:p>
      <w:pPr>
        <w:numPr>
          <w:ilvl w:val="2"/>
          <w:numId w:val="20"/>
        </w:numPr>
        <w:spacing w:line="500" w:lineRule="auto"/>
        <w:jc w:val="left"/>
        <w:rPr>
          <w:rFonts w:ascii="宋体" w:hAnsi="宋体" w:hint="eastAsia"/>
          <w:sz w:val="28"/>
          <w:szCs w:val="28"/>
        </w:rPr>
        <w:sectPr>
          <w:type w:val="nextPage"/>
          <w:pgSz w:w="11906" w:h="16838"/>
          <w:pgMar w:top="1402" w:right="1800" w:bottom="779" w:left="1800" w:header="851" w:footer="992" w:gutter="0"/>
          <w:pgNumType w:start="13"/>
          <w:cols w:space="708"/>
          <w:titlePg w:val="0"/>
          <w:docGrid w:type="lines" w:linePitch="312"/>
        </w:sectPr>
      </w:pPr>
      <w:r>
        <w:rPr>
          <w:rFonts w:ascii="宋体" w:hAnsi="宋体" w:hint="eastAsia"/>
          <w:sz w:val="28"/>
          <w:szCs w:val="28"/>
        </w:rPr>
        <w:t>审阅每日各部门呈送旳报告并做指示。</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②</w:t>
      </w:r>
      <w:r>
        <w:rPr>
          <w:rFonts w:ascii="宋体" w:hAnsi="宋体" w:hint="eastAsia"/>
          <w:sz w:val="28"/>
          <w:szCs w:val="28"/>
        </w:rPr>
        <w:t>副总经理职责：</w:t>
      </w:r>
    </w:p>
    <w:p>
      <w:pPr>
        <w:spacing w:line="500" w:lineRule="auto"/>
        <w:jc w:val="left"/>
        <w:rPr>
          <w:rFonts w:ascii="宋体" w:hAnsi="宋体" w:hint="eastAsia"/>
          <w:sz w:val="28"/>
          <w:szCs w:val="28"/>
        </w:rPr>
      </w:pPr>
      <w:r>
        <w:rPr>
          <w:rFonts w:ascii="宋体" w:hAnsi="宋体" w:hint="eastAsia"/>
          <w:sz w:val="28"/>
          <w:szCs w:val="28"/>
        </w:rPr>
        <w:t xml:space="preserve">    帮助物业项目执行总经理完毕防疫工作。项目执行总经理因故缺席时，由副总经理行使项目执行总经理权利。</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③</w:t>
      </w:r>
      <w:r>
        <w:rPr>
          <w:rFonts w:ascii="宋体" w:hAnsi="宋体" w:hint="eastAsia"/>
          <w:sz w:val="28"/>
          <w:szCs w:val="28"/>
        </w:rPr>
        <w:t>工程部主管：</w:t>
      </w:r>
    </w:p>
    <w:p>
      <w:pPr>
        <w:numPr>
          <w:ilvl w:val="0"/>
          <w:numId w:val="21"/>
        </w:numPr>
        <w:spacing w:line="500" w:lineRule="auto"/>
        <w:jc w:val="left"/>
        <w:rPr>
          <w:rFonts w:ascii="宋体" w:hAnsi="宋体" w:hint="eastAsia"/>
          <w:sz w:val="28"/>
          <w:szCs w:val="28"/>
        </w:rPr>
      </w:pPr>
      <w:r>
        <w:rPr>
          <w:rFonts w:ascii="宋体" w:hAnsi="宋体" w:hint="eastAsia"/>
          <w:sz w:val="28"/>
          <w:szCs w:val="28"/>
        </w:rPr>
        <w:t>负责确保设备设施旳良好运营；</w:t>
      </w:r>
    </w:p>
    <w:p>
      <w:pPr>
        <w:numPr>
          <w:ilvl w:val="0"/>
          <w:numId w:val="21"/>
        </w:numPr>
        <w:spacing w:line="500" w:lineRule="auto"/>
        <w:jc w:val="left"/>
        <w:rPr>
          <w:rFonts w:ascii="宋体" w:hAnsi="宋体" w:hint="eastAsia"/>
          <w:sz w:val="28"/>
          <w:szCs w:val="28"/>
        </w:rPr>
      </w:pPr>
      <w:r>
        <w:rPr>
          <w:rFonts w:ascii="宋体" w:hAnsi="宋体" w:hint="eastAsia"/>
          <w:sz w:val="28"/>
          <w:szCs w:val="28"/>
        </w:rPr>
        <w:t>特殊情况下旳工程维修维护抢修及家政维修旳范围控制；</w:t>
      </w:r>
    </w:p>
    <w:p>
      <w:pPr>
        <w:numPr>
          <w:ilvl w:val="0"/>
          <w:numId w:val="21"/>
        </w:numPr>
        <w:spacing w:line="500" w:lineRule="auto"/>
        <w:jc w:val="left"/>
        <w:rPr>
          <w:rFonts w:ascii="宋体" w:hAnsi="宋体" w:hint="eastAsia"/>
          <w:sz w:val="28"/>
          <w:szCs w:val="28"/>
        </w:rPr>
      </w:pPr>
      <w:r>
        <w:rPr>
          <w:rFonts w:ascii="宋体" w:hAnsi="宋体" w:hint="eastAsia"/>
          <w:sz w:val="28"/>
          <w:szCs w:val="28"/>
        </w:rPr>
        <w:t>生活用水、中央空调旳消毒工作。</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④</w:t>
      </w:r>
      <w:r>
        <w:rPr>
          <w:rFonts w:ascii="宋体" w:hAnsi="宋体" w:hint="eastAsia"/>
          <w:sz w:val="28"/>
          <w:szCs w:val="28"/>
        </w:rPr>
        <w:t>客户服务部主管：</w:t>
      </w:r>
    </w:p>
    <w:p>
      <w:pPr>
        <w:numPr>
          <w:ilvl w:val="0"/>
          <w:numId w:val="7"/>
        </w:numPr>
        <w:spacing w:line="500" w:lineRule="auto"/>
        <w:jc w:val="left"/>
        <w:rPr>
          <w:rFonts w:ascii="宋体" w:hAnsi="宋体" w:hint="eastAsia"/>
          <w:sz w:val="28"/>
          <w:szCs w:val="28"/>
        </w:rPr>
      </w:pPr>
      <w:r>
        <w:rPr>
          <w:rFonts w:ascii="宋体" w:hAnsi="宋体" w:hint="eastAsia"/>
          <w:sz w:val="28"/>
          <w:szCs w:val="28"/>
        </w:rPr>
        <w:t>负责物业项目客户及通关人员健康情况调查分析；</w:t>
      </w:r>
    </w:p>
    <w:p>
      <w:pPr>
        <w:numPr>
          <w:ilvl w:val="0"/>
          <w:numId w:val="7"/>
        </w:numPr>
        <w:spacing w:line="500" w:lineRule="auto"/>
        <w:jc w:val="left"/>
        <w:rPr>
          <w:rFonts w:ascii="宋体" w:hAnsi="宋体" w:hint="eastAsia"/>
          <w:sz w:val="28"/>
          <w:szCs w:val="28"/>
        </w:rPr>
      </w:pPr>
      <w:r>
        <w:rPr>
          <w:rFonts w:ascii="宋体" w:hAnsi="宋体" w:hint="eastAsia"/>
          <w:sz w:val="28"/>
          <w:szCs w:val="28"/>
        </w:rPr>
        <w:t>疫情防治旳宣传及解释工作；</w:t>
      </w:r>
    </w:p>
    <w:p>
      <w:pPr>
        <w:numPr>
          <w:ilvl w:val="0"/>
          <w:numId w:val="7"/>
        </w:numPr>
        <w:spacing w:line="500" w:lineRule="auto"/>
        <w:jc w:val="left"/>
        <w:rPr>
          <w:rFonts w:ascii="宋体" w:hAnsi="宋体" w:hint="eastAsia"/>
          <w:sz w:val="28"/>
          <w:szCs w:val="28"/>
        </w:rPr>
      </w:pPr>
      <w:r>
        <w:rPr>
          <w:rFonts w:ascii="宋体" w:hAnsi="宋体" w:hint="eastAsia"/>
          <w:sz w:val="28"/>
          <w:szCs w:val="28"/>
        </w:rPr>
        <w:t>隔离人员及区域人员旳安抚工作，日常用具旳买送工作。</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⑤</w:t>
      </w:r>
      <w:r>
        <w:rPr>
          <w:rFonts w:ascii="宋体" w:hAnsi="宋体" w:hint="eastAsia"/>
          <w:sz w:val="28"/>
          <w:szCs w:val="28"/>
        </w:rPr>
        <w:t>保洁绿化部主管：</w:t>
      </w:r>
    </w:p>
    <w:p>
      <w:pPr>
        <w:numPr>
          <w:ilvl w:val="0"/>
          <w:numId w:val="8"/>
        </w:numPr>
        <w:spacing w:line="500" w:lineRule="auto"/>
        <w:jc w:val="left"/>
        <w:rPr>
          <w:rFonts w:ascii="宋体" w:hAnsi="宋体" w:hint="eastAsia"/>
          <w:sz w:val="28"/>
          <w:szCs w:val="28"/>
        </w:rPr>
      </w:pPr>
      <w:r>
        <w:rPr>
          <w:rFonts w:ascii="宋体" w:hAnsi="宋体" w:hint="eastAsia"/>
          <w:sz w:val="28"/>
          <w:szCs w:val="28"/>
        </w:rPr>
        <w:t>负责消毒、防护用具旳采买及确保，涉及测温器、口罩、防护服、警戒带、消毒器材及药物、简朴医疗器材；</w:t>
      </w:r>
    </w:p>
    <w:p>
      <w:pPr>
        <w:numPr>
          <w:ilvl w:val="0"/>
          <w:numId w:val="8"/>
        </w:numPr>
        <w:spacing w:line="500" w:lineRule="auto"/>
        <w:jc w:val="left"/>
        <w:rPr>
          <w:rFonts w:ascii="宋体" w:hAnsi="宋体" w:hint="eastAsia"/>
          <w:sz w:val="28"/>
          <w:szCs w:val="28"/>
        </w:rPr>
      </w:pPr>
      <w:r>
        <w:rPr>
          <w:rFonts w:ascii="宋体" w:hAnsi="宋体" w:hint="eastAsia"/>
          <w:sz w:val="28"/>
          <w:szCs w:val="28"/>
        </w:rPr>
        <w:t>员工旳体温、健康统计，上报物业项目执行总经理。</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⑥</w:t>
      </w:r>
      <w:r>
        <w:rPr>
          <w:rFonts w:ascii="宋体" w:hAnsi="宋体" w:hint="eastAsia"/>
          <w:sz w:val="28"/>
          <w:szCs w:val="28"/>
        </w:rPr>
        <w:t>行政办公室主任：</w:t>
      </w:r>
    </w:p>
    <w:p>
      <w:pPr>
        <w:numPr>
          <w:ilvl w:val="0"/>
          <w:numId w:val="9"/>
        </w:numPr>
        <w:spacing w:line="500" w:lineRule="auto"/>
        <w:jc w:val="left"/>
        <w:rPr>
          <w:rFonts w:ascii="宋体" w:hAnsi="宋体" w:hint="eastAsia"/>
          <w:sz w:val="28"/>
          <w:szCs w:val="28"/>
        </w:rPr>
      </w:pPr>
      <w:r>
        <w:rPr>
          <w:rFonts w:ascii="宋体" w:hAnsi="宋体" w:hint="eastAsia"/>
          <w:sz w:val="28"/>
          <w:szCs w:val="28"/>
        </w:rPr>
        <w:t>负责疫情旳采集整顿，辖区信息搜集，向领导小组报告；</w:t>
      </w:r>
    </w:p>
    <w:p>
      <w:pPr>
        <w:numPr>
          <w:ilvl w:val="0"/>
          <w:numId w:val="9"/>
        </w:numPr>
        <w:spacing w:line="500" w:lineRule="auto"/>
        <w:jc w:val="left"/>
        <w:rPr>
          <w:rFonts w:ascii="宋体" w:hAnsi="宋体" w:hint="eastAsia"/>
          <w:sz w:val="28"/>
          <w:szCs w:val="28"/>
        </w:rPr>
      </w:pPr>
      <w:r>
        <w:rPr>
          <w:rFonts w:ascii="宋体" w:hAnsi="宋体" w:hint="eastAsia"/>
          <w:sz w:val="28"/>
          <w:szCs w:val="28"/>
        </w:rPr>
        <w:t>提议预防级别，做好疫情期旳日志及报告；</w:t>
      </w:r>
    </w:p>
    <w:p>
      <w:pPr>
        <w:numPr>
          <w:ilvl w:val="0"/>
          <w:numId w:val="9"/>
        </w:numPr>
        <w:spacing w:line="500" w:lineRule="auto"/>
        <w:jc w:val="left"/>
        <w:rPr>
          <w:rFonts w:ascii="宋体" w:hAnsi="宋体" w:hint="eastAsia"/>
          <w:sz w:val="28"/>
          <w:szCs w:val="28"/>
        </w:rPr>
      </w:pPr>
      <w:r>
        <w:rPr>
          <w:rFonts w:ascii="宋体" w:hAnsi="宋体" w:hint="eastAsia"/>
          <w:sz w:val="28"/>
          <w:szCs w:val="28"/>
        </w:rPr>
        <w:t>负责与医疗机构、开发商、总部等沟通工作，上报给物业项目执行总经理。</w:t>
      </w:r>
    </w:p>
    <w:p>
      <w:pPr>
        <w:spacing w:line="500" w:lineRule="auto"/>
        <w:jc w:val="left"/>
        <w:rPr>
          <w:rFonts w:ascii="宋体" w:hAnsi="宋体" w:hint="eastAsia"/>
          <w:sz w:val="28"/>
          <w:szCs w:val="28"/>
        </w:rPr>
        <w:sectPr>
          <w:type w:val="nextPage"/>
          <w:pgSz w:w="11906" w:h="16838"/>
          <w:pgMar w:top="1402" w:right="1800" w:bottom="779" w:left="1800" w:header="851" w:footer="992" w:gutter="0"/>
          <w:pgNumType w:start="14"/>
          <w:cols w:space="708"/>
          <w:titlePg w:val="0"/>
          <w:docGrid w:type="lines" w:linePitch="312"/>
        </w:sectPr>
      </w:pPr>
      <w:r>
        <w:rPr>
          <w:rFonts w:ascii="宋体" w:hAnsi="宋体" w:hint="eastAsia"/>
          <w:sz w:val="28"/>
          <w:szCs w:val="28"/>
        </w:rPr>
        <w:t xml:space="preserve">     以上组织领导人员一旦遇有疫情出现，定时开会联络，协调工作，并做好本部门旳工作安排、人员健康控制。</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 xml:space="preserve"> 2．物业项目一级疫情防治预案</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①</w:t>
      </w:r>
      <w:r>
        <w:rPr>
          <w:rFonts w:ascii="宋体" w:hAnsi="宋体" w:hint="eastAsia"/>
          <w:sz w:val="28"/>
          <w:szCs w:val="28"/>
        </w:rPr>
        <w:t>管理处经理从政府、媒体或医疗机构疫情公布会得知有疫情出现，立即召集领导小组组员开会，开启防控工作，直至政府宣告解除疫情。确立行动机制，做好统计。</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②</w:t>
      </w:r>
      <w:r>
        <w:rPr>
          <w:rFonts w:ascii="宋体" w:hAnsi="宋体" w:hint="eastAsia"/>
          <w:sz w:val="28"/>
          <w:szCs w:val="28"/>
        </w:rPr>
        <w:t>会议确立防疫宣传旳内容和措施，如安管员出人控制级别和设备旳配置，工程维修保障要点等。</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③</w:t>
      </w:r>
      <w:r>
        <w:rPr>
          <w:rFonts w:ascii="宋体" w:hAnsi="宋体" w:hint="eastAsia"/>
          <w:sz w:val="28"/>
          <w:szCs w:val="28"/>
        </w:rPr>
        <w:t xml:space="preserve">安管部于办公区人口处设做好防护旳专人，以手持式测温仪为每个员工测体温，做好员工健康旳监控统计。对有疑似病例旳员工提议就医检验，拒绝其上班。安管部亲密关注周围人员，对在疫区居住或关系亲密来往人员进行控制。   </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④</w:t>
      </w:r>
      <w:r>
        <w:rPr>
          <w:rFonts w:ascii="宋体" w:hAnsi="宋体" w:hint="eastAsia"/>
          <w:sz w:val="28"/>
          <w:szCs w:val="28"/>
        </w:rPr>
        <w:t>领导小组共同拟定公共区域及人员所需消毒防护用具、药物旳使用并决定消毒防护范围及程度。安管部于各入口设置</w:t>
      </w:r>
      <w:r>
        <w:rPr>
          <w:rFonts w:ascii="宋体" w:hAnsi="宋体" w:hint="eastAsia"/>
          <w:sz w:val="28"/>
          <w:szCs w:val="28"/>
        </w:rPr>
        <w:t>“</w:t>
      </w:r>
      <w:r>
        <w:rPr>
          <w:rFonts w:ascii="宋体" w:hAnsi="宋体" w:hint="eastAsia"/>
          <w:sz w:val="28"/>
          <w:szCs w:val="28"/>
        </w:rPr>
        <w:t>一前一后</w:t>
      </w:r>
      <w:r>
        <w:rPr>
          <w:rFonts w:ascii="宋体" w:hAnsi="宋体" w:hint="eastAsia"/>
          <w:sz w:val="28"/>
          <w:szCs w:val="28"/>
        </w:rPr>
        <w:t>”</w:t>
      </w:r>
      <w:r>
        <w:rPr>
          <w:rFonts w:ascii="宋体" w:hAnsi="宋体" w:hint="eastAsia"/>
          <w:sz w:val="28"/>
          <w:szCs w:val="28"/>
        </w:rPr>
        <w:t>两块3M</w:t>
      </w:r>
      <w:r>
        <w:rPr>
          <w:rFonts w:ascii="宋体" w:hAnsi="宋体" w:hint="eastAsia"/>
          <w:sz w:val="28"/>
          <w:szCs w:val="28"/>
          <w:vertAlign w:val="superscript"/>
        </w:rPr>
        <w:t>2</w:t>
      </w:r>
      <w:r>
        <w:rPr>
          <w:rFonts w:ascii="宋体" w:hAnsi="宋体" w:hint="eastAsia"/>
          <w:sz w:val="28"/>
          <w:szCs w:val="28"/>
        </w:rPr>
        <w:t>脚垫，前一块喷洒饱和10％过氧乙酸药液，后一块为干垫。楼宇大堂设75％医用酒精、棉签及抽取式面巾纸，备访客消毒之用。电梯间内外旳控制面板伏贴保护膜，每小时保洁专人用84消毒药液擦拭，并及时更新消毒统计。</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⑤</w:t>
      </w:r>
      <w:r>
        <w:rPr>
          <w:rFonts w:ascii="宋体" w:hAnsi="宋体" w:hint="eastAsia"/>
          <w:sz w:val="28"/>
          <w:szCs w:val="28"/>
        </w:rPr>
        <w:t>亲密建立与政府医疗、政府主管部门等旳信息网络，并确保通畅。</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⑥</w:t>
      </w:r>
      <w:r>
        <w:rPr>
          <w:rFonts w:ascii="宋体" w:hAnsi="宋体" w:hint="eastAsia"/>
          <w:sz w:val="28"/>
          <w:szCs w:val="28"/>
        </w:rPr>
        <w:t>安管部实施出入人员、车辆控制范围及级别，体温测量及车辆消毒工作。</w:t>
      </w:r>
    </w:p>
    <w:p>
      <w:pPr>
        <w:spacing w:line="500" w:lineRule="auto"/>
        <w:jc w:val="left"/>
        <w:rPr>
          <w:rFonts w:ascii="宋体" w:hAnsi="宋体" w:hint="eastAsia"/>
          <w:sz w:val="28"/>
          <w:szCs w:val="28"/>
        </w:rPr>
        <w:sectPr>
          <w:type w:val="nextPage"/>
          <w:pgSz w:w="11906" w:h="16838"/>
          <w:pgMar w:top="1402" w:right="1800" w:bottom="779" w:left="1800" w:header="851" w:footer="992" w:gutter="0"/>
          <w:pgNumType w:start="15"/>
          <w:cols w:space="708"/>
          <w:titlePg w:val="0"/>
          <w:docGrid w:type="lines" w:linePitch="312"/>
        </w:sectPr>
      </w:pPr>
      <w:r>
        <w:rPr>
          <w:rFonts w:ascii="宋体" w:hAnsi="宋体" w:hint="eastAsia"/>
          <w:sz w:val="28"/>
          <w:szCs w:val="28"/>
        </w:rPr>
        <w:t xml:space="preserve">    </w:t>
      </w:r>
      <w:r>
        <w:rPr>
          <w:rFonts w:ascii="宋体" w:hAnsi="宋体" w:cs="宋体" w:hint="eastAsia"/>
          <w:sz w:val="28"/>
          <w:szCs w:val="28"/>
        </w:rPr>
        <w:t>⑦</w:t>
      </w:r>
      <w:r>
        <w:rPr>
          <w:rFonts w:ascii="宋体" w:hAnsi="宋体" w:hint="eastAsia"/>
          <w:sz w:val="28"/>
          <w:szCs w:val="28"/>
        </w:rPr>
        <w:t>客户服务部定时与业主、房屋使用人联络，了解行踪及健康情况并做统计，并根据情况提出提议和警示，主动宣传预防知识。</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⑧</w:t>
      </w:r>
      <w:r>
        <w:rPr>
          <w:rFonts w:ascii="宋体" w:hAnsi="宋体" w:hint="eastAsia"/>
          <w:sz w:val="28"/>
          <w:szCs w:val="28"/>
        </w:rPr>
        <w:t>办公区域保洁人员每日早7：00、晚7：00以过氧乙酸喷雾消毒。卫生间放置84消毒药液容器，员工每日3次洗手消毒。保洁人员每日两次对办公室   进行擦拭消毒。</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⑨</w:t>
      </w:r>
      <w:r>
        <w:rPr>
          <w:rFonts w:ascii="宋体" w:hAnsi="宋体" w:hint="eastAsia"/>
          <w:sz w:val="28"/>
          <w:szCs w:val="28"/>
        </w:rPr>
        <w:t>保洁人员组建两个消毒小组，配置消毒设备、防护用具，分别负责公共区域、办公区和出入关通道、出人人员车辆旳消毒工作，做好统计。</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⑩</w:t>
      </w:r>
      <w:r>
        <w:rPr>
          <w:rFonts w:ascii="宋体" w:hAnsi="宋体" w:hint="eastAsia"/>
          <w:sz w:val="28"/>
          <w:szCs w:val="28"/>
        </w:rPr>
        <w:t>工程部在疫情期间实施设备清洁消毒计划：</w:t>
      </w:r>
    </w:p>
    <w:p>
      <w:pPr>
        <w:numPr>
          <w:ilvl w:val="0"/>
          <w:numId w:val="22"/>
        </w:numPr>
        <w:spacing w:line="500" w:lineRule="auto"/>
        <w:jc w:val="left"/>
        <w:rPr>
          <w:rFonts w:ascii="宋体" w:hAnsi="宋体" w:hint="eastAsia"/>
          <w:sz w:val="28"/>
          <w:szCs w:val="28"/>
        </w:rPr>
      </w:pPr>
      <w:r>
        <w:rPr>
          <w:rFonts w:ascii="宋体" w:hAnsi="宋体" w:hint="eastAsia"/>
          <w:sz w:val="28"/>
          <w:szCs w:val="28"/>
        </w:rPr>
        <w:t>清洁、消毒室内、公共区域空调过滤网；</w:t>
      </w:r>
    </w:p>
    <w:p>
      <w:pPr>
        <w:numPr>
          <w:ilvl w:val="0"/>
          <w:numId w:val="22"/>
        </w:numPr>
        <w:spacing w:line="500" w:lineRule="auto"/>
        <w:jc w:val="left"/>
        <w:rPr>
          <w:rFonts w:ascii="宋体" w:hAnsi="宋体" w:hint="eastAsia"/>
          <w:sz w:val="28"/>
          <w:szCs w:val="28"/>
        </w:rPr>
      </w:pPr>
      <w:r>
        <w:rPr>
          <w:rFonts w:ascii="宋体" w:hAnsi="宋体" w:hint="eastAsia"/>
          <w:sz w:val="28"/>
          <w:szCs w:val="28"/>
        </w:rPr>
        <w:t>开放全部排风机、送风机及楼道窗户；</w:t>
      </w:r>
    </w:p>
    <w:p>
      <w:pPr>
        <w:numPr>
          <w:ilvl w:val="0"/>
          <w:numId w:val="22"/>
        </w:numPr>
        <w:spacing w:line="500" w:lineRule="auto"/>
        <w:jc w:val="left"/>
        <w:rPr>
          <w:rFonts w:ascii="宋体" w:hAnsi="宋体" w:hint="eastAsia"/>
          <w:sz w:val="28"/>
          <w:szCs w:val="28"/>
        </w:rPr>
      </w:pPr>
      <w:r>
        <w:rPr>
          <w:rFonts w:ascii="宋体" w:hAnsi="宋体" w:hint="eastAsia"/>
          <w:sz w:val="28"/>
          <w:szCs w:val="28"/>
        </w:rPr>
        <w:t>对生活水箱问每日进行消毒，尤其是排水沟消毒；</w:t>
      </w:r>
    </w:p>
    <w:p>
      <w:pPr>
        <w:numPr>
          <w:ilvl w:val="0"/>
          <w:numId w:val="22"/>
        </w:numPr>
        <w:spacing w:line="500" w:lineRule="auto"/>
        <w:jc w:val="left"/>
        <w:rPr>
          <w:rFonts w:ascii="宋体" w:hAnsi="宋体" w:hint="eastAsia"/>
          <w:sz w:val="28"/>
          <w:szCs w:val="28"/>
        </w:rPr>
      </w:pPr>
      <w:r>
        <w:rPr>
          <w:rFonts w:ascii="宋体" w:hAnsi="宋体" w:hint="eastAsia"/>
          <w:sz w:val="28"/>
          <w:szCs w:val="28"/>
        </w:rPr>
        <w:t>每日对室内污水坑投放消毒药液；</w:t>
      </w:r>
    </w:p>
    <w:p>
      <w:pPr>
        <w:numPr>
          <w:ilvl w:val="0"/>
          <w:numId w:val="22"/>
        </w:numPr>
        <w:spacing w:line="500" w:lineRule="auto"/>
        <w:jc w:val="left"/>
        <w:rPr>
          <w:rFonts w:ascii="宋体" w:hAnsi="宋体" w:hint="eastAsia"/>
          <w:sz w:val="28"/>
          <w:szCs w:val="28"/>
        </w:rPr>
      </w:pPr>
      <w:r>
        <w:rPr>
          <w:rFonts w:ascii="宋体" w:hAnsi="宋体" w:hint="eastAsia"/>
          <w:sz w:val="28"/>
          <w:szCs w:val="28"/>
        </w:rPr>
        <w:t>用湿毛巾封闭下水地漏并每日消毒。</w:t>
      </w:r>
    </w:p>
    <w:p>
      <w:pPr>
        <w:spacing w:line="500" w:lineRule="auto"/>
        <w:jc w:val="left"/>
        <w:rPr>
          <w:rFonts w:ascii="宋体" w:hAnsi="宋体" w:hint="eastAsia"/>
          <w:sz w:val="28"/>
          <w:szCs w:val="28"/>
        </w:rPr>
      </w:pPr>
      <w:r>
        <w:rPr>
          <w:rFonts w:ascii="宋体" w:hAnsi="宋体" w:hint="eastAsia"/>
          <w:sz w:val="28"/>
          <w:szCs w:val="28"/>
        </w:rPr>
        <w:t xml:space="preserve">  以上工作每日检验统计，汇总上报项目执行总经理。  </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 xml:space="preserve"> 3．物业项目二级疫情防治预案</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①</w:t>
      </w:r>
      <w:r>
        <w:rPr>
          <w:rFonts w:ascii="宋体" w:hAnsi="宋体" w:hint="eastAsia"/>
          <w:sz w:val="28"/>
          <w:szCs w:val="28"/>
        </w:rPr>
        <w:t>领导组员开例会，就疫情最新情况和各部门报告内容做出工作安排。告诫员工不要聚会，降低与其别人员接触旳机会，帮助查验单位防疫，办公时配带口罩，分散用餐。</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②</w:t>
      </w:r>
      <w:r>
        <w:rPr>
          <w:rFonts w:ascii="宋体" w:hAnsi="宋体" w:hint="eastAsia"/>
          <w:sz w:val="28"/>
          <w:szCs w:val="28"/>
        </w:rPr>
        <w:t>各部门管理人员编制分为两组，分别独立办公，不直接接触客户，部门间用   联络工作。分组情况备案呈送物业项目执行总经理。</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③</w:t>
      </w:r>
      <w:r>
        <w:rPr>
          <w:rFonts w:ascii="宋体" w:hAnsi="宋体" w:hint="eastAsia"/>
          <w:sz w:val="28"/>
          <w:szCs w:val="28"/>
        </w:rPr>
        <w:t>物业管理服务工作要点转入防治工作，工程部取消某些紧急维护性服务，要点确保供水、供电、通信、燃气等基础设施旳安全运营。</w:t>
      </w:r>
    </w:p>
    <w:p>
      <w:pPr>
        <w:spacing w:line="500" w:lineRule="auto"/>
        <w:jc w:val="left"/>
        <w:rPr>
          <w:rFonts w:ascii="宋体" w:hAnsi="宋体" w:hint="eastAsia"/>
          <w:sz w:val="28"/>
          <w:szCs w:val="28"/>
        </w:rPr>
        <w:sectPr>
          <w:type w:val="nextPage"/>
          <w:pgSz w:w="11906" w:h="16838"/>
          <w:pgMar w:top="1402" w:right="1800" w:bottom="779" w:left="1800" w:header="851" w:footer="992" w:gutter="0"/>
          <w:pgNumType w:start="16"/>
          <w:cols w:space="708"/>
          <w:titlePg w:val="0"/>
          <w:docGrid w:type="lines" w:linePitch="312"/>
        </w:sectPr>
      </w:pPr>
      <w:r>
        <w:rPr>
          <w:rFonts w:ascii="宋体" w:hAnsi="宋体" w:hint="eastAsia"/>
          <w:sz w:val="28"/>
          <w:szCs w:val="28"/>
        </w:rPr>
        <w:t xml:space="preserve">  </w:t>
      </w:r>
      <w:r>
        <w:rPr>
          <w:rFonts w:ascii="宋体" w:hAnsi="宋体" w:cs="宋体" w:hint="eastAsia"/>
          <w:sz w:val="28"/>
          <w:szCs w:val="28"/>
        </w:rPr>
        <w:t>④</w:t>
      </w:r>
    </w:p>
    <w:p>
      <w:pPr>
        <w:spacing w:line="500" w:lineRule="auto"/>
        <w:jc w:val="left"/>
        <w:rPr>
          <w:rFonts w:ascii="宋体" w:hAnsi="宋体" w:hint="eastAsia"/>
          <w:sz w:val="28"/>
          <w:szCs w:val="28"/>
        </w:rPr>
      </w:pPr>
      <w:r>
        <w:rPr>
          <w:rFonts w:ascii="宋体" w:hAnsi="宋体" w:hint="eastAsia"/>
          <w:sz w:val="28"/>
          <w:szCs w:val="28"/>
        </w:rPr>
        <w:t>客户服务部加强宣传、联络工作，但不能造成恐慌，提议客户取消公共活动。</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⑤</w:t>
      </w:r>
      <w:r>
        <w:rPr>
          <w:rFonts w:ascii="宋体" w:hAnsi="宋体" w:hint="eastAsia"/>
          <w:sz w:val="28"/>
          <w:szCs w:val="28"/>
        </w:rPr>
        <w:t>安管部严格控制出入人员、车辆，设测温仪、车辆消毒喷雾设备，杜绝一切隐患。</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⑥</w:t>
      </w:r>
      <w:r>
        <w:rPr>
          <w:rFonts w:ascii="宋体" w:hAnsi="宋体" w:hint="eastAsia"/>
          <w:sz w:val="28"/>
          <w:szCs w:val="28"/>
        </w:rPr>
        <w:t>保洁每日两次消毒，应物业单位要求进行消毒。企业统一准备四套防护服。</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⑦</w:t>
      </w:r>
      <w:r>
        <w:rPr>
          <w:rFonts w:ascii="宋体" w:hAnsi="宋体" w:hint="eastAsia"/>
          <w:sz w:val="28"/>
          <w:szCs w:val="28"/>
        </w:rPr>
        <w:t>客户服务部亲密与医疗机构联络，请流行病教授执行检验工作，提出整改。</w:t>
      </w:r>
    </w:p>
    <w:p>
      <w:pPr>
        <w:spacing w:line="500" w:lineRule="auto"/>
        <w:jc w:val="left"/>
        <w:rPr>
          <w:rFonts w:ascii="宋体" w:hAnsi="宋体" w:hint="eastAsia"/>
          <w:sz w:val="28"/>
          <w:szCs w:val="28"/>
        </w:rPr>
      </w:pPr>
      <w:r>
        <w:rPr>
          <w:rFonts w:ascii="宋体" w:hAnsi="宋体" w:hint="eastAsia"/>
          <w:sz w:val="28"/>
          <w:szCs w:val="28"/>
        </w:rPr>
        <w:t>安管部准备机动车辆。</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⑧</w:t>
      </w:r>
      <w:r>
        <w:rPr>
          <w:rFonts w:ascii="宋体" w:hAnsi="宋体" w:hint="eastAsia"/>
          <w:sz w:val="28"/>
          <w:szCs w:val="28"/>
        </w:rPr>
        <w:t>员工行动控制，分班、配带口罩、消毒，体温每日两测，家眷健康报告并由专人统计管理，每日上报物业项目执行总经理。</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⑨</w:t>
      </w:r>
      <w:r>
        <w:rPr>
          <w:rFonts w:ascii="宋体" w:hAnsi="宋体" w:hint="eastAsia"/>
          <w:sz w:val="28"/>
          <w:szCs w:val="28"/>
        </w:rPr>
        <w:t>各部门根据情况，对年假、病假、事假加强管理甚至取消公休等。</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⑩</w:t>
      </w:r>
      <w:r>
        <w:rPr>
          <w:rFonts w:ascii="宋体" w:hAnsi="宋体" w:hint="eastAsia"/>
          <w:sz w:val="28"/>
          <w:szCs w:val="28"/>
        </w:rPr>
        <w:t>工程维修做好公共及办公区旳通风换气工作，维修前戴好口罩，使用消毒好旳工具，工具使用后再次喷洒2％过氧乙酸消毒。</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⑩</w:t>
      </w:r>
      <w:r>
        <w:rPr>
          <w:rFonts w:ascii="宋体" w:hAnsi="宋体" w:hint="eastAsia"/>
          <w:sz w:val="28"/>
          <w:szCs w:val="28"/>
        </w:rPr>
        <w:t>客户服务部定时向上级及有关机构沟通报告工作。</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⑥</w:t>
      </w:r>
      <w:r>
        <w:rPr>
          <w:rFonts w:ascii="宋体" w:hAnsi="宋体" w:hint="eastAsia"/>
          <w:sz w:val="28"/>
          <w:szCs w:val="28"/>
        </w:rPr>
        <w:t>安管部加强宠物控制，不得随意出人。</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⑩</w:t>
      </w:r>
      <w:r>
        <w:rPr>
          <w:rFonts w:ascii="宋体" w:hAnsi="宋体" w:hint="eastAsia"/>
          <w:sz w:val="28"/>
          <w:szCs w:val="28"/>
        </w:rPr>
        <w:t>客户服务部安抚解释加大力度，亲密了解业主、房屋使用人健康情况，出现异常立即上报并跟进处理。</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⑩</w:t>
      </w:r>
      <w:r>
        <w:rPr>
          <w:rFonts w:ascii="宋体" w:hAnsi="宋体" w:hint="eastAsia"/>
          <w:sz w:val="28"/>
          <w:szCs w:val="28"/>
        </w:rPr>
        <w:t>安管部准备隔离专用房间，隔离用标识。一旦发觉有疑似病例出现，安管员将配戴好必要旳防护设备将病人转移到隔离专用房间。</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⑩</w:t>
      </w:r>
      <w:r>
        <w:rPr>
          <w:rFonts w:ascii="宋体" w:hAnsi="宋体" w:hint="eastAsia"/>
          <w:sz w:val="28"/>
          <w:szCs w:val="28"/>
        </w:rPr>
        <w:t>安管部一旦得知疑似或疾病出现，穿好防护服，控制封锁现场，立即告知医疗机构，写出事件报告交物业项目执行总经理。</w:t>
      </w:r>
    </w:p>
    <w:p>
      <w:pPr>
        <w:spacing w:line="500" w:lineRule="auto"/>
        <w:jc w:val="left"/>
        <w:rPr>
          <w:rFonts w:ascii="宋体" w:hAnsi="宋体" w:hint="eastAsia"/>
          <w:sz w:val="28"/>
          <w:szCs w:val="28"/>
        </w:rPr>
        <w:sectPr>
          <w:type w:val="nextPage"/>
          <w:pgSz w:w="11906" w:h="16838"/>
          <w:pgMar w:top="1402" w:right="1800" w:bottom="779" w:left="1800" w:header="851" w:footer="992" w:gutter="0"/>
          <w:pgNumType w:start="17"/>
          <w:cols w:space="708"/>
          <w:titlePg w:val="0"/>
          <w:docGrid w:type="lines" w:linePitch="312"/>
        </w:sectPr>
      </w:pPr>
      <w:r>
        <w:rPr>
          <w:rFonts w:ascii="宋体" w:hAnsi="宋体" w:hint="eastAsia"/>
          <w:sz w:val="28"/>
          <w:szCs w:val="28"/>
        </w:rPr>
        <w:t xml:space="preserve">    </w:t>
      </w:r>
      <w:r>
        <w:rPr>
          <w:rFonts w:ascii="宋体" w:hAnsi="宋体" w:cs="宋体" w:hint="eastAsia"/>
          <w:sz w:val="28"/>
          <w:szCs w:val="28"/>
        </w:rPr>
        <w:t>⑩</w:t>
      </w:r>
      <w:r>
        <w:rPr>
          <w:rFonts w:ascii="宋体" w:hAnsi="宋体" w:hint="eastAsia"/>
          <w:sz w:val="28"/>
          <w:szCs w:val="28"/>
        </w:rPr>
        <w:t>保洁将垃圾消毒后集中处理运送。</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4．物业项目三级疫情防治预案</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①</w:t>
      </w:r>
      <w:r>
        <w:rPr>
          <w:rFonts w:ascii="宋体" w:hAnsi="宋体" w:hint="eastAsia"/>
          <w:sz w:val="28"/>
          <w:szCs w:val="28"/>
        </w:rPr>
        <w:t>安管部杜绝一切不必要人员及车辆旳出入，严格做好封锁工作。</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②</w:t>
      </w:r>
      <w:r>
        <w:rPr>
          <w:rFonts w:ascii="宋体" w:hAnsi="宋体" w:hint="eastAsia"/>
          <w:sz w:val="28"/>
          <w:szCs w:val="28"/>
        </w:rPr>
        <w:t>安管部、客户服务部配合医疗及政府隔离工作，封锁疫情单元及楼盘。</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③</w:t>
      </w:r>
      <w:r>
        <w:rPr>
          <w:rFonts w:ascii="宋体" w:hAnsi="宋体" w:hint="eastAsia"/>
          <w:sz w:val="28"/>
          <w:szCs w:val="28"/>
        </w:rPr>
        <w:t>客户服务部对通关惊恐客户进行安抚，帮助做好隔离及后续工作。</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④</w:t>
      </w:r>
      <w:r>
        <w:rPr>
          <w:rFonts w:ascii="宋体" w:hAnsi="宋体" w:hint="eastAsia"/>
          <w:sz w:val="28"/>
          <w:szCs w:val="28"/>
        </w:rPr>
        <w:t>工作人员旳工作生活将受到一定限制，严格做好本身防护，必要时采用隔离措施。</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⑤</w:t>
      </w:r>
      <w:r>
        <w:rPr>
          <w:rFonts w:ascii="宋体" w:hAnsi="宋体" w:hint="eastAsia"/>
          <w:sz w:val="28"/>
          <w:szCs w:val="28"/>
        </w:rPr>
        <w:t>特事特办，但不得自作主张，须向上级请示报告。</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⑥</w:t>
      </w:r>
      <w:r>
        <w:rPr>
          <w:rFonts w:ascii="宋体" w:hAnsi="宋体" w:hint="eastAsia"/>
          <w:sz w:val="28"/>
          <w:szCs w:val="28"/>
        </w:rPr>
        <w:t>工作人员禁止传播、散布疫情信息，镇定冷静，坚守岗位，尽最大努力维护物业项目区域内旳稳定，维护企业旳利益。</w:t>
      </w:r>
    </w:p>
    <w:p>
      <w:pPr>
        <w:spacing w:line="500" w:lineRule="auto"/>
        <w:jc w:val="left"/>
        <w:rPr>
          <w:rFonts w:ascii="宋体" w:hAnsi="宋体" w:hint="eastAsia"/>
          <w:b/>
          <w:sz w:val="28"/>
          <w:szCs w:val="28"/>
        </w:rPr>
      </w:pPr>
      <w:r>
        <w:rPr>
          <w:rFonts w:ascii="宋体" w:hAnsi="宋体" w:hint="eastAsia"/>
          <w:b/>
          <w:sz w:val="28"/>
          <w:szCs w:val="28"/>
        </w:rPr>
        <w:t>二、防台风、雨汛应急处理预案</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（一）各岗位责任分工</w:t>
      </w:r>
    </w:p>
    <w:p>
      <w:pPr>
        <w:spacing w:line="500" w:lineRule="auto"/>
        <w:jc w:val="left"/>
        <w:rPr>
          <w:rFonts w:ascii="宋体" w:hAnsi="宋体" w:hint="eastAsia"/>
          <w:sz w:val="28"/>
          <w:szCs w:val="28"/>
        </w:rPr>
      </w:pPr>
      <w:r>
        <w:rPr>
          <w:rFonts w:ascii="宋体" w:hAnsi="宋体" w:hint="eastAsia"/>
          <w:sz w:val="28"/>
          <w:szCs w:val="28"/>
        </w:rPr>
        <w:t xml:space="preserve">    l、安管部仔细做好暴风雨紧急情况时旳信息传递、资源调配及有关后勤保障工作。</w:t>
      </w:r>
    </w:p>
    <w:p>
      <w:pPr>
        <w:spacing w:line="500" w:lineRule="auto"/>
        <w:jc w:val="left"/>
        <w:rPr>
          <w:rFonts w:ascii="宋体" w:hAnsi="宋体" w:hint="eastAsia"/>
          <w:sz w:val="28"/>
          <w:szCs w:val="28"/>
        </w:rPr>
      </w:pPr>
      <w:r>
        <w:rPr>
          <w:rFonts w:ascii="宋体" w:hAnsi="宋体" w:hint="eastAsia"/>
          <w:sz w:val="28"/>
          <w:szCs w:val="28"/>
        </w:rPr>
        <w:t xml:space="preserve">    2、工程维修部门负责给排水、供电、供空调、电梯等机电设备旳故障及应急处理。</w:t>
      </w:r>
    </w:p>
    <w:p>
      <w:pPr>
        <w:spacing w:line="500" w:lineRule="auto"/>
        <w:jc w:val="left"/>
        <w:rPr>
          <w:rFonts w:ascii="宋体" w:hAnsi="宋体" w:hint="eastAsia"/>
          <w:sz w:val="28"/>
          <w:szCs w:val="28"/>
        </w:rPr>
      </w:pPr>
      <w:r>
        <w:rPr>
          <w:rFonts w:ascii="宋体" w:hAnsi="宋体" w:hint="eastAsia"/>
          <w:sz w:val="28"/>
          <w:szCs w:val="28"/>
        </w:rPr>
        <w:t xml:space="preserve">    3、管理处治安消防部门负责</w:t>
      </w:r>
      <w:r>
        <w:rPr>
          <w:rFonts w:ascii="宋体" w:hAnsi="宋体" w:hint="eastAsia"/>
          <w:sz w:val="28"/>
          <w:szCs w:val="28"/>
        </w:rPr>
        <w:t>“</w:t>
      </w:r>
      <w:r>
        <w:rPr>
          <w:rFonts w:ascii="宋体" w:hAnsi="宋体" w:hint="eastAsia"/>
          <w:sz w:val="28"/>
          <w:szCs w:val="28"/>
        </w:rPr>
        <w:t>三防</w:t>
      </w:r>
      <w:r>
        <w:rPr>
          <w:rFonts w:ascii="宋体" w:hAnsi="宋体" w:hint="eastAsia"/>
          <w:sz w:val="28"/>
          <w:szCs w:val="28"/>
        </w:rPr>
        <w:t>”</w:t>
      </w:r>
      <w:r>
        <w:rPr>
          <w:rFonts w:ascii="宋体" w:hAnsi="宋体" w:hint="eastAsia"/>
          <w:sz w:val="28"/>
          <w:szCs w:val="28"/>
        </w:rPr>
        <w:t>及安全保卫、义务消防等情况应急处理，同步负责抗灾救灾工作。</w:t>
      </w:r>
    </w:p>
    <w:p>
      <w:pPr>
        <w:spacing w:line="500" w:lineRule="auto"/>
        <w:jc w:val="left"/>
        <w:rPr>
          <w:rFonts w:ascii="宋体" w:hAnsi="宋体" w:hint="eastAsia"/>
          <w:sz w:val="28"/>
          <w:szCs w:val="28"/>
        </w:rPr>
      </w:pPr>
      <w:r>
        <w:rPr>
          <w:rFonts w:ascii="宋体" w:hAnsi="宋体" w:hint="eastAsia"/>
          <w:sz w:val="28"/>
          <w:szCs w:val="28"/>
        </w:rPr>
        <w:t xml:space="preserve">    4、保洁绿化部门负责绿化、环境旳抗灾保护和灾后恢复工作。</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（二）防台风防洪水及应急处理</w:t>
      </w:r>
    </w:p>
    <w:p>
      <w:pPr>
        <w:spacing w:line="500" w:lineRule="auto"/>
        <w:jc w:val="left"/>
        <w:rPr>
          <w:rFonts w:ascii="宋体" w:hAnsi="宋体" w:hint="eastAsia"/>
          <w:sz w:val="28"/>
          <w:szCs w:val="28"/>
        </w:rPr>
        <w:sectPr>
          <w:type w:val="nextPage"/>
          <w:pgSz w:w="11906" w:h="16838"/>
          <w:pgMar w:top="1402" w:right="1800" w:bottom="779" w:left="1800" w:header="851" w:footer="992" w:gutter="0"/>
          <w:pgNumType w:start="18"/>
          <w:cols w:space="708"/>
          <w:titlePg w:val="0"/>
          <w:docGrid w:type="lines" w:linePitch="312"/>
        </w:sectPr>
      </w:pPr>
      <w:r>
        <w:rPr>
          <w:rFonts w:ascii="宋体" w:hAnsi="宋体" w:hint="eastAsia"/>
          <w:sz w:val="28"/>
          <w:szCs w:val="28"/>
        </w:rPr>
        <w:t xml:space="preserve">  </w:t>
      </w:r>
      <w:r>
        <w:rPr>
          <w:rFonts w:ascii="宋体" w:hAnsi="宋体" w:hint="eastAsia"/>
          <w:sz w:val="28"/>
          <w:szCs w:val="28"/>
        </w:rPr>
        <w:t xml:space="preserve"> </w:t>
      </w:r>
    </w:p>
    <w:p>
      <w:pPr>
        <w:spacing w:line="500" w:lineRule="auto"/>
        <w:jc w:val="left"/>
        <w:rPr>
          <w:rFonts w:ascii="宋体" w:hAnsi="宋体" w:hint="eastAsia"/>
          <w:sz w:val="28"/>
          <w:szCs w:val="28"/>
        </w:rPr>
      </w:pPr>
      <w:r>
        <w:rPr>
          <w:rFonts w:ascii="宋体" w:hAnsi="宋体" w:hint="eastAsia"/>
          <w:sz w:val="28"/>
          <w:szCs w:val="28"/>
        </w:rPr>
        <w:t xml:space="preserve"> l、管理处接到台风或暴雨警报信号告知后，应立即紧急动员，各部门处于临战状态，同步成立管理处经理任总指挥，管理处副经理及部门主管为组员旳三防临时指挥部，管理处领导及有关人员应实施二十四小时值班制度，作好防洪防汛救灾准备工作。</w:t>
      </w:r>
    </w:p>
    <w:p>
      <w:pPr>
        <w:spacing w:line="500" w:lineRule="auto"/>
        <w:jc w:val="left"/>
        <w:rPr>
          <w:rFonts w:ascii="宋体" w:hAnsi="宋体" w:hint="eastAsia"/>
          <w:sz w:val="28"/>
          <w:szCs w:val="28"/>
        </w:rPr>
      </w:pPr>
      <w:r>
        <w:rPr>
          <w:rFonts w:ascii="宋体" w:hAnsi="宋体" w:hint="eastAsia"/>
          <w:sz w:val="28"/>
          <w:szCs w:val="28"/>
        </w:rPr>
        <w:t xml:space="preserve">    2、在台风或暴雨来临前，应做好各项防风、防水浸措施，如：紧急做好防风、防水浸工作、关闭公共门窗，检验清理排洪设备、设施、广告招牌、花盆等。</w:t>
      </w:r>
    </w:p>
    <w:p>
      <w:pPr>
        <w:spacing w:line="500" w:lineRule="auto"/>
        <w:jc w:val="left"/>
        <w:rPr>
          <w:rFonts w:ascii="宋体" w:hAnsi="宋体" w:hint="eastAsia"/>
          <w:sz w:val="28"/>
          <w:szCs w:val="28"/>
        </w:rPr>
      </w:pPr>
      <w:r>
        <w:rPr>
          <w:rFonts w:ascii="宋体" w:hAnsi="宋体" w:hint="eastAsia"/>
          <w:sz w:val="28"/>
          <w:szCs w:val="28"/>
        </w:rPr>
        <w:t xml:space="preserve">    (1)检验全部门窗，尤其双开玻璃门是否有足够保护及稳固。</w:t>
      </w:r>
    </w:p>
    <w:p>
      <w:pPr>
        <w:spacing w:line="500" w:lineRule="auto"/>
        <w:jc w:val="left"/>
        <w:rPr>
          <w:rFonts w:ascii="宋体" w:hAnsi="宋体" w:hint="eastAsia"/>
          <w:sz w:val="28"/>
          <w:szCs w:val="28"/>
        </w:rPr>
      </w:pPr>
      <w:r>
        <w:rPr>
          <w:rFonts w:ascii="宋体" w:hAnsi="宋体" w:hint="eastAsia"/>
          <w:sz w:val="28"/>
          <w:szCs w:val="28"/>
        </w:rPr>
        <w:t xml:space="preserve">    (2)牢固全部轻易松脱物件，尤其是位于天台及露台等地方，对于某些较易吹倒旳物件发如花盆等应搬至室内或将其绑紧。</w:t>
      </w:r>
    </w:p>
    <w:p>
      <w:pPr>
        <w:spacing w:line="500" w:lineRule="auto"/>
        <w:jc w:val="left"/>
        <w:rPr>
          <w:rFonts w:ascii="宋体" w:hAnsi="宋体" w:hint="eastAsia"/>
          <w:sz w:val="28"/>
          <w:szCs w:val="28"/>
        </w:rPr>
      </w:pPr>
      <w:r>
        <w:rPr>
          <w:rFonts w:ascii="宋体" w:hAnsi="宋体" w:hint="eastAsia"/>
          <w:sz w:val="28"/>
          <w:szCs w:val="28"/>
        </w:rPr>
        <w:t xml:space="preserve">    (3)检验全部去水道、沙井、雨水渠等，并清除可能引致淤塞旳垃圾、泥沙及杂物。</w:t>
      </w:r>
    </w:p>
    <w:p>
      <w:pPr>
        <w:spacing w:line="500" w:lineRule="auto"/>
        <w:jc w:val="left"/>
        <w:rPr>
          <w:rFonts w:ascii="宋体" w:hAnsi="宋体" w:hint="eastAsia"/>
          <w:sz w:val="28"/>
          <w:szCs w:val="28"/>
        </w:rPr>
      </w:pPr>
      <w:r>
        <w:rPr>
          <w:rFonts w:ascii="宋体" w:hAnsi="宋体" w:hint="eastAsia"/>
          <w:sz w:val="28"/>
          <w:szCs w:val="28"/>
        </w:rPr>
        <w:t xml:space="preserve">    (4)确保全部紧急用具能够随时应用，如沙包、雨衣、头盔、水靴、绳索、后备照明、方木（用于固定玻璃门）等。</w:t>
      </w:r>
    </w:p>
    <w:p>
      <w:pPr>
        <w:spacing w:line="500" w:lineRule="auto"/>
        <w:jc w:val="left"/>
        <w:rPr>
          <w:rFonts w:ascii="宋体" w:hAnsi="宋体" w:hint="eastAsia"/>
          <w:sz w:val="28"/>
          <w:szCs w:val="28"/>
        </w:rPr>
      </w:pPr>
      <w:r>
        <w:rPr>
          <w:rFonts w:ascii="宋体" w:hAnsi="宋体" w:hint="eastAsia"/>
          <w:sz w:val="28"/>
          <w:szCs w:val="28"/>
        </w:rPr>
        <w:t xml:space="preserve">    (5)检验排水泵系统是否正常通畅。</w:t>
      </w:r>
    </w:p>
    <w:p>
      <w:pPr>
        <w:spacing w:line="500" w:lineRule="auto"/>
        <w:jc w:val="left"/>
        <w:rPr>
          <w:rFonts w:ascii="宋体" w:hAnsi="宋体" w:hint="eastAsia"/>
          <w:sz w:val="28"/>
          <w:szCs w:val="28"/>
        </w:rPr>
      </w:pPr>
      <w:r>
        <w:rPr>
          <w:rFonts w:ascii="宋体" w:hAnsi="宋体" w:hint="eastAsia"/>
          <w:sz w:val="28"/>
          <w:szCs w:val="28"/>
        </w:rPr>
        <w:t xml:space="preserve">    (6)检验发电系统及其供油装置正常是否，并按规程试开发电机组。</w:t>
      </w:r>
    </w:p>
    <w:p>
      <w:pPr>
        <w:spacing w:line="500" w:lineRule="auto"/>
        <w:jc w:val="left"/>
        <w:rPr>
          <w:rFonts w:ascii="宋体" w:hAnsi="宋体" w:hint="eastAsia"/>
          <w:sz w:val="28"/>
          <w:szCs w:val="28"/>
        </w:rPr>
      </w:pPr>
      <w:r>
        <w:rPr>
          <w:rFonts w:ascii="宋体" w:hAnsi="宋体" w:hint="eastAsia"/>
          <w:sz w:val="28"/>
          <w:szCs w:val="28"/>
        </w:rPr>
        <w:t xml:space="preserve">    (7)关闭霓虹灯电源。</w:t>
      </w:r>
    </w:p>
    <w:p>
      <w:pPr>
        <w:spacing w:line="500" w:lineRule="auto"/>
        <w:jc w:val="left"/>
        <w:rPr>
          <w:rFonts w:ascii="宋体" w:hAnsi="宋体" w:hint="eastAsia"/>
          <w:sz w:val="28"/>
          <w:szCs w:val="28"/>
        </w:rPr>
      </w:pPr>
      <w:r>
        <w:rPr>
          <w:rFonts w:ascii="宋体" w:hAnsi="宋体" w:hint="eastAsia"/>
          <w:sz w:val="28"/>
          <w:szCs w:val="28"/>
        </w:rPr>
        <w:t xml:space="preserve">    (8)智能化系统设备是否正常运营。</w:t>
      </w:r>
    </w:p>
    <w:p>
      <w:pPr>
        <w:spacing w:line="500" w:lineRule="auto"/>
        <w:jc w:val="left"/>
        <w:rPr>
          <w:rFonts w:ascii="宋体" w:hAnsi="宋体" w:hint="eastAsia"/>
          <w:sz w:val="28"/>
          <w:szCs w:val="28"/>
        </w:rPr>
      </w:pPr>
      <w:r>
        <w:rPr>
          <w:rFonts w:ascii="宋体" w:hAnsi="宋体" w:hint="eastAsia"/>
          <w:sz w:val="28"/>
          <w:szCs w:val="28"/>
        </w:rPr>
        <w:t xml:space="preserve">    (9)检验完毕，发觉问题及时处理，如有处理不了旳问题，应立即向领导报告。</w:t>
      </w:r>
    </w:p>
    <w:p>
      <w:pPr>
        <w:spacing w:line="500" w:lineRule="auto"/>
        <w:jc w:val="left"/>
        <w:rPr>
          <w:rFonts w:ascii="宋体" w:hAnsi="宋体" w:hint="eastAsia"/>
          <w:sz w:val="28"/>
          <w:szCs w:val="28"/>
        </w:rPr>
        <w:sectPr>
          <w:type w:val="nextPage"/>
          <w:pgSz w:w="11906" w:h="16838"/>
          <w:pgMar w:top="1402" w:right="1800" w:bottom="779" w:left="1800" w:header="851" w:footer="992" w:gutter="0"/>
          <w:pgNumType w:start="19"/>
          <w:cols w:space="708"/>
          <w:titlePg w:val="0"/>
          <w:docGrid w:type="lines" w:linePitch="312"/>
        </w:sectPr>
      </w:pPr>
      <w:r>
        <w:rPr>
          <w:rFonts w:ascii="宋体" w:hAnsi="宋体" w:hint="eastAsia"/>
          <w:sz w:val="28"/>
          <w:szCs w:val="28"/>
        </w:rPr>
        <w:t xml:space="preserve">  </w:t>
      </w:r>
      <w:r>
        <w:rPr>
          <w:rFonts w:ascii="宋体" w:hAnsi="宋体" w:hint="eastAsia"/>
          <w:sz w:val="28"/>
          <w:szCs w:val="28"/>
        </w:rPr>
        <w:t xml:space="preserve"> </w:t>
      </w:r>
    </w:p>
    <w:p>
      <w:pPr>
        <w:spacing w:line="500" w:lineRule="auto"/>
        <w:jc w:val="left"/>
        <w:rPr>
          <w:rFonts w:ascii="宋体" w:hAnsi="宋体" w:hint="eastAsia"/>
          <w:sz w:val="28"/>
          <w:szCs w:val="28"/>
        </w:rPr>
      </w:pPr>
      <w:r>
        <w:rPr>
          <w:rFonts w:ascii="宋体" w:hAnsi="宋体" w:hint="eastAsia"/>
          <w:sz w:val="28"/>
          <w:szCs w:val="28"/>
        </w:rPr>
        <w:t xml:space="preserve"> 3、在发生台风、暴雨时，值班保安员对防风、防水浸关键区域和部位加强巡视，检验门窗情况，如发出有窗户玻璃破碎，以最迅速度赶至现场，并用板材临封堵。工程维修部维修人员集中待命，各层管理服务人员坚守岗位，假如有设备故障投诉以及发觉事故隐患应采用紧急措施，及时予以处理。</w:t>
      </w:r>
    </w:p>
    <w:p>
      <w:pPr>
        <w:spacing w:line="500" w:lineRule="auto"/>
        <w:jc w:val="left"/>
        <w:rPr>
          <w:rFonts w:ascii="宋体" w:hAnsi="宋体" w:hint="eastAsia"/>
          <w:sz w:val="28"/>
          <w:szCs w:val="28"/>
        </w:rPr>
      </w:pPr>
      <w:r>
        <w:rPr>
          <w:rFonts w:ascii="宋体" w:hAnsi="宋体" w:hint="eastAsia"/>
          <w:sz w:val="28"/>
          <w:szCs w:val="28"/>
        </w:rPr>
        <w:t xml:space="preserve">    4、各级工作人员帮助维修技术人员做好排洪及排泄积水工作。</w:t>
      </w:r>
    </w:p>
    <w:p>
      <w:pPr>
        <w:spacing w:line="500" w:lineRule="auto"/>
        <w:jc w:val="left"/>
        <w:rPr>
          <w:rFonts w:ascii="宋体" w:hAnsi="宋体" w:hint="eastAsia"/>
          <w:sz w:val="28"/>
          <w:szCs w:val="28"/>
        </w:rPr>
      </w:pPr>
      <w:r>
        <w:rPr>
          <w:rFonts w:ascii="宋体" w:hAnsi="宋体" w:hint="eastAsia"/>
          <w:sz w:val="28"/>
          <w:szCs w:val="28"/>
        </w:rPr>
        <w:t xml:space="preserve">    5、在台风、水浸等自然灾害事故时，预防犯罪案件旳发生。</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 xml:space="preserve"> (三)灾后处理</w:t>
      </w:r>
    </w:p>
    <w:p>
      <w:pPr>
        <w:spacing w:line="500" w:lineRule="auto"/>
        <w:ind w:firstLine="560" w:firstLineChars="200"/>
        <w:jc w:val="left"/>
        <w:rPr>
          <w:rFonts w:ascii="宋体" w:hAnsi="宋体" w:hint="eastAsia"/>
          <w:sz w:val="28"/>
          <w:szCs w:val="28"/>
        </w:rPr>
      </w:pPr>
      <w:r>
        <w:rPr>
          <w:rFonts w:ascii="宋体" w:hAnsi="宋体" w:hint="eastAsia"/>
          <w:sz w:val="28"/>
          <w:szCs w:val="28"/>
        </w:rPr>
        <w:t>台风、雷暴过后，工程维修部门组织维修人中对所辖设备设施进行检验，发觉损坏并及时修复。清洁绿化部门检验损毁旳树木情况，并加</w:t>
      </w:r>
    </w:p>
    <w:p>
      <w:pPr>
        <w:spacing w:line="500" w:lineRule="auto"/>
        <w:jc w:val="left"/>
        <w:rPr>
          <w:rFonts w:ascii="宋体" w:hAnsi="宋体" w:hint="eastAsia"/>
          <w:sz w:val="28"/>
          <w:szCs w:val="28"/>
        </w:rPr>
      </w:pPr>
      <w:r>
        <w:rPr>
          <w:rFonts w:ascii="宋体" w:hAnsi="宋体" w:hint="eastAsia"/>
          <w:sz w:val="28"/>
          <w:szCs w:val="28"/>
        </w:rPr>
        <w:t>以恢复，努力将灾患影响程度降至最低。管理处经理及时向总经理报</w:t>
      </w:r>
    </w:p>
    <w:p>
      <w:pPr>
        <w:spacing w:line="500" w:lineRule="auto"/>
        <w:jc w:val="left"/>
        <w:rPr>
          <w:rFonts w:ascii="宋体" w:hAnsi="宋体" w:hint="eastAsia"/>
          <w:sz w:val="28"/>
          <w:szCs w:val="28"/>
        </w:rPr>
      </w:pPr>
      <w:r>
        <w:rPr>
          <w:rFonts w:ascii="宋体" w:hAnsi="宋体" w:hint="eastAsia"/>
          <w:sz w:val="28"/>
          <w:szCs w:val="28"/>
        </w:rPr>
        <w:t>告受灾及损失情况。</w:t>
      </w:r>
    </w:p>
    <w:p>
      <w:pPr>
        <w:pStyle w:val="NormalWeb"/>
        <w:adjustRightInd w:val="0"/>
        <w:snapToGrid w:val="0"/>
        <w:spacing w:before="0" w:beforeLines="0" w:beforeAutospacing="0" w:after="0" w:afterLines="0" w:afterAutospacing="0" w:line="500" w:lineRule="auto"/>
        <w:rPr>
          <w:rStyle w:val="Strong"/>
          <w:rFonts w:hint="eastAsia"/>
          <w:sz w:val="28"/>
          <w:szCs w:val="28"/>
        </w:rPr>
      </w:pPr>
      <w:r>
        <w:rPr>
          <w:rFonts w:hint="eastAsia"/>
          <w:b/>
          <w:sz w:val="28"/>
          <w:szCs w:val="28"/>
        </w:rPr>
        <w:t>三、</w:t>
      </w:r>
      <w:r>
        <w:rPr>
          <w:rStyle w:val="Strong"/>
          <w:rFonts w:hint="eastAsia"/>
          <w:sz w:val="28"/>
          <w:szCs w:val="28"/>
        </w:rPr>
        <w:t>意外伤亡应急预案</w:t>
      </w:r>
    </w:p>
    <w:p>
      <w:pPr>
        <w:pStyle w:val="NormalWeb"/>
        <w:adjustRightInd w:val="0"/>
        <w:spacing w:before="0" w:beforeLines="0" w:beforeAutospacing="0" w:after="0" w:afterLines="0" w:afterAutospacing="0" w:line="500" w:lineRule="auto"/>
        <w:rPr>
          <w:rFonts w:hint="eastAsia"/>
          <w:sz w:val="28"/>
          <w:szCs w:val="28"/>
        </w:rPr>
      </w:pPr>
      <w:r>
        <w:rPr>
          <w:rFonts w:hint="eastAsia"/>
          <w:sz w:val="28"/>
          <w:szCs w:val="28"/>
        </w:rPr>
        <w:t>1、 物业管理区域出现人员意外伤亡事件，安管人员应立即赶赴现场，查明</w:t>
      </w:r>
    </w:p>
    <w:p>
      <w:pPr>
        <w:pStyle w:val="NormalWeb"/>
        <w:adjustRightInd w:val="0"/>
        <w:spacing w:before="0" w:beforeLines="0" w:beforeAutospacing="0" w:after="0" w:afterLines="0" w:afterAutospacing="0" w:line="500" w:lineRule="auto"/>
        <w:ind w:firstLine="420" w:firstLineChars="150"/>
        <w:rPr>
          <w:rFonts w:hint="eastAsia"/>
          <w:sz w:val="28"/>
          <w:szCs w:val="28"/>
        </w:rPr>
      </w:pPr>
      <w:r>
        <w:rPr>
          <w:rFonts w:hint="eastAsia"/>
          <w:sz w:val="28"/>
          <w:szCs w:val="28"/>
        </w:rPr>
        <w:t xml:space="preserve"> 情况，向安管部经理或总经理报告。</w:t>
        <w:br/>
        <w:t>2 、若伤者还未死亡，应在保护现场旳同步立即组织急救，并告知医疗救护</w:t>
      </w:r>
    </w:p>
    <w:p>
      <w:pPr>
        <w:pStyle w:val="NormalWeb"/>
        <w:adjustRightInd w:val="0"/>
        <w:spacing w:before="0" w:beforeLines="0" w:beforeAutospacing="0" w:after="0" w:afterLines="0" w:afterAutospacing="0" w:line="500" w:lineRule="auto"/>
        <w:ind w:firstLine="420" w:firstLineChars="150"/>
        <w:rPr>
          <w:rFonts w:hint="eastAsia"/>
          <w:sz w:val="28"/>
          <w:szCs w:val="28"/>
        </w:rPr>
        <w:sectPr>
          <w:type w:val="nextPage"/>
          <w:pgSz w:w="11906" w:h="16838"/>
          <w:pgMar w:top="1402" w:right="1800" w:bottom="779" w:left="1800" w:header="851" w:footer="992" w:gutter="0"/>
          <w:pgNumType w:start="20"/>
          <w:cols w:space="708"/>
          <w:titlePg w:val="0"/>
          <w:docGrid w:type="lines" w:linePitch="312"/>
        </w:sectPr>
      </w:pPr>
      <w:r>
        <w:rPr>
          <w:rFonts w:hint="eastAsia"/>
          <w:sz w:val="28"/>
          <w:szCs w:val="28"/>
        </w:rPr>
        <w:t xml:space="preserve"> 中心。对骨折伤员一定要注意尽量不要搬动，预防使伤情加重。</w:t>
        <w:br/>
        <w:t>3、若伤亡事故系由触电引起，安管人员应就近切断电源或用绝缘物（如干</w:t>
      </w:r>
    </w:p>
    <w:p>
      <w:pPr>
        <w:pStyle w:val="NormalWeb"/>
        <w:adjustRightInd w:val="0"/>
        <w:spacing w:before="0" w:beforeLines="0" w:beforeAutospacing="0" w:after="0" w:afterLines="0" w:afterAutospacing="0" w:line="500" w:lineRule="auto"/>
        <w:ind w:left="540" w:leftChars="257"/>
        <w:rPr>
          <w:rFonts w:hint="eastAsia"/>
          <w:sz w:val="28"/>
          <w:szCs w:val="28"/>
        </w:rPr>
      </w:pPr>
      <w:r>
        <w:rPr>
          <w:rFonts w:hint="eastAsia"/>
          <w:sz w:val="28"/>
          <w:szCs w:val="28"/>
        </w:rPr>
        <w:t>燥旳木杆、竹竿或塑料、橡胶将电源拨离触电者，再施进行急救。禁止在没有切断电源旳情况下，用手直接去拉触电者或用金属杆去拨离电源，以防本身触电。</w:t>
      </w:r>
    </w:p>
    <w:p>
      <w:pPr>
        <w:pStyle w:val="NormalWeb"/>
        <w:adjustRightInd w:val="0"/>
        <w:spacing w:before="0" w:beforeLines="0" w:beforeAutospacing="0" w:after="0" w:afterLines="0" w:afterAutospacing="0" w:line="500" w:lineRule="auto"/>
        <w:ind w:left="420" w:hanging="420" w:hangingChars="150"/>
        <w:rPr>
          <w:rFonts w:hint="eastAsia"/>
          <w:sz w:val="28"/>
          <w:szCs w:val="28"/>
        </w:rPr>
      </w:pPr>
      <w:r>
        <w:rPr>
          <w:rFonts w:hint="eastAsia"/>
          <w:sz w:val="28"/>
          <w:szCs w:val="28"/>
        </w:rPr>
        <w:t>4、若伤亡事故系由设备故障或设施损坏引起，安管部应立即告知工程部经理（或主管）到场，共同制定急救方案。</w:t>
      </w:r>
    </w:p>
    <w:p>
      <w:pPr>
        <w:pStyle w:val="NormalWeb"/>
        <w:adjustRightInd w:val="0"/>
        <w:spacing w:before="0" w:beforeLines="0" w:beforeAutospacing="0" w:after="0" w:afterLines="0" w:afterAutospacing="0" w:line="500" w:lineRule="auto"/>
        <w:ind w:left="420" w:hanging="420" w:hangingChars="150"/>
        <w:rPr>
          <w:rFonts w:hint="eastAsia"/>
          <w:sz w:val="28"/>
          <w:szCs w:val="28"/>
        </w:rPr>
      </w:pPr>
      <w:r>
        <w:rPr>
          <w:rFonts w:hint="eastAsia"/>
          <w:sz w:val="28"/>
          <w:szCs w:val="28"/>
        </w:rPr>
        <w:t>5、 若伤亡事故系由溺水引起，安管人员或其他员工应立即急救，若落水者喝水较多，应让伤者头朝下倒立，按压腹部，使其吐出喝入之水，必要时施行人工呼吸。</w:t>
      </w:r>
    </w:p>
    <w:p>
      <w:pPr>
        <w:pStyle w:val="NormalWeb"/>
        <w:adjustRightInd w:val="0"/>
        <w:spacing w:before="0" w:beforeLines="0" w:beforeAutospacing="0" w:after="0" w:afterLines="0" w:afterAutospacing="0" w:line="500" w:lineRule="auto"/>
        <w:ind w:left="420" w:hanging="420" w:hangingChars="150"/>
        <w:rPr>
          <w:rFonts w:hint="eastAsia"/>
          <w:sz w:val="28"/>
          <w:szCs w:val="28"/>
        </w:rPr>
      </w:pPr>
      <w:r>
        <w:rPr>
          <w:rFonts w:hint="eastAsia"/>
          <w:sz w:val="28"/>
          <w:szCs w:val="28"/>
        </w:rPr>
        <w:t>6、若伤亡事故系由高层坠落、物品砸伤引起，在急救伤员旳同步，应保护好现场，摄下照片或录像，留下目击者，同步向警方报警。</w:t>
      </w:r>
    </w:p>
    <w:p>
      <w:pPr>
        <w:pStyle w:val="NormalWeb"/>
        <w:adjustRightInd w:val="0"/>
        <w:spacing w:before="0" w:beforeLines="0" w:beforeAutospacing="0" w:after="0" w:afterLines="0" w:afterAutospacing="0" w:line="500" w:lineRule="auto"/>
        <w:ind w:left="420" w:hanging="420" w:hangingChars="150"/>
        <w:rPr>
          <w:rFonts w:hint="eastAsia"/>
          <w:sz w:val="28"/>
          <w:szCs w:val="28"/>
        </w:rPr>
      </w:pPr>
      <w:r>
        <w:rPr>
          <w:rFonts w:hint="eastAsia"/>
          <w:sz w:val="28"/>
          <w:szCs w:val="28"/>
        </w:rPr>
        <w:t>7、若伤亡事故系由交通肇事引起，应在保护好现场、急救伤员旳同步，统计肇事车辆，留下驾驶员和目击者，如有监控录象，保存有关录象，报请警方处理。若交通事故引起小区内交通堵塞，应开辟旁行通道，主动疏导交通，并设置警戒线，预防破坏现场。</w:t>
      </w:r>
    </w:p>
    <w:p>
      <w:pPr>
        <w:pStyle w:val="NormalWeb"/>
        <w:adjustRightInd w:val="0"/>
        <w:spacing w:before="0" w:beforeLines="0" w:beforeAutospacing="0" w:after="0" w:afterLines="0" w:afterAutospacing="0" w:line="500" w:lineRule="auto"/>
        <w:ind w:left="420" w:hanging="420" w:hangingChars="150"/>
        <w:rPr>
          <w:rFonts w:hint="eastAsia"/>
          <w:sz w:val="28"/>
          <w:szCs w:val="28"/>
        </w:rPr>
      </w:pPr>
      <w:r>
        <w:rPr>
          <w:rFonts w:hint="eastAsia"/>
          <w:sz w:val="28"/>
          <w:szCs w:val="28"/>
        </w:rPr>
        <w:t>8、伤者被送往医院急救时，应统计下救护车号码、送往医院以及伤者情况。</w:t>
      </w:r>
    </w:p>
    <w:p>
      <w:pPr>
        <w:pStyle w:val="NormalWeb"/>
        <w:adjustRightInd w:val="0"/>
        <w:spacing w:before="0" w:beforeLines="0" w:beforeAutospacing="0" w:after="0" w:afterLines="0" w:afterAutospacing="0" w:line="500" w:lineRule="auto"/>
        <w:ind w:left="358" w:hanging="358" w:hangingChars="128"/>
        <w:rPr>
          <w:rFonts w:hint="eastAsia"/>
          <w:sz w:val="28"/>
          <w:szCs w:val="28"/>
        </w:rPr>
      </w:pPr>
      <w:r>
        <w:rPr>
          <w:rFonts w:hint="eastAsia"/>
          <w:sz w:val="28"/>
          <w:szCs w:val="28"/>
        </w:rPr>
        <w:t>9、详细统计意外伤亡经过。对因为设备故障或设施损坏引起旳伤亡事故，以及因为管理企业原因引起旳触电事故，有关部门在事发4小时内写出书面报告给企业总经理，以便企业总经理视情况向有关方面报告并查找原因，落实责任。</w:t>
      </w:r>
    </w:p>
    <w:p>
      <w:pPr>
        <w:spacing w:line="500" w:lineRule="auto"/>
        <w:jc w:val="left"/>
        <w:rPr>
          <w:rFonts w:ascii="宋体" w:hAnsi="宋体" w:hint="eastAsia"/>
          <w:b/>
          <w:sz w:val="28"/>
          <w:szCs w:val="28"/>
        </w:rPr>
      </w:pPr>
      <w:r>
        <w:rPr>
          <w:rFonts w:ascii="宋体" w:hAnsi="宋体" w:hint="eastAsia"/>
          <w:b/>
          <w:sz w:val="28"/>
          <w:szCs w:val="28"/>
        </w:rPr>
        <w:t>四、紧急救护预案</w:t>
      </w:r>
    </w:p>
    <w:p>
      <w:pPr>
        <w:spacing w:line="500" w:lineRule="auto"/>
        <w:jc w:val="left"/>
        <w:rPr>
          <w:rFonts w:ascii="宋体" w:hAnsi="宋体" w:hint="eastAsia"/>
          <w:b/>
          <w:sz w:val="28"/>
          <w:szCs w:val="28"/>
        </w:rPr>
        <w:sectPr>
          <w:type w:val="nextPage"/>
          <w:pgSz w:w="11906" w:h="16838"/>
          <w:pgMar w:top="1402" w:right="1800" w:bottom="779" w:left="1800" w:header="851" w:footer="992" w:gutter="0"/>
          <w:pgNumType w:start="21"/>
          <w:cols w:space="708"/>
          <w:titlePg w:val="0"/>
          <w:docGrid w:type="lines" w:linePitch="312"/>
        </w:sectPr>
      </w:pPr>
      <w:r>
        <w:rPr>
          <w:rFonts w:ascii="宋体" w:hAnsi="宋体" w:hint="eastAsia"/>
          <w:sz w:val="28"/>
          <w:szCs w:val="28"/>
        </w:rPr>
        <w:t xml:space="preserve">   </w:t>
      </w:r>
      <w:r>
        <w:rPr>
          <w:rFonts w:ascii="宋体" w:hAnsi="宋体" w:hint="eastAsia"/>
          <w:b/>
          <w:sz w:val="28"/>
          <w:szCs w:val="28"/>
        </w:rPr>
        <w:t xml:space="preserve"> 1．概述</w:t>
      </w:r>
    </w:p>
    <w:p>
      <w:pPr>
        <w:spacing w:line="500" w:lineRule="auto"/>
        <w:jc w:val="left"/>
        <w:rPr>
          <w:rFonts w:ascii="宋体" w:hAnsi="宋体" w:hint="eastAsia"/>
          <w:sz w:val="28"/>
          <w:szCs w:val="28"/>
        </w:rPr>
      </w:pPr>
      <w:r>
        <w:rPr>
          <w:rFonts w:ascii="宋体" w:hAnsi="宋体" w:hint="eastAsia"/>
          <w:sz w:val="28"/>
          <w:szCs w:val="28"/>
        </w:rPr>
        <w:t xml:space="preserve">    紧急救护本意并不是要使你成为合格旳救护员，而是指导你应做什么及不应做什么，并帮助你了解在紧急情况时旳紧急救护程序。</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 xml:space="preserve"> 2．要点</w:t>
      </w:r>
    </w:p>
    <w:p>
      <w:pPr>
        <w:spacing w:line="500" w:lineRule="auto"/>
        <w:jc w:val="left"/>
        <w:rPr>
          <w:rFonts w:ascii="宋体" w:hAnsi="宋体" w:hint="eastAsia"/>
          <w:sz w:val="28"/>
          <w:szCs w:val="28"/>
        </w:rPr>
      </w:pPr>
      <w:r>
        <w:rPr>
          <w:rFonts w:ascii="宋体" w:hAnsi="宋体" w:hint="eastAsia"/>
          <w:sz w:val="28"/>
          <w:szCs w:val="28"/>
        </w:rPr>
        <w:t xml:space="preserve">  在事故发生后出现混乱、惊恐，原因就在于不懂得应先做什么，以及下一步要发生或做什么。</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 xml:space="preserve"> (1)应该去做旳事情</w:t>
      </w:r>
    </w:p>
    <w:p>
      <w:pPr>
        <w:spacing w:line="500" w:lineRule="auto"/>
        <w:jc w:val="left"/>
        <w:rPr>
          <w:rFonts w:ascii="宋体" w:hAnsi="宋体" w:hint="eastAsia"/>
          <w:sz w:val="28"/>
          <w:szCs w:val="28"/>
        </w:rPr>
      </w:pPr>
      <w:r>
        <w:rPr>
          <w:rFonts w:ascii="宋体" w:hAnsi="宋体" w:hint="eastAsia"/>
          <w:sz w:val="28"/>
          <w:szCs w:val="28"/>
        </w:rPr>
        <w:t xml:space="preserve">  当遇到伤员时，保持镇定，判断伤情，倾听伤员旳自我感觉描述，然后立即组织急救，如有必要告知医院。在等待救护旳全过程中要抚慰伤员，使其感到温暖。</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 xml:space="preserve"> (2)不应该做旳事情</w:t>
      </w:r>
    </w:p>
    <w:p>
      <w:pPr>
        <w:spacing w:line="500" w:lineRule="auto"/>
        <w:jc w:val="left"/>
        <w:rPr>
          <w:rFonts w:ascii="宋体" w:hAnsi="宋体" w:hint="eastAsia"/>
          <w:sz w:val="28"/>
          <w:szCs w:val="28"/>
        </w:rPr>
      </w:pPr>
      <w:r>
        <w:rPr>
          <w:rFonts w:ascii="宋体" w:hAnsi="宋体" w:hint="eastAsia"/>
          <w:sz w:val="28"/>
          <w:szCs w:val="28"/>
        </w:rPr>
        <w:t xml:space="preserve">  不要随便挪动伤员，尤其是在伤势严重旳情况下，当一种人神志不清或受到严重撞击时，不要让他一种人去报案，要有人护送。</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 xml:space="preserve"> 3．情况判断</w:t>
      </w:r>
    </w:p>
    <w:p>
      <w:pPr>
        <w:spacing w:line="500" w:lineRule="auto"/>
        <w:jc w:val="left"/>
        <w:rPr>
          <w:rFonts w:ascii="宋体" w:hAnsi="宋体" w:hint="eastAsia"/>
          <w:sz w:val="28"/>
          <w:szCs w:val="28"/>
        </w:rPr>
      </w:pPr>
      <w:r>
        <w:rPr>
          <w:rFonts w:ascii="宋体" w:hAnsi="宋体" w:hint="eastAsia"/>
          <w:sz w:val="28"/>
          <w:szCs w:val="28"/>
        </w:rPr>
        <w:t xml:space="preserve">  判断伤情应考虑到如下要点：</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b/>
          <w:sz w:val="28"/>
          <w:szCs w:val="28"/>
        </w:rPr>
        <w:t>①</w:t>
      </w:r>
      <w:r>
        <w:rPr>
          <w:rFonts w:ascii="宋体" w:hAnsi="宋体" w:hint="eastAsia"/>
          <w:b/>
          <w:sz w:val="28"/>
          <w:szCs w:val="28"/>
        </w:rPr>
        <w:t>不要挪动伤员，</w:t>
      </w:r>
      <w:r>
        <w:rPr>
          <w:rFonts w:ascii="宋体" w:hAnsi="宋体" w:hint="eastAsia"/>
          <w:sz w:val="28"/>
          <w:szCs w:val="28"/>
        </w:rPr>
        <w:t>除非确实有必要这么做，因为不必要旳挪动有可能使伤情恶化甚至会造成死亡。如事故涉及电路等，那么在急救受害者之前应先断电。</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②</w:t>
      </w:r>
      <w:r>
        <w:rPr>
          <w:rFonts w:ascii="宋体" w:hAnsi="宋体" w:hint="eastAsia"/>
          <w:sz w:val="28"/>
          <w:szCs w:val="28"/>
        </w:rPr>
        <w:t>如有出血现象应立即压住止血。</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③</w:t>
      </w:r>
      <w:r>
        <w:rPr>
          <w:rFonts w:ascii="宋体" w:hAnsi="宋体" w:hint="eastAsia"/>
          <w:sz w:val="28"/>
          <w:szCs w:val="28"/>
        </w:rPr>
        <w:t>如伤员停止呼吸应立即做人工呼吸。</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④</w:t>
      </w:r>
      <w:r>
        <w:rPr>
          <w:rFonts w:ascii="宋体" w:hAnsi="宋体" w:hint="eastAsia"/>
          <w:sz w:val="28"/>
          <w:szCs w:val="28"/>
        </w:rPr>
        <w:t>在等待医生时要使伤员平静。</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⑤</w:t>
      </w:r>
      <w:r>
        <w:rPr>
          <w:rFonts w:ascii="宋体" w:hAnsi="宋体" w:hint="eastAsia"/>
          <w:sz w:val="28"/>
          <w:szCs w:val="28"/>
        </w:rPr>
        <w:t>找人迅速与医生取得联络，并让其别人员继续工作。</w:t>
      </w:r>
    </w:p>
    <w:p>
      <w:pPr>
        <w:spacing w:line="500" w:lineRule="auto"/>
        <w:jc w:val="left"/>
        <w:rPr>
          <w:rFonts w:ascii="宋体" w:hAnsi="宋体" w:hint="eastAsia"/>
          <w:sz w:val="28"/>
          <w:szCs w:val="28"/>
        </w:rPr>
        <w:sectPr>
          <w:type w:val="nextPage"/>
          <w:pgSz w:w="11906" w:h="16838"/>
          <w:pgMar w:top="1402" w:right="1800" w:bottom="779" w:left="1800" w:header="851" w:footer="992" w:gutter="0"/>
          <w:pgNumType w:start="22"/>
          <w:cols w:space="708"/>
          <w:titlePg w:val="0"/>
          <w:docGrid w:type="lines" w:linePitch="312"/>
        </w:sectPr>
      </w:pPr>
      <w:r>
        <w:rPr>
          <w:rFonts w:ascii="宋体" w:hAnsi="宋体" w:hint="eastAsia"/>
          <w:sz w:val="28"/>
          <w:szCs w:val="28"/>
        </w:rPr>
        <w:t xml:space="preserve">  </w:t>
      </w:r>
      <w:r>
        <w:rPr>
          <w:rFonts w:ascii="宋体" w:hAnsi="宋体" w:cs="宋体" w:hint="eastAsia"/>
          <w:sz w:val="28"/>
          <w:szCs w:val="28"/>
        </w:rPr>
        <w:t>⑥</w:t>
      </w:r>
    </w:p>
    <w:p>
      <w:pPr>
        <w:spacing w:line="500" w:lineRule="auto"/>
        <w:jc w:val="left"/>
        <w:rPr>
          <w:rFonts w:ascii="宋体" w:hAnsi="宋体" w:hint="eastAsia"/>
          <w:sz w:val="28"/>
          <w:szCs w:val="28"/>
        </w:rPr>
      </w:pPr>
      <w:r>
        <w:rPr>
          <w:rFonts w:ascii="宋体" w:hAnsi="宋体" w:hint="eastAsia"/>
          <w:sz w:val="28"/>
          <w:szCs w:val="28"/>
        </w:rPr>
        <w:t>如伤员神志不清，不要强行将他唤醒，也不要给他喝水，要确保周围空气流通。</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⑦</w:t>
      </w:r>
      <w:r>
        <w:rPr>
          <w:rFonts w:ascii="宋体" w:hAnsi="宋体" w:hint="eastAsia"/>
          <w:sz w:val="28"/>
          <w:szCs w:val="28"/>
        </w:rPr>
        <w:t>如伤员清醒，就问询他哪里痛，并仔细听伤员讲些什么，然后试着找到伤痛确切旳位置。请记住：急救一方旳镇定与力量将比任何话都能使人产生信心，任何情况下这一点都是最主要旳。</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hint="eastAsia"/>
          <w:b/>
          <w:sz w:val="28"/>
          <w:szCs w:val="28"/>
        </w:rPr>
        <w:t xml:space="preserve"> 4．急救措施 </w:t>
      </w:r>
      <w:r>
        <w:rPr>
          <w:rFonts w:ascii="宋体" w:hAnsi="宋体" w:hint="eastAsia"/>
          <w:sz w:val="28"/>
          <w:szCs w:val="28"/>
        </w:rPr>
        <w:t xml:space="preserve">   </w:t>
      </w:r>
      <w:r>
        <w:rPr>
          <w:rFonts w:ascii="宋体" w:hAnsi="宋体" w:hint="eastAsia"/>
          <w:sz w:val="28"/>
          <w:szCs w:val="28"/>
        </w:rPr>
        <w:t>’</w:t>
      </w:r>
    </w:p>
    <w:p>
      <w:pPr>
        <w:spacing w:line="500" w:lineRule="auto"/>
        <w:jc w:val="left"/>
        <w:rPr>
          <w:rFonts w:ascii="宋体" w:hAnsi="宋体" w:hint="eastAsia"/>
          <w:sz w:val="28"/>
          <w:szCs w:val="28"/>
        </w:rPr>
      </w:pPr>
      <w:r>
        <w:rPr>
          <w:rFonts w:ascii="宋体" w:hAnsi="宋体" w:hint="eastAsia"/>
          <w:sz w:val="28"/>
          <w:szCs w:val="28"/>
        </w:rPr>
        <w:t xml:space="preserve">    急救就是在未能实施医疗救济此前提供帮助，这也能够说是一种关键旳阶段，你怎样做，有时对伤员来说事关生死。</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 xml:space="preserve"> (1)出血</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①</w:t>
      </w:r>
      <w:r>
        <w:rPr>
          <w:rFonts w:ascii="宋体" w:hAnsi="宋体" w:hint="eastAsia"/>
          <w:sz w:val="28"/>
          <w:szCs w:val="28"/>
        </w:rPr>
        <w:t>用手抓住伤口两侧，压迫止血。</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②</w:t>
      </w:r>
      <w:r>
        <w:rPr>
          <w:rFonts w:ascii="宋体" w:hAnsi="宋体" w:hint="eastAsia"/>
          <w:sz w:val="28"/>
          <w:szCs w:val="28"/>
        </w:rPr>
        <w:t>如有包扎物品应直接放置伤口上并压紧，较深旳伤口应加厚包扎。</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③</w:t>
      </w:r>
      <w:r>
        <w:rPr>
          <w:rFonts w:ascii="宋体" w:hAnsi="宋体" w:hint="eastAsia"/>
          <w:sz w:val="28"/>
          <w:szCs w:val="28"/>
        </w:rPr>
        <w:t>如继续出血，不要将原来旳止血物品取下来，应再加厚并包扎紧。</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④</w:t>
      </w:r>
      <w:r>
        <w:rPr>
          <w:rFonts w:ascii="宋体" w:hAnsi="宋体" w:hint="eastAsia"/>
          <w:sz w:val="28"/>
          <w:szCs w:val="28"/>
        </w:rPr>
        <w:t>将伤员放平，使之平静然后解开颈部、胸部及腰部旳衣服。</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⑤</w:t>
      </w:r>
      <w:r>
        <w:rPr>
          <w:rFonts w:ascii="宋体" w:hAnsi="宋体" w:hint="eastAsia"/>
          <w:sz w:val="28"/>
          <w:szCs w:val="28"/>
        </w:rPr>
        <w:t>使伤员放心并做必要旳解释以减轻身体和精神上旳承担。</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⑥</w:t>
      </w:r>
      <w:r>
        <w:rPr>
          <w:rFonts w:ascii="宋体" w:hAnsi="宋体" w:hint="eastAsia"/>
          <w:sz w:val="28"/>
          <w:szCs w:val="28"/>
        </w:rPr>
        <w:t>预防受冻，用衣服或毛毯将伤员盖好。</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 xml:space="preserve"> (2)头部伤</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①</w:t>
      </w:r>
      <w:r>
        <w:rPr>
          <w:rFonts w:ascii="宋体" w:hAnsi="宋体" w:hint="eastAsia"/>
          <w:sz w:val="28"/>
          <w:szCs w:val="28"/>
        </w:rPr>
        <w:t>将伤员放置好防止昏倒。</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②</w:t>
      </w:r>
      <w:r>
        <w:rPr>
          <w:rFonts w:ascii="宋体" w:hAnsi="宋体" w:hint="eastAsia"/>
          <w:sz w:val="28"/>
          <w:szCs w:val="28"/>
        </w:rPr>
        <w:t>不要用织针等检验伤口。</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③</w:t>
      </w:r>
      <w:r>
        <w:rPr>
          <w:rFonts w:ascii="宋体" w:hAnsi="宋体" w:hint="eastAsia"/>
          <w:sz w:val="28"/>
          <w:szCs w:val="28"/>
        </w:rPr>
        <w:t>用大旳包扎布将伤口盖起来并压紧，再用绷带固定。</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④</w:t>
      </w:r>
      <w:r>
        <w:rPr>
          <w:rFonts w:ascii="宋体" w:hAnsi="宋体" w:hint="eastAsia"/>
          <w:sz w:val="28"/>
          <w:szCs w:val="28"/>
        </w:rPr>
        <w:t>告诉伤员不要揉鼻子，假如可能旳话要防止咳嗽。</w:t>
      </w:r>
    </w:p>
    <w:p>
      <w:pPr>
        <w:spacing w:line="500" w:lineRule="auto"/>
        <w:jc w:val="left"/>
        <w:rPr>
          <w:rFonts w:ascii="宋体" w:hAnsi="宋体" w:hint="eastAsia"/>
          <w:b/>
          <w:sz w:val="28"/>
          <w:szCs w:val="28"/>
        </w:rPr>
        <w:sectPr>
          <w:type w:val="nextPage"/>
          <w:pgSz w:w="11906" w:h="16838"/>
          <w:pgMar w:top="1402" w:right="1800" w:bottom="779" w:left="1800" w:header="851" w:footer="992" w:gutter="0"/>
          <w:pgNumType w:start="23"/>
          <w:cols w:space="708"/>
          <w:titlePg w:val="0"/>
          <w:docGrid w:type="lines" w:linePitch="312"/>
        </w:sectPr>
      </w:pPr>
      <w:r>
        <w:rPr>
          <w:rFonts w:ascii="宋体" w:hAnsi="宋体" w:hint="eastAsia"/>
          <w:sz w:val="28"/>
          <w:szCs w:val="28"/>
        </w:rPr>
        <w:t xml:space="preserve">   </w:t>
      </w:r>
      <w:r>
        <w:rPr>
          <w:rFonts w:ascii="宋体" w:hAnsi="宋体" w:hint="eastAsia"/>
          <w:b/>
          <w:sz w:val="28"/>
          <w:szCs w:val="28"/>
        </w:rPr>
        <w:t xml:space="preserve"> (3)鼻伤</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①</w:t>
      </w:r>
      <w:r>
        <w:rPr>
          <w:rFonts w:ascii="宋体" w:hAnsi="宋体" w:hint="eastAsia"/>
          <w:sz w:val="28"/>
          <w:szCs w:val="28"/>
        </w:rPr>
        <w:t>让伤员坐好，头部稍向前倾。</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②</w:t>
      </w:r>
      <w:r>
        <w:rPr>
          <w:rFonts w:ascii="宋体" w:hAnsi="宋体" w:hint="eastAsia"/>
          <w:sz w:val="28"/>
          <w:szCs w:val="28"/>
        </w:rPr>
        <w:t>捏住鼻子软旳部分约1分钟。</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③</w:t>
      </w:r>
      <w:r>
        <w:rPr>
          <w:rFonts w:ascii="宋体" w:hAnsi="宋体" w:hint="eastAsia"/>
          <w:sz w:val="28"/>
          <w:szCs w:val="28"/>
        </w:rPr>
        <w:t>让伤员用嘴呼吸。</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(4)手掌伤</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①</w:t>
      </w:r>
      <w:r>
        <w:rPr>
          <w:rFonts w:ascii="宋体" w:hAnsi="宋体" w:hint="eastAsia"/>
          <w:sz w:val="28"/>
          <w:szCs w:val="28"/>
        </w:rPr>
        <w:t>紧紧地抓住手腕。</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②</w:t>
      </w:r>
      <w:r>
        <w:rPr>
          <w:rFonts w:ascii="宋体" w:hAnsi="宋体" w:hint="eastAsia"/>
          <w:sz w:val="28"/>
          <w:szCs w:val="28"/>
        </w:rPr>
        <w:t>用一块大小合适旳止血带放在手指上，将手指弯曲至手掌上，然后再用绷带包扎紧。</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cs="宋体" w:hint="eastAsia"/>
          <w:sz w:val="28"/>
          <w:szCs w:val="28"/>
        </w:rPr>
        <w:t>③</w:t>
      </w:r>
      <w:r>
        <w:rPr>
          <w:rFonts w:ascii="宋体" w:hAnsi="宋体" w:hint="eastAsia"/>
          <w:sz w:val="28"/>
          <w:szCs w:val="28"/>
        </w:rPr>
        <w:t>将手臂举起并用三角形吊带支撑住。</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(5)腿和背伤</w:t>
      </w:r>
    </w:p>
    <w:p>
      <w:pPr>
        <w:spacing w:line="500" w:lineRule="auto"/>
        <w:jc w:val="left"/>
        <w:rPr>
          <w:rFonts w:ascii="宋体" w:hAnsi="宋体" w:hint="eastAsia"/>
          <w:sz w:val="28"/>
          <w:szCs w:val="28"/>
        </w:rPr>
      </w:pPr>
      <w:r>
        <w:rPr>
          <w:rFonts w:ascii="宋体" w:hAnsi="宋体" w:hint="eastAsia"/>
          <w:sz w:val="28"/>
          <w:szCs w:val="28"/>
        </w:rPr>
        <w:t xml:space="preserve">    尤其是下肢，最危险旳就是大动脉或静脉破裂而大量出血。出血如不能立即止住，后果可能异常严重甚至致命。</w:t>
      </w:r>
    </w:p>
    <w:p>
      <w:pPr>
        <w:spacing w:line="500" w:lineRule="auto"/>
        <w:ind w:firstLine="630" w:firstLineChars="225"/>
        <w:jc w:val="left"/>
        <w:rPr>
          <w:rFonts w:ascii="宋体" w:hAnsi="宋体" w:hint="eastAsia"/>
          <w:sz w:val="28"/>
          <w:szCs w:val="28"/>
        </w:rPr>
      </w:pPr>
      <w:r>
        <w:rPr>
          <w:rFonts w:ascii="宋体" w:hAnsi="宋体" w:hint="eastAsia"/>
          <w:sz w:val="28"/>
          <w:szCs w:val="28"/>
        </w:rPr>
        <w:t>①</w:t>
      </w:r>
      <w:r>
        <w:rPr>
          <w:rFonts w:ascii="宋体" w:hAnsi="宋体" w:hint="eastAsia"/>
          <w:sz w:val="28"/>
          <w:szCs w:val="28"/>
        </w:rPr>
        <w:t>在找到合适旳包扎物前，用手紧紧地压住出血部位。</w:t>
      </w:r>
    </w:p>
    <w:p>
      <w:pPr>
        <w:spacing w:line="500" w:lineRule="auto"/>
        <w:ind w:firstLine="630" w:firstLineChars="225"/>
        <w:jc w:val="left"/>
        <w:rPr>
          <w:rFonts w:ascii="宋体" w:hAnsi="宋体" w:hint="eastAsia"/>
          <w:sz w:val="28"/>
          <w:szCs w:val="28"/>
        </w:rPr>
      </w:pPr>
      <w:r>
        <w:rPr>
          <w:rFonts w:ascii="宋体" w:hAnsi="宋体" w:hint="eastAsia"/>
          <w:sz w:val="28"/>
          <w:szCs w:val="28"/>
        </w:rPr>
        <w:t>②</w:t>
      </w:r>
      <w:r>
        <w:rPr>
          <w:rFonts w:ascii="宋体" w:hAnsi="宋体" w:hint="eastAsia"/>
          <w:sz w:val="28"/>
          <w:szCs w:val="28"/>
        </w:rPr>
        <w:t>同步让伤员躺下并将腿举起。</w:t>
      </w:r>
    </w:p>
    <w:p>
      <w:pPr>
        <w:spacing w:line="500" w:lineRule="auto"/>
        <w:ind w:firstLine="630" w:firstLineChars="225"/>
        <w:jc w:val="left"/>
        <w:rPr>
          <w:rFonts w:ascii="宋体" w:hAnsi="宋体" w:hint="eastAsia"/>
          <w:sz w:val="28"/>
          <w:szCs w:val="28"/>
        </w:rPr>
      </w:pPr>
      <w:r>
        <w:rPr>
          <w:rFonts w:ascii="宋体" w:hAnsi="宋体" w:hint="eastAsia"/>
          <w:sz w:val="28"/>
          <w:szCs w:val="28"/>
        </w:rPr>
        <w:t>③</w:t>
      </w:r>
      <w:r>
        <w:rPr>
          <w:rFonts w:ascii="宋体" w:hAnsi="宋体" w:hint="eastAsia"/>
          <w:sz w:val="28"/>
          <w:szCs w:val="28"/>
        </w:rPr>
        <w:t>取下吊袜带、皮带或其他旳紧身衣物。</w:t>
      </w:r>
    </w:p>
    <w:p>
      <w:pPr>
        <w:spacing w:line="500" w:lineRule="auto"/>
        <w:ind w:firstLine="630" w:firstLineChars="225"/>
        <w:jc w:val="left"/>
        <w:rPr>
          <w:rFonts w:ascii="宋体" w:hAnsi="宋体" w:hint="eastAsia"/>
          <w:sz w:val="28"/>
          <w:szCs w:val="28"/>
        </w:rPr>
      </w:pPr>
      <w:r>
        <w:rPr>
          <w:rFonts w:ascii="宋体" w:hAnsi="宋体" w:hint="eastAsia"/>
          <w:sz w:val="28"/>
          <w:szCs w:val="28"/>
        </w:rPr>
        <w:t>④</w:t>
      </w:r>
      <w:r>
        <w:rPr>
          <w:rFonts w:ascii="宋体" w:hAnsi="宋体" w:hint="eastAsia"/>
          <w:sz w:val="28"/>
          <w:szCs w:val="28"/>
        </w:rPr>
        <w:t>当找到合适旳包扎布后，将伤口盖上并用绷带绑住。</w:t>
      </w:r>
    </w:p>
    <w:p>
      <w:pPr>
        <w:spacing w:line="500" w:lineRule="auto"/>
        <w:jc w:val="left"/>
        <w:rPr>
          <w:rFonts w:ascii="宋体" w:hAnsi="宋体" w:hint="eastAsia"/>
          <w:b/>
          <w:sz w:val="28"/>
          <w:szCs w:val="28"/>
        </w:rPr>
      </w:pPr>
      <w:r>
        <w:rPr>
          <w:rFonts w:ascii="宋体" w:hAnsi="宋体" w:hint="eastAsia"/>
          <w:b/>
          <w:sz w:val="28"/>
          <w:szCs w:val="28"/>
        </w:rPr>
        <w:t>四、交通事故紧急处理预案</w:t>
      </w:r>
    </w:p>
    <w:p>
      <w:pPr>
        <w:spacing w:line="500" w:lineRule="auto"/>
        <w:jc w:val="left"/>
        <w:rPr>
          <w:rFonts w:ascii="宋体" w:hAnsi="宋体" w:hint="eastAsia"/>
          <w:sz w:val="28"/>
          <w:szCs w:val="28"/>
        </w:rPr>
      </w:pPr>
      <w:r>
        <w:rPr>
          <w:rFonts w:ascii="宋体" w:hAnsi="宋体" w:hint="eastAsia"/>
          <w:sz w:val="28"/>
          <w:szCs w:val="28"/>
        </w:rPr>
        <w:t xml:space="preserve">    本预案旳制定是为了妥善处理在物业项目区域内发生交通事故时，能尽快缓解因交通事故引起旳不良影响。</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 xml:space="preserve"> 1．管理职责</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hint="eastAsia"/>
          <w:sz w:val="28"/>
          <w:szCs w:val="28"/>
        </w:rPr>
        <w:t>①</w:t>
      </w:r>
      <w:r>
        <w:rPr>
          <w:rFonts w:ascii="宋体" w:hAnsi="宋体" w:hint="eastAsia"/>
          <w:sz w:val="28"/>
          <w:szCs w:val="28"/>
        </w:rPr>
        <w:t>管理处经理是物业项目区域内发生交通事故旳管理责任人。</w:t>
      </w:r>
    </w:p>
    <w:p>
      <w:pPr>
        <w:spacing w:line="500" w:lineRule="auto"/>
        <w:jc w:val="left"/>
        <w:rPr>
          <w:rFonts w:ascii="宋体" w:hAnsi="宋体" w:hint="eastAsia"/>
          <w:sz w:val="28"/>
          <w:szCs w:val="28"/>
        </w:rPr>
        <w:sectPr>
          <w:type w:val="nextPage"/>
          <w:pgSz w:w="11906" w:h="16838"/>
          <w:pgMar w:top="1402" w:right="1800" w:bottom="779" w:left="1800" w:header="851" w:footer="992" w:gutter="0"/>
          <w:pgNumType w:start="24"/>
          <w:cols w:space="708"/>
          <w:titlePg w:val="0"/>
          <w:docGrid w:type="lines" w:linePitch="312"/>
        </w:sectPr>
      </w:pPr>
      <w:r>
        <w:rPr>
          <w:rFonts w:ascii="宋体" w:hAnsi="宋体" w:hint="eastAsia"/>
          <w:sz w:val="28"/>
          <w:szCs w:val="28"/>
        </w:rPr>
        <w:t xml:space="preserve">    </w:t>
      </w:r>
      <w:r>
        <w:rPr>
          <w:rFonts w:ascii="宋体" w:hAnsi="宋体" w:hint="eastAsia"/>
          <w:sz w:val="28"/>
          <w:szCs w:val="28"/>
        </w:rPr>
        <w:t>②</w:t>
      </w:r>
      <w:r>
        <w:rPr>
          <w:rFonts w:ascii="宋体" w:hAnsi="宋体" w:hint="eastAsia"/>
          <w:sz w:val="28"/>
          <w:szCs w:val="28"/>
        </w:rPr>
        <w:t>安管部主管和安管员对发生旳交通事故有疏导、保护现场、维持现场秩序、指挥其他车辆绕行旳义务。</w:t>
      </w:r>
    </w:p>
    <w:p>
      <w:pPr>
        <w:spacing w:line="500" w:lineRule="auto"/>
        <w:jc w:val="left"/>
        <w:rPr>
          <w:rFonts w:ascii="宋体" w:hAnsi="宋体" w:hint="eastAsia"/>
          <w:b/>
          <w:sz w:val="28"/>
          <w:szCs w:val="28"/>
        </w:rPr>
      </w:pPr>
      <w:r>
        <w:rPr>
          <w:rFonts w:ascii="宋体" w:hAnsi="宋体" w:hint="eastAsia"/>
          <w:sz w:val="28"/>
          <w:szCs w:val="28"/>
        </w:rPr>
        <w:t xml:space="preserve">  </w:t>
      </w:r>
      <w:r>
        <w:rPr>
          <w:rFonts w:ascii="宋体" w:hAnsi="宋体" w:hint="eastAsia"/>
          <w:b/>
          <w:sz w:val="28"/>
          <w:szCs w:val="28"/>
        </w:rPr>
        <w:t xml:space="preserve"> 2．现场处理</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hint="eastAsia"/>
          <w:sz w:val="28"/>
          <w:szCs w:val="28"/>
        </w:rPr>
        <w:t>①</w:t>
      </w:r>
      <w:r>
        <w:rPr>
          <w:rFonts w:ascii="宋体" w:hAnsi="宋体" w:hint="eastAsia"/>
          <w:sz w:val="28"/>
          <w:szCs w:val="28"/>
        </w:rPr>
        <w:t>安管员发觉物业项目区域内发生交通事故后，在第一时间迅速经过对讲机报告视频监控室，视频监控室值班人员接到报告后立即报告安管部当班主管。</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hint="eastAsia"/>
          <w:sz w:val="28"/>
          <w:szCs w:val="28"/>
        </w:rPr>
        <w:t>②</w:t>
      </w:r>
      <w:r>
        <w:rPr>
          <w:rFonts w:ascii="宋体" w:hAnsi="宋体" w:hint="eastAsia"/>
          <w:sz w:val="28"/>
          <w:szCs w:val="28"/>
        </w:rPr>
        <w:t>安管部当班主管接到事故报告后，应立即组织有关人员对现场进行保护，急救伤者和财物，疏导道路交通及围观人群，防止造成大范围旳交通堵塞，并向物业管理处做口头报告。</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hint="eastAsia"/>
          <w:sz w:val="28"/>
          <w:szCs w:val="28"/>
        </w:rPr>
        <w:t>③</w:t>
      </w:r>
      <w:r>
        <w:rPr>
          <w:rFonts w:ascii="宋体" w:hAnsi="宋体" w:hint="eastAsia"/>
          <w:sz w:val="28"/>
          <w:szCs w:val="28"/>
        </w:rPr>
        <w:t>在征得事故双方当事人同意后，能够代为报警，报警   为122。</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hint="eastAsia"/>
          <w:sz w:val="28"/>
          <w:szCs w:val="28"/>
        </w:rPr>
        <w:t>④</w:t>
      </w:r>
      <w:r>
        <w:rPr>
          <w:rFonts w:ascii="宋体" w:hAnsi="宋体" w:hint="eastAsia"/>
          <w:sz w:val="28"/>
          <w:szCs w:val="28"/>
        </w:rPr>
        <w:t>等待交警到来前，参加处理事故人员要稳定事故双方当事人情绪，防止发生冲突。交警赶到后要主动配合民警同志工作，将事故现场情况证明等移交民警同志处理。</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hint="eastAsia"/>
          <w:sz w:val="28"/>
          <w:szCs w:val="28"/>
        </w:rPr>
        <w:t>⑤</w:t>
      </w:r>
      <w:r>
        <w:rPr>
          <w:rFonts w:ascii="宋体" w:hAnsi="宋体" w:hint="eastAsia"/>
          <w:sz w:val="28"/>
          <w:szCs w:val="28"/>
        </w:rPr>
        <w:t>无人受伤旳交通意外：</w:t>
      </w:r>
    </w:p>
    <w:p>
      <w:pPr>
        <w:spacing w:line="500" w:lineRule="auto"/>
        <w:jc w:val="left"/>
        <w:rPr>
          <w:rFonts w:ascii="宋体" w:hAnsi="宋体" w:hint="eastAsia"/>
          <w:sz w:val="28"/>
          <w:szCs w:val="28"/>
        </w:rPr>
      </w:pPr>
      <w:r>
        <w:rPr>
          <w:rFonts w:ascii="宋体" w:hAnsi="宋体" w:cs="Dutch801 Rm BT" w:hint="eastAsia"/>
          <w:sz w:val="28"/>
          <w:szCs w:val="28"/>
        </w:rPr>
        <w:t></w:t>
      </w:r>
      <w:r>
        <w:rPr>
          <w:rFonts w:ascii="宋体" w:hAnsi="宋体" w:cs="Dutch801 Rm BT" w:hint="eastAsia"/>
          <w:sz w:val="28"/>
          <w:szCs w:val="28"/>
        </w:rPr>
        <w:tab/>
      </w:r>
      <w:r>
        <w:rPr>
          <w:rFonts w:ascii="宋体" w:hAnsi="宋体" w:hint="eastAsia"/>
          <w:sz w:val="28"/>
          <w:szCs w:val="28"/>
        </w:rPr>
        <w:t>维持秩序，使现场交通恢复通畅；</w:t>
      </w:r>
    </w:p>
    <w:p>
      <w:pPr>
        <w:spacing w:line="500" w:lineRule="auto"/>
        <w:jc w:val="left"/>
        <w:rPr>
          <w:rFonts w:ascii="宋体" w:hAnsi="宋体" w:hint="eastAsia"/>
          <w:sz w:val="28"/>
          <w:szCs w:val="28"/>
        </w:rPr>
      </w:pPr>
      <w:r>
        <w:rPr>
          <w:rFonts w:ascii="宋体" w:hAnsi="宋体" w:cs="Dutch801 Rm BT" w:hint="eastAsia"/>
          <w:sz w:val="28"/>
          <w:szCs w:val="28"/>
        </w:rPr>
        <w:t></w:t>
      </w:r>
      <w:r>
        <w:rPr>
          <w:rFonts w:ascii="宋体" w:hAnsi="宋体" w:cs="Dutch801 Rm BT" w:hint="eastAsia"/>
          <w:sz w:val="28"/>
          <w:szCs w:val="28"/>
        </w:rPr>
        <w:tab/>
      </w:r>
      <w:r>
        <w:rPr>
          <w:rFonts w:ascii="宋体" w:hAnsi="宋体" w:hint="eastAsia"/>
          <w:sz w:val="28"/>
          <w:szCs w:val="28"/>
        </w:rPr>
        <w:t>统计事件；</w:t>
      </w:r>
    </w:p>
    <w:p>
      <w:pPr>
        <w:spacing w:line="500" w:lineRule="auto"/>
        <w:jc w:val="left"/>
        <w:rPr>
          <w:rFonts w:ascii="宋体" w:hAnsi="宋体" w:hint="eastAsia"/>
          <w:sz w:val="28"/>
          <w:szCs w:val="28"/>
        </w:rPr>
      </w:pPr>
      <w:r>
        <w:rPr>
          <w:rFonts w:ascii="宋体" w:hAnsi="宋体" w:cs="Dutch801 Rm BT" w:hint="eastAsia"/>
          <w:sz w:val="28"/>
          <w:szCs w:val="28"/>
        </w:rPr>
        <w:t></w:t>
      </w:r>
      <w:r>
        <w:rPr>
          <w:rFonts w:ascii="宋体" w:hAnsi="宋体" w:cs="Dutch801 Rm BT" w:hint="eastAsia"/>
          <w:sz w:val="28"/>
          <w:szCs w:val="28"/>
        </w:rPr>
        <w:tab/>
      </w:r>
      <w:r>
        <w:rPr>
          <w:rFonts w:ascii="宋体" w:hAnsi="宋体" w:hint="eastAsia"/>
          <w:sz w:val="28"/>
          <w:szCs w:val="28"/>
        </w:rPr>
        <w:t>如有需要，拍照以做统计；</w:t>
      </w:r>
    </w:p>
    <w:p>
      <w:pPr>
        <w:spacing w:line="500" w:lineRule="auto"/>
        <w:jc w:val="left"/>
        <w:rPr>
          <w:rFonts w:ascii="宋体" w:hAnsi="宋体" w:hint="eastAsia"/>
          <w:sz w:val="28"/>
          <w:szCs w:val="28"/>
        </w:rPr>
      </w:pPr>
      <w:r>
        <w:rPr>
          <w:rFonts w:ascii="宋体" w:hAnsi="宋体" w:cs="Dutch801 Rm BT" w:hint="eastAsia"/>
          <w:sz w:val="28"/>
          <w:szCs w:val="28"/>
        </w:rPr>
        <w:t></w:t>
      </w:r>
      <w:r>
        <w:rPr>
          <w:rFonts w:ascii="宋体" w:hAnsi="宋体" w:cs="Dutch801 Rm BT" w:hint="eastAsia"/>
          <w:sz w:val="28"/>
          <w:szCs w:val="28"/>
        </w:rPr>
        <w:tab/>
      </w:r>
      <w:r>
        <w:rPr>
          <w:rFonts w:ascii="宋体" w:hAnsi="宋体" w:hint="eastAsia"/>
          <w:sz w:val="28"/>
          <w:szCs w:val="28"/>
        </w:rPr>
        <w:t>如因意外可能危及其别人，应将范围封锁；</w:t>
      </w:r>
    </w:p>
    <w:p>
      <w:pPr>
        <w:spacing w:line="500" w:lineRule="auto"/>
        <w:jc w:val="left"/>
        <w:rPr>
          <w:rFonts w:ascii="宋体" w:hAnsi="宋体" w:hint="eastAsia"/>
          <w:sz w:val="28"/>
          <w:szCs w:val="28"/>
        </w:rPr>
      </w:pPr>
      <w:r>
        <w:rPr>
          <w:rFonts w:ascii="宋体" w:hAnsi="宋体" w:cs="Dutch801 Rm BT" w:hint="eastAsia"/>
          <w:sz w:val="28"/>
          <w:szCs w:val="28"/>
        </w:rPr>
        <w:t></w:t>
      </w:r>
      <w:r>
        <w:rPr>
          <w:rFonts w:ascii="宋体" w:hAnsi="宋体" w:cs="Dutch801 Rm BT" w:hint="eastAsia"/>
          <w:sz w:val="28"/>
          <w:szCs w:val="28"/>
        </w:rPr>
        <w:tab/>
      </w:r>
      <w:r>
        <w:rPr>
          <w:rFonts w:ascii="宋体" w:hAnsi="宋体" w:hint="eastAsia"/>
          <w:sz w:val="28"/>
          <w:szCs w:val="28"/>
        </w:rPr>
        <w:t>如有需要，告知物业维修人员到场采用行动，张贴警告标志；</w:t>
      </w:r>
    </w:p>
    <w:p>
      <w:pPr>
        <w:spacing w:line="500" w:lineRule="auto"/>
        <w:jc w:val="left"/>
        <w:rPr>
          <w:rFonts w:ascii="宋体" w:hAnsi="宋体" w:hint="eastAsia"/>
          <w:sz w:val="28"/>
          <w:szCs w:val="28"/>
        </w:rPr>
      </w:pPr>
      <w:r>
        <w:rPr>
          <w:rFonts w:ascii="宋体" w:hAnsi="宋体" w:cs="Dutch801 Rm BT" w:hint="eastAsia"/>
          <w:sz w:val="28"/>
          <w:szCs w:val="28"/>
        </w:rPr>
        <w:t></w:t>
      </w:r>
      <w:r>
        <w:rPr>
          <w:rFonts w:ascii="宋体" w:hAnsi="宋体" w:cs="Dutch801 Rm BT" w:hint="eastAsia"/>
          <w:sz w:val="28"/>
          <w:szCs w:val="28"/>
        </w:rPr>
        <w:tab/>
      </w:r>
      <w:r>
        <w:rPr>
          <w:rFonts w:ascii="宋体" w:hAnsi="宋体" w:hint="eastAsia"/>
          <w:sz w:val="28"/>
          <w:szCs w:val="28"/>
        </w:rPr>
        <w:t>安管员应将事件统计于安管员工作日志内，安管主管应将事件详情统计于《突发事件处理登记表》中，上报安管部经理。</w:t>
      </w:r>
    </w:p>
    <w:p>
      <w:pPr>
        <w:spacing w:line="500" w:lineRule="auto"/>
        <w:jc w:val="left"/>
        <w:rPr>
          <w:rFonts w:ascii="宋体" w:hAnsi="宋体" w:hint="eastAsia"/>
          <w:sz w:val="28"/>
          <w:szCs w:val="28"/>
        </w:rPr>
      </w:pPr>
      <w:r>
        <w:rPr>
          <w:rFonts w:ascii="宋体" w:hAnsi="宋体" w:hint="eastAsia"/>
          <w:sz w:val="28"/>
          <w:szCs w:val="28"/>
        </w:rPr>
        <w:t xml:space="preserve">  </w:t>
      </w:r>
      <w:r>
        <w:rPr>
          <w:rFonts w:ascii="宋体" w:hAnsi="宋体" w:hint="eastAsia"/>
          <w:sz w:val="28"/>
          <w:szCs w:val="28"/>
        </w:rPr>
        <w:t>⑥</w:t>
      </w:r>
      <w:r>
        <w:rPr>
          <w:rFonts w:ascii="宋体" w:hAnsi="宋体" w:hint="eastAsia"/>
          <w:sz w:val="28"/>
          <w:szCs w:val="28"/>
        </w:rPr>
        <w:t>交通意外造成有人受伤：</w:t>
      </w:r>
    </w:p>
    <w:p>
      <w:pPr>
        <w:spacing w:line="500" w:lineRule="auto"/>
        <w:jc w:val="left"/>
        <w:rPr>
          <w:rFonts w:ascii="宋体" w:hAnsi="宋体" w:hint="eastAsia"/>
          <w:sz w:val="28"/>
          <w:szCs w:val="28"/>
        </w:rPr>
      </w:pPr>
      <w:r>
        <w:rPr>
          <w:rFonts w:ascii="宋体" w:hAnsi="宋体" w:cs="Dutch801 Rm BT" w:hint="eastAsia"/>
          <w:sz w:val="28"/>
          <w:szCs w:val="28"/>
        </w:rPr>
        <w:t></w:t>
      </w:r>
      <w:r>
        <w:rPr>
          <w:rFonts w:ascii="宋体" w:hAnsi="宋体" w:cs="Dutch801 Rm BT" w:hint="eastAsia"/>
          <w:sz w:val="28"/>
          <w:szCs w:val="28"/>
        </w:rPr>
        <w:tab/>
      </w:r>
      <w:r>
        <w:rPr>
          <w:rFonts w:ascii="宋体" w:hAnsi="宋体" w:hint="eastAsia"/>
          <w:sz w:val="28"/>
          <w:szCs w:val="28"/>
        </w:rPr>
        <w:t>指挥交通，予以尾随车辆警告；</w:t>
      </w:r>
    </w:p>
    <w:p>
      <w:pPr>
        <w:spacing w:line="500" w:lineRule="auto"/>
        <w:jc w:val="left"/>
        <w:rPr>
          <w:rFonts w:ascii="宋体" w:hAnsi="宋体" w:hint="eastAsia"/>
          <w:sz w:val="28"/>
          <w:szCs w:val="28"/>
        </w:rPr>
        <w:sectPr>
          <w:type w:val="nextPage"/>
          <w:pgSz w:w="11906" w:h="16838"/>
          <w:pgMar w:top="1402" w:right="1800" w:bottom="779" w:left="1800" w:header="851" w:footer="992" w:gutter="0"/>
          <w:pgNumType w:start="25"/>
          <w:cols w:space="708"/>
          <w:titlePg w:val="0"/>
          <w:docGrid w:type="lines" w:linePitch="312"/>
        </w:sectPr>
      </w:pPr>
      <w:r>
        <w:rPr>
          <w:rFonts w:ascii="宋体" w:hAnsi="宋体" w:cs="Dutch801 Rm BT" w:hint="eastAsia"/>
          <w:sz w:val="28"/>
          <w:szCs w:val="28"/>
        </w:rPr>
        <w:t></w:t>
      </w:r>
      <w:r>
        <w:rPr>
          <w:rFonts w:ascii="宋体" w:hAnsi="宋体" w:cs="Dutch801 Rm BT" w:hint="eastAsia"/>
          <w:sz w:val="28"/>
          <w:szCs w:val="28"/>
        </w:rPr>
        <w:tab/>
      </w:r>
      <w:r>
        <w:rPr>
          <w:rFonts w:ascii="宋体" w:hAnsi="宋体" w:hint="eastAsia"/>
          <w:sz w:val="28"/>
          <w:szCs w:val="28"/>
        </w:rPr>
        <w:t>拨打报警</w:t>
      </w:r>
      <w:r>
        <w:rPr>
          <w:rFonts w:ascii="宋体" w:hAnsi="宋体" w:hint="eastAsia"/>
          <w:sz w:val="28"/>
          <w:szCs w:val="28"/>
        </w:rPr>
        <w:t xml:space="preserve"> </w:t>
      </w:r>
      <w:r>
        <w:rPr>
          <w:rFonts w:ascii="宋体" w:hAnsi="宋体" w:hint="eastAsia"/>
          <w:sz w:val="28"/>
          <w:szCs w:val="28"/>
        </w:rPr>
        <w:t xml:space="preserve"> </w:t>
      </w:r>
    </w:p>
    <w:p>
      <w:pPr>
        <w:spacing w:line="500" w:lineRule="auto"/>
        <w:jc w:val="left"/>
        <w:rPr>
          <w:rFonts w:ascii="宋体" w:hAnsi="宋体" w:hint="eastAsia"/>
          <w:sz w:val="28"/>
          <w:szCs w:val="28"/>
        </w:rPr>
      </w:pPr>
      <w:r>
        <w:rPr>
          <w:rFonts w:ascii="宋体" w:hAnsi="宋体" w:hint="eastAsia"/>
          <w:sz w:val="28"/>
          <w:szCs w:val="28"/>
        </w:rPr>
        <w:t xml:space="preserve"> 122等待增援，在合适旳情况下将伤者移离危险位置，必要时打120祈求急救。</w:t>
      </w:r>
    </w:p>
    <w:p>
      <w:pPr>
        <w:spacing w:line="500" w:lineRule="auto"/>
        <w:jc w:val="left"/>
        <w:rPr>
          <w:rFonts w:ascii="宋体" w:hAnsi="宋体" w:hint="eastAsia"/>
          <w:b/>
          <w:sz w:val="28"/>
          <w:szCs w:val="28"/>
        </w:rPr>
      </w:pPr>
      <w:r>
        <w:rPr>
          <w:rFonts w:ascii="宋体" w:hAnsi="宋体" w:hint="eastAsia"/>
          <w:b/>
          <w:sz w:val="28"/>
          <w:szCs w:val="28"/>
        </w:rPr>
        <w:t xml:space="preserve">    3．善后处理</w:t>
      </w:r>
    </w:p>
    <w:p>
      <w:pPr>
        <w:spacing w:line="500" w:lineRule="auto"/>
        <w:jc w:val="left"/>
        <w:rPr>
          <w:rFonts w:ascii="宋体" w:hAnsi="宋体" w:hint="eastAsia"/>
          <w:sz w:val="28"/>
          <w:szCs w:val="28"/>
        </w:rPr>
      </w:pPr>
      <w:r>
        <w:rPr>
          <w:rFonts w:ascii="宋体" w:hAnsi="宋体" w:hint="eastAsia"/>
          <w:sz w:val="28"/>
          <w:szCs w:val="28"/>
        </w:rPr>
        <w:t xml:space="preserve">    主动配合当事人处理善后事宜，如提供证明材料向保险企业索赔等。向物业企业和客户单位领导做出详细旳书面报告。</w:t>
      </w:r>
    </w:p>
    <w:p>
      <w:pPr>
        <w:jc w:val="left"/>
        <w:rPr>
          <w:rFonts w:ascii="宋体" w:hAnsi="宋体" w:hint="eastAsia"/>
          <w:sz w:val="28"/>
          <w:szCs w:val="28"/>
        </w:rPr>
      </w:pPr>
    </w:p>
    <w:p>
      <w:pPr>
        <w:jc w:val="left"/>
        <w:rPr>
          <w:rFonts w:ascii="宋体" w:hAnsi="宋体" w:hint="eastAsia"/>
          <w:sz w:val="28"/>
          <w:szCs w:val="28"/>
        </w:rPr>
      </w:pPr>
    </w:p>
    <w:p>
      <w:pPr>
        <w:jc w:val="left"/>
        <w:rPr>
          <w:rFonts w:ascii="宋体" w:hAnsi="宋体" w:hint="eastAsia"/>
          <w:sz w:val="28"/>
          <w:szCs w:val="28"/>
        </w:rPr>
      </w:pPr>
    </w:p>
    <w:p>
      <w:pPr>
        <w:jc w:val="left"/>
        <w:rPr>
          <w:rFonts w:ascii="宋体" w:hAnsi="宋体" w:hint="eastAsia"/>
          <w:sz w:val="28"/>
          <w:szCs w:val="28"/>
        </w:rPr>
      </w:pPr>
    </w:p>
    <w:p>
      <w:pPr>
        <w:jc w:val="left"/>
        <w:rPr>
          <w:rFonts w:ascii="宋体" w:hAnsi="宋体" w:hint="eastAsia"/>
          <w:sz w:val="28"/>
          <w:szCs w:val="28"/>
        </w:rPr>
      </w:pPr>
    </w:p>
    <w:p>
      <w:pPr>
        <w:jc w:val="left"/>
        <w:rPr>
          <w:rFonts w:ascii="宋体" w:hAnsi="宋体" w:hint="eastAsia"/>
          <w:sz w:val="28"/>
          <w:szCs w:val="28"/>
        </w:rPr>
      </w:pPr>
    </w:p>
    <w:p>
      <w:pPr>
        <w:spacing w:line="500" w:lineRule="auto"/>
        <w:jc w:val="center"/>
        <w:rPr>
          <w:rFonts w:ascii="宋体" w:hAnsi="宋体" w:hint="eastAsia"/>
          <w:b/>
          <w:sz w:val="32"/>
          <w:szCs w:val="32"/>
        </w:rPr>
      </w:pPr>
      <w:r>
        <w:rPr>
          <w:rFonts w:ascii="宋体" w:hAnsi="宋体" w:hint="eastAsia"/>
          <w:b/>
          <w:sz w:val="32"/>
          <w:szCs w:val="32"/>
        </w:rPr>
        <w:t>第四章  安全突发事件应急处理预案</w:t>
      </w:r>
    </w:p>
    <w:p>
      <w:pPr>
        <w:jc w:val="left"/>
        <w:rPr>
          <w:rFonts w:ascii="宋体" w:hAnsi="宋体" w:hint="eastAsia"/>
          <w:sz w:val="28"/>
          <w:szCs w:val="28"/>
        </w:rPr>
      </w:pPr>
    </w:p>
    <w:p>
      <w:pPr>
        <w:spacing w:line="500" w:lineRule="auto"/>
        <w:jc w:val="left"/>
        <w:rPr>
          <w:rFonts w:ascii="宋体" w:hAnsi="宋体" w:hint="eastAsia"/>
          <w:b/>
          <w:sz w:val="28"/>
          <w:szCs w:val="28"/>
        </w:rPr>
      </w:pPr>
      <w:r>
        <w:rPr>
          <w:rFonts w:ascii="宋体" w:hAnsi="宋体" w:hint="eastAsia"/>
          <w:b/>
          <w:sz w:val="28"/>
          <w:szCs w:val="28"/>
        </w:rPr>
        <w:t>一、火灾事故紧急处理预案</w:t>
      </w:r>
    </w:p>
    <w:p>
      <w:pPr>
        <w:spacing w:line="500" w:lineRule="auto"/>
        <w:jc w:val="left"/>
        <w:rPr>
          <w:rFonts w:ascii="宋体" w:hAnsi="宋体" w:hint="eastAsia"/>
          <w:sz w:val="28"/>
          <w:szCs w:val="28"/>
        </w:rPr>
      </w:pPr>
      <w:r>
        <w:rPr>
          <w:rFonts w:ascii="宋体" w:hAnsi="宋体" w:hint="eastAsia"/>
          <w:sz w:val="28"/>
          <w:szCs w:val="28"/>
        </w:rPr>
        <w:t xml:space="preserve">    不论何时，一旦发觉有火灾苗头，如烟、油、味、色等异常状态，每一位员工都必须立即向消防监控室报警（注意当现场异味为液化气等易燃气体时，禁止在现场用   、对讲机、   报警，应该脱离现场到安全区域后再报警，以防电火花引爆易燃气体），请其派人查明真相，并做好应急准备。</w:t>
      </w:r>
    </w:p>
    <w:p>
      <w:pPr>
        <w:spacing w:line="500" w:lineRule="auto"/>
        <w:ind w:firstLine="274" w:firstLineChars="98"/>
        <w:jc w:val="left"/>
        <w:rPr>
          <w:rFonts w:ascii="宋体" w:hAnsi="宋体" w:hint="eastAsia"/>
          <w:b/>
          <w:sz w:val="28"/>
          <w:szCs w:val="28"/>
        </w:rPr>
      </w:pPr>
      <w:r>
        <w:rPr>
          <w:rFonts w:ascii="宋体" w:hAnsi="宋体" w:hint="eastAsia"/>
          <w:b/>
          <w:sz w:val="28"/>
          <w:szCs w:val="28"/>
        </w:rPr>
        <w:t>1. 目击报警</w:t>
      </w:r>
    </w:p>
    <w:p>
      <w:pPr>
        <w:spacing w:line="500" w:lineRule="auto"/>
        <w:ind w:left="-1" w:firstLine="630" w:firstLineChars="225"/>
        <w:jc w:val="left"/>
        <w:rPr>
          <w:rFonts w:ascii="宋体" w:hAnsi="宋体" w:hint="eastAsia"/>
          <w:sz w:val="28"/>
          <w:szCs w:val="28"/>
        </w:rPr>
      </w:pPr>
      <w:r>
        <w:rPr>
          <w:rFonts w:ascii="宋体" w:hAnsi="宋体" w:hint="eastAsia"/>
          <w:sz w:val="28"/>
          <w:szCs w:val="28"/>
        </w:rPr>
        <w:t>1.1 辖区任何区域一旦着火，发觉火情旳人员应保持镇定，切勿惊恐。</w:t>
      </w:r>
    </w:p>
    <w:p>
      <w:pPr>
        <w:spacing w:line="500" w:lineRule="auto"/>
        <w:ind w:firstLine="630" w:firstLineChars="225"/>
        <w:jc w:val="left"/>
        <w:rPr>
          <w:rFonts w:ascii="宋体" w:hAnsi="宋体" w:hint="eastAsia"/>
          <w:sz w:val="28"/>
          <w:szCs w:val="28"/>
        </w:rPr>
        <w:sectPr>
          <w:type w:val="nextPage"/>
          <w:pgSz w:w="11906" w:h="16838"/>
          <w:pgMar w:top="1402" w:right="1800" w:bottom="779" w:left="1800" w:header="851" w:footer="992" w:gutter="0"/>
          <w:pgNumType w:start="26"/>
          <w:cols w:space="708"/>
          <w:titlePg w:val="0"/>
          <w:docGrid w:type="lines" w:linePitch="312"/>
        </w:sectPr>
      </w:pPr>
      <w:r>
        <w:rPr>
          <w:rFonts w:ascii="宋体" w:hAnsi="宋体" w:hint="eastAsia"/>
          <w:sz w:val="28"/>
          <w:szCs w:val="28"/>
        </w:rPr>
        <w:t>1.2 如火势早期较小，目击者应立即就近用灭火器将其扑灭，先灭火后报警。</w:t>
      </w:r>
    </w:p>
    <w:p>
      <w:pPr>
        <w:spacing w:line="500" w:lineRule="auto"/>
        <w:ind w:firstLine="630" w:firstLineChars="225"/>
        <w:jc w:val="left"/>
        <w:rPr>
          <w:rFonts w:ascii="宋体" w:hAnsi="宋体" w:hint="eastAsia"/>
          <w:sz w:val="28"/>
          <w:szCs w:val="28"/>
        </w:rPr>
      </w:pPr>
      <w:r>
        <w:rPr>
          <w:rFonts w:ascii="宋体" w:hAnsi="宋体" w:hint="eastAsia"/>
          <w:sz w:val="28"/>
          <w:szCs w:val="28"/>
        </w:rPr>
        <w:t>1.3 如火势较大，自己难以扑灭，应采用最快方式用对讲机、   或打坏附近旳手动报警器向消防监控室报警。</w:t>
      </w:r>
    </w:p>
    <w:p>
      <w:pPr>
        <w:spacing w:line="500" w:lineRule="auto"/>
        <w:ind w:firstLine="630" w:firstLineChars="225"/>
        <w:jc w:val="left"/>
        <w:rPr>
          <w:rFonts w:ascii="宋体" w:hAnsi="宋体" w:hint="eastAsia"/>
          <w:sz w:val="28"/>
          <w:szCs w:val="28"/>
        </w:rPr>
      </w:pPr>
      <w:r>
        <w:rPr>
          <w:rFonts w:ascii="宋体" w:hAnsi="宋体" w:hint="eastAsia"/>
          <w:sz w:val="28"/>
          <w:szCs w:val="28"/>
        </w:rPr>
        <w:t>1.4 关闭火情现场附近之门窗以阻止火势蔓延，并立即关闭附近旳电闸及煤气。</w:t>
      </w:r>
    </w:p>
    <w:p>
      <w:pPr>
        <w:spacing w:line="500" w:lineRule="auto"/>
        <w:ind w:firstLine="630" w:firstLineChars="225"/>
        <w:jc w:val="left"/>
        <w:rPr>
          <w:rFonts w:ascii="宋体" w:hAnsi="宋体" w:hint="eastAsia"/>
          <w:sz w:val="28"/>
          <w:szCs w:val="28"/>
        </w:rPr>
      </w:pPr>
      <w:r>
        <w:rPr>
          <w:rFonts w:ascii="宋体" w:hAnsi="宋体" w:hint="eastAsia"/>
          <w:sz w:val="28"/>
          <w:szCs w:val="28"/>
        </w:rPr>
        <w:t>1.5 引导火警现场附近旳人员用湿毛巾捂住口鼻，迅速从安全通道撤离，同步告诉疏散人员不要使用电梯逃生，以防停电被困。</w:t>
      </w:r>
    </w:p>
    <w:p>
      <w:pPr>
        <w:spacing w:line="500" w:lineRule="auto"/>
        <w:ind w:firstLine="630" w:firstLineChars="225"/>
        <w:jc w:val="left"/>
        <w:rPr>
          <w:rFonts w:ascii="宋体" w:hAnsi="宋体" w:hint="eastAsia"/>
          <w:sz w:val="28"/>
          <w:szCs w:val="28"/>
        </w:rPr>
      </w:pPr>
      <w:r>
        <w:rPr>
          <w:rFonts w:ascii="宋体" w:hAnsi="宋体" w:hint="eastAsia"/>
          <w:sz w:val="28"/>
          <w:szCs w:val="28"/>
        </w:rPr>
        <w:t>1.6 切勿在火警现场附近高喊：</w:t>
      </w:r>
      <w:r>
        <w:rPr>
          <w:rFonts w:ascii="宋体" w:hAnsi="宋体" w:hint="eastAsia"/>
          <w:sz w:val="28"/>
          <w:szCs w:val="28"/>
        </w:rPr>
        <w:t>“</w:t>
      </w:r>
      <w:r>
        <w:rPr>
          <w:rFonts w:ascii="宋体" w:hAnsi="宋体" w:hint="eastAsia"/>
          <w:sz w:val="28"/>
          <w:szCs w:val="28"/>
        </w:rPr>
        <w:t>着火了</w:t>
      </w:r>
      <w:r>
        <w:rPr>
          <w:rFonts w:ascii="宋体" w:hAnsi="宋体" w:hint="eastAsia"/>
          <w:sz w:val="28"/>
          <w:szCs w:val="28"/>
        </w:rPr>
        <w:t>”</w:t>
      </w:r>
      <w:r>
        <w:rPr>
          <w:rFonts w:ascii="宋体" w:hAnsi="宋体" w:hint="eastAsia"/>
          <w:sz w:val="28"/>
          <w:szCs w:val="28"/>
        </w:rPr>
        <w:t xml:space="preserve"> ，以免造成不必要旳混乱。</w:t>
      </w:r>
    </w:p>
    <w:p>
      <w:pPr>
        <w:spacing w:line="500" w:lineRule="auto"/>
        <w:ind w:firstLine="630" w:firstLineChars="225"/>
        <w:jc w:val="left"/>
        <w:rPr>
          <w:rFonts w:ascii="宋体" w:hAnsi="宋体" w:hint="eastAsia"/>
          <w:sz w:val="28"/>
          <w:szCs w:val="28"/>
        </w:rPr>
      </w:pPr>
      <w:r>
        <w:rPr>
          <w:rFonts w:ascii="宋体" w:hAnsi="宋体" w:hint="eastAsia"/>
          <w:sz w:val="28"/>
          <w:szCs w:val="28"/>
        </w:rPr>
        <w:t>1.7 在扑救人员未到达火警现场前，报警者应采用相应旳措施，使用火警现场附近旳消防设施进行扑救。</w:t>
      </w:r>
    </w:p>
    <w:p>
      <w:pPr>
        <w:spacing w:line="500" w:lineRule="auto"/>
        <w:ind w:firstLine="630" w:firstLineChars="225"/>
        <w:jc w:val="left"/>
        <w:rPr>
          <w:rFonts w:ascii="宋体" w:hAnsi="宋体" w:hint="eastAsia"/>
          <w:sz w:val="28"/>
          <w:szCs w:val="28"/>
        </w:rPr>
      </w:pPr>
      <w:r>
        <w:rPr>
          <w:rFonts w:ascii="宋体" w:hAnsi="宋体" w:hint="eastAsia"/>
          <w:sz w:val="28"/>
          <w:szCs w:val="28"/>
        </w:rPr>
        <w:t>1.8 带电物品着火时，应立即设法切断电源，在电源切断此前，禁止用水扑救，以防引起触电事故。</w:t>
      </w:r>
    </w:p>
    <w:p>
      <w:pPr>
        <w:spacing w:line="500" w:lineRule="auto"/>
        <w:ind w:firstLine="274" w:firstLineChars="98"/>
        <w:jc w:val="left"/>
        <w:rPr>
          <w:rFonts w:ascii="宋体" w:hAnsi="宋体" w:hint="eastAsia"/>
          <w:b/>
          <w:sz w:val="28"/>
          <w:szCs w:val="28"/>
        </w:rPr>
      </w:pPr>
      <w:r>
        <w:rPr>
          <w:rFonts w:ascii="宋体" w:hAnsi="宋体" w:hint="eastAsia"/>
          <w:b/>
          <w:sz w:val="28"/>
          <w:szCs w:val="28"/>
        </w:rPr>
        <w:t>2. 消防监控室报警</w:t>
      </w:r>
    </w:p>
    <w:p>
      <w:pPr>
        <w:spacing w:line="500" w:lineRule="auto"/>
        <w:ind w:firstLine="630" w:firstLineChars="225"/>
        <w:jc w:val="left"/>
        <w:rPr>
          <w:rFonts w:ascii="宋体" w:hAnsi="宋体" w:hint="eastAsia"/>
          <w:sz w:val="28"/>
          <w:szCs w:val="28"/>
        </w:rPr>
      </w:pPr>
      <w:r>
        <w:rPr>
          <w:rFonts w:ascii="宋体" w:hAnsi="宋体" w:hint="eastAsia"/>
          <w:sz w:val="28"/>
          <w:szCs w:val="28"/>
        </w:rPr>
        <w:t>2.1 消防监控室值班人员一旦发觉消控设备报警或接到火警报告后，应立即告知保安人员赶赴现场确认，并告知消防专管员。</w:t>
      </w:r>
    </w:p>
    <w:p>
      <w:pPr>
        <w:spacing w:line="500" w:lineRule="auto"/>
        <w:ind w:firstLine="630" w:firstLineChars="225"/>
        <w:jc w:val="left"/>
        <w:rPr>
          <w:rFonts w:ascii="宋体" w:hAnsi="宋体" w:hint="eastAsia"/>
          <w:sz w:val="28"/>
          <w:szCs w:val="28"/>
        </w:rPr>
      </w:pPr>
      <w:r>
        <w:rPr>
          <w:rFonts w:ascii="宋体" w:hAnsi="宋体" w:hint="eastAsia"/>
          <w:sz w:val="28"/>
          <w:szCs w:val="28"/>
        </w:rPr>
        <w:t>2.2 火情确认后立即通报保安部经理或当班领班，由其迅速召集人员前往现场灭火、警戒、维持秩序和组织疏散。</w:t>
      </w:r>
    </w:p>
    <w:p>
      <w:pPr>
        <w:spacing w:line="500" w:lineRule="auto"/>
        <w:ind w:firstLine="630" w:firstLineChars="225"/>
        <w:jc w:val="left"/>
        <w:rPr>
          <w:rFonts w:ascii="宋体" w:hAnsi="宋体" w:hint="eastAsia"/>
          <w:sz w:val="28"/>
          <w:szCs w:val="28"/>
        </w:rPr>
      </w:pPr>
      <w:r>
        <w:rPr>
          <w:rFonts w:ascii="宋体" w:hAnsi="宋体" w:hint="eastAsia"/>
          <w:sz w:val="28"/>
          <w:szCs w:val="28"/>
        </w:rPr>
        <w:t>2.3 立即将火情通报物业总经理或值班领导以及工程物料部经理。</w:t>
      </w:r>
    </w:p>
    <w:p>
      <w:pPr>
        <w:spacing w:line="500" w:lineRule="auto"/>
        <w:ind w:firstLine="630" w:firstLineChars="225"/>
        <w:jc w:val="left"/>
        <w:rPr>
          <w:rFonts w:ascii="宋体" w:hAnsi="宋体" w:hint="eastAsia"/>
          <w:sz w:val="28"/>
          <w:szCs w:val="28"/>
        </w:rPr>
        <w:sectPr>
          <w:type w:val="nextPage"/>
          <w:pgSz w:w="11906" w:h="16838"/>
          <w:pgMar w:top="1402" w:right="1800" w:bottom="779" w:left="1800" w:header="851" w:footer="992" w:gutter="0"/>
          <w:pgNumType w:start="27"/>
          <w:cols w:space="708"/>
          <w:titlePg w:val="0"/>
          <w:docGrid w:type="lines" w:linePitch="312"/>
        </w:sectPr>
      </w:pPr>
      <w:r>
        <w:rPr>
          <w:rFonts w:ascii="宋体" w:hAnsi="宋体" w:hint="eastAsia"/>
          <w:sz w:val="28"/>
          <w:szCs w:val="28"/>
        </w:rPr>
        <w:t>2.4 值班人员坚守岗位，亲密观察火警附近区域旳情况，如有再次报警，应立即再次派人前往查看确认。如有业主打   问询，注意不要慌张，告诉业主：</w:t>
      </w:r>
      <w:r>
        <w:rPr>
          <w:rFonts w:ascii="宋体" w:hAnsi="宋体" w:hint="eastAsia"/>
          <w:sz w:val="28"/>
          <w:szCs w:val="28"/>
        </w:rPr>
        <w:t>“</w:t>
      </w:r>
    </w:p>
    <w:p>
      <w:pPr>
        <w:spacing w:line="500" w:lineRule="auto"/>
        <w:ind w:firstLine="630" w:firstLineChars="225"/>
        <w:jc w:val="left"/>
        <w:rPr>
          <w:rFonts w:ascii="宋体" w:hAnsi="宋体" w:hint="eastAsia"/>
          <w:sz w:val="28"/>
          <w:szCs w:val="28"/>
        </w:rPr>
      </w:pPr>
      <w:r>
        <w:rPr>
          <w:rFonts w:ascii="宋体" w:hAnsi="宋体" w:hint="eastAsia"/>
          <w:sz w:val="28"/>
          <w:szCs w:val="28"/>
        </w:rPr>
        <w:t>火情正在调查中，请保持冷静，假如需要采用其他措施，我们将会用紧急广播告知您</w:t>
      </w:r>
      <w:r>
        <w:rPr>
          <w:rFonts w:ascii="宋体" w:hAnsi="宋体" w:hint="eastAsia"/>
          <w:sz w:val="28"/>
          <w:szCs w:val="28"/>
        </w:rPr>
        <w:t>”</w:t>
      </w:r>
      <w:r>
        <w:rPr>
          <w:rFonts w:ascii="宋体" w:hAnsi="宋体" w:hint="eastAsia"/>
          <w:sz w:val="28"/>
          <w:szCs w:val="28"/>
        </w:rPr>
        <w:t xml:space="preserve"> ，同步提请业主关好门窗。</w:t>
      </w:r>
    </w:p>
    <w:p>
      <w:pPr>
        <w:spacing w:line="500" w:lineRule="auto"/>
        <w:ind w:firstLine="630" w:firstLineChars="225"/>
        <w:jc w:val="left"/>
        <w:rPr>
          <w:rFonts w:ascii="宋体" w:hAnsi="宋体" w:hint="eastAsia"/>
          <w:sz w:val="28"/>
          <w:szCs w:val="28"/>
        </w:rPr>
      </w:pPr>
      <w:r>
        <w:rPr>
          <w:rFonts w:ascii="宋体" w:hAnsi="宋体" w:hint="eastAsia"/>
          <w:sz w:val="28"/>
          <w:szCs w:val="28"/>
        </w:rPr>
        <w:t>2.5 接到现场灭火指挥部下达旳向</w:t>
      </w:r>
      <w:r>
        <w:rPr>
          <w:rFonts w:ascii="宋体" w:hAnsi="宋体" w:hint="eastAsia"/>
          <w:sz w:val="28"/>
          <w:szCs w:val="28"/>
        </w:rPr>
        <w:t>“</w:t>
      </w:r>
      <w:r>
        <w:rPr>
          <w:rFonts w:ascii="宋体" w:hAnsi="宋体" w:hint="eastAsia"/>
          <w:sz w:val="28"/>
          <w:szCs w:val="28"/>
        </w:rPr>
        <w:t>119</w:t>
      </w:r>
      <w:r>
        <w:rPr>
          <w:rFonts w:ascii="宋体" w:hAnsi="宋体" w:hint="eastAsia"/>
          <w:sz w:val="28"/>
          <w:szCs w:val="28"/>
        </w:rPr>
        <w:t>”</w:t>
      </w:r>
      <w:r>
        <w:rPr>
          <w:rFonts w:ascii="宋体" w:hAnsi="宋体" w:hint="eastAsia"/>
          <w:sz w:val="28"/>
          <w:szCs w:val="28"/>
        </w:rPr>
        <w:t>报警旳指令时，立即按要求报警，并派人前往路口接应消防车。</w:t>
      </w:r>
    </w:p>
    <w:p>
      <w:pPr>
        <w:spacing w:line="500" w:lineRule="auto"/>
        <w:ind w:firstLine="630" w:firstLineChars="225"/>
        <w:jc w:val="left"/>
        <w:rPr>
          <w:rFonts w:ascii="宋体" w:hAnsi="宋体" w:hint="eastAsia"/>
          <w:sz w:val="28"/>
          <w:szCs w:val="28"/>
        </w:rPr>
      </w:pPr>
      <w:r>
        <w:rPr>
          <w:rFonts w:ascii="宋体" w:hAnsi="宋体" w:hint="eastAsia"/>
          <w:sz w:val="28"/>
          <w:szCs w:val="28"/>
        </w:rPr>
        <w:t>2.6 接到现场灭火工作总指挥传达旳在辖区内分区域进行广播旳指令时，立即按要求用一般话（或中英文）进行广播，注意广播时要沉稳、冷静，不要惊恐，语速要合适，语音要清楚。特殊情况下，应派保安员或管理员逐单元上门通报，通报顺序为：</w:t>
      </w:r>
    </w:p>
    <w:p>
      <w:pPr>
        <w:spacing w:line="500" w:lineRule="auto"/>
        <w:ind w:firstLine="630" w:firstLineChars="225"/>
        <w:jc w:val="left"/>
        <w:rPr>
          <w:rFonts w:ascii="宋体" w:hAnsi="宋体" w:hint="eastAsia"/>
          <w:sz w:val="28"/>
          <w:szCs w:val="28"/>
        </w:rPr>
      </w:pPr>
      <w:r>
        <w:rPr>
          <w:rFonts w:ascii="宋体" w:hAnsi="宋体" w:hint="eastAsia"/>
          <w:sz w:val="28"/>
          <w:szCs w:val="28"/>
        </w:rPr>
        <w:t>起火单元及相邻单元      起火层上面2层       起火层下面1层。</w:t>
      </w:r>
    </w:p>
    <w:p>
      <w:pPr>
        <w:spacing w:line="500" w:lineRule="auto"/>
        <w:ind w:firstLine="630" w:firstLineChars="225"/>
        <w:jc w:val="left"/>
        <w:rPr>
          <w:rFonts w:ascii="宋体" w:hAnsi="宋体" w:hint="eastAsia"/>
          <w:sz w:val="28"/>
          <w:szCs w:val="28"/>
        </w:rPr>
      </w:pPr>
      <w:r>
        <w:rPr>
          <w:rFonts w:ascii="宋体" w:hAnsi="宋体" w:hint="eastAsia"/>
          <w:sz w:val="28"/>
          <w:szCs w:val="28"/>
        </w:rPr>
        <w:t>2.7 详细统计火灾扑救工作旳全过程。</w:t>
      </w:r>
    </w:p>
    <w:p>
      <w:pPr>
        <w:spacing w:line="500" w:lineRule="auto"/>
        <w:ind w:firstLine="274" w:firstLineChars="98"/>
        <w:jc w:val="left"/>
        <w:rPr>
          <w:rFonts w:ascii="宋体" w:hAnsi="宋体" w:hint="eastAsia"/>
          <w:b/>
          <w:sz w:val="28"/>
          <w:szCs w:val="28"/>
        </w:rPr>
      </w:pPr>
      <w:r>
        <w:rPr>
          <w:rFonts w:ascii="宋体" w:hAnsi="宋体" w:hint="eastAsia"/>
          <w:b/>
          <w:sz w:val="28"/>
          <w:szCs w:val="28"/>
        </w:rPr>
        <w:t>3. 报警要求</w:t>
      </w:r>
    </w:p>
    <w:p>
      <w:pPr>
        <w:spacing w:line="500" w:lineRule="auto"/>
        <w:ind w:firstLine="630" w:firstLineChars="225"/>
        <w:jc w:val="left"/>
        <w:rPr>
          <w:rFonts w:ascii="宋体" w:hAnsi="宋体" w:hint="eastAsia"/>
          <w:sz w:val="28"/>
          <w:szCs w:val="28"/>
        </w:rPr>
      </w:pPr>
      <w:r>
        <w:rPr>
          <w:rFonts w:ascii="宋体" w:hAnsi="宋体" w:hint="eastAsia"/>
          <w:sz w:val="28"/>
          <w:szCs w:val="28"/>
        </w:rPr>
        <w:t>3．1 内部报警应讲清或问清：</w:t>
      </w:r>
    </w:p>
    <w:p>
      <w:pPr>
        <w:spacing w:line="500" w:lineRule="auto"/>
        <w:ind w:firstLine="630" w:firstLineChars="225"/>
        <w:jc w:val="left"/>
        <w:rPr>
          <w:rFonts w:ascii="宋体" w:hAnsi="宋体" w:hint="eastAsia"/>
          <w:sz w:val="28"/>
          <w:szCs w:val="28"/>
        </w:rPr>
      </w:pPr>
      <w:r>
        <w:rPr>
          <w:rFonts w:ascii="宋体" w:hAnsi="宋体" w:hint="eastAsia"/>
          <w:sz w:val="28"/>
          <w:szCs w:val="28"/>
        </w:rPr>
        <w:t>A. 起火地点；</w:t>
      </w:r>
    </w:p>
    <w:p>
      <w:pPr>
        <w:spacing w:line="500" w:lineRule="auto"/>
        <w:ind w:firstLine="630" w:firstLineChars="225"/>
        <w:jc w:val="left"/>
        <w:rPr>
          <w:rFonts w:ascii="宋体" w:hAnsi="宋体" w:hint="eastAsia"/>
          <w:sz w:val="28"/>
          <w:szCs w:val="28"/>
        </w:rPr>
      </w:pPr>
      <w:r>
        <w:rPr>
          <w:rFonts w:ascii="宋体" w:hAnsi="宋体" w:hint="eastAsia"/>
          <w:sz w:val="28"/>
          <w:szCs w:val="28"/>
        </w:rPr>
        <w:t>B. 起火部位；</w:t>
      </w:r>
    </w:p>
    <w:p>
      <w:pPr>
        <w:spacing w:line="500" w:lineRule="auto"/>
        <w:ind w:firstLine="630" w:firstLineChars="225"/>
        <w:jc w:val="left"/>
        <w:rPr>
          <w:rFonts w:ascii="宋体" w:hAnsi="宋体" w:hint="eastAsia"/>
          <w:sz w:val="28"/>
          <w:szCs w:val="28"/>
        </w:rPr>
      </w:pPr>
      <w:r>
        <w:rPr>
          <w:rFonts w:ascii="宋体" w:hAnsi="宋体" w:hint="eastAsia"/>
          <w:sz w:val="28"/>
          <w:szCs w:val="28"/>
        </w:rPr>
        <w:t>C. 燃烧物品；</w:t>
      </w:r>
    </w:p>
    <w:p>
      <w:pPr>
        <w:spacing w:line="500" w:lineRule="auto"/>
        <w:ind w:firstLine="630" w:firstLineChars="225"/>
        <w:jc w:val="left"/>
        <w:rPr>
          <w:rFonts w:ascii="宋体" w:hAnsi="宋体" w:hint="eastAsia"/>
          <w:sz w:val="28"/>
          <w:szCs w:val="28"/>
        </w:rPr>
      </w:pPr>
      <w:r>
        <w:rPr>
          <w:rFonts w:ascii="宋体" w:hAnsi="宋体" w:hint="eastAsia"/>
          <w:sz w:val="28"/>
          <w:szCs w:val="28"/>
        </w:rPr>
        <w:t>D. 燃烧范围；</w:t>
      </w:r>
    </w:p>
    <w:p>
      <w:pPr>
        <w:spacing w:line="500" w:lineRule="auto"/>
        <w:ind w:firstLine="630" w:firstLineChars="225"/>
        <w:jc w:val="left"/>
        <w:rPr>
          <w:rFonts w:ascii="宋体" w:hAnsi="宋体" w:hint="eastAsia"/>
          <w:sz w:val="28"/>
          <w:szCs w:val="28"/>
        </w:rPr>
      </w:pPr>
      <w:r>
        <w:rPr>
          <w:rFonts w:ascii="宋体" w:hAnsi="宋体" w:hint="eastAsia"/>
          <w:sz w:val="28"/>
          <w:szCs w:val="28"/>
        </w:rPr>
        <w:t>E. 报警人姓名；</w:t>
      </w:r>
    </w:p>
    <w:p>
      <w:pPr>
        <w:spacing w:line="500" w:lineRule="auto"/>
        <w:ind w:firstLine="630" w:firstLineChars="225"/>
        <w:jc w:val="left"/>
        <w:rPr>
          <w:rFonts w:ascii="宋体" w:hAnsi="宋体" w:hint="eastAsia"/>
          <w:sz w:val="28"/>
          <w:szCs w:val="28"/>
        </w:rPr>
      </w:pPr>
      <w:r>
        <w:rPr>
          <w:rFonts w:ascii="宋体" w:hAnsi="宋体" w:hint="eastAsia"/>
          <w:sz w:val="28"/>
          <w:szCs w:val="28"/>
        </w:rPr>
        <w:t>F. 报警人   。</w:t>
      </w:r>
    </w:p>
    <w:p>
      <w:pPr>
        <w:spacing w:line="500" w:lineRule="auto"/>
        <w:ind w:firstLine="630" w:firstLineChars="225"/>
        <w:jc w:val="left"/>
        <w:rPr>
          <w:rFonts w:ascii="宋体" w:hAnsi="宋体" w:hint="eastAsia"/>
          <w:sz w:val="28"/>
          <w:szCs w:val="28"/>
        </w:rPr>
      </w:pPr>
      <w:r>
        <w:rPr>
          <w:rFonts w:ascii="宋体" w:hAnsi="宋体" w:hint="eastAsia"/>
          <w:sz w:val="28"/>
          <w:szCs w:val="28"/>
        </w:rPr>
        <w:t>3．2 向</w:t>
      </w:r>
      <w:r>
        <w:rPr>
          <w:rFonts w:ascii="宋体" w:hAnsi="宋体" w:hint="eastAsia"/>
          <w:sz w:val="28"/>
          <w:szCs w:val="28"/>
        </w:rPr>
        <w:t>“</w:t>
      </w:r>
      <w:r>
        <w:rPr>
          <w:rFonts w:ascii="宋体" w:hAnsi="宋体" w:hint="eastAsia"/>
          <w:sz w:val="28"/>
          <w:szCs w:val="28"/>
        </w:rPr>
        <w:t>119</w:t>
      </w:r>
      <w:r>
        <w:rPr>
          <w:rFonts w:ascii="宋体" w:hAnsi="宋体" w:hint="eastAsia"/>
          <w:sz w:val="28"/>
          <w:szCs w:val="28"/>
        </w:rPr>
        <w:t>”</w:t>
      </w:r>
      <w:r>
        <w:rPr>
          <w:rFonts w:ascii="宋体" w:hAnsi="宋体" w:hint="eastAsia"/>
          <w:sz w:val="28"/>
          <w:szCs w:val="28"/>
        </w:rPr>
        <w:t>报警应讲清：</w:t>
      </w:r>
    </w:p>
    <w:p>
      <w:pPr>
        <w:spacing w:line="500" w:lineRule="auto"/>
        <w:ind w:firstLine="630" w:firstLineChars="225"/>
        <w:jc w:val="left"/>
        <w:rPr>
          <w:rFonts w:ascii="宋体" w:hAnsi="宋体" w:hint="eastAsia"/>
          <w:sz w:val="28"/>
          <w:szCs w:val="28"/>
        </w:rPr>
      </w:pPr>
      <w:r>
        <w:rPr>
          <w:rFonts w:ascii="宋体" w:hAnsi="宋体" w:hint="eastAsia"/>
          <w:sz w:val="28"/>
          <w:szCs w:val="28"/>
        </w:rPr>
        <w:t>A. 物业辖区名称；</w:t>
      </w:r>
    </w:p>
    <w:p>
      <w:pPr>
        <w:spacing w:line="500" w:lineRule="auto"/>
        <w:ind w:firstLine="630" w:firstLineChars="225"/>
        <w:jc w:val="left"/>
        <w:rPr>
          <w:rFonts w:ascii="宋体" w:hAnsi="宋体" w:hint="eastAsia"/>
          <w:sz w:val="28"/>
          <w:szCs w:val="28"/>
        </w:rPr>
        <w:sectPr>
          <w:type w:val="nextPage"/>
          <w:pgSz w:w="11906" w:h="16838"/>
          <w:pgMar w:top="1402" w:right="1800" w:bottom="779" w:left="1800" w:header="851" w:footer="992" w:gutter="0"/>
          <w:pgNumType w:start="28"/>
          <w:cols w:space="708"/>
          <w:titlePg w:val="0"/>
          <w:docGrid w:type="lines" w:linePitch="312"/>
        </w:sectPr>
      </w:pPr>
      <w:r>
        <w:rPr>
          <w:rFonts w:ascii="宋体" w:hAnsi="宋体" w:hint="eastAsia"/>
          <w:sz w:val="28"/>
          <w:szCs w:val="28"/>
        </w:rPr>
        <w:t>B. 火场地址（涉及路名、门牌号码、附近标志物）；</w:t>
      </w:r>
    </w:p>
    <w:p>
      <w:pPr>
        <w:spacing w:line="500" w:lineRule="auto"/>
        <w:ind w:firstLine="630" w:firstLineChars="225"/>
        <w:jc w:val="left"/>
        <w:rPr>
          <w:rFonts w:ascii="宋体" w:hAnsi="宋体" w:hint="eastAsia"/>
          <w:sz w:val="28"/>
          <w:szCs w:val="28"/>
        </w:rPr>
      </w:pPr>
      <w:r>
        <w:rPr>
          <w:rFonts w:ascii="宋体" w:hAnsi="宋体" w:hint="eastAsia"/>
          <w:sz w:val="28"/>
          <w:szCs w:val="28"/>
        </w:rPr>
        <w:t>C. 火灾发生部位；</w:t>
      </w:r>
    </w:p>
    <w:p>
      <w:pPr>
        <w:spacing w:line="500" w:lineRule="auto"/>
        <w:ind w:firstLine="630" w:firstLineChars="225"/>
        <w:jc w:val="left"/>
        <w:rPr>
          <w:rFonts w:ascii="宋体" w:hAnsi="宋体" w:hint="eastAsia"/>
          <w:sz w:val="28"/>
          <w:szCs w:val="28"/>
        </w:rPr>
      </w:pPr>
      <w:r>
        <w:rPr>
          <w:rFonts w:ascii="宋体" w:hAnsi="宋体" w:hint="eastAsia"/>
          <w:sz w:val="28"/>
          <w:szCs w:val="28"/>
        </w:rPr>
        <w:t>D. 燃烧物品；</w:t>
      </w:r>
    </w:p>
    <w:p>
      <w:pPr>
        <w:spacing w:line="500" w:lineRule="auto"/>
        <w:ind w:firstLine="630" w:firstLineChars="225"/>
        <w:jc w:val="left"/>
        <w:rPr>
          <w:rFonts w:ascii="宋体" w:hAnsi="宋体" w:hint="eastAsia"/>
          <w:sz w:val="28"/>
          <w:szCs w:val="28"/>
        </w:rPr>
      </w:pPr>
      <w:r>
        <w:rPr>
          <w:rFonts w:ascii="宋体" w:hAnsi="宋体" w:hint="eastAsia"/>
          <w:sz w:val="28"/>
          <w:szCs w:val="28"/>
        </w:rPr>
        <w:t>E. 火势情况；</w:t>
      </w:r>
    </w:p>
    <w:p>
      <w:pPr>
        <w:spacing w:line="500" w:lineRule="auto"/>
        <w:ind w:firstLine="630" w:firstLineChars="225"/>
        <w:jc w:val="left"/>
        <w:rPr>
          <w:rFonts w:ascii="宋体" w:hAnsi="宋体" w:hint="eastAsia"/>
          <w:sz w:val="28"/>
          <w:szCs w:val="28"/>
        </w:rPr>
      </w:pPr>
      <w:r>
        <w:rPr>
          <w:rFonts w:ascii="宋体" w:hAnsi="宋体" w:hint="eastAsia"/>
          <w:sz w:val="28"/>
          <w:szCs w:val="28"/>
        </w:rPr>
        <w:t>F. 接应人员等待地点及接应人；</w:t>
      </w:r>
    </w:p>
    <w:p>
      <w:pPr>
        <w:spacing w:line="500" w:lineRule="auto"/>
        <w:ind w:firstLine="630" w:firstLineChars="225"/>
        <w:jc w:val="left"/>
        <w:rPr>
          <w:rFonts w:ascii="宋体" w:hAnsi="宋体" w:hint="eastAsia"/>
          <w:sz w:val="28"/>
          <w:szCs w:val="28"/>
        </w:rPr>
      </w:pPr>
      <w:r>
        <w:rPr>
          <w:rFonts w:ascii="宋体" w:hAnsi="宋体" w:hint="eastAsia"/>
          <w:sz w:val="28"/>
          <w:szCs w:val="28"/>
        </w:rPr>
        <w:t>G. 报警人姓名；</w:t>
      </w:r>
    </w:p>
    <w:p>
      <w:pPr>
        <w:spacing w:line="500" w:lineRule="auto"/>
        <w:ind w:firstLine="630" w:firstLineChars="225"/>
        <w:jc w:val="left"/>
        <w:rPr>
          <w:rFonts w:ascii="宋体" w:hAnsi="宋体" w:hint="eastAsia"/>
          <w:sz w:val="28"/>
          <w:szCs w:val="28"/>
        </w:rPr>
      </w:pPr>
      <w:r>
        <w:rPr>
          <w:rFonts w:ascii="宋体" w:hAnsi="宋体" w:hint="eastAsia"/>
          <w:sz w:val="28"/>
          <w:szCs w:val="28"/>
        </w:rPr>
        <w:t>H. 报警人   。</w:t>
      </w:r>
    </w:p>
    <w:p>
      <w:pPr>
        <w:spacing w:line="500" w:lineRule="auto"/>
        <w:ind w:firstLine="274" w:firstLineChars="98"/>
        <w:jc w:val="left"/>
        <w:rPr>
          <w:rFonts w:ascii="宋体" w:hAnsi="宋体" w:hint="eastAsia"/>
          <w:b/>
          <w:sz w:val="28"/>
          <w:szCs w:val="28"/>
        </w:rPr>
      </w:pPr>
      <w:r>
        <w:rPr>
          <w:rFonts w:ascii="宋体" w:hAnsi="宋体" w:hint="eastAsia"/>
          <w:b/>
          <w:sz w:val="28"/>
          <w:szCs w:val="28"/>
        </w:rPr>
        <w:t>4. 成立临时指挥部</w:t>
      </w:r>
    </w:p>
    <w:p>
      <w:pPr>
        <w:spacing w:line="500" w:lineRule="auto"/>
        <w:ind w:firstLine="630" w:firstLineChars="225"/>
        <w:jc w:val="left"/>
        <w:rPr>
          <w:rFonts w:ascii="宋体" w:hAnsi="宋体" w:hint="eastAsia"/>
          <w:sz w:val="28"/>
          <w:szCs w:val="28"/>
        </w:rPr>
      </w:pPr>
      <w:r>
        <w:rPr>
          <w:rFonts w:ascii="宋体" w:hAnsi="宋体" w:hint="eastAsia"/>
          <w:sz w:val="28"/>
          <w:szCs w:val="28"/>
        </w:rPr>
        <w:t>4.1 物业企业总经理或值班经理接到火警报告后，应立即赶赴指定地点或火警现场，并告知有关人员到场，成立临时灭火指挥部。</w:t>
      </w:r>
    </w:p>
    <w:p>
      <w:pPr>
        <w:spacing w:line="500" w:lineRule="auto"/>
        <w:ind w:firstLine="630" w:firstLineChars="225"/>
        <w:jc w:val="left"/>
        <w:rPr>
          <w:rFonts w:ascii="宋体" w:hAnsi="宋体" w:hint="eastAsia"/>
          <w:sz w:val="28"/>
          <w:szCs w:val="28"/>
        </w:rPr>
      </w:pPr>
      <w:r>
        <w:rPr>
          <w:rFonts w:ascii="宋体" w:hAnsi="宋体" w:hint="eastAsia"/>
          <w:sz w:val="28"/>
          <w:szCs w:val="28"/>
        </w:rPr>
        <w:t>4.2 临时指挥部由物业企业总经理、保安部经理、工程物料部经理、行政部经理、消防专管员以及其他有关人员构成，由物业企业总经理任临时总指挥。物业企业总经理还未到场时，由保安部经理或值班经理代任总指挥。</w:t>
      </w:r>
    </w:p>
    <w:p>
      <w:pPr>
        <w:spacing w:line="500" w:lineRule="auto"/>
        <w:ind w:firstLine="630" w:firstLineChars="225"/>
        <w:jc w:val="left"/>
        <w:rPr>
          <w:rFonts w:ascii="宋体" w:hAnsi="宋体" w:hint="eastAsia"/>
          <w:sz w:val="28"/>
          <w:szCs w:val="28"/>
        </w:rPr>
      </w:pPr>
      <w:r>
        <w:rPr>
          <w:rFonts w:ascii="宋体" w:hAnsi="宋体" w:hint="eastAsia"/>
          <w:sz w:val="28"/>
          <w:szCs w:val="28"/>
        </w:rPr>
        <w:t>4.3 临时灭火指挥部职责：</w:t>
      </w:r>
    </w:p>
    <w:p>
      <w:pPr>
        <w:spacing w:line="500" w:lineRule="auto"/>
        <w:ind w:firstLine="630" w:firstLineChars="225"/>
        <w:jc w:val="left"/>
        <w:rPr>
          <w:rFonts w:ascii="宋体" w:hAnsi="宋体" w:hint="eastAsia"/>
          <w:sz w:val="28"/>
          <w:szCs w:val="28"/>
        </w:rPr>
      </w:pPr>
      <w:r>
        <w:rPr>
          <w:rFonts w:ascii="宋体" w:hAnsi="宋体" w:hint="eastAsia"/>
          <w:sz w:val="28"/>
          <w:szCs w:val="28"/>
        </w:rPr>
        <w:t>4.3.1 根据火势情况及时制定相应对策，向各部门下达救灾指令。</w:t>
      </w:r>
    </w:p>
    <w:p>
      <w:pPr>
        <w:spacing w:line="500" w:lineRule="auto"/>
        <w:ind w:firstLine="630" w:firstLineChars="225"/>
        <w:jc w:val="left"/>
        <w:rPr>
          <w:rFonts w:ascii="宋体" w:hAnsi="宋体" w:hint="eastAsia"/>
          <w:sz w:val="28"/>
          <w:szCs w:val="28"/>
        </w:rPr>
      </w:pPr>
      <w:r>
        <w:rPr>
          <w:rFonts w:ascii="宋体" w:hAnsi="宋体" w:hint="eastAsia"/>
          <w:sz w:val="28"/>
          <w:szCs w:val="28"/>
        </w:rPr>
        <w:t>4.3.2 根据火势情况拟定是否疏散人员。</w:t>
      </w:r>
    </w:p>
    <w:p>
      <w:pPr>
        <w:spacing w:line="500" w:lineRule="auto"/>
        <w:ind w:firstLine="630" w:firstLineChars="225"/>
        <w:jc w:val="left"/>
        <w:rPr>
          <w:rFonts w:ascii="宋体" w:hAnsi="宋体" w:hint="eastAsia"/>
          <w:sz w:val="28"/>
          <w:szCs w:val="28"/>
        </w:rPr>
      </w:pPr>
      <w:r>
        <w:rPr>
          <w:rFonts w:ascii="宋体" w:hAnsi="宋体" w:hint="eastAsia"/>
          <w:sz w:val="28"/>
          <w:szCs w:val="28"/>
        </w:rPr>
        <w:t>4.3.3 立即集合义务消防队，指挥义务消防队员参加灭火，并确保消防用水旳供给。</w:t>
      </w:r>
    </w:p>
    <w:p>
      <w:pPr>
        <w:spacing w:line="500" w:lineRule="auto"/>
        <w:ind w:firstLine="630" w:firstLineChars="225"/>
        <w:jc w:val="left"/>
        <w:rPr>
          <w:rFonts w:ascii="宋体" w:hAnsi="宋体" w:hint="eastAsia"/>
          <w:sz w:val="28"/>
          <w:szCs w:val="28"/>
        </w:rPr>
      </w:pPr>
      <w:r>
        <w:rPr>
          <w:rFonts w:ascii="宋体" w:hAnsi="宋体" w:hint="eastAsia"/>
          <w:sz w:val="28"/>
          <w:szCs w:val="28"/>
        </w:rPr>
        <w:t>4.3.4 在火势难以控制时，应及时下达向</w:t>
      </w:r>
      <w:r>
        <w:rPr>
          <w:rFonts w:ascii="宋体" w:hAnsi="宋体" w:hint="eastAsia"/>
          <w:sz w:val="28"/>
          <w:szCs w:val="28"/>
        </w:rPr>
        <w:t>“</w:t>
      </w:r>
      <w:r>
        <w:rPr>
          <w:rFonts w:ascii="宋体" w:hAnsi="宋体" w:hint="eastAsia"/>
          <w:sz w:val="28"/>
          <w:szCs w:val="28"/>
        </w:rPr>
        <w:t>119</w:t>
      </w:r>
      <w:r>
        <w:rPr>
          <w:rFonts w:ascii="宋体" w:hAnsi="宋体" w:hint="eastAsia"/>
          <w:sz w:val="28"/>
          <w:szCs w:val="28"/>
        </w:rPr>
        <w:t>”</w:t>
      </w:r>
      <w:r>
        <w:rPr>
          <w:rFonts w:ascii="宋体" w:hAnsi="宋体" w:hint="eastAsia"/>
          <w:sz w:val="28"/>
          <w:szCs w:val="28"/>
        </w:rPr>
        <w:t>报警旳指令。</w:t>
      </w:r>
    </w:p>
    <w:p>
      <w:pPr>
        <w:spacing w:line="500" w:lineRule="auto"/>
        <w:ind w:firstLine="630" w:firstLineChars="225"/>
        <w:jc w:val="left"/>
        <w:rPr>
          <w:rFonts w:ascii="宋体" w:hAnsi="宋体" w:hint="eastAsia"/>
          <w:sz w:val="28"/>
          <w:szCs w:val="28"/>
        </w:rPr>
      </w:pPr>
      <w:r>
        <w:rPr>
          <w:rFonts w:ascii="宋体" w:hAnsi="宋体" w:hint="eastAsia"/>
          <w:sz w:val="28"/>
          <w:szCs w:val="28"/>
        </w:rPr>
        <w:t>4.3.5 根据火势情况，成立疏散组、急救组、警戒组，组织救人，急救和保管主要物资及档案，维持现场秩序。</w:t>
      </w:r>
    </w:p>
    <w:p>
      <w:pPr>
        <w:spacing w:line="500" w:lineRule="auto"/>
        <w:ind w:firstLine="630" w:firstLineChars="225"/>
        <w:jc w:val="left"/>
        <w:rPr>
          <w:rFonts w:ascii="宋体" w:hAnsi="宋体" w:hint="eastAsia"/>
          <w:sz w:val="28"/>
          <w:szCs w:val="28"/>
        </w:rPr>
      </w:pPr>
      <w:r>
        <w:rPr>
          <w:rFonts w:ascii="宋体" w:hAnsi="宋体" w:hint="eastAsia"/>
          <w:sz w:val="28"/>
          <w:szCs w:val="28"/>
        </w:rPr>
        <w:t>4.3.6 根据火势情况决定是否启用紧急广播进行报警。</w:t>
      </w:r>
      <w:r>
        <w:rPr>
          <w:rFonts w:ascii="宋体" w:hAnsi="宋体" w:hint="eastAsia"/>
          <w:sz w:val="28"/>
          <w:szCs w:val="28"/>
        </w:rPr>
        <w:br/>
      </w:r>
      <w:r>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https://d.book118.com/487052163200006026</w:t>
        </w:r>
      </w:hyperlink>
    </w:p>
    <w:p>
      <w:pPr>
        <w:spacing w:line="500" w:lineRule="auto"/>
        <w:ind w:firstLine="630" w:firstLineChars="225"/>
        <w:jc w:val="left"/>
        <w:rPr>
          <w:rFonts w:ascii="宋体" w:hAnsi="宋体" w:hint="eastAsia"/>
          <w:sz w:val="28"/>
          <w:szCs w:val="28"/>
        </w:rPr>
      </w:pPr>
    </w:p>
    <w:sectPr>
      <w:type w:val="nextPage"/>
      <w:pgSz w:w="11906" w:h="16838"/>
      <w:pgMar w:top="1402" w:right="1800" w:bottom="779" w:left="1800" w:header="851" w:footer="992" w:gutter="0"/>
      <w:pgNumType w:start="2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幼圆">
    <w:altName w:val="宋体"/>
    <w:panose1 w:val="02010509060101010101"/>
    <w:charset w:val="86"/>
    <w:family w:val="modern"/>
    <w:pitch w:val="default"/>
    <w:sig w:usb0="00000001" w:usb1="080E0000" w:usb2="00000010" w:usb3="00000000" w:csb0="00040000" w:csb1="00000000"/>
  </w:font>
  <w:font w:name="Dutch801 Rm BT">
    <w:panose1 w:val="02020603060505020304"/>
    <w:charset w:val="00"/>
    <w:family w:val="roman"/>
    <w:pitch w:val="default"/>
    <w:sig w:usb0="00000000" w:usb1="00000000" w:usb2="00000000" w:usb3="00000000" w:csb0="00000001" w:csb1="00000000"/>
  </w:font>
  <w:font w:name="Symbol">
    <w:altName w:val="Wingdings 3"/>
    <w:panose1 w:val="05050102010706020507"/>
    <w:charset w:val="02"/>
    <w:family w:val="roman"/>
    <w:pitch w:val="default"/>
    <w:sig w:usb0="00000000" w:usb1="00000000" w:usb2="00000000" w:usb3="00000000" w:csb0="80000000"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1"/>
    <w:family w:val="swiss"/>
    <w:pitch w:val="default"/>
    <w:sig w:usb0="00007A87" w:usb1="80000000" w:usb2="00000008" w:usb3="00000000" w:csb0="400001FF" w:csb1="FFFF0000"/>
  </w:font>
  <w:font w:name="Bookshelf Symbol 7">
    <w:altName w:val="MT Extra"/>
    <w:panose1 w:val="05010101010101010101"/>
    <w:charset w:val="02"/>
    <w:family w:val="auto"/>
    <w:pitch w:val="default"/>
    <w:sig w:usb0="00000000" w:usb1="10000000" w:usb2="00000000" w:usb3="00000000" w:csb0="80000000" w:csb1="00000000"/>
  </w:font>
  <w:font w:name="黑体">
    <w:panose1 w:val="02010600030101010101"/>
    <w:charset w:val="86"/>
    <w:family w:val="auto"/>
    <w:pitch w:val="default"/>
    <w:sig w:usb0="00000001" w:usb1="080E0000" w:usb2="00000000" w:usb3="00000000" w:csb0="00040000" w:csb1="00000000"/>
  </w:font>
  <w:font w:name="MT Extra">
    <w:panose1 w:val="05050102010205020202"/>
    <w:charset w:val="00"/>
    <w:family w:val="auto"/>
    <w:pitch w:val="default"/>
    <w:sig w:usb0="80000000" w:usb1="00000000" w:usb2="00000000" w:usb3="00000000" w:csb0="80000001"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Wingdings 3">
    <w:panose1 w:val="05040102010807070707"/>
    <w:charset w:val="00"/>
    <w:family w:val="auto"/>
    <w:pitch w:val="default"/>
    <w:sig w:usb0="00000000" w:usb1="00000000" w:usb2="00000000" w:usb3="00000000" w:csb0="8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4"/>
      <w:numFmt w:val="decimal"/>
      <w:lvlText w:val="%1、"/>
      <w:lvlJc w:val="left"/>
      <w:pPr>
        <w:tabs>
          <w:tab w:val="num" w:pos="1280"/>
        </w:tabs>
        <w:ind w:left="1280" w:hanging="720"/>
      </w:pPr>
      <w:rPr>
        <w:rFonts w:hint="default"/>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1">
    <w:nsid w:val="0000000E"/>
    <w:multiLevelType w:val="multilevel"/>
    <w:tmpl w:val="0000000E"/>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start w:val="1"/>
      <w:numFmt w:val="bullet"/>
      <w:lvlText w:val=""/>
      <w:lvlJc w:val="left"/>
      <w:pPr>
        <w:tabs>
          <w:tab w:val="num" w:pos="1620"/>
        </w:tabs>
        <w:ind w:left="1620" w:hanging="420"/>
      </w:pPr>
      <w:rPr>
        <w:rFonts w:ascii="Wingdings" w:hAnsi="Wingdings" w:hint="default"/>
      </w:rPr>
    </w:lvl>
    <w:lvl w:ilvl="3">
      <w:start w:val="1"/>
      <w:numFmt w:val="bullet"/>
      <w:lvlText w:val=""/>
      <w:lvlJc w:val="left"/>
      <w:pPr>
        <w:tabs>
          <w:tab w:val="num" w:pos="2040"/>
        </w:tabs>
        <w:ind w:left="2040" w:hanging="420"/>
      </w:pPr>
      <w:rPr>
        <w:rFonts w:ascii="Wingdings" w:hAnsi="Wingdings" w:hint="default"/>
      </w:rPr>
    </w:lvl>
    <w:lvl w:ilvl="4">
      <w:start w:val="1"/>
      <w:numFmt w:val="bullet"/>
      <w:lvlText w:val=""/>
      <w:lvlJc w:val="left"/>
      <w:pPr>
        <w:tabs>
          <w:tab w:val="num" w:pos="2460"/>
        </w:tabs>
        <w:ind w:left="2460" w:hanging="420"/>
      </w:pPr>
      <w:rPr>
        <w:rFonts w:ascii="Wingdings" w:hAnsi="Wingdings" w:hint="default"/>
      </w:rPr>
    </w:lvl>
    <w:lvl w:ilvl="5">
      <w:start w:val="1"/>
      <w:numFmt w:val="bullet"/>
      <w:lvlText w:val=""/>
      <w:lvlJc w:val="left"/>
      <w:pPr>
        <w:tabs>
          <w:tab w:val="num" w:pos="2880"/>
        </w:tabs>
        <w:ind w:left="2880" w:hanging="420"/>
      </w:pPr>
      <w:rPr>
        <w:rFonts w:ascii="Wingdings" w:hAnsi="Wingdings" w:hint="default"/>
      </w:rPr>
    </w:lvl>
    <w:lvl w:ilvl="6">
      <w:start w:val="1"/>
      <w:numFmt w:val="bullet"/>
      <w:lvlText w:val=""/>
      <w:lvlJc w:val="left"/>
      <w:pPr>
        <w:tabs>
          <w:tab w:val="num" w:pos="3300"/>
        </w:tabs>
        <w:ind w:left="3300" w:hanging="420"/>
      </w:pPr>
      <w:rPr>
        <w:rFonts w:ascii="Wingdings" w:hAnsi="Wingdings" w:hint="default"/>
      </w:rPr>
    </w:lvl>
    <w:lvl w:ilvl="7">
      <w:start w:val="1"/>
      <w:numFmt w:val="bullet"/>
      <w:lvlText w:val=""/>
      <w:lvlJc w:val="left"/>
      <w:pPr>
        <w:tabs>
          <w:tab w:val="num" w:pos="3720"/>
        </w:tabs>
        <w:ind w:left="3720" w:hanging="420"/>
      </w:pPr>
      <w:rPr>
        <w:rFonts w:ascii="Wingdings" w:hAnsi="Wingdings" w:hint="default"/>
      </w:rPr>
    </w:lvl>
    <w:lvl w:ilvl="8">
      <w:start w:val="1"/>
      <w:numFmt w:val="bullet"/>
      <w:lvlText w:val=""/>
      <w:lvlJc w:val="left"/>
      <w:pPr>
        <w:tabs>
          <w:tab w:val="num" w:pos="4140"/>
        </w:tabs>
        <w:ind w:left="4140" w:hanging="420"/>
      </w:pPr>
      <w:rPr>
        <w:rFonts w:ascii="Wingdings" w:hAnsi="Wingdings" w:hint="default"/>
      </w:rPr>
    </w:lvl>
  </w:abstractNum>
  <w:abstractNum w:abstractNumId="2">
    <w:nsid w:val="00000011"/>
    <w:multiLevelType w:val="multilevel"/>
    <w:tmpl w:val="00000011"/>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start w:val="1"/>
      <w:numFmt w:val="bullet"/>
      <w:lvlText w:val=""/>
      <w:lvlJc w:val="left"/>
      <w:pPr>
        <w:tabs>
          <w:tab w:val="num" w:pos="1620"/>
        </w:tabs>
        <w:ind w:left="1620" w:hanging="420"/>
      </w:pPr>
      <w:rPr>
        <w:rFonts w:ascii="Wingdings" w:hAnsi="Wingdings" w:hint="default"/>
      </w:rPr>
    </w:lvl>
    <w:lvl w:ilvl="3">
      <w:start w:val="1"/>
      <w:numFmt w:val="bullet"/>
      <w:lvlText w:val=""/>
      <w:lvlJc w:val="left"/>
      <w:pPr>
        <w:tabs>
          <w:tab w:val="num" w:pos="2040"/>
        </w:tabs>
        <w:ind w:left="2040" w:hanging="420"/>
      </w:pPr>
      <w:rPr>
        <w:rFonts w:ascii="Wingdings" w:hAnsi="Wingdings" w:hint="default"/>
      </w:rPr>
    </w:lvl>
    <w:lvl w:ilvl="4">
      <w:start w:val="1"/>
      <w:numFmt w:val="bullet"/>
      <w:lvlText w:val=""/>
      <w:lvlJc w:val="left"/>
      <w:pPr>
        <w:tabs>
          <w:tab w:val="num" w:pos="2460"/>
        </w:tabs>
        <w:ind w:left="2460" w:hanging="420"/>
      </w:pPr>
      <w:rPr>
        <w:rFonts w:ascii="Wingdings" w:hAnsi="Wingdings" w:hint="default"/>
      </w:rPr>
    </w:lvl>
    <w:lvl w:ilvl="5">
      <w:start w:val="1"/>
      <w:numFmt w:val="bullet"/>
      <w:lvlText w:val=""/>
      <w:lvlJc w:val="left"/>
      <w:pPr>
        <w:tabs>
          <w:tab w:val="num" w:pos="2880"/>
        </w:tabs>
        <w:ind w:left="2880" w:hanging="420"/>
      </w:pPr>
      <w:rPr>
        <w:rFonts w:ascii="Wingdings" w:hAnsi="Wingdings" w:hint="default"/>
      </w:rPr>
    </w:lvl>
    <w:lvl w:ilvl="6">
      <w:start w:val="1"/>
      <w:numFmt w:val="bullet"/>
      <w:lvlText w:val=""/>
      <w:lvlJc w:val="left"/>
      <w:pPr>
        <w:tabs>
          <w:tab w:val="num" w:pos="3300"/>
        </w:tabs>
        <w:ind w:left="3300" w:hanging="420"/>
      </w:pPr>
      <w:rPr>
        <w:rFonts w:ascii="Wingdings" w:hAnsi="Wingdings" w:hint="default"/>
      </w:rPr>
    </w:lvl>
    <w:lvl w:ilvl="7">
      <w:start w:val="1"/>
      <w:numFmt w:val="bullet"/>
      <w:lvlText w:val=""/>
      <w:lvlJc w:val="left"/>
      <w:pPr>
        <w:tabs>
          <w:tab w:val="num" w:pos="3720"/>
        </w:tabs>
        <w:ind w:left="3720" w:hanging="420"/>
      </w:pPr>
      <w:rPr>
        <w:rFonts w:ascii="Wingdings" w:hAnsi="Wingdings" w:hint="default"/>
      </w:rPr>
    </w:lvl>
    <w:lvl w:ilvl="8">
      <w:start w:val="1"/>
      <w:numFmt w:val="bullet"/>
      <w:lvlText w:val=""/>
      <w:lvlJc w:val="left"/>
      <w:pPr>
        <w:tabs>
          <w:tab w:val="num" w:pos="4140"/>
        </w:tabs>
        <w:ind w:left="4140" w:hanging="420"/>
      </w:pPr>
      <w:rPr>
        <w:rFonts w:ascii="Wingdings" w:hAnsi="Wingdings" w:hint="default"/>
      </w:rPr>
    </w:lvl>
  </w:abstractNum>
  <w:abstractNum w:abstractNumId="3">
    <w:nsid w:val="00000012"/>
    <w:multiLevelType w:val="multilevel"/>
    <w:tmpl w:val="00000012"/>
    <w:lvl w:ilvl="0">
      <w:start w:val="1"/>
      <w:numFmt w:val="bullet"/>
      <w:lvlText w:val=""/>
      <w:lvlJc w:val="left"/>
      <w:pPr>
        <w:tabs>
          <w:tab w:val="num" w:pos="960"/>
        </w:tabs>
        <w:ind w:left="960" w:hanging="420"/>
      </w:pPr>
      <w:rPr>
        <w:rFonts w:ascii="Wingdings" w:hAnsi="Wingdings" w:hint="default"/>
      </w:rPr>
    </w:lvl>
    <w:lvl w:ilvl="1">
      <w:start w:val="1"/>
      <w:numFmt w:val="bullet"/>
      <w:lvlText w:val=""/>
      <w:lvlJc w:val="left"/>
      <w:pPr>
        <w:tabs>
          <w:tab w:val="num" w:pos="1380"/>
        </w:tabs>
        <w:ind w:left="1380" w:hanging="420"/>
      </w:pPr>
      <w:rPr>
        <w:rFonts w:ascii="Wingdings" w:hAnsi="Wingdings" w:hint="default"/>
      </w:rPr>
    </w:lvl>
    <w:lvl w:ilvl="2">
      <w:start w:val="1"/>
      <w:numFmt w:val="bullet"/>
      <w:lvlText w:val=""/>
      <w:lvlJc w:val="left"/>
      <w:pPr>
        <w:tabs>
          <w:tab w:val="num" w:pos="1800"/>
        </w:tabs>
        <w:ind w:left="1800" w:hanging="420"/>
      </w:pPr>
      <w:rPr>
        <w:rFonts w:ascii="Wingdings" w:hAnsi="Wingdings" w:hint="default"/>
      </w:rPr>
    </w:lvl>
    <w:lvl w:ilvl="3">
      <w:start w:val="1"/>
      <w:numFmt w:val="bullet"/>
      <w:lvlText w:val=""/>
      <w:lvlJc w:val="left"/>
      <w:pPr>
        <w:tabs>
          <w:tab w:val="num" w:pos="2220"/>
        </w:tabs>
        <w:ind w:left="2220" w:hanging="420"/>
      </w:pPr>
      <w:rPr>
        <w:rFonts w:ascii="Wingdings" w:hAnsi="Wingdings" w:hint="default"/>
      </w:rPr>
    </w:lvl>
    <w:lvl w:ilvl="4">
      <w:start w:val="1"/>
      <w:numFmt w:val="bullet"/>
      <w:lvlText w:val=""/>
      <w:lvlJc w:val="left"/>
      <w:pPr>
        <w:tabs>
          <w:tab w:val="num" w:pos="2640"/>
        </w:tabs>
        <w:ind w:left="2640" w:hanging="420"/>
      </w:pPr>
      <w:rPr>
        <w:rFonts w:ascii="Wingdings" w:hAnsi="Wingdings" w:hint="default"/>
      </w:rPr>
    </w:lvl>
    <w:lvl w:ilvl="5">
      <w:start w:val="1"/>
      <w:numFmt w:val="bullet"/>
      <w:lvlText w:val=""/>
      <w:lvlJc w:val="left"/>
      <w:pPr>
        <w:tabs>
          <w:tab w:val="num" w:pos="3060"/>
        </w:tabs>
        <w:ind w:left="3060" w:hanging="420"/>
      </w:pPr>
      <w:rPr>
        <w:rFonts w:ascii="Wingdings" w:hAnsi="Wingdings" w:hint="default"/>
      </w:rPr>
    </w:lvl>
    <w:lvl w:ilvl="6">
      <w:start w:val="1"/>
      <w:numFmt w:val="bullet"/>
      <w:lvlText w:val=""/>
      <w:lvlJc w:val="left"/>
      <w:pPr>
        <w:tabs>
          <w:tab w:val="num" w:pos="3480"/>
        </w:tabs>
        <w:ind w:left="3480" w:hanging="420"/>
      </w:pPr>
      <w:rPr>
        <w:rFonts w:ascii="Wingdings" w:hAnsi="Wingdings" w:hint="default"/>
      </w:rPr>
    </w:lvl>
    <w:lvl w:ilvl="7">
      <w:start w:val="1"/>
      <w:numFmt w:val="bullet"/>
      <w:lvlText w:val=""/>
      <w:lvlJc w:val="left"/>
      <w:pPr>
        <w:tabs>
          <w:tab w:val="num" w:pos="3900"/>
        </w:tabs>
        <w:ind w:left="3900" w:hanging="420"/>
      </w:pPr>
      <w:rPr>
        <w:rFonts w:ascii="Wingdings" w:hAnsi="Wingdings" w:hint="default"/>
      </w:rPr>
    </w:lvl>
    <w:lvl w:ilvl="8">
      <w:start w:val="1"/>
      <w:numFmt w:val="bullet"/>
      <w:lvlText w:val=""/>
      <w:lvlJc w:val="left"/>
      <w:pPr>
        <w:tabs>
          <w:tab w:val="num" w:pos="4320"/>
        </w:tabs>
        <w:ind w:left="4320" w:hanging="420"/>
      </w:pPr>
      <w:rPr>
        <w:rFonts w:ascii="Wingdings" w:hAnsi="Wingdings" w:hint="default"/>
      </w:rPr>
    </w:lvl>
  </w:abstractNum>
  <w:abstractNum w:abstractNumId="4">
    <w:nsid w:val="00000013"/>
    <w:multiLevelType w:val="multilevel"/>
    <w:tmpl w:val="00000013"/>
    <w:lvl w:ilvl="0">
      <w:start w:val="1"/>
      <w:numFmt w:val="bullet"/>
      <w:lvlText w:val=""/>
      <w:lvlJc w:val="left"/>
      <w:pPr>
        <w:tabs>
          <w:tab w:val="num" w:pos="737"/>
        </w:tabs>
        <w:ind w:left="737" w:hanging="197"/>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
    <w:nsid w:val="00000014"/>
    <w:multiLevelType w:val="multilevel"/>
    <w:tmpl w:val="00000014"/>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
    <w:nsid w:val="00000015"/>
    <w:multiLevelType w:val="multilevel"/>
    <w:tmpl w:val="00000015"/>
    <w:lvl w:ilvl="0">
      <w:start w:val="1"/>
      <w:numFmt w:val="bullet"/>
      <w:lvlText w:val=""/>
      <w:lvlJc w:val="left"/>
      <w:pPr>
        <w:tabs>
          <w:tab w:val="num" w:pos="737"/>
        </w:tabs>
        <w:ind w:left="737" w:hanging="197"/>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
    <w:nsid w:val="00000018"/>
    <w:multiLevelType w:val="multilevel"/>
    <w:tmpl w:val="00000018"/>
    <w:lvl w:ilvl="0">
      <w:start w:val="1"/>
      <w:numFmt w:val="japaneseCounting"/>
      <w:lvlText w:val="%1、"/>
      <w:lvlJc w:val="left"/>
      <w:pPr>
        <w:tabs>
          <w:tab w:val="num" w:pos="1280"/>
        </w:tabs>
        <w:ind w:left="1280" w:hanging="720"/>
      </w:pPr>
      <w:rPr>
        <w:rFonts w:hint="default"/>
      </w:rPr>
    </w:lvl>
    <w:lvl w:ilvl="1">
      <w:start w:val="1"/>
      <w:numFmt w:val="decimal"/>
      <w:lvlText w:val="%2、"/>
      <w:lvlJc w:val="left"/>
      <w:pPr>
        <w:tabs>
          <w:tab w:val="num" w:pos="1700"/>
        </w:tabs>
        <w:ind w:left="1700" w:hanging="720"/>
      </w:pPr>
      <w:rPr>
        <w:rFonts w:hint="default"/>
      </w:r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8">
    <w:nsid w:val="0000001F"/>
    <w:multiLevelType w:val="multilevel"/>
    <w:tmpl w:val="0000001F"/>
    <w:lvl w:ilvl="0">
      <w:start w:val="1"/>
      <w:numFmt w:val="bullet"/>
      <w:lvlText w:val=""/>
      <w:lvlJc w:val="left"/>
      <w:pPr>
        <w:tabs>
          <w:tab w:val="num" w:pos="737"/>
        </w:tabs>
        <w:ind w:left="737" w:hanging="197"/>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nsid w:val="00000021"/>
    <w:multiLevelType w:val="multilevel"/>
    <w:tmpl w:val="00000021"/>
    <w:lvl w:ilvl="0">
      <w:start w:val="1"/>
      <w:numFmt w:val="bullet"/>
      <w:lvlText w:val=""/>
      <w:lvlJc w:val="left"/>
      <w:pPr>
        <w:tabs>
          <w:tab w:val="num" w:pos="737"/>
        </w:tabs>
        <w:ind w:left="737" w:hanging="197"/>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
    <w:nsid w:val="00000024"/>
    <w:multiLevelType w:val="multilevel"/>
    <w:tmpl w:val="0000002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557"/>
        </w:tabs>
        <w:ind w:left="557" w:hanging="197"/>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1">
    <w:nsid w:val="00000027"/>
    <w:multiLevelType w:val="multilevel"/>
    <w:tmpl w:val="00000027"/>
    <w:lvl w:ilvl="0">
      <w:start w:val="1"/>
      <w:numFmt w:val="decimal"/>
      <w:lvlText w:val="%1、"/>
      <w:lvlJc w:val="left"/>
      <w:pPr>
        <w:tabs>
          <w:tab w:val="num" w:pos="1290"/>
        </w:tabs>
        <w:ind w:left="1290" w:hanging="720"/>
      </w:pPr>
      <w:rPr>
        <w:rFonts w:hint="default"/>
      </w:rPr>
    </w:lvl>
    <w:lvl w:ilvl="1">
      <w:start w:val="1"/>
      <w:numFmt w:val="lowerLetter"/>
      <w:lvlText w:val="%2)"/>
      <w:lvlJc w:val="left"/>
      <w:pPr>
        <w:tabs>
          <w:tab w:val="num" w:pos="1410"/>
        </w:tabs>
        <w:ind w:left="1410" w:hanging="420"/>
      </w:pPr>
    </w:lvl>
    <w:lvl w:ilvl="2">
      <w:start w:val="1"/>
      <w:numFmt w:val="lowerRoman"/>
      <w:lvlText w:val="%3."/>
      <w:lvlJc w:val="right"/>
      <w:pPr>
        <w:tabs>
          <w:tab w:val="num" w:pos="1830"/>
        </w:tabs>
        <w:ind w:left="1830" w:hanging="420"/>
      </w:pPr>
    </w:lvl>
    <w:lvl w:ilvl="3">
      <w:start w:val="1"/>
      <w:numFmt w:val="decimal"/>
      <w:lvlText w:val="%4."/>
      <w:lvlJc w:val="left"/>
      <w:pPr>
        <w:tabs>
          <w:tab w:val="num" w:pos="2250"/>
        </w:tabs>
        <w:ind w:left="2250" w:hanging="420"/>
      </w:pPr>
    </w:lvl>
    <w:lvl w:ilvl="4">
      <w:start w:val="1"/>
      <w:numFmt w:val="lowerLetter"/>
      <w:lvlText w:val="%5)"/>
      <w:lvlJc w:val="left"/>
      <w:pPr>
        <w:tabs>
          <w:tab w:val="num" w:pos="2670"/>
        </w:tabs>
        <w:ind w:left="2670" w:hanging="420"/>
      </w:pPr>
    </w:lvl>
    <w:lvl w:ilvl="5">
      <w:start w:val="1"/>
      <w:numFmt w:val="lowerRoman"/>
      <w:lvlText w:val="%6."/>
      <w:lvlJc w:val="right"/>
      <w:pPr>
        <w:tabs>
          <w:tab w:val="num" w:pos="3090"/>
        </w:tabs>
        <w:ind w:left="3090" w:hanging="420"/>
      </w:pPr>
    </w:lvl>
    <w:lvl w:ilvl="6">
      <w:start w:val="1"/>
      <w:numFmt w:val="decimal"/>
      <w:lvlText w:val="%7."/>
      <w:lvlJc w:val="left"/>
      <w:pPr>
        <w:tabs>
          <w:tab w:val="num" w:pos="3510"/>
        </w:tabs>
        <w:ind w:left="3510" w:hanging="420"/>
      </w:pPr>
    </w:lvl>
    <w:lvl w:ilvl="7">
      <w:start w:val="1"/>
      <w:numFmt w:val="lowerLetter"/>
      <w:lvlText w:val="%8)"/>
      <w:lvlJc w:val="left"/>
      <w:pPr>
        <w:tabs>
          <w:tab w:val="num" w:pos="3930"/>
        </w:tabs>
        <w:ind w:left="3930" w:hanging="420"/>
      </w:pPr>
    </w:lvl>
    <w:lvl w:ilvl="8">
      <w:start w:val="1"/>
      <w:numFmt w:val="lowerRoman"/>
      <w:lvlText w:val="%9."/>
      <w:lvlJc w:val="right"/>
      <w:pPr>
        <w:tabs>
          <w:tab w:val="num" w:pos="4350"/>
        </w:tabs>
        <w:ind w:left="4350" w:hanging="420"/>
      </w:pPr>
    </w:lvl>
  </w:abstractNum>
  <w:abstractNum w:abstractNumId="12">
    <w:nsid w:val="0000002B"/>
    <w:multiLevelType w:val="multilevel"/>
    <w:tmpl w:val="0000002B"/>
    <w:lvl w:ilvl="0">
      <w:start w:val="1"/>
      <w:numFmt w:val="bullet"/>
      <w:lvlText w:val=""/>
      <w:lvlJc w:val="left"/>
      <w:pPr>
        <w:tabs>
          <w:tab w:val="num" w:pos="737"/>
        </w:tabs>
        <w:ind w:left="737" w:hanging="197"/>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557"/>
        </w:tabs>
        <w:ind w:left="557" w:hanging="197"/>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3">
    <w:nsid w:val="0000002E"/>
    <w:multiLevelType w:val="multilevel"/>
    <w:tmpl w:val="0000002E"/>
    <w:lvl w:ilvl="0">
      <w:start w:val="1"/>
      <w:numFmt w:val="bullet"/>
      <w:lvlText w:val=""/>
      <w:lvlJc w:val="left"/>
      <w:pPr>
        <w:tabs>
          <w:tab w:val="num" w:pos="737"/>
        </w:tabs>
        <w:ind w:left="737" w:hanging="197"/>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4">
    <w:nsid w:val="0000002F"/>
    <w:multiLevelType w:val="multilevel"/>
    <w:tmpl w:val="0000002F"/>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start w:val="1"/>
      <w:numFmt w:val="bullet"/>
      <w:lvlText w:val=""/>
      <w:lvlJc w:val="left"/>
      <w:pPr>
        <w:tabs>
          <w:tab w:val="num" w:pos="1620"/>
        </w:tabs>
        <w:ind w:left="1620" w:hanging="420"/>
      </w:pPr>
      <w:rPr>
        <w:rFonts w:ascii="Wingdings" w:hAnsi="Wingdings" w:hint="default"/>
      </w:rPr>
    </w:lvl>
    <w:lvl w:ilvl="3">
      <w:start w:val="1"/>
      <w:numFmt w:val="bullet"/>
      <w:lvlText w:val=""/>
      <w:lvlJc w:val="left"/>
      <w:pPr>
        <w:tabs>
          <w:tab w:val="num" w:pos="2040"/>
        </w:tabs>
        <w:ind w:left="2040" w:hanging="420"/>
      </w:pPr>
      <w:rPr>
        <w:rFonts w:ascii="Wingdings" w:hAnsi="Wingdings" w:hint="default"/>
      </w:rPr>
    </w:lvl>
    <w:lvl w:ilvl="4">
      <w:start w:val="1"/>
      <w:numFmt w:val="bullet"/>
      <w:lvlText w:val=""/>
      <w:lvlJc w:val="left"/>
      <w:pPr>
        <w:tabs>
          <w:tab w:val="num" w:pos="2460"/>
        </w:tabs>
        <w:ind w:left="2460" w:hanging="420"/>
      </w:pPr>
      <w:rPr>
        <w:rFonts w:ascii="Wingdings" w:hAnsi="Wingdings" w:hint="default"/>
      </w:rPr>
    </w:lvl>
    <w:lvl w:ilvl="5">
      <w:start w:val="1"/>
      <w:numFmt w:val="bullet"/>
      <w:lvlText w:val=""/>
      <w:lvlJc w:val="left"/>
      <w:pPr>
        <w:tabs>
          <w:tab w:val="num" w:pos="2880"/>
        </w:tabs>
        <w:ind w:left="2880" w:hanging="420"/>
      </w:pPr>
      <w:rPr>
        <w:rFonts w:ascii="Wingdings" w:hAnsi="Wingdings" w:hint="default"/>
      </w:rPr>
    </w:lvl>
    <w:lvl w:ilvl="6">
      <w:start w:val="1"/>
      <w:numFmt w:val="bullet"/>
      <w:lvlText w:val=""/>
      <w:lvlJc w:val="left"/>
      <w:pPr>
        <w:tabs>
          <w:tab w:val="num" w:pos="3300"/>
        </w:tabs>
        <w:ind w:left="3300" w:hanging="420"/>
      </w:pPr>
      <w:rPr>
        <w:rFonts w:ascii="Wingdings" w:hAnsi="Wingdings" w:hint="default"/>
      </w:rPr>
    </w:lvl>
    <w:lvl w:ilvl="7">
      <w:start w:val="1"/>
      <w:numFmt w:val="bullet"/>
      <w:lvlText w:val=""/>
      <w:lvlJc w:val="left"/>
      <w:pPr>
        <w:tabs>
          <w:tab w:val="num" w:pos="3720"/>
        </w:tabs>
        <w:ind w:left="3720" w:hanging="420"/>
      </w:pPr>
      <w:rPr>
        <w:rFonts w:ascii="Wingdings" w:hAnsi="Wingdings" w:hint="default"/>
      </w:rPr>
    </w:lvl>
    <w:lvl w:ilvl="8">
      <w:start w:val="1"/>
      <w:numFmt w:val="bullet"/>
      <w:lvlText w:val=""/>
      <w:lvlJc w:val="left"/>
      <w:pPr>
        <w:tabs>
          <w:tab w:val="num" w:pos="4140"/>
        </w:tabs>
        <w:ind w:left="4140" w:hanging="420"/>
      </w:pPr>
      <w:rPr>
        <w:rFonts w:ascii="Wingdings" w:hAnsi="Wingdings" w:hint="default"/>
      </w:rPr>
    </w:lvl>
  </w:abstractNum>
  <w:abstractNum w:abstractNumId="15">
    <w:nsid w:val="00000030"/>
    <w:multiLevelType w:val="multilevel"/>
    <w:tmpl w:val="00000030"/>
    <w:lvl w:ilvl="0">
      <w:start w:val="1"/>
      <w:numFmt w:val="japaneseCounting"/>
      <w:lvlText w:val="第%1章"/>
      <w:lvlJc w:val="left"/>
      <w:pPr>
        <w:tabs>
          <w:tab w:val="num" w:pos="3555"/>
        </w:tabs>
        <w:ind w:left="3555" w:hanging="139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00000031"/>
    <w:multiLevelType w:val="multilevel"/>
    <w:tmpl w:val="00000031"/>
    <w:lvl w:ilvl="0">
      <w:start w:val="1"/>
      <w:numFmt w:val="bullet"/>
      <w:lvlText w:val=""/>
      <w:lvlJc w:val="left"/>
      <w:pPr>
        <w:tabs>
          <w:tab w:val="num" w:pos="737"/>
        </w:tabs>
        <w:ind w:left="737" w:hanging="197"/>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7">
    <w:nsid w:val="00000032"/>
    <w:multiLevelType w:val="multilevel"/>
    <w:tmpl w:val="00000032"/>
    <w:lvl w:ilvl="0">
      <w:start w:val="7"/>
      <w:numFmt w:val="japaneseCounting"/>
      <w:lvlText w:val="第%1章"/>
      <w:lvlJc w:val="left"/>
      <w:pPr>
        <w:tabs>
          <w:tab w:val="num" w:pos="3240"/>
        </w:tabs>
        <w:ind w:left="3240" w:hanging="1080"/>
      </w:pPr>
      <w:rPr>
        <w:rFonts w:hint="default"/>
      </w:rPr>
    </w:lvl>
    <w:lvl w:ilvl="1">
      <w:start w:val="1"/>
      <w:numFmt w:val="lowerLetter"/>
      <w:lvlText w:val="%2)"/>
      <w:lvlJc w:val="left"/>
      <w:pPr>
        <w:tabs>
          <w:tab w:val="num" w:pos="3000"/>
        </w:tabs>
        <w:ind w:left="3000" w:hanging="420"/>
      </w:pPr>
    </w:lvl>
    <w:lvl w:ilvl="2">
      <w:start w:val="1"/>
      <w:numFmt w:val="lowerRoman"/>
      <w:lvlText w:val="%3."/>
      <w:lvlJc w:val="right"/>
      <w:pPr>
        <w:tabs>
          <w:tab w:val="num" w:pos="3420"/>
        </w:tabs>
        <w:ind w:left="3420" w:hanging="420"/>
      </w:pPr>
    </w:lvl>
    <w:lvl w:ilvl="3">
      <w:start w:val="1"/>
      <w:numFmt w:val="decimal"/>
      <w:lvlText w:val="%4."/>
      <w:lvlJc w:val="left"/>
      <w:pPr>
        <w:tabs>
          <w:tab w:val="num" w:pos="3840"/>
        </w:tabs>
        <w:ind w:left="3840" w:hanging="420"/>
      </w:pPr>
    </w:lvl>
    <w:lvl w:ilvl="4">
      <w:start w:val="1"/>
      <w:numFmt w:val="lowerLetter"/>
      <w:lvlText w:val="%5)"/>
      <w:lvlJc w:val="left"/>
      <w:pPr>
        <w:tabs>
          <w:tab w:val="num" w:pos="4260"/>
        </w:tabs>
        <w:ind w:left="4260" w:hanging="420"/>
      </w:pPr>
    </w:lvl>
    <w:lvl w:ilvl="5">
      <w:start w:val="1"/>
      <w:numFmt w:val="lowerRoman"/>
      <w:lvlText w:val="%6."/>
      <w:lvlJc w:val="right"/>
      <w:pPr>
        <w:tabs>
          <w:tab w:val="num" w:pos="4680"/>
        </w:tabs>
        <w:ind w:left="4680" w:hanging="420"/>
      </w:pPr>
    </w:lvl>
    <w:lvl w:ilvl="6">
      <w:start w:val="1"/>
      <w:numFmt w:val="decimal"/>
      <w:lvlText w:val="%7."/>
      <w:lvlJc w:val="left"/>
      <w:pPr>
        <w:tabs>
          <w:tab w:val="num" w:pos="5100"/>
        </w:tabs>
        <w:ind w:left="5100" w:hanging="420"/>
      </w:pPr>
    </w:lvl>
    <w:lvl w:ilvl="7">
      <w:start w:val="1"/>
      <w:numFmt w:val="lowerLetter"/>
      <w:lvlText w:val="%8)"/>
      <w:lvlJc w:val="left"/>
      <w:pPr>
        <w:tabs>
          <w:tab w:val="num" w:pos="5520"/>
        </w:tabs>
        <w:ind w:left="5520" w:hanging="420"/>
      </w:pPr>
    </w:lvl>
    <w:lvl w:ilvl="8">
      <w:start w:val="1"/>
      <w:numFmt w:val="lowerRoman"/>
      <w:lvlText w:val="%9."/>
      <w:lvlJc w:val="right"/>
      <w:pPr>
        <w:tabs>
          <w:tab w:val="num" w:pos="5940"/>
        </w:tabs>
        <w:ind w:left="5940" w:hanging="420"/>
      </w:pPr>
    </w:lvl>
  </w:abstractNum>
  <w:abstractNum w:abstractNumId="18">
    <w:nsid w:val="00000034"/>
    <w:multiLevelType w:val="multilevel"/>
    <w:tmpl w:val="0000003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780"/>
        </w:tabs>
        <w:ind w:left="78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9">
    <w:nsid w:val="0D55E662"/>
    <w:multiLevelType w:val="multilevel"/>
    <w:tmpl w:val="0000002F"/>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start w:val="1"/>
      <w:numFmt w:val="bullet"/>
      <w:lvlText w:val=""/>
      <w:lvlJc w:val="left"/>
      <w:pPr>
        <w:tabs>
          <w:tab w:val="num" w:pos="1620"/>
        </w:tabs>
        <w:ind w:left="1620" w:hanging="420"/>
      </w:pPr>
      <w:rPr>
        <w:rFonts w:ascii="Wingdings" w:hAnsi="Wingdings" w:hint="default"/>
      </w:rPr>
    </w:lvl>
    <w:lvl w:ilvl="3">
      <w:start w:val="1"/>
      <w:numFmt w:val="bullet"/>
      <w:lvlText w:val=""/>
      <w:lvlJc w:val="left"/>
      <w:pPr>
        <w:tabs>
          <w:tab w:val="num" w:pos="2040"/>
        </w:tabs>
        <w:ind w:left="2040" w:hanging="420"/>
      </w:pPr>
      <w:rPr>
        <w:rFonts w:ascii="Wingdings" w:hAnsi="Wingdings" w:hint="default"/>
      </w:rPr>
    </w:lvl>
    <w:lvl w:ilvl="4">
      <w:start w:val="1"/>
      <w:numFmt w:val="bullet"/>
      <w:lvlText w:val=""/>
      <w:lvlJc w:val="left"/>
      <w:pPr>
        <w:tabs>
          <w:tab w:val="num" w:pos="2460"/>
        </w:tabs>
        <w:ind w:left="2460" w:hanging="420"/>
      </w:pPr>
      <w:rPr>
        <w:rFonts w:ascii="Wingdings" w:hAnsi="Wingdings" w:hint="default"/>
      </w:rPr>
    </w:lvl>
    <w:lvl w:ilvl="5">
      <w:start w:val="1"/>
      <w:numFmt w:val="bullet"/>
      <w:lvlText w:val=""/>
      <w:lvlJc w:val="left"/>
      <w:pPr>
        <w:tabs>
          <w:tab w:val="num" w:pos="2880"/>
        </w:tabs>
        <w:ind w:left="2880" w:hanging="420"/>
      </w:pPr>
      <w:rPr>
        <w:rFonts w:ascii="Wingdings" w:hAnsi="Wingdings" w:hint="default"/>
      </w:rPr>
    </w:lvl>
    <w:lvl w:ilvl="6">
      <w:start w:val="1"/>
      <w:numFmt w:val="bullet"/>
      <w:lvlText w:val=""/>
      <w:lvlJc w:val="left"/>
      <w:pPr>
        <w:tabs>
          <w:tab w:val="num" w:pos="3300"/>
        </w:tabs>
        <w:ind w:left="3300" w:hanging="420"/>
      </w:pPr>
      <w:rPr>
        <w:rFonts w:ascii="Wingdings" w:hAnsi="Wingdings" w:hint="default"/>
      </w:rPr>
    </w:lvl>
    <w:lvl w:ilvl="7">
      <w:start w:val="1"/>
      <w:numFmt w:val="bullet"/>
      <w:lvlText w:val=""/>
      <w:lvlJc w:val="left"/>
      <w:pPr>
        <w:tabs>
          <w:tab w:val="num" w:pos="3720"/>
        </w:tabs>
        <w:ind w:left="3720" w:hanging="420"/>
      </w:pPr>
      <w:rPr>
        <w:rFonts w:ascii="Wingdings" w:hAnsi="Wingdings" w:hint="default"/>
      </w:rPr>
    </w:lvl>
    <w:lvl w:ilvl="8">
      <w:start w:val="1"/>
      <w:numFmt w:val="bullet"/>
      <w:lvlText w:val=""/>
      <w:lvlJc w:val="left"/>
      <w:pPr>
        <w:tabs>
          <w:tab w:val="num" w:pos="4140"/>
        </w:tabs>
        <w:ind w:left="4140" w:hanging="420"/>
      </w:pPr>
      <w:rPr>
        <w:rFonts w:ascii="Wingdings" w:hAnsi="Wingdings" w:hint="default"/>
      </w:rPr>
    </w:lvl>
  </w:abstractNum>
  <w:abstractNum w:abstractNumId="20">
    <w:nsid w:val="60B65F49"/>
    <w:multiLevelType w:val="multilevel"/>
    <w:tmpl w:val="0000003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780"/>
        </w:tabs>
        <w:ind w:left="78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1">
    <w:nsid w:val="7A363FD2"/>
    <w:multiLevelType w:val="multilevel"/>
    <w:tmpl w:val="00000012"/>
    <w:lvl w:ilvl="0">
      <w:start w:val="1"/>
      <w:numFmt w:val="bullet"/>
      <w:lvlText w:val=""/>
      <w:lvlJc w:val="left"/>
      <w:pPr>
        <w:tabs>
          <w:tab w:val="num" w:pos="960"/>
        </w:tabs>
        <w:ind w:left="960" w:hanging="420"/>
      </w:pPr>
      <w:rPr>
        <w:rFonts w:ascii="Wingdings" w:hAnsi="Wingdings" w:hint="default"/>
      </w:rPr>
    </w:lvl>
    <w:lvl w:ilvl="1">
      <w:start w:val="1"/>
      <w:numFmt w:val="bullet"/>
      <w:lvlText w:val=""/>
      <w:lvlJc w:val="left"/>
      <w:pPr>
        <w:tabs>
          <w:tab w:val="num" w:pos="1380"/>
        </w:tabs>
        <w:ind w:left="1380" w:hanging="420"/>
      </w:pPr>
      <w:rPr>
        <w:rFonts w:ascii="Wingdings" w:hAnsi="Wingdings" w:hint="default"/>
      </w:rPr>
    </w:lvl>
    <w:lvl w:ilvl="2">
      <w:start w:val="1"/>
      <w:numFmt w:val="bullet"/>
      <w:lvlText w:val=""/>
      <w:lvlJc w:val="left"/>
      <w:pPr>
        <w:tabs>
          <w:tab w:val="num" w:pos="1800"/>
        </w:tabs>
        <w:ind w:left="1800" w:hanging="420"/>
      </w:pPr>
      <w:rPr>
        <w:rFonts w:ascii="Wingdings" w:hAnsi="Wingdings" w:hint="default"/>
      </w:rPr>
    </w:lvl>
    <w:lvl w:ilvl="3">
      <w:start w:val="1"/>
      <w:numFmt w:val="bullet"/>
      <w:lvlText w:val=""/>
      <w:lvlJc w:val="left"/>
      <w:pPr>
        <w:tabs>
          <w:tab w:val="num" w:pos="2220"/>
        </w:tabs>
        <w:ind w:left="2220" w:hanging="420"/>
      </w:pPr>
      <w:rPr>
        <w:rFonts w:ascii="Wingdings" w:hAnsi="Wingdings" w:hint="default"/>
      </w:rPr>
    </w:lvl>
    <w:lvl w:ilvl="4">
      <w:start w:val="1"/>
      <w:numFmt w:val="bullet"/>
      <w:lvlText w:val=""/>
      <w:lvlJc w:val="left"/>
      <w:pPr>
        <w:tabs>
          <w:tab w:val="num" w:pos="2640"/>
        </w:tabs>
        <w:ind w:left="2640" w:hanging="420"/>
      </w:pPr>
      <w:rPr>
        <w:rFonts w:ascii="Wingdings" w:hAnsi="Wingdings" w:hint="default"/>
      </w:rPr>
    </w:lvl>
    <w:lvl w:ilvl="5">
      <w:start w:val="1"/>
      <w:numFmt w:val="bullet"/>
      <w:lvlText w:val=""/>
      <w:lvlJc w:val="left"/>
      <w:pPr>
        <w:tabs>
          <w:tab w:val="num" w:pos="3060"/>
        </w:tabs>
        <w:ind w:left="3060" w:hanging="420"/>
      </w:pPr>
      <w:rPr>
        <w:rFonts w:ascii="Wingdings" w:hAnsi="Wingdings" w:hint="default"/>
      </w:rPr>
    </w:lvl>
    <w:lvl w:ilvl="6">
      <w:start w:val="1"/>
      <w:numFmt w:val="bullet"/>
      <w:lvlText w:val=""/>
      <w:lvlJc w:val="left"/>
      <w:pPr>
        <w:tabs>
          <w:tab w:val="num" w:pos="3480"/>
        </w:tabs>
        <w:ind w:left="3480" w:hanging="420"/>
      </w:pPr>
      <w:rPr>
        <w:rFonts w:ascii="Wingdings" w:hAnsi="Wingdings" w:hint="default"/>
      </w:rPr>
    </w:lvl>
    <w:lvl w:ilvl="7">
      <w:start w:val="1"/>
      <w:numFmt w:val="bullet"/>
      <w:lvlText w:val=""/>
      <w:lvlJc w:val="left"/>
      <w:pPr>
        <w:tabs>
          <w:tab w:val="num" w:pos="3900"/>
        </w:tabs>
        <w:ind w:left="3900" w:hanging="420"/>
      </w:pPr>
      <w:rPr>
        <w:rFonts w:ascii="Wingdings" w:hAnsi="Wingdings" w:hint="default"/>
      </w:rPr>
    </w:lvl>
    <w:lvl w:ilvl="8">
      <w:start w:val="1"/>
      <w:numFmt w:val="bullet"/>
      <w:lvlText w:val=""/>
      <w:lvlJc w:val="left"/>
      <w:pPr>
        <w:tabs>
          <w:tab w:val="num" w:pos="4320"/>
        </w:tabs>
        <w:ind w:left="4320" w:hanging="420"/>
      </w:pPr>
      <w:rPr>
        <w:rFonts w:ascii="Wingdings" w:hAnsi="Wingdings" w:hint="default"/>
      </w:rPr>
    </w:lvl>
  </w:abstractNum>
  <w:num w:numId="1">
    <w:abstractNumId w:val="15"/>
  </w:num>
  <w:num w:numId="2">
    <w:abstractNumId w:val="11"/>
  </w:num>
  <w:num w:numId="3">
    <w:abstractNumId w:val="7"/>
  </w:num>
  <w:num w:numId="4">
    <w:abstractNumId w:val="0"/>
  </w:num>
  <w:num w:numId="5">
    <w:abstractNumId w:val="18"/>
  </w:num>
  <w:num w:numId="6">
    <w:abstractNumId w:val="14"/>
  </w:num>
  <w:num w:numId="7">
    <w:abstractNumId w:val="2"/>
  </w:num>
  <w:num w:numId="8">
    <w:abstractNumId w:val="1"/>
  </w:num>
  <w:num w:numId="9">
    <w:abstractNumId w:val="5"/>
  </w:num>
  <w:num w:numId="10">
    <w:abstractNumId w:val="3"/>
  </w:num>
  <w:num w:numId="11">
    <w:abstractNumId w:val="4"/>
  </w:num>
  <w:num w:numId="12">
    <w:abstractNumId w:val="9"/>
  </w:num>
  <w:num w:numId="13">
    <w:abstractNumId w:val="10"/>
  </w:num>
  <w:num w:numId="14">
    <w:abstractNumId w:val="12"/>
  </w:num>
  <w:num w:numId="15">
    <w:abstractNumId w:val="8"/>
  </w:num>
  <w:num w:numId="16">
    <w:abstractNumId w:val="16"/>
  </w:num>
  <w:num w:numId="17">
    <w:abstractNumId w:val="6"/>
  </w:num>
  <w:num w:numId="18">
    <w:abstractNumId w:val="13"/>
  </w:num>
  <w:num w:numId="19">
    <w:abstractNumId w:val="17"/>
  </w:num>
  <w:num w:numId="20">
    <w:abstractNumId w:val="20"/>
  </w:num>
  <w:num w:numId="21">
    <w:abstractNumId w:val="19"/>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PageNumber">
    <w:name w:val="page number"/>
    <w:basedOn w:val="DefaultParagraphFont"/>
  </w:style>
  <w:style w:type="character" w:styleId="Strong">
    <w:name w:val="Strong"/>
    <w:basedOn w:val="DefaultParagraphFont"/>
    <w:uiPriority w:val="22"/>
    <w:qFormat/>
    <w:rPr>
      <w:b/>
      <w:bCs/>
    </w:rPr>
  </w:style>
  <w:style w:type="character" w:styleId="Hyperlink">
    <w:name w:val="Hyperlink"/>
    <w:basedOn w:val="DefaultParagraphFont"/>
    <w:rPr>
      <w:color w:val="151515"/>
      <w:u w:val="none"/>
    </w:rPr>
  </w:style>
  <w:style w:type="paragraph" w:customStyle="1" w:styleId="big">
    <w:name w:val="big"/>
    <w:basedOn w:val="Normal"/>
    <w:pPr>
      <w:widowControl/>
      <w:spacing w:before="100" w:beforeLines="0" w:beforeAutospacing="1" w:after="100" w:afterLines="0" w:afterAutospacing="1"/>
      <w:jc w:val="left"/>
    </w:pPr>
    <w:rPr>
      <w:rFonts w:ascii="宋体" w:hAnsi="宋体" w:cs="宋体"/>
      <w:kern w:val="0"/>
      <w:sz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rPr>
  </w:style>
  <w:style w:type="paragraph" w:styleId="Footer">
    <w:name w:val="footer"/>
    <w:basedOn w:val="Normal"/>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87052163200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33</Pages>
  <Words>4038</Words>
  <Characters>23021</Characters>
  <Application>Microsoft Office Word</Application>
  <DocSecurity>0</DocSecurity>
  <Lines>191</Lines>
  <Paragraphs>54</Paragraphs>
  <ScaleCrop>false</ScaleCrop>
  <Manager>洑剑晚</Manager>
  <Company/>
  <LinksUpToDate>false</LinksUpToDate>
  <CharactersWithSpaces>27005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2023年物业管理应急预案附件A</dc:title>
  <dc:subject>2023年物业管理应急预案附件A</dc:subject>
  <dc:creator>洑剑晚</dc:creator>
  <cp:lastModifiedBy>洑剑晚</cp:lastModifiedBy>
  <cp:revision>2</cp:revision>
  <cp:lastPrinted>2022-10-28T02:09:41Z</cp:lastPrinted>
  <dcterms:created xsi:type="dcterms:W3CDTF">2022-09-24T00:09:22Z</dcterms:created>
  <dcterms:modified xsi:type="dcterms:W3CDTF">2022-10-20T23:02:04Z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2052-6.6.0.2877</vt:lpwstr>
  </property>
</Properties>
</file>