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spacing w:before="236" w:line="177" w:lineRule="auto"/>
        <w:ind w:left="8294"/>
        <w:outlineLvl w:val="0"/>
        <w:rPr>
          <w:rFonts w:ascii="Microsoft YaHei" w:eastAsia="Microsoft YaHei" w:hAnsi="Microsoft YaHei" w:cs="Microsoft YaHei"/>
          <w:sz w:val="55"/>
          <w:szCs w:val="55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color w:val="FFFFFF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eBPF</w:t>
      </w:r>
      <w:r>
        <w:rPr>
          <w:rFonts w:ascii="Microsoft YaHei" w:eastAsia="Microsoft YaHei" w:hAnsi="Microsoft YaHei" w:cs="Microsoft YaHei"/>
          <w:color w:val="FFFFFF"/>
          <w:spacing w:val="52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60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专场</w:t>
      </w:r>
    </w:p>
    <w:p>
      <w:pPr>
        <w:pStyle w:val="BodyText"/>
        <w:spacing w:line="248" w:lineRule="auto"/>
      </w:pPr>
    </w:p>
    <w:p>
      <w:pPr>
        <w:spacing w:before="171" w:line="177" w:lineRule="auto"/>
        <w:ind w:left="6009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pacing w:val="4"/>
          <w:sz w:val="40"/>
          <w:szCs w:val="40"/>
        </w:rPr>
        <w:t xml:space="preserve">使用 </w:t>
      </w: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>eBPF</w:t>
      </w:r>
      <w:r>
        <w:rPr>
          <w:rFonts w:ascii="Microsoft YaHei" w:eastAsia="Microsoft YaHei" w:hAnsi="Microsoft YaHei" w:cs="Microsoft YaHei"/>
          <w:color w:val="FFFFFF"/>
          <w:spacing w:val="4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4"/>
          <w:sz w:val="40"/>
          <w:szCs w:val="40"/>
        </w:rPr>
        <w:t>实现零侵扰的云原生可观测性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20" w:line="177" w:lineRule="auto"/>
        <w:ind w:left="822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3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向阳</w:t>
      </w:r>
      <w:r>
        <w:rPr>
          <w:rFonts w:ascii="Microsoft YaHei" w:eastAsia="Microsoft YaHei" w:hAnsi="Microsoft YaHei" w:cs="Microsoft YaHei"/>
          <w:color w:val="FFFFFF"/>
          <w:spacing w:val="3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3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2023年05月28日</w:t>
      </w:r>
    </w:p>
    <w:p>
      <w:pPr>
        <w:spacing w:line="177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"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13.7pt;height:43.85pt;margin-top:-1.22pt;margin-left:819.05pt;position:absolute;z-index:25166131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8" name="IM 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6" type="#_x0000_t202" style="width:175pt;height:101.3pt;margin-top:213.1pt;margin-left:144.34pt;mso-position-horizontal-relative:page;mso-position-vertical-relative:page;position:absolute;z-index:251659264" o:allowincell="f" filled="t" fillcolor="#414771" stroked="f">
            <o:lock v:ext="edit" aspectratio="f"/>
            <v:textbox inset="0,0,0,0">
              <w:txbxContent>
                <w:p>
                  <w:pPr>
                    <w:spacing w:before="366" w:line="185" w:lineRule="auto"/>
                    <w:ind w:left="1199" w:right="631" w:hanging="543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55"/>
                      <w:szCs w:val="55"/>
                    </w:rPr>
                    <w:t>可观测性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"/>
                      <w:sz w:val="55"/>
                      <w:szCs w:val="55"/>
                    </w:rPr>
                    <w:t>挑战</w:t>
                  </w:r>
                </w:p>
              </w:txbxContent>
            </v:textbox>
          </v:shape>
        </w:pict>
      </w:r>
      <w:r>
        <w:pict>
          <v:shape id="_x0000_s1027" type="#_x0000_t202" style="width:175pt;height:101.3pt;margin-top:213.1pt;margin-left:392.5pt;mso-position-horizontal-relative:page;mso-position-vertical-relative:page;position:absolute;z-index:251658240" o:allowincell="f" filled="t" fillcolor="#75a0d3" stroked="f">
            <o:lock v:ext="edit" aspectratio="f"/>
            <v:textbox inset="0,0,0,0">
              <w:txbxContent>
                <w:p>
                  <w:pPr>
                    <w:spacing w:before="366" w:line="185" w:lineRule="auto"/>
                    <w:ind w:left="1221" w:right="662" w:hanging="541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58"/>
                      <w:sz w:val="55"/>
                      <w:szCs w:val="55"/>
                    </w:rPr>
                    <w:t>DeepFlow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7"/>
                      <w:sz w:val="55"/>
                      <w:szCs w:val="55"/>
                    </w:rPr>
                    <w:t>方案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9814559</wp:posOffset>
            </wp:positionH>
            <wp:positionV relativeFrom="page">
              <wp:posOffset>6111239</wp:posOffset>
            </wp:positionV>
            <wp:extent cx="2010155" cy="391668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0155" cy="391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46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0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使用</w:t>
      </w:r>
      <w:r>
        <w:rPr>
          <w:rFonts w:ascii="Microsoft YaHei" w:eastAsia="Microsoft YaHei" w:hAnsi="Microsoft YaHei" w:cs="Microsoft YaHei"/>
          <w:color w:val="595959"/>
          <w:spacing w:val="20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eBPF</w:t>
      </w:r>
      <w:r>
        <w:rPr>
          <w:rFonts w:ascii="Microsoft YaHei" w:eastAsia="Microsoft YaHei" w:hAnsi="Microsoft YaHei" w:cs="Microsoft YaHei"/>
          <w:color w:val="595959"/>
          <w:spacing w:val="5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0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实现云原生可观测性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line="2026" w:lineRule="exact"/>
        <w:ind w:firstLine="12813"/>
      </w:pPr>
      <w:r>
        <w:rPr>
          <w:position w:val="-40"/>
        </w:rPr>
        <w:pict>
          <v:shape id="_x0000_i1028" type="#_x0000_t202" style="width:175.1pt;height:101.3pt;mso-position-horizontal-relative:char;mso-position-vertical-relative:line" filled="t" fillcolor="#75a0d3" stroked="f">
            <o:lock v:ext="edit" aspectratio="f"/>
            <v:textbox inset="0,0,0,0">
              <w:txbxContent>
                <w:p>
                  <w:pPr>
                    <w:spacing w:before="363" w:line="185" w:lineRule="auto"/>
                    <w:ind w:left="1201" w:right="663" w:hanging="521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58"/>
                      <w:sz w:val="55"/>
                      <w:szCs w:val="55"/>
                    </w:rPr>
                    <w:t>DeepFlow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55"/>
                      <w:szCs w:val="55"/>
                    </w:rPr>
                    <w:t>用例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  <w:sectPr>
          <w:headerReference w:type="default" r:id="rId9"/>
          <w:pgSz w:w="19200" w:h="10800"/>
          <w:pgMar w:top="362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spacing w:line="824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4" w:lineRule="exact"/>
        <w:sectPr>
          <w:headerReference w:type="default" r:id="rId11"/>
          <w:type w:val="nextPage"/>
          <w:pgSz w:w="19200" w:h="10800"/>
          <w:pgMar w:top="362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3" w:line="208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29" type="#_x0000_t202" style="width:113.7pt;height:43.85pt;margin-top:2.21pt;margin-left:819.05pt;position:absolute;z-index:251665408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18" name="IM 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 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030" style="width:289.4pt;height:84.9pt;margin-top:71.85pt;margin-left:35.97pt;mso-position-horizontal-relative:page;mso-position-vertical-relative:page;position:absolute;z-index:251663360" coordorigin="0,0" coordsize="5787,1698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5757;height:1668;left:15;position:absolute;top:15" filled="f" stroked="f">
              <v:imagedata r:id="rId12" o:title=""/>
            </v:shape>
            <v:shape id="_x0000_s1032" type="#_x0000_t202" style="width:5827;height:1738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"/>
                      <w:tblW w:w="5777" w:type="dxa"/>
                      <w:tblInd w:w="25" w:type="dxa"/>
                      <w:tblBorders>
                        <w:top w:val="single" w:sz="4" w:space="0" w:color="BFBFBF"/>
                        <w:left w:val="single" w:sz="4" w:space="0" w:color="BFBFBF"/>
                        <w:bottom w:val="single" w:sz="4" w:space="0" w:color="BFBFBF"/>
                        <w:right w:val="single" w:sz="4" w:space="0" w:color="BFBFBF"/>
                      </w:tblBorders>
                      <w:tblLayout w:type="fixed"/>
                    </w:tblPr>
                    <w:tblGrid>
                      <w:gridCol w:w="5777"/>
                    </w:tblGrid>
                    <w:tr>
                      <w:tblPrEx>
                        <w:tblW w:w="5777" w:type="dxa"/>
                        <w:tblInd w:w="25" w:type="dxa"/>
                        <w:tblBorders>
                          <w:top w:val="single" w:sz="4" w:space="0" w:color="BFBFBF"/>
                          <w:left w:val="single" w:sz="4" w:space="0" w:color="BFBFBF"/>
                          <w:bottom w:val="single" w:sz="4" w:space="0" w:color="BFBFBF"/>
                          <w:right w:val="single" w:sz="4" w:space="0" w:color="BFBFBF"/>
                        </w:tblBorders>
                        <w:tblLayout w:type="fixed"/>
                      </w:tblPrEx>
                      <w:trPr>
                        <w:trHeight w:val="1677"/>
                      </w:trPr>
                      <w:tc>
                        <w:tcPr>
                          <w:tcW w:w="5777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466344</wp:posOffset>
            </wp:positionH>
            <wp:positionV relativeFrom="page">
              <wp:posOffset>2263139</wp:posOffset>
            </wp:positionV>
            <wp:extent cx="6161532" cy="3654552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61532" cy="3654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295656</wp:posOffset>
            </wp:positionH>
            <wp:positionV relativeFrom="page">
              <wp:posOffset>6045708</wp:posOffset>
            </wp:positionV>
            <wp:extent cx="2874264" cy="522731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52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可观测性的灵魂，在于</w:t>
      </w:r>
      <w:r>
        <w:rPr>
          <w:rFonts w:ascii="Microsoft YaHei" w:eastAsia="Microsoft YaHei" w:hAnsi="Microsoft YaHei" w:cs="Microsoft YaHei"/>
          <w:color w:val="595959"/>
          <w:spacing w:val="69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Distributed</w:t>
      </w:r>
      <w:r>
        <w:rPr>
          <w:rFonts w:ascii="Microsoft YaHei" w:eastAsia="Microsoft YaHei" w:hAnsi="Microsoft YaHei" w:cs="Microsoft YaHei"/>
          <w:color w:val="595959"/>
          <w:spacing w:val="2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Tracing</w:t>
      </w:r>
    </w:p>
    <w:p>
      <w:pPr>
        <w:pStyle w:val="BodyText"/>
        <w:spacing w:line="316" w:lineRule="auto"/>
      </w:pPr>
    </w:p>
    <w:p>
      <w:pPr>
        <w:pStyle w:val="BodyText"/>
        <w:spacing w:line="1770" w:lineRule="exact"/>
        <w:ind w:firstLine="10820"/>
      </w:pPr>
      <w:r>
        <w:rPr>
          <w:position w:val="-35"/>
        </w:rPr>
        <w:pict>
          <v:group id="_x0000_i1033" style="width:370.75pt;height:88.5pt;mso-position-horizontal-relative:char;mso-position-vertical-relative:line" coordorigin="0,0" coordsize="7415,1770" filled="f" stroked="f">
            <v:shape id="_x0000_s1034" type="#_x0000_t75" style="width:7385;height:1740;left:15;position:absolute;top:15" filled="f" stroked="f">
              <v:imagedata r:id="rId14" o:title=""/>
            </v:shape>
            <v:shape id="_x0000_s1035" type="#_x0000_t202" style="width:7455;height:181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"/>
                      <w:tblW w:w="7404" w:type="dxa"/>
                      <w:tblInd w:w="25" w:type="dxa"/>
                      <w:tblBorders>
                        <w:top w:val="single" w:sz="4" w:space="0" w:color="BFBFBF"/>
                        <w:left w:val="single" w:sz="4" w:space="0" w:color="BFBFBF"/>
                        <w:bottom w:val="single" w:sz="4" w:space="0" w:color="BFBFBF"/>
                        <w:right w:val="single" w:sz="4" w:space="0" w:color="BFBFBF"/>
                      </w:tblBorders>
                      <w:tblLayout w:type="fixed"/>
                    </w:tblPr>
                    <w:tblGrid>
                      <w:gridCol w:w="7404"/>
                    </w:tblGrid>
                    <w:tr>
                      <w:tblPrEx>
                        <w:tblW w:w="7404" w:type="dxa"/>
                        <w:tblInd w:w="25" w:type="dxa"/>
                        <w:tblBorders>
                          <w:top w:val="single" w:sz="4" w:space="0" w:color="BFBFBF"/>
                          <w:left w:val="single" w:sz="4" w:space="0" w:color="BFBFBF"/>
                          <w:bottom w:val="single" w:sz="4" w:space="0" w:color="BFBFBF"/>
                          <w:right w:val="single" w:sz="4" w:space="0" w:color="BFBFBF"/>
                        </w:tblBorders>
                        <w:tblLayout w:type="fixed"/>
                      </w:tblPrEx>
                      <w:trPr>
                        <w:trHeight w:val="1750"/>
                      </w:trPr>
                      <w:tc>
                        <w:tcPr>
                          <w:tcW w:w="7404" w:type="dxa"/>
                          <w:vAlign w:val="top"/>
                        </w:tcPr>
                        <w:p>
                          <w:pPr>
                            <w:spacing w:line="27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0" w:line="184" w:lineRule="auto"/>
                            <w:ind w:left="5163"/>
                            <w:rPr>
                              <w:rFonts w:ascii="Microsoft YaHei" w:eastAsia="Microsoft YaHei" w:hAnsi="Microsoft YaHei" w:cs="Microsoft YaHei"/>
                              <w:sz w:val="35"/>
                              <w:szCs w:val="35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27"/>
                              <w:sz w:val="35"/>
                              <w:szCs w:val="35"/>
                              <w14:textOutline w14:w="6537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Honeycomb.io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before="59" w:line="174" w:lineRule="auto"/>
        <w:ind w:left="10937" w:right="846" w:hanging="1"/>
        <w:rPr>
          <w:rFonts w:ascii="Microsoft YaHei" w:eastAsia="Microsoft YaHei" w:hAnsi="Microsoft YaHei" w:cs="Microsoft YaHei"/>
          <w:sz w:val="35"/>
          <w:szCs w:val="35"/>
        </w:rPr>
      </w:pPr>
      <w:r>
        <w:pict>
          <v:shape id="_x0000_s1036" type="#_x0000_t202" style="width:37.3pt;height:29.3pt;margin-top:49.22pt;margin-left:382.45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218" w:lineRule="auto"/>
                    <w:jc w:val="right"/>
                    <w:rPr>
                      <w:rFonts w:ascii="Microsoft YaHei" w:eastAsia="Microsoft YaHei" w:hAnsi="Microsoft YaHei" w:cs="Microsoft YaHei"/>
                      <w:sz w:val="35"/>
                      <w:szCs w:val="3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3B7DFB"/>
                      <w:spacing w:val="-23"/>
                      <w:sz w:val="35"/>
                      <w:szCs w:val="35"/>
                      <w14:textOutline w14:w="6537" w14:cap="sq">
                        <w14:solidFill>
                          <w14:srgbClr w14:val="3B7DFB"/>
                        </w14:solidFill>
                        <w14:prstDash w14:val="solid"/>
                        <w14:bevel/>
                      </w14:textOutline>
                    </w:rPr>
                    <w:t>Al</w:t>
                  </w:r>
                  <w:r>
                    <w:rPr>
                      <w:rFonts w:ascii="Microsoft YaHei" w:eastAsia="Microsoft YaHei" w:hAnsi="Microsoft YaHei" w:cs="Microsoft YaHei"/>
                      <w:color w:val="3B7DFB"/>
                      <w:spacing w:val="-22"/>
                      <w:sz w:val="35"/>
                      <w:szCs w:val="35"/>
                      <w14:textOutline w14:w="6537" w14:cap="sq">
                        <w14:solidFill>
                          <w14:srgbClr w14:val="3B7DFB"/>
                        </w14:solidFill>
                        <w14:prstDash w14:val="solid"/>
                        <w14:bevel/>
                      </w14:textOutline>
                    </w:rPr>
                    <w:t>er</w:t>
                  </w:r>
                  <w:r>
                    <w:rPr>
                      <w:rFonts w:ascii="Microsoft YaHei" w:eastAsia="Microsoft YaHei" w:hAnsi="Microsoft YaHei" w:cs="Microsoft YaHei"/>
                      <w:color w:val="3B7DFB"/>
                      <w:spacing w:val="-10"/>
                      <w:sz w:val="35"/>
                      <w:szCs w:val="35"/>
                      <w14:textOutline w14:w="6537" w14:cap="sq">
                        <w14:solidFill>
                          <w14:srgbClr w14:val="3B7DFB"/>
                        </w14:solidFill>
                        <w14:prstDash w14:val="solid"/>
                        <w14:bevel/>
                      </w14:textOutline>
                    </w:rPr>
                    <w:t>t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z w:val="35"/>
          <w:szCs w:val="35"/>
        </w:rPr>
        <w:t>You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lose</w:t>
      </w:r>
      <w:r>
        <w:rPr>
          <w:rFonts w:ascii="Microsoft YaHei" w:eastAsia="Microsoft YaHei" w:hAnsi="Microsoft YaHei" w:cs="Microsoft YaHei"/>
          <w:spacing w:val="2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3B7DFB"/>
          <w:sz w:val="35"/>
          <w:szCs w:val="35"/>
          <w14:textOutline w14:w="6537" w14:cap="sq">
            <w14:solidFill>
              <w14:srgbClr w14:val="3B7DFB"/>
            </w14:solidFill>
            <w14:prstDash w14:val="solid"/>
            <w14:bevel/>
          </w14:textOutline>
        </w:rPr>
        <w:t>dimensionality</w:t>
      </w:r>
      <w:r>
        <w:rPr>
          <w:rFonts w:ascii="Microsoft YaHei" w:eastAsia="Microsoft YaHei" w:hAnsi="Microsoft YaHei" w:cs="Microsoft YaHei"/>
          <w:color w:val="3B7DFB"/>
          <w:spacing w:val="32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as</w:t>
      </w:r>
      <w:r>
        <w:rPr>
          <w:rFonts w:ascii="Microsoft YaHei" w:eastAsia="Microsoft YaHei" w:hAnsi="Microsoft YaHei" w:cs="Microsoft YaHei"/>
          <w:spacing w:val="5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the</w:t>
      </w:r>
      <w:r>
        <w:rPr>
          <w:rFonts w:ascii="Microsoft YaHei" w:eastAsia="Microsoft YaHei" w:hAnsi="Microsoft YaHei" w:cs="Microsoft YaHei"/>
          <w:spacing w:val="3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more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 xml:space="preserve">metric </w:t>
      </w:r>
      <w:r>
        <w:rPr>
          <w:rFonts w:ascii="Microsoft YaHei" w:eastAsia="Microsoft YaHei" w:hAnsi="Microsoft YaHei" w:cs="Microsoft YaHei"/>
          <w:spacing w:val="-1"/>
          <w:sz w:val="35"/>
          <w:szCs w:val="35"/>
        </w:rPr>
        <w:t>labels you</w:t>
      </w:r>
      <w:r>
        <w:rPr>
          <w:rFonts w:ascii="Microsoft YaHei" w:eastAsia="Microsoft YaHei" w:hAnsi="Microsoft YaHei" w:cs="Microsoft YaHei"/>
          <w:spacing w:val="30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5"/>
          <w:szCs w:val="35"/>
        </w:rPr>
        <w:t>add, the</w:t>
      </w:r>
      <w:r>
        <w:rPr>
          <w:rFonts w:ascii="Microsoft YaHei" w:eastAsia="Microsoft YaHei" w:hAnsi="Microsoft YaHei" w:cs="Microsoft YaHei"/>
          <w:spacing w:val="3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5"/>
          <w:szCs w:val="35"/>
        </w:rPr>
        <w:t>harder</w:t>
      </w:r>
      <w:r>
        <w:rPr>
          <w:rFonts w:ascii="Microsoft YaHei" w:eastAsia="Microsoft YaHei" w:hAnsi="Microsoft YaHei" w:cs="Microsoft YaHei"/>
          <w:spacing w:val="3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5"/>
          <w:szCs w:val="35"/>
        </w:rPr>
        <w:t>it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5"/>
          <w:szCs w:val="35"/>
        </w:rPr>
        <w:t>is to</w:t>
      </w:r>
      <w:r>
        <w:rPr>
          <w:rFonts w:ascii="Microsoft YaHei" w:eastAsia="Microsoft YaHei" w:hAnsi="Microsoft YaHei" w:cs="Microsoft YaHei"/>
          <w:spacing w:val="3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5"/>
          <w:szCs w:val="35"/>
        </w:rPr>
        <w:t>maintain</w:t>
      </w:r>
      <w:r>
        <w:rPr>
          <w:rFonts w:ascii="Microsoft YaHei" w:eastAsia="Microsoft YaHei" w:hAnsi="Microsoft YaHei" w:cs="Microsoft YaHei"/>
          <w:sz w:val="35"/>
          <w:szCs w:val="35"/>
        </w:rPr>
        <w:t xml:space="preserve">   </w:t>
      </w:r>
      <w:r>
        <w:rPr>
          <w:rFonts w:ascii="Microsoft YaHei" w:eastAsia="Microsoft YaHei" w:hAnsi="Microsoft YaHei" w:cs="Microsoft YaHei"/>
          <w:sz w:val="35"/>
          <w:szCs w:val="35"/>
        </w:rPr>
        <w:t>the</w:t>
      </w:r>
      <w:r>
        <w:rPr>
          <w:rFonts w:ascii="Microsoft YaHei" w:eastAsia="Microsoft YaHei" w:hAnsi="Microsoft YaHei" w:cs="Microsoft YaHei"/>
          <w:spacing w:val="3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backend</w:t>
      </w:r>
      <w:r>
        <w:rPr>
          <w:rFonts w:ascii="Microsoft YaHei" w:eastAsia="Microsoft YaHei" w:hAnsi="Microsoft YaHei" w:cs="Microsoft YaHei"/>
          <w:spacing w:val="3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as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metrics</w:t>
      </w:r>
      <w:r>
        <w:rPr>
          <w:rFonts w:ascii="Microsoft YaHei" w:eastAsia="Microsoft YaHei" w:hAnsi="Microsoft YaHei" w:cs="Microsoft YaHei"/>
          <w:spacing w:val="4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systems</w:t>
      </w:r>
      <w:r>
        <w:rPr>
          <w:rFonts w:ascii="Microsoft YaHei" w:eastAsia="Microsoft YaHei" w:hAnsi="Microsoft YaHei" w:cs="Microsoft YaHei"/>
          <w:spacing w:val="3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aren</w:t>
      </w:r>
      <w:r>
        <w:rPr>
          <w:rFonts w:ascii="Microsoft YaHei" w:eastAsia="Microsoft YaHei" w:hAnsi="Microsoft YaHei" w:cs="Microsoft YaHei"/>
          <w:spacing w:val="-53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47"/>
          <w:sz w:val="35"/>
          <w:szCs w:val="35"/>
        </w:rPr>
        <w:t>’t</w:t>
      </w:r>
    </w:p>
    <w:p>
      <w:pPr>
        <w:spacing w:before="2" w:line="206" w:lineRule="auto"/>
        <w:ind w:left="10937" w:right="945" w:firstLine="20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z w:val="35"/>
          <w:szCs w:val="35"/>
        </w:rPr>
        <w:t>built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for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it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>.</w:t>
      </w:r>
      <w:r>
        <w:rPr>
          <w:rFonts w:ascii="Microsoft YaHei" w:eastAsia="Microsoft YaHei" w:hAnsi="Microsoft YaHei" w:cs="Microsoft YaHei"/>
          <w:spacing w:val="4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Because</w:t>
      </w:r>
      <w:r>
        <w:rPr>
          <w:rFonts w:ascii="Microsoft YaHei" w:eastAsia="Microsoft YaHei" w:hAnsi="Microsoft YaHei" w:cs="Microsoft YaHei"/>
          <w:spacing w:val="2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of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that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>,</w:t>
      </w:r>
      <w:r>
        <w:rPr>
          <w:rFonts w:ascii="Microsoft YaHei" w:eastAsia="Microsoft YaHei" w:hAnsi="Microsoft YaHei" w:cs="Microsoft YaHei"/>
          <w:spacing w:val="2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engineers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 xml:space="preserve">tend 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>to stick with</w:t>
      </w:r>
      <w:r>
        <w:rPr>
          <w:rFonts w:ascii="Microsoft YaHei" w:eastAsia="Microsoft YaHei" w:hAnsi="Microsoft YaHei" w:cs="Microsoft YaHei"/>
          <w:spacing w:val="33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>some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>basic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5"/>
          <w:szCs w:val="35"/>
        </w:rPr>
        <w:t>labels.</w:t>
      </w:r>
    </w:p>
    <w:p>
      <w:pPr>
        <w:spacing w:before="250" w:line="178" w:lineRule="auto"/>
        <w:ind w:left="10936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z w:val="35"/>
          <w:szCs w:val="35"/>
        </w:rPr>
        <w:t>You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lose</w:t>
      </w:r>
      <w:r>
        <w:rPr>
          <w:rFonts w:ascii="Microsoft YaHei" w:eastAsia="Microsoft YaHei" w:hAnsi="Microsoft YaHei" w:cs="Microsoft YaHei"/>
          <w:spacing w:val="2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the</w:t>
      </w:r>
      <w:r>
        <w:rPr>
          <w:rFonts w:ascii="Microsoft YaHei" w:eastAsia="Microsoft YaHei" w:hAnsi="Microsoft YaHei" w:cs="Microsoft YaHei"/>
          <w:spacing w:val="3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3B7DFB"/>
          <w:sz w:val="35"/>
          <w:szCs w:val="35"/>
          <w14:textOutline w14:w="6537" w14:cap="sq">
            <w14:solidFill>
              <w14:srgbClr w14:val="3B7DFB"/>
            </w14:solidFill>
            <w14:prstDash w14:val="solid"/>
            <w14:bevel/>
          </w14:textOutline>
        </w:rPr>
        <w:t>granularity</w:t>
      </w:r>
      <w:r>
        <w:rPr>
          <w:rFonts w:ascii="Microsoft YaHei" w:eastAsia="Microsoft YaHei" w:hAnsi="Microsoft YaHei" w:cs="Microsoft YaHei"/>
          <w:color w:val="3B7DFB"/>
          <w:spacing w:val="32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of</w:t>
      </w:r>
      <w:r>
        <w:rPr>
          <w:rFonts w:ascii="Microsoft YaHei" w:eastAsia="Microsoft YaHei" w:hAnsi="Microsoft YaHei" w:cs="Microsoft YaHei"/>
          <w:spacing w:val="2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seeing</w:t>
      </w:r>
      <w:r>
        <w:rPr>
          <w:rFonts w:ascii="Microsoft YaHei" w:eastAsia="Microsoft YaHei" w:hAnsi="Microsoft YaHei" w:cs="Microsoft YaHei"/>
          <w:spacing w:val="2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what</w:t>
      </w:r>
    </w:p>
    <w:p>
      <w:pPr>
        <w:spacing w:before="2" w:line="189" w:lineRule="auto"/>
        <w:ind w:left="10950" w:right="1050" w:firstLine="7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z w:val="35"/>
          <w:szCs w:val="35"/>
        </w:rPr>
        <w:t>individual</w:t>
      </w:r>
      <w:r>
        <w:rPr>
          <w:rFonts w:ascii="Microsoft YaHei" w:eastAsia="Microsoft YaHei" w:hAnsi="Microsoft YaHei" w:cs="Microsoft YaHei"/>
          <w:spacing w:val="4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requests</w:t>
      </w:r>
      <w:r>
        <w:rPr>
          <w:rFonts w:ascii="Microsoft YaHei" w:eastAsia="Microsoft YaHei" w:hAnsi="Microsoft YaHei" w:cs="Microsoft YaHei"/>
          <w:spacing w:val="2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or</w:t>
      </w:r>
      <w:r>
        <w:rPr>
          <w:rFonts w:ascii="Microsoft YaHei" w:eastAsia="Microsoft YaHei" w:hAnsi="Microsoft YaHei" w:cs="Microsoft YaHei"/>
          <w:spacing w:val="3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processing</w:t>
      </w:r>
      <w:r>
        <w:rPr>
          <w:rFonts w:ascii="Microsoft YaHei" w:eastAsia="Microsoft YaHei" w:hAnsi="Microsoft YaHei" w:cs="Microsoft YaHei"/>
          <w:spacing w:val="2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 xml:space="preserve">contexts </w:t>
      </w:r>
      <w:r>
        <w:rPr>
          <w:rFonts w:ascii="Microsoft YaHei" w:eastAsia="Microsoft YaHei" w:hAnsi="Microsoft YaHei" w:cs="Microsoft YaHei"/>
          <w:sz w:val="35"/>
          <w:szCs w:val="35"/>
        </w:rPr>
        <w:t>are</w:t>
      </w:r>
      <w:r>
        <w:rPr>
          <w:rFonts w:ascii="Microsoft YaHei" w:eastAsia="Microsoft YaHei" w:hAnsi="Microsoft YaHei" w:cs="Microsoft YaHei"/>
          <w:spacing w:val="2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doing</w:t>
      </w:r>
      <w:r>
        <w:rPr>
          <w:rFonts w:ascii="Microsoft YaHei" w:eastAsia="Microsoft YaHei" w:hAnsi="Microsoft YaHei" w:cs="Microsoft YaHei"/>
          <w:spacing w:val="2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as</w:t>
      </w:r>
      <w:r>
        <w:rPr>
          <w:rFonts w:ascii="Microsoft YaHei" w:eastAsia="Microsoft YaHei" w:hAnsi="Microsoft YaHei" w:cs="Microsoft YaHei"/>
          <w:spacing w:val="2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they</w:t>
      </w:r>
      <w:r>
        <w:rPr>
          <w:rFonts w:ascii="Microsoft YaHei" w:eastAsia="Microsoft YaHei" w:hAnsi="Microsoft YaHei" w:cs="Microsoft YaHei"/>
          <w:spacing w:val="3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aggregate</w:t>
      </w:r>
      <w:r>
        <w:rPr>
          <w:rFonts w:ascii="Microsoft YaHei" w:eastAsia="Microsoft YaHei" w:hAnsi="Microsoft YaHei" w:cs="Microsoft YaHei"/>
          <w:spacing w:val="2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over</w:t>
      </w:r>
      <w:r>
        <w:rPr>
          <w:rFonts w:ascii="Microsoft YaHei" w:eastAsia="Microsoft YaHei" w:hAnsi="Microsoft YaHei" w:cs="Microsoft YaHei"/>
          <w:spacing w:val="2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time</w:t>
      </w:r>
      <w:r>
        <w:rPr>
          <w:rFonts w:ascii="Microsoft YaHei" w:eastAsia="Microsoft YaHei" w:hAnsi="Microsoft YaHei" w:cs="Microsoft YaHei"/>
          <w:spacing w:val="21"/>
          <w:sz w:val="35"/>
          <w:szCs w:val="35"/>
        </w:rPr>
        <w:t>.</w:t>
      </w:r>
    </w:p>
    <w:p>
      <w:pPr>
        <w:spacing w:before="334" w:line="178" w:lineRule="auto"/>
        <w:ind w:left="10936"/>
        <w:rPr>
          <w:rFonts w:ascii="Microsoft YaHei" w:eastAsia="Microsoft YaHei" w:hAnsi="Microsoft YaHei" w:cs="Microsoft YaHei"/>
          <w:sz w:val="35"/>
          <w:szCs w:val="35"/>
        </w:rPr>
      </w:pPr>
      <w:r>
        <w:pict>
          <v:shape id="_x0000_s1037" type="#_x0000_t202" style="width:94.75pt;height:25.05pt;margin-top:27.46pt;margin-left:91.05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184" w:lineRule="auto"/>
                    <w:ind w:left="20"/>
                    <w:rPr>
                      <w:rFonts w:ascii="Microsoft YaHei" w:eastAsia="Microsoft YaHei" w:hAnsi="Microsoft YaHei" w:cs="Microsoft YaHei"/>
                      <w:sz w:val="35"/>
                      <w:szCs w:val="3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3B7DFB"/>
                      <w:spacing w:val="-27"/>
                      <w:sz w:val="35"/>
                      <w:szCs w:val="35"/>
                      <w14:textOutline w14:w="6537" w14:cap="sq">
                        <w14:solidFill>
                          <w14:srgbClr w14:val="3B7DFB"/>
                        </w14:solidFill>
                        <w14:prstDash w14:val="solid"/>
                        <w14:bevel/>
                      </w14:textOutline>
                    </w:rPr>
                    <w:t>Observabili</w:t>
                  </w:r>
                  <w:r>
                    <w:rPr>
                      <w:rFonts w:ascii="Microsoft YaHei" w:eastAsia="Microsoft YaHei" w:hAnsi="Microsoft YaHei" w:cs="Microsoft YaHei"/>
                      <w:color w:val="3B7DFB"/>
                      <w:spacing w:val="-26"/>
                      <w:sz w:val="35"/>
                      <w:szCs w:val="35"/>
                      <w14:textOutline w14:w="6537" w14:cap="sq">
                        <w14:solidFill>
                          <w14:srgbClr w14:val="3B7DFB"/>
                        </w14:solidFill>
                        <w14:prstDash w14:val="solid"/>
                        <w14:bevel/>
                      </w14:textOutline>
                    </w:rPr>
                    <w:t>t</w:t>
                  </w:r>
                  <w:r>
                    <w:rPr>
                      <w:rFonts w:ascii="Microsoft YaHei" w:eastAsia="Microsoft YaHei" w:hAnsi="Microsoft YaHei" w:cs="Microsoft YaHei"/>
                      <w:color w:val="3B7DFB"/>
                      <w:spacing w:val="-15"/>
                      <w:sz w:val="35"/>
                      <w:szCs w:val="35"/>
                      <w14:textOutline w14:w="6537" w14:cap="sq">
                        <w14:solidFill>
                          <w14:srgbClr w14:val="3B7DFB"/>
                        </w14:solidFill>
                        <w14:prstDash w14:val="solid"/>
                        <w14:bevel/>
                      </w14:textOutline>
                    </w:rPr>
                    <w:t>y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"/>
          <w:sz w:val="35"/>
          <w:szCs w:val="35"/>
        </w:rPr>
        <w:t>You</w:t>
      </w:r>
      <w:r>
        <w:rPr>
          <w:rFonts w:ascii="Microsoft YaHei" w:eastAsia="Microsoft YaHei" w:hAnsi="Microsoft YaHei" w:cs="Microsoft YaHei"/>
          <w:spacing w:val="-26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5"/>
          <w:szCs w:val="35"/>
        </w:rPr>
        <w:t>’re</w:t>
      </w:r>
      <w:r>
        <w:rPr>
          <w:rFonts w:ascii="Microsoft YaHei" w:eastAsia="Microsoft YaHei" w:hAnsi="Microsoft YaHei" w:cs="Microsoft YaHei"/>
          <w:spacing w:val="3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5"/>
          <w:szCs w:val="35"/>
        </w:rPr>
        <w:t>not,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5"/>
          <w:szCs w:val="35"/>
        </w:rPr>
        <w:t>however,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5"/>
          <w:szCs w:val="35"/>
        </w:rPr>
        <w:t>using them to</w:t>
      </w:r>
    </w:p>
    <w:p>
      <w:pPr>
        <w:spacing w:before="1" w:line="184" w:lineRule="auto"/>
        <w:ind w:left="10937" w:right="746" w:firstLine="20"/>
        <w:rPr>
          <w:rFonts w:ascii="Microsoft YaHei" w:eastAsia="Microsoft YaHei" w:hAnsi="Microsoft YaHei" w:cs="Microsoft YaHei"/>
          <w:sz w:val="35"/>
          <w:szCs w:val="35"/>
        </w:rPr>
        <w:sectPr>
          <w:headerReference w:type="default" r:id="rId15"/>
          <w:pgSz w:w="19200" w:h="10800"/>
          <w:pgMar w:top="296" w:right="0" w:bottom="0" w:left="0" w:header="0" w:footer="0" w:gutter="0"/>
          <w:pgNumType w:start="5"/>
          <w:cols w:space="708"/>
        </w:sectPr>
      </w:pPr>
      <w:r>
        <w:rPr>
          <w:rFonts w:ascii="Microsoft YaHei" w:eastAsia="Microsoft YaHei" w:hAnsi="Microsoft YaHei" w:cs="Microsoft YaHei"/>
          <w:sz w:val="35"/>
          <w:szCs w:val="35"/>
        </w:rPr>
        <w:t>understand</w:t>
      </w:r>
      <w:r>
        <w:rPr>
          <w:rFonts w:ascii="Microsoft YaHei" w:eastAsia="Microsoft YaHei" w:hAnsi="Microsoft YaHei" w:cs="Microsoft YaHei"/>
          <w:spacing w:val="1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3B7DFB"/>
          <w:sz w:val="35"/>
          <w:szCs w:val="35"/>
          <w14:textOutline w14:w="6537" w14:cap="sq">
            <w14:solidFill>
              <w14:srgbClr w14:val="3B7DFB"/>
            </w14:solidFill>
            <w14:prstDash w14:val="solid"/>
            <w14:bevel/>
          </w14:textOutline>
        </w:rPr>
        <w:t>your</w:t>
      </w:r>
      <w:r>
        <w:rPr>
          <w:rFonts w:ascii="Microsoft YaHei" w:eastAsia="Microsoft YaHei" w:hAnsi="Microsoft YaHei" w:cs="Microsoft YaHei"/>
          <w:color w:val="3B7DFB"/>
          <w:spacing w:val="3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3B7DFB"/>
          <w:sz w:val="35"/>
          <w:szCs w:val="35"/>
          <w14:textOutline w14:w="6537" w14:cap="sq">
            <w14:solidFill>
              <w14:srgbClr w14:val="3B7DFB"/>
            </w14:solidFill>
            <w14:prstDash w14:val="solid"/>
            <w14:bevel/>
          </w14:textOutline>
        </w:rPr>
        <w:t>system</w:t>
      </w:r>
      <w:r>
        <w:rPr>
          <w:rFonts w:ascii="Microsoft YaHei" w:eastAsia="Microsoft YaHei" w:hAnsi="Microsoft YaHei" w:cs="Microsoft YaHei"/>
          <w:color w:val="3B7DFB"/>
          <w:spacing w:val="32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3B7DFB"/>
          <w:sz w:val="35"/>
          <w:szCs w:val="35"/>
          <w14:textOutline w14:w="6537" w14:cap="sq">
            <w14:solidFill>
              <w14:srgbClr w14:val="3B7DFB"/>
            </w14:solidFill>
            <w14:prstDash w14:val="solid"/>
            <w14:bevel/>
          </w14:textOutline>
        </w:rPr>
        <w:t>and</w:t>
      </w:r>
      <w:r>
        <w:rPr>
          <w:rFonts w:ascii="Microsoft YaHei" w:eastAsia="Microsoft YaHei" w:hAnsi="Microsoft YaHei" w:cs="Microsoft YaHei"/>
          <w:color w:val="3B7DFB"/>
          <w:spacing w:val="3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3B7DFB"/>
          <w:sz w:val="35"/>
          <w:szCs w:val="35"/>
          <w14:textOutline w14:w="6537" w14:cap="sq">
            <w14:solidFill>
              <w14:srgbClr w14:val="3B7DFB"/>
            </w14:solidFill>
            <w14:prstDash w14:val="solid"/>
            <w14:bevel/>
          </w14:textOutline>
        </w:rPr>
        <w:t>users</w:t>
      </w:r>
      <w:r>
        <w:rPr>
          <w:rFonts w:ascii="Microsoft YaHei" w:eastAsia="Microsoft YaHei" w:hAnsi="Microsoft YaHei" w:cs="Microsoft YaHei"/>
          <w:spacing w:val="18"/>
          <w:sz w:val="35"/>
          <w:szCs w:val="35"/>
        </w:rPr>
        <w:t xml:space="preserve">: </w:t>
      </w:r>
      <w:r>
        <w:rPr>
          <w:rFonts w:ascii="Microsoft YaHei" w:eastAsia="Microsoft YaHei" w:hAnsi="Microsoft YaHei" w:cs="Microsoft YaHei"/>
          <w:sz w:val="35"/>
          <w:szCs w:val="35"/>
        </w:rPr>
        <w:t>you</w:t>
      </w:r>
      <w:r>
        <w:rPr>
          <w:rFonts w:ascii="Microsoft YaHei" w:eastAsia="Microsoft YaHei" w:hAnsi="Microsoft YaHei" w:cs="Microsoft YaHei"/>
          <w:spacing w:val="-33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35"/>
          <w:szCs w:val="35"/>
        </w:rPr>
        <w:t>’</w:t>
      </w:r>
      <w:r>
        <w:rPr>
          <w:rFonts w:ascii="Microsoft YaHei" w:eastAsia="Microsoft YaHei" w:hAnsi="Microsoft YaHei" w:cs="Microsoft YaHei"/>
          <w:sz w:val="35"/>
          <w:szCs w:val="35"/>
        </w:rPr>
        <w:t xml:space="preserve">re </w:t>
      </w:r>
      <w:r>
        <w:rPr>
          <w:rFonts w:ascii="Microsoft YaHei" w:eastAsia="Microsoft YaHei" w:hAnsi="Microsoft YaHei" w:cs="Microsoft YaHei"/>
          <w:sz w:val="35"/>
          <w:szCs w:val="35"/>
        </w:rPr>
        <w:t>using</w:t>
      </w:r>
      <w:r>
        <w:rPr>
          <w:rFonts w:ascii="Microsoft YaHei" w:eastAsia="Microsoft YaHei" w:hAnsi="Microsoft YaHei" w:cs="Microsoft YaHei"/>
          <w:spacing w:val="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them</w:t>
      </w:r>
      <w:r>
        <w:rPr>
          <w:rFonts w:ascii="Microsoft YaHei" w:eastAsia="Microsoft YaHei" w:hAnsi="Microsoft YaHei" w:cs="Microsoft YaHei"/>
          <w:spacing w:val="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to</w:t>
      </w:r>
      <w:r>
        <w:rPr>
          <w:rFonts w:ascii="Microsoft YaHei" w:eastAsia="Microsoft YaHei" w:hAnsi="Microsoft YaHei" w:cs="Microsoft YaHei"/>
          <w:spacing w:val="3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understand</w:t>
      </w:r>
      <w:r>
        <w:rPr>
          <w:rFonts w:ascii="Microsoft YaHei" w:eastAsia="Microsoft YaHei" w:hAnsi="Microsoft YaHei" w:cs="Microsoft YaHei"/>
          <w:spacing w:val="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the</w:t>
      </w:r>
      <w:r>
        <w:rPr>
          <w:rFonts w:ascii="Microsoft YaHei" w:eastAsia="Microsoft YaHei" w:hAnsi="Microsoft YaHei" w:cs="Microsoft YaHei"/>
          <w:spacing w:val="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 xml:space="preserve">infrastructure </w:t>
      </w:r>
      <w:r>
        <w:rPr>
          <w:rFonts w:ascii="Microsoft YaHei" w:eastAsia="Microsoft YaHei" w:hAnsi="Microsoft YaHei" w:cs="Microsoft YaHei"/>
          <w:sz w:val="35"/>
          <w:szCs w:val="35"/>
        </w:rPr>
        <w:t>that</w:t>
      </w:r>
      <w:r>
        <w:rPr>
          <w:rFonts w:ascii="Microsoft YaHei" w:eastAsia="Microsoft YaHei" w:hAnsi="Microsoft YaHei" w:cs="Microsoft YaHei"/>
          <w:spacing w:val="2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supports</w:t>
      </w:r>
      <w:r>
        <w:rPr>
          <w:rFonts w:ascii="Microsoft YaHei" w:eastAsia="Microsoft YaHei" w:hAnsi="Microsoft YaHei" w:cs="Microsoft YaHei"/>
          <w:spacing w:val="1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z w:val="35"/>
          <w:szCs w:val="35"/>
        </w:rPr>
        <w:t>them</w:t>
      </w:r>
      <w:r>
        <w:rPr>
          <w:rFonts w:ascii="Microsoft YaHei" w:eastAsia="Microsoft YaHei" w:hAnsi="Microsoft YaHei" w:cs="Microsoft YaHei"/>
          <w:spacing w:val="21"/>
          <w:sz w:val="35"/>
          <w:szCs w:val="35"/>
        </w:rPr>
        <w:t>.</w:t>
      </w:r>
    </w:p>
    <w:p>
      <w:pPr>
        <w:spacing w:before="213" w:line="617" w:lineRule="exact"/>
        <w:ind w:firstLine="15455"/>
      </w:pPr>
      <w:r>
        <w:rPr>
          <w:position w:val="-12"/>
        </w:rPr>
        <w:drawing>
          <wp:inline distT="0" distB="0" distL="0" distR="0">
            <wp:extent cx="2010155" cy="39166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0155" cy="391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17" w:lineRule="exact"/>
        <w:sectPr>
          <w:headerReference w:type="default" r:id="rId16"/>
          <w:type w:val="nextPage"/>
          <w:pgSz w:w="19200" w:h="10800"/>
          <w:pgMar w:top="296" w:right="0" w:bottom="0" w:left="0" w:header="0" w:footer="0" w:gutter="0"/>
          <w:pgNumType w:start="6"/>
          <w:cols w:space="708"/>
          <w:titlePg w:val="0"/>
        </w:sectPr>
      </w:pPr>
    </w:p>
    <w:p>
      <w:pPr>
        <w:spacing w:before="3" w:line="197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38" type="#_x0000_t202" style="width:113.7pt;height:43.85pt;margin-top:-1.11pt;margin-left:819.05pt;position:absolute;z-index:251670528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30" name="IM 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IM 3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868680</wp:posOffset>
            </wp:positionH>
            <wp:positionV relativeFrom="page">
              <wp:posOffset>909446</wp:posOffset>
            </wp:positionV>
            <wp:extent cx="11174348" cy="351510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174348" cy="351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9814559</wp:posOffset>
            </wp:positionH>
            <wp:positionV relativeFrom="page">
              <wp:posOffset>6111239</wp:posOffset>
            </wp:positionV>
            <wp:extent cx="2010155" cy="391668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0155" cy="391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51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分布式追踪</w:t>
      </w:r>
      <w:r>
        <w:rPr>
          <w:rFonts w:ascii="Microsoft YaHei" w:eastAsia="Microsoft YaHei" w:hAnsi="Microsoft YaHei" w:cs="Microsoft YaHei"/>
          <w:color w:val="595959"/>
          <w:spacing w:val="80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15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年，</w:t>
      </w:r>
      <w:r>
        <w:rPr>
          <w:rFonts w:ascii="Microsoft YaHei" w:eastAsia="Microsoft YaHei" w:hAnsi="Microsoft YaHei" w:cs="Microsoft YaHei"/>
          <w:color w:val="595959"/>
          <w:spacing w:val="-137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插桩的</w:t>
      </w:r>
      <w:r>
        <w:rPr>
          <w:rFonts w:ascii="Microsoft YaHei" w:eastAsia="Microsoft YaHei" w:hAnsi="Microsoft YaHei" w:cs="Microsoft YaHei"/>
          <w:color w:val="595959"/>
          <w:spacing w:val="80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15</w:t>
      </w:r>
      <w:r>
        <w:rPr>
          <w:rFonts w:ascii="Microsoft YaHei" w:eastAsia="Microsoft YaHei" w:hAnsi="Microsoft YaHei" w:cs="Microsoft YaHei"/>
          <w:color w:val="595959"/>
          <w:spacing w:val="39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年</w:t>
      </w:r>
    </w:p>
    <w:p>
      <w:pPr>
        <w:pStyle w:val="BodyText"/>
        <w:spacing w:line="442" w:lineRule="auto"/>
      </w:pPr>
    </w:p>
    <w:p>
      <w:pPr>
        <w:spacing w:before="236" w:line="161" w:lineRule="auto"/>
        <w:ind w:left="5294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pacing w:val="-40"/>
          <w:sz w:val="55"/>
          <w:szCs w:val="55"/>
        </w:rPr>
        <w:t>2023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36" w:line="160" w:lineRule="auto"/>
        <w:ind w:left="677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pacing w:val="-40"/>
          <w:sz w:val="55"/>
          <w:szCs w:val="55"/>
        </w:rPr>
        <w:t>2008</w:t>
      </w:r>
    </w:p>
    <w:p>
      <w:pPr>
        <w:pStyle w:val="BodyText"/>
        <w:spacing w:line="295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https://d.book118.com/487054043201006050</w:t>
        </w:r>
      </w:hyperlink>
    </w:p>
    <w:p>
      <w:pPr>
        <w:pStyle w:val="BodyText"/>
        <w:spacing w:line="296" w:lineRule="auto"/>
      </w:pPr>
    </w:p>
    <w:sectPr>
      <w:headerReference w:type="default" r:id="rId19"/>
      <w:pgSz w:w="19200" w:h="10800"/>
      <w:pgMar w:top="362" w:right="0" w:bottom="0" w:left="0" w:header="0" w:footer="0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388367084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95203488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03488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6432" o:allowincell="f" filled="t" fillcolor="#ededed" stroked="f">
          <v:fill opacity="22873f"/>
        </v:rect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19121439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9121439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8480" o:allowincell="f" filled="t" fillcolor="#ededed" stroked="f">
          <v:fill opacity="22873f"/>
        </v:rect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70528" o:allowincell="f" filled="t" fillcolor="#ededed" stroked="f">
          <v:fill opacity="22873f"/>
        </v:rect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8456872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56872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72576" o:allowincell="f" filled="t" fillcolor="#ededed" stroked="f">
          <v:fill opacity="22873f"/>
        </v:rect>
      </w:pict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4.xml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image" Target="media/image10.png" /><Relationship Id="rId18" Type="http://schemas.openxmlformats.org/officeDocument/2006/relationships/hyperlink" Target="https://d.book118.com/487054043201006050" TargetMode="Externa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2024-03-09T16:16:28Z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2024-03-09T16:37:30Z</vt:filetime>
  </property>
  <property fmtid="{D5CDD505-2E9C-101B-9397-08002B2CF9AE}" pid="3" name="CRO">
    <vt:lpwstr>wqlLaW5nc29mdCBQREYgdG8gV1BTIDkw</vt:lpwstr>
  </property>
</Properties>
</file>