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环氧脂肪酸甲酯项目计划设计方案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74" w:history="1">
        <w:r>
          <w:rPr>
            <w:rFonts w:ascii="仿宋" w:eastAsia="仿宋" w:hAnsi="仿宋" w:cs="仿宋" w:hint="eastAsia"/>
            <w:lang w:eastAsia="zh-CN"/>
          </w:rPr>
          <w:t>前言</w:t>
        </w:r>
        <w:r>
          <w:tab/>
        </w:r>
        <w:r>
          <w:fldChar w:fldCharType="begin"/>
        </w:r>
        <w:r>
          <w:instrText xml:space="preserve"> PAGEREF _Toc28074 \h </w:instrText>
        </w:r>
        <w:r>
          <w:fldChar w:fldCharType="separate"/>
        </w:r>
        <w:r>
          <w:t>3</w:t>
        </w:r>
        <w:r>
          <w:fldChar w:fldCharType="end"/>
        </w:r>
      </w:hyperlink>
    </w:p>
    <w:p>
      <w:pPr>
        <w:pStyle w:val="TOC1"/>
        <w:tabs>
          <w:tab w:val="right" w:leader="dot" w:pos="8306"/>
        </w:tabs>
      </w:pPr>
      <w:hyperlink w:anchor="_Toc20377" w:history="1">
        <w:r>
          <w:rPr>
            <w:rFonts w:ascii="仿宋" w:eastAsia="仿宋" w:hAnsi="仿宋" w:cs="仿宋" w:hint="eastAsia"/>
            <w:lang w:eastAsia="zh-CN"/>
          </w:rPr>
          <w:t>一、环氧脂肪酸甲酯项目建设单位说明</w:t>
        </w:r>
        <w:r>
          <w:tab/>
        </w:r>
        <w:r>
          <w:fldChar w:fldCharType="begin"/>
        </w:r>
        <w:r>
          <w:instrText xml:space="preserve"> PAGEREF _Toc20377 \h </w:instrText>
        </w:r>
        <w:r>
          <w:fldChar w:fldCharType="separate"/>
        </w:r>
        <w:r>
          <w:t>3</w:t>
        </w:r>
        <w:r>
          <w:fldChar w:fldCharType="end"/>
        </w:r>
      </w:hyperlink>
    </w:p>
    <w:p>
      <w:pPr>
        <w:pStyle w:val="TOC2"/>
        <w:tabs>
          <w:tab w:val="right" w:leader="dot" w:pos="8306"/>
        </w:tabs>
      </w:pPr>
      <w:hyperlink w:anchor="_Toc2551" w:history="1">
        <w:r>
          <w:rPr>
            <w:rFonts w:ascii="仿宋" w:eastAsia="仿宋" w:hAnsi="仿宋" w:cs="仿宋" w:hint="eastAsia"/>
            <w:lang w:eastAsia="zh-CN"/>
          </w:rPr>
          <w:t>(一)、环氧脂肪酸甲酯项目承办单位基本情况</w:t>
        </w:r>
        <w:r>
          <w:tab/>
        </w:r>
        <w:r>
          <w:fldChar w:fldCharType="begin"/>
        </w:r>
        <w:r>
          <w:instrText xml:space="preserve"> PAGEREF _Toc2551 \h </w:instrText>
        </w:r>
        <w:r>
          <w:fldChar w:fldCharType="separate"/>
        </w:r>
        <w:r>
          <w:t>3</w:t>
        </w:r>
        <w:r>
          <w:fldChar w:fldCharType="end"/>
        </w:r>
      </w:hyperlink>
    </w:p>
    <w:p>
      <w:pPr>
        <w:pStyle w:val="TOC2"/>
        <w:tabs>
          <w:tab w:val="right" w:leader="dot" w:pos="8306"/>
        </w:tabs>
      </w:pPr>
      <w:hyperlink w:anchor="_Toc5777" w:history="1">
        <w:r>
          <w:rPr>
            <w:rFonts w:ascii="仿宋" w:eastAsia="仿宋" w:hAnsi="仿宋" w:cs="仿宋" w:hint="eastAsia"/>
            <w:lang w:eastAsia="zh-CN"/>
          </w:rPr>
          <w:t>(二)、公司经济效益分析</w:t>
        </w:r>
        <w:r>
          <w:tab/>
        </w:r>
        <w:r>
          <w:fldChar w:fldCharType="begin"/>
        </w:r>
        <w:r>
          <w:instrText xml:space="preserve"> PAGEREF _Toc5777 \h </w:instrText>
        </w:r>
        <w:r>
          <w:fldChar w:fldCharType="separate"/>
        </w:r>
        <w:r>
          <w:t>4</w:t>
        </w:r>
        <w:r>
          <w:fldChar w:fldCharType="end"/>
        </w:r>
      </w:hyperlink>
    </w:p>
    <w:p>
      <w:pPr>
        <w:pStyle w:val="TOC1"/>
        <w:tabs>
          <w:tab w:val="right" w:leader="dot" w:pos="8306"/>
        </w:tabs>
      </w:pPr>
      <w:hyperlink w:anchor="_Toc26901" w:history="1">
        <w:r>
          <w:rPr>
            <w:rFonts w:ascii="仿宋" w:eastAsia="仿宋" w:hAnsi="仿宋" w:cs="仿宋" w:hint="eastAsia"/>
            <w:lang w:eastAsia="zh-CN"/>
          </w:rPr>
          <w:t>二、环氧脂肪酸甲酯项目土建工程</w:t>
        </w:r>
        <w:r>
          <w:tab/>
        </w:r>
        <w:r>
          <w:fldChar w:fldCharType="begin"/>
        </w:r>
        <w:r>
          <w:instrText xml:space="preserve"> PAGEREF _Toc26901 \h </w:instrText>
        </w:r>
        <w:r>
          <w:fldChar w:fldCharType="separate"/>
        </w:r>
        <w:r>
          <w:t>5</w:t>
        </w:r>
        <w:r>
          <w:fldChar w:fldCharType="end"/>
        </w:r>
      </w:hyperlink>
    </w:p>
    <w:p>
      <w:pPr>
        <w:pStyle w:val="TOC2"/>
        <w:tabs>
          <w:tab w:val="right" w:leader="dot" w:pos="8306"/>
        </w:tabs>
      </w:pPr>
      <w:hyperlink w:anchor="_Toc17984" w:history="1">
        <w:r>
          <w:rPr>
            <w:rFonts w:ascii="仿宋" w:eastAsia="仿宋" w:hAnsi="仿宋" w:cs="仿宋" w:hint="eastAsia"/>
            <w:lang w:eastAsia="zh-CN"/>
          </w:rPr>
          <w:t>(一)、建筑工程设计原则</w:t>
        </w:r>
        <w:r>
          <w:tab/>
        </w:r>
        <w:r>
          <w:fldChar w:fldCharType="begin"/>
        </w:r>
        <w:r>
          <w:instrText xml:space="preserve"> PAGEREF _Toc17984 \h </w:instrText>
        </w:r>
        <w:r>
          <w:fldChar w:fldCharType="separate"/>
        </w:r>
        <w:r>
          <w:t>5</w:t>
        </w:r>
        <w:r>
          <w:fldChar w:fldCharType="end"/>
        </w:r>
      </w:hyperlink>
    </w:p>
    <w:p>
      <w:pPr>
        <w:pStyle w:val="TOC2"/>
        <w:tabs>
          <w:tab w:val="right" w:leader="dot" w:pos="8306"/>
        </w:tabs>
      </w:pPr>
      <w:hyperlink w:anchor="_Toc14224" w:history="1">
        <w:r>
          <w:rPr>
            <w:rFonts w:ascii="仿宋" w:eastAsia="仿宋" w:hAnsi="仿宋" w:cs="仿宋" w:hint="eastAsia"/>
            <w:lang w:eastAsia="zh-CN"/>
          </w:rPr>
          <w:t>(二)、土建工程设计年限及安全等级</w:t>
        </w:r>
        <w:r>
          <w:tab/>
        </w:r>
        <w:r>
          <w:fldChar w:fldCharType="begin"/>
        </w:r>
        <w:r>
          <w:instrText xml:space="preserve"> PAGEREF _Toc14224 \h </w:instrText>
        </w:r>
        <w:r>
          <w:fldChar w:fldCharType="separate"/>
        </w:r>
        <w:r>
          <w:t>6</w:t>
        </w:r>
        <w:r>
          <w:fldChar w:fldCharType="end"/>
        </w:r>
      </w:hyperlink>
    </w:p>
    <w:p>
      <w:pPr>
        <w:pStyle w:val="TOC2"/>
        <w:tabs>
          <w:tab w:val="right" w:leader="dot" w:pos="8306"/>
        </w:tabs>
      </w:pPr>
      <w:hyperlink w:anchor="_Toc29789" w:history="1">
        <w:r>
          <w:rPr>
            <w:rFonts w:ascii="仿宋" w:eastAsia="仿宋" w:hAnsi="仿宋" w:cs="仿宋" w:hint="eastAsia"/>
            <w:lang w:eastAsia="zh-CN"/>
          </w:rPr>
          <w:t>(三)、建筑工程设计总体要求</w:t>
        </w:r>
        <w:r>
          <w:tab/>
        </w:r>
        <w:r>
          <w:fldChar w:fldCharType="begin"/>
        </w:r>
        <w:r>
          <w:instrText xml:space="preserve"> PAGEREF _Toc29789 \h </w:instrText>
        </w:r>
        <w:r>
          <w:fldChar w:fldCharType="separate"/>
        </w:r>
        <w:r>
          <w:t>7</w:t>
        </w:r>
        <w:r>
          <w:fldChar w:fldCharType="end"/>
        </w:r>
      </w:hyperlink>
    </w:p>
    <w:p>
      <w:pPr>
        <w:pStyle w:val="TOC2"/>
        <w:tabs>
          <w:tab w:val="right" w:leader="dot" w:pos="8306"/>
        </w:tabs>
      </w:pPr>
      <w:hyperlink w:anchor="_Toc18991" w:history="1">
        <w:r>
          <w:rPr>
            <w:rFonts w:ascii="仿宋" w:eastAsia="仿宋" w:hAnsi="仿宋" w:cs="仿宋" w:hint="eastAsia"/>
            <w:lang w:eastAsia="zh-CN"/>
          </w:rPr>
          <w:t>(四)、土建工程建设指标</w:t>
        </w:r>
        <w:r>
          <w:tab/>
        </w:r>
        <w:r>
          <w:fldChar w:fldCharType="begin"/>
        </w:r>
        <w:r>
          <w:instrText xml:space="preserve"> PAGEREF _Toc18991 \h </w:instrText>
        </w:r>
        <w:r>
          <w:fldChar w:fldCharType="separate"/>
        </w:r>
        <w:r>
          <w:t>8</w:t>
        </w:r>
        <w:r>
          <w:fldChar w:fldCharType="end"/>
        </w:r>
      </w:hyperlink>
    </w:p>
    <w:p>
      <w:pPr>
        <w:pStyle w:val="TOC1"/>
        <w:tabs>
          <w:tab w:val="right" w:leader="dot" w:pos="8306"/>
        </w:tabs>
      </w:pPr>
      <w:hyperlink w:anchor="_Toc10428" w:history="1">
        <w:r>
          <w:rPr>
            <w:rFonts w:ascii="仿宋" w:eastAsia="仿宋" w:hAnsi="仿宋" w:cs="仿宋" w:hint="eastAsia"/>
            <w:lang w:eastAsia="zh-CN"/>
          </w:rPr>
          <w:t>三、环氧脂肪酸甲酯项目选址可行性分析</w:t>
        </w:r>
        <w:r>
          <w:tab/>
        </w:r>
        <w:r>
          <w:fldChar w:fldCharType="begin"/>
        </w:r>
        <w:r>
          <w:instrText xml:space="preserve"> PAGEREF _Toc10428 \h </w:instrText>
        </w:r>
        <w:r>
          <w:fldChar w:fldCharType="separate"/>
        </w:r>
        <w:r>
          <w:t>8</w:t>
        </w:r>
        <w:r>
          <w:fldChar w:fldCharType="end"/>
        </w:r>
      </w:hyperlink>
    </w:p>
    <w:p>
      <w:pPr>
        <w:pStyle w:val="TOC2"/>
        <w:tabs>
          <w:tab w:val="right" w:leader="dot" w:pos="8306"/>
        </w:tabs>
      </w:pPr>
      <w:hyperlink w:anchor="_Toc7930" w:history="1">
        <w:r>
          <w:rPr>
            <w:rFonts w:ascii="仿宋" w:eastAsia="仿宋" w:hAnsi="仿宋" w:cs="仿宋" w:hint="eastAsia"/>
            <w:lang w:eastAsia="zh-CN"/>
          </w:rPr>
          <w:t>(一)、环氧脂肪酸甲酯项目选址</w:t>
        </w:r>
        <w:r>
          <w:tab/>
        </w:r>
        <w:r>
          <w:fldChar w:fldCharType="begin"/>
        </w:r>
        <w:r>
          <w:instrText xml:space="preserve"> PAGEREF _Toc7930 \h </w:instrText>
        </w:r>
        <w:r>
          <w:fldChar w:fldCharType="separate"/>
        </w:r>
        <w:r>
          <w:t>8</w:t>
        </w:r>
        <w:r>
          <w:fldChar w:fldCharType="end"/>
        </w:r>
      </w:hyperlink>
    </w:p>
    <w:p>
      <w:pPr>
        <w:pStyle w:val="TOC2"/>
        <w:tabs>
          <w:tab w:val="right" w:leader="dot" w:pos="8306"/>
        </w:tabs>
      </w:pPr>
      <w:hyperlink w:anchor="_Toc12480" w:history="1">
        <w:r>
          <w:rPr>
            <w:rFonts w:ascii="仿宋" w:eastAsia="仿宋" w:hAnsi="仿宋" w:cs="仿宋" w:hint="eastAsia"/>
            <w:lang w:eastAsia="zh-CN"/>
          </w:rPr>
          <w:t>(二)、用地控制指标</w:t>
        </w:r>
        <w:r>
          <w:tab/>
        </w:r>
        <w:r>
          <w:fldChar w:fldCharType="begin"/>
        </w:r>
        <w:r>
          <w:instrText xml:space="preserve"> PAGEREF _Toc12480 \h </w:instrText>
        </w:r>
        <w:r>
          <w:fldChar w:fldCharType="separate"/>
        </w:r>
        <w:r>
          <w:t>8</w:t>
        </w:r>
        <w:r>
          <w:fldChar w:fldCharType="end"/>
        </w:r>
      </w:hyperlink>
    </w:p>
    <w:p>
      <w:pPr>
        <w:pStyle w:val="TOC2"/>
        <w:tabs>
          <w:tab w:val="right" w:leader="dot" w:pos="8306"/>
        </w:tabs>
      </w:pPr>
      <w:hyperlink w:anchor="_Toc24410" w:history="1">
        <w:r>
          <w:rPr>
            <w:rFonts w:ascii="仿宋" w:eastAsia="仿宋" w:hAnsi="仿宋" w:cs="仿宋" w:hint="eastAsia"/>
            <w:lang w:eastAsia="zh-CN"/>
          </w:rPr>
          <w:t>(三)、节约用地措施</w:t>
        </w:r>
        <w:r>
          <w:tab/>
        </w:r>
        <w:r>
          <w:fldChar w:fldCharType="begin"/>
        </w:r>
        <w:r>
          <w:instrText xml:space="preserve"> PAGEREF _Toc24410 \h </w:instrText>
        </w:r>
        <w:r>
          <w:fldChar w:fldCharType="separate"/>
        </w:r>
        <w:r>
          <w:t>10</w:t>
        </w:r>
        <w:r>
          <w:fldChar w:fldCharType="end"/>
        </w:r>
      </w:hyperlink>
    </w:p>
    <w:p>
      <w:pPr>
        <w:pStyle w:val="TOC2"/>
        <w:tabs>
          <w:tab w:val="right" w:leader="dot" w:pos="8306"/>
        </w:tabs>
      </w:pPr>
      <w:hyperlink w:anchor="_Toc9083" w:history="1">
        <w:r>
          <w:rPr>
            <w:rFonts w:ascii="仿宋" w:eastAsia="仿宋" w:hAnsi="仿宋" w:cs="仿宋" w:hint="eastAsia"/>
            <w:lang w:eastAsia="zh-CN"/>
          </w:rPr>
          <w:t>(四)、总图布置方案</w:t>
        </w:r>
        <w:r>
          <w:tab/>
        </w:r>
        <w:r>
          <w:fldChar w:fldCharType="begin"/>
        </w:r>
        <w:r>
          <w:instrText xml:space="preserve"> PAGEREF _Toc9083 \h </w:instrText>
        </w:r>
        <w:r>
          <w:fldChar w:fldCharType="separate"/>
        </w:r>
        <w:r>
          <w:t>11</w:t>
        </w:r>
        <w:r>
          <w:fldChar w:fldCharType="end"/>
        </w:r>
      </w:hyperlink>
    </w:p>
    <w:p>
      <w:pPr>
        <w:pStyle w:val="TOC2"/>
        <w:tabs>
          <w:tab w:val="right" w:leader="dot" w:pos="8306"/>
        </w:tabs>
      </w:pPr>
      <w:hyperlink w:anchor="_Toc13372" w:history="1">
        <w:r>
          <w:rPr>
            <w:rFonts w:ascii="仿宋" w:eastAsia="仿宋" w:hAnsi="仿宋" w:cs="仿宋" w:hint="eastAsia"/>
            <w:lang w:eastAsia="zh-CN"/>
          </w:rPr>
          <w:t>(五)、选址综合评价</w:t>
        </w:r>
        <w:r>
          <w:tab/>
        </w:r>
        <w:r>
          <w:fldChar w:fldCharType="begin"/>
        </w:r>
        <w:r>
          <w:instrText xml:space="preserve"> PAGEREF _Toc13372 \h </w:instrText>
        </w:r>
        <w:r>
          <w:fldChar w:fldCharType="separate"/>
        </w:r>
        <w:r>
          <w:t>12</w:t>
        </w:r>
        <w:r>
          <w:fldChar w:fldCharType="end"/>
        </w:r>
      </w:hyperlink>
    </w:p>
    <w:p>
      <w:pPr>
        <w:pStyle w:val="TOC1"/>
        <w:tabs>
          <w:tab w:val="right" w:leader="dot" w:pos="8306"/>
        </w:tabs>
      </w:pPr>
      <w:hyperlink w:anchor="_Toc17338" w:history="1">
        <w:r>
          <w:rPr>
            <w:rFonts w:ascii="仿宋" w:eastAsia="仿宋" w:hAnsi="仿宋" w:cs="仿宋" w:hint="eastAsia"/>
            <w:lang w:eastAsia="zh-CN"/>
          </w:rPr>
          <w:t>四、环氧脂肪酸甲酯项目绩效评估</w:t>
        </w:r>
        <w:r>
          <w:tab/>
        </w:r>
        <w:r>
          <w:fldChar w:fldCharType="begin"/>
        </w:r>
        <w:r>
          <w:instrText xml:space="preserve"> PAGEREF _Toc17338 \h </w:instrText>
        </w:r>
        <w:r>
          <w:fldChar w:fldCharType="separate"/>
        </w:r>
        <w:r>
          <w:t>13</w:t>
        </w:r>
        <w:r>
          <w:fldChar w:fldCharType="end"/>
        </w:r>
      </w:hyperlink>
    </w:p>
    <w:p>
      <w:pPr>
        <w:pStyle w:val="TOC2"/>
        <w:tabs>
          <w:tab w:val="right" w:leader="dot" w:pos="8306"/>
        </w:tabs>
      </w:pPr>
      <w:hyperlink w:anchor="_Toc1129" w:history="1">
        <w:r>
          <w:rPr>
            <w:rFonts w:ascii="仿宋" w:eastAsia="仿宋" w:hAnsi="仿宋" w:cs="仿宋" w:hint="eastAsia"/>
            <w:lang w:eastAsia="zh-CN"/>
          </w:rPr>
          <w:t>(一)、绩效评估指标</w:t>
        </w:r>
        <w:r>
          <w:tab/>
        </w:r>
        <w:r>
          <w:fldChar w:fldCharType="begin"/>
        </w:r>
        <w:r>
          <w:instrText xml:space="preserve"> PAGEREF _Toc1129 \h </w:instrText>
        </w:r>
        <w:r>
          <w:fldChar w:fldCharType="separate"/>
        </w:r>
        <w:r>
          <w:t>13</w:t>
        </w:r>
        <w:r>
          <w:fldChar w:fldCharType="end"/>
        </w:r>
      </w:hyperlink>
    </w:p>
    <w:p>
      <w:pPr>
        <w:pStyle w:val="TOC2"/>
        <w:tabs>
          <w:tab w:val="right" w:leader="dot" w:pos="8306"/>
        </w:tabs>
      </w:pPr>
      <w:hyperlink w:anchor="_Toc6034" w:history="1">
        <w:r>
          <w:rPr>
            <w:rFonts w:ascii="仿宋" w:eastAsia="仿宋" w:hAnsi="仿宋" w:cs="仿宋" w:hint="eastAsia"/>
            <w:lang w:eastAsia="zh-CN"/>
          </w:rPr>
          <w:t>(二)、绩效评估方法</w:t>
        </w:r>
        <w:r>
          <w:tab/>
        </w:r>
        <w:r>
          <w:fldChar w:fldCharType="begin"/>
        </w:r>
        <w:r>
          <w:instrText xml:space="preserve"> PAGEREF _Toc6034 \h </w:instrText>
        </w:r>
        <w:r>
          <w:fldChar w:fldCharType="separate"/>
        </w:r>
        <w:r>
          <w:t>15</w:t>
        </w:r>
        <w:r>
          <w:fldChar w:fldCharType="end"/>
        </w:r>
      </w:hyperlink>
    </w:p>
    <w:p>
      <w:pPr>
        <w:pStyle w:val="TOC2"/>
        <w:tabs>
          <w:tab w:val="right" w:leader="dot" w:pos="8306"/>
        </w:tabs>
      </w:pPr>
      <w:hyperlink w:anchor="_Toc13929" w:history="1">
        <w:r>
          <w:rPr>
            <w:rFonts w:ascii="仿宋" w:eastAsia="仿宋" w:hAnsi="仿宋" w:cs="仿宋" w:hint="eastAsia"/>
            <w:lang w:eastAsia="zh-CN"/>
          </w:rPr>
          <w:t>(三)、绩效评估周期</w:t>
        </w:r>
        <w:r>
          <w:tab/>
        </w:r>
        <w:r>
          <w:fldChar w:fldCharType="begin"/>
        </w:r>
        <w:r>
          <w:instrText xml:space="preserve"> PAGEREF _Toc13929 \h </w:instrText>
        </w:r>
        <w:r>
          <w:fldChar w:fldCharType="separate"/>
        </w:r>
        <w:r>
          <w:t>16</w:t>
        </w:r>
        <w:r>
          <w:fldChar w:fldCharType="end"/>
        </w:r>
      </w:hyperlink>
    </w:p>
    <w:p>
      <w:pPr>
        <w:pStyle w:val="TOC1"/>
        <w:tabs>
          <w:tab w:val="right" w:leader="dot" w:pos="8306"/>
        </w:tabs>
      </w:pPr>
      <w:hyperlink w:anchor="_Toc2338" w:history="1">
        <w:r>
          <w:rPr>
            <w:rFonts w:ascii="仿宋" w:eastAsia="仿宋" w:hAnsi="仿宋" w:cs="仿宋" w:hint="eastAsia"/>
            <w:lang w:eastAsia="zh-CN"/>
          </w:rPr>
          <w:t>五、环氧脂肪酸甲酯项目概论</w:t>
        </w:r>
        <w:r>
          <w:tab/>
        </w:r>
        <w:r>
          <w:fldChar w:fldCharType="begin"/>
        </w:r>
        <w:r>
          <w:instrText xml:space="preserve"> PAGEREF _Toc2338 \h </w:instrText>
        </w:r>
        <w:r>
          <w:fldChar w:fldCharType="separate"/>
        </w:r>
        <w:r>
          <w:t>17</w:t>
        </w:r>
        <w:r>
          <w:fldChar w:fldCharType="end"/>
        </w:r>
      </w:hyperlink>
    </w:p>
    <w:p>
      <w:pPr>
        <w:pStyle w:val="TOC2"/>
        <w:tabs>
          <w:tab w:val="right" w:leader="dot" w:pos="8306"/>
        </w:tabs>
      </w:pPr>
      <w:hyperlink w:anchor="_Toc6824" w:history="1">
        <w:r>
          <w:rPr>
            <w:rFonts w:ascii="仿宋" w:eastAsia="仿宋" w:hAnsi="仿宋" w:cs="仿宋" w:hint="eastAsia"/>
            <w:lang w:eastAsia="zh-CN"/>
          </w:rPr>
          <w:t>(一)、环氧脂肪酸甲酯项目概况</w:t>
        </w:r>
        <w:r>
          <w:tab/>
        </w:r>
        <w:r>
          <w:fldChar w:fldCharType="begin"/>
        </w:r>
        <w:r>
          <w:instrText xml:space="preserve"> PAGEREF _Toc6824 \h </w:instrText>
        </w:r>
        <w:r>
          <w:fldChar w:fldCharType="separate"/>
        </w:r>
        <w:r>
          <w:t>17</w:t>
        </w:r>
        <w:r>
          <w:fldChar w:fldCharType="end"/>
        </w:r>
      </w:hyperlink>
    </w:p>
    <w:p>
      <w:pPr>
        <w:pStyle w:val="TOC2"/>
        <w:tabs>
          <w:tab w:val="right" w:leader="dot" w:pos="8306"/>
        </w:tabs>
      </w:pPr>
      <w:hyperlink w:anchor="_Toc17071" w:history="1">
        <w:r>
          <w:rPr>
            <w:rFonts w:ascii="仿宋" w:eastAsia="仿宋" w:hAnsi="仿宋" w:cs="仿宋" w:hint="eastAsia"/>
            <w:lang w:eastAsia="zh-CN"/>
          </w:rPr>
          <w:t>(二)、环氧脂肪酸甲酯项目目标</w:t>
        </w:r>
        <w:r>
          <w:tab/>
        </w:r>
        <w:r>
          <w:fldChar w:fldCharType="begin"/>
        </w:r>
        <w:r>
          <w:instrText xml:space="preserve"> PAGEREF _Toc17071 \h </w:instrText>
        </w:r>
        <w:r>
          <w:fldChar w:fldCharType="separate"/>
        </w:r>
        <w:r>
          <w:t>19</w:t>
        </w:r>
        <w:r>
          <w:fldChar w:fldCharType="end"/>
        </w:r>
      </w:hyperlink>
    </w:p>
    <w:p>
      <w:pPr>
        <w:pStyle w:val="TOC2"/>
        <w:tabs>
          <w:tab w:val="right" w:leader="dot" w:pos="8306"/>
        </w:tabs>
      </w:pPr>
      <w:hyperlink w:anchor="_Toc1988" w:history="1">
        <w:r>
          <w:rPr>
            <w:rFonts w:ascii="仿宋" w:eastAsia="仿宋" w:hAnsi="仿宋" w:cs="仿宋" w:hint="eastAsia"/>
            <w:lang w:eastAsia="zh-CN"/>
          </w:rPr>
          <w:t>(三)、环氧脂肪酸甲酯项目提出的理由</w:t>
        </w:r>
        <w:r>
          <w:tab/>
        </w:r>
        <w:r>
          <w:fldChar w:fldCharType="begin"/>
        </w:r>
        <w:r>
          <w:instrText xml:space="preserve"> PAGEREF _Toc1988 \h </w:instrText>
        </w:r>
        <w:r>
          <w:fldChar w:fldCharType="separate"/>
        </w:r>
        <w:r>
          <w:t>20</w:t>
        </w:r>
        <w:r>
          <w:fldChar w:fldCharType="end"/>
        </w:r>
      </w:hyperlink>
    </w:p>
    <w:p>
      <w:pPr>
        <w:pStyle w:val="TOC2"/>
        <w:tabs>
          <w:tab w:val="right" w:leader="dot" w:pos="8306"/>
        </w:tabs>
      </w:pPr>
      <w:hyperlink w:anchor="_Toc18492" w:history="1">
        <w:r>
          <w:rPr>
            <w:rFonts w:ascii="仿宋" w:eastAsia="仿宋" w:hAnsi="仿宋" w:cs="仿宋" w:hint="eastAsia"/>
            <w:lang w:eastAsia="zh-CN"/>
          </w:rPr>
          <w:t>(四)、环氧脂肪酸甲酯项目意义</w:t>
        </w:r>
        <w:r>
          <w:tab/>
        </w:r>
        <w:r>
          <w:fldChar w:fldCharType="begin"/>
        </w:r>
        <w:r>
          <w:instrText xml:space="preserve"> PAGEREF _Toc18492 \h </w:instrText>
        </w:r>
        <w:r>
          <w:fldChar w:fldCharType="separate"/>
        </w:r>
        <w:r>
          <w:t>22</w:t>
        </w:r>
        <w:r>
          <w:fldChar w:fldCharType="end"/>
        </w:r>
      </w:hyperlink>
    </w:p>
    <w:p>
      <w:pPr>
        <w:pStyle w:val="TOC2"/>
        <w:tabs>
          <w:tab w:val="right" w:leader="dot" w:pos="8306"/>
        </w:tabs>
      </w:pPr>
      <w:hyperlink w:anchor="_Toc16925" w:history="1">
        <w:r>
          <w:rPr>
            <w:rFonts w:ascii="仿宋" w:eastAsia="仿宋" w:hAnsi="仿宋" w:cs="仿宋" w:hint="eastAsia"/>
            <w:lang w:eastAsia="zh-CN"/>
          </w:rPr>
          <w:t>(五)、环氧脂肪酸甲酯项目背景</w:t>
        </w:r>
        <w:r>
          <w:tab/>
        </w:r>
        <w:r>
          <w:fldChar w:fldCharType="begin"/>
        </w:r>
        <w:r>
          <w:instrText xml:space="preserve"> PAGEREF _Toc16925 \h </w:instrText>
        </w:r>
        <w:r>
          <w:fldChar w:fldCharType="separate"/>
        </w:r>
        <w:r>
          <w:t>22</w:t>
        </w:r>
        <w:r>
          <w:fldChar w:fldCharType="end"/>
        </w:r>
      </w:hyperlink>
    </w:p>
    <w:p>
      <w:pPr>
        <w:pStyle w:val="TOC1"/>
        <w:tabs>
          <w:tab w:val="right" w:leader="dot" w:pos="8306"/>
        </w:tabs>
      </w:pPr>
      <w:hyperlink w:anchor="_Toc9038" w:history="1">
        <w:r>
          <w:rPr>
            <w:rFonts w:ascii="仿宋" w:eastAsia="仿宋" w:hAnsi="仿宋" w:cs="仿宋" w:hint="eastAsia"/>
            <w:lang w:eastAsia="zh-CN"/>
          </w:rPr>
          <w:t>六、环氧脂肪酸甲酯项目文档管理</w:t>
        </w:r>
        <w:r>
          <w:tab/>
        </w:r>
        <w:r>
          <w:fldChar w:fldCharType="begin"/>
        </w:r>
        <w:r>
          <w:instrText xml:space="preserve"> PAGEREF _Toc9038 \h </w:instrText>
        </w:r>
        <w:r>
          <w:fldChar w:fldCharType="separate"/>
        </w:r>
        <w:r>
          <w:t>23</w:t>
        </w:r>
        <w:r>
          <w:fldChar w:fldCharType="end"/>
        </w:r>
      </w:hyperlink>
    </w:p>
    <w:p>
      <w:pPr>
        <w:pStyle w:val="TOC2"/>
        <w:tabs>
          <w:tab w:val="right" w:leader="dot" w:pos="8306"/>
        </w:tabs>
      </w:pPr>
      <w:hyperlink w:anchor="_Toc20775" w:history="1">
        <w:r>
          <w:rPr>
            <w:rFonts w:ascii="仿宋" w:eastAsia="仿宋" w:hAnsi="仿宋" w:cs="仿宋" w:hint="eastAsia"/>
            <w:lang w:eastAsia="zh-CN"/>
          </w:rPr>
          <w:t>(一)、文档编制与审查</w:t>
        </w:r>
        <w:r>
          <w:tab/>
        </w:r>
        <w:r>
          <w:fldChar w:fldCharType="begin"/>
        </w:r>
        <w:r>
          <w:instrText xml:space="preserve"> PAGEREF _Toc20775 \h </w:instrText>
        </w:r>
        <w:r>
          <w:fldChar w:fldCharType="separate"/>
        </w:r>
        <w:r>
          <w:t>23</w:t>
        </w:r>
        <w:r>
          <w:fldChar w:fldCharType="end"/>
        </w:r>
      </w:hyperlink>
    </w:p>
    <w:p>
      <w:pPr>
        <w:pStyle w:val="TOC2"/>
        <w:tabs>
          <w:tab w:val="right" w:leader="dot" w:pos="8306"/>
        </w:tabs>
      </w:pPr>
      <w:hyperlink w:anchor="_Toc22921" w:history="1">
        <w:r>
          <w:rPr>
            <w:rFonts w:ascii="仿宋" w:eastAsia="仿宋" w:hAnsi="仿宋" w:cs="仿宋" w:hint="eastAsia"/>
            <w:lang w:eastAsia="zh-CN"/>
          </w:rPr>
          <w:t>(二)、文档发布与分发</w:t>
        </w:r>
        <w:r>
          <w:tab/>
        </w:r>
        <w:r>
          <w:fldChar w:fldCharType="begin"/>
        </w:r>
        <w:r>
          <w:instrText xml:space="preserve"> PAGEREF _Toc22921 \h </w:instrText>
        </w:r>
        <w:r>
          <w:fldChar w:fldCharType="separate"/>
        </w:r>
        <w:r>
          <w:t>25</w:t>
        </w:r>
        <w:r>
          <w:fldChar w:fldCharType="end"/>
        </w:r>
      </w:hyperlink>
    </w:p>
    <w:p>
      <w:pPr>
        <w:pStyle w:val="TOC2"/>
        <w:tabs>
          <w:tab w:val="right" w:leader="dot" w:pos="8306"/>
        </w:tabs>
      </w:pPr>
      <w:hyperlink w:anchor="_Toc14350" w:history="1">
        <w:r>
          <w:rPr>
            <w:rFonts w:ascii="仿宋" w:eastAsia="仿宋" w:hAnsi="仿宋" w:cs="仿宋" w:hint="eastAsia"/>
            <w:lang w:eastAsia="zh-CN"/>
          </w:rPr>
          <w:t>(三)、文档存档与归档</w:t>
        </w:r>
        <w:r>
          <w:tab/>
        </w:r>
        <w:r>
          <w:fldChar w:fldCharType="begin"/>
        </w:r>
        <w:r>
          <w:instrText xml:space="preserve"> PAGEREF _Toc14350 \h </w:instrText>
        </w:r>
        <w:r>
          <w:fldChar w:fldCharType="separate"/>
        </w:r>
        <w:r>
          <w:t>26</w:t>
        </w:r>
        <w:r>
          <w:fldChar w:fldCharType="end"/>
        </w:r>
      </w:hyperlink>
    </w:p>
    <w:p>
      <w:pPr>
        <w:pStyle w:val="TOC1"/>
        <w:tabs>
          <w:tab w:val="right" w:leader="dot" w:pos="8306"/>
        </w:tabs>
      </w:pPr>
      <w:hyperlink w:anchor="_Toc27952" w:history="1">
        <w:r>
          <w:rPr>
            <w:rFonts w:ascii="仿宋" w:eastAsia="仿宋" w:hAnsi="仿宋" w:cs="仿宋" w:hint="eastAsia"/>
            <w:lang w:eastAsia="zh-CN"/>
          </w:rPr>
          <w:t>七、环氧脂肪酸甲酯项目风险管理</w:t>
        </w:r>
        <w:r>
          <w:tab/>
        </w:r>
        <w:r>
          <w:fldChar w:fldCharType="begin"/>
        </w:r>
        <w:r>
          <w:instrText xml:space="preserve"> PAGEREF _Toc27952 \h </w:instrText>
        </w:r>
        <w:r>
          <w:fldChar w:fldCharType="separate"/>
        </w:r>
        <w:r>
          <w:t>27</w:t>
        </w:r>
        <w:r>
          <w:fldChar w:fldCharType="end"/>
        </w:r>
      </w:hyperlink>
    </w:p>
    <w:p>
      <w:pPr>
        <w:pStyle w:val="TOC2"/>
        <w:tabs>
          <w:tab w:val="right" w:leader="dot" w:pos="8306"/>
        </w:tabs>
      </w:pPr>
      <w:hyperlink w:anchor="_Toc29862" w:history="1">
        <w:r>
          <w:rPr>
            <w:rFonts w:ascii="仿宋" w:eastAsia="仿宋" w:hAnsi="仿宋" w:cs="仿宋" w:hint="eastAsia"/>
            <w:lang w:eastAsia="zh-CN"/>
          </w:rPr>
          <w:t>(一)、风险识别与评估</w:t>
        </w:r>
        <w:r>
          <w:tab/>
        </w:r>
        <w:r>
          <w:fldChar w:fldCharType="begin"/>
        </w:r>
        <w:r>
          <w:instrText xml:space="preserve"> PAGEREF _Toc29862 \h </w:instrText>
        </w:r>
        <w:r>
          <w:fldChar w:fldCharType="separate"/>
        </w:r>
        <w:r>
          <w:t>27</w:t>
        </w:r>
        <w:r>
          <w:fldChar w:fldCharType="end"/>
        </w:r>
      </w:hyperlink>
    </w:p>
    <w:p>
      <w:pPr>
        <w:pStyle w:val="TOC2"/>
        <w:tabs>
          <w:tab w:val="right" w:leader="dot" w:pos="8306"/>
        </w:tabs>
      </w:pPr>
      <w:hyperlink w:anchor="_Toc24291" w:history="1">
        <w:r>
          <w:rPr>
            <w:rFonts w:ascii="仿宋" w:eastAsia="仿宋" w:hAnsi="仿宋" w:cs="仿宋" w:hint="eastAsia"/>
            <w:lang w:eastAsia="zh-CN"/>
          </w:rPr>
          <w:t>(二)、风险应对策略</w:t>
        </w:r>
        <w:r>
          <w:tab/>
        </w:r>
        <w:r>
          <w:fldChar w:fldCharType="begin"/>
        </w:r>
        <w:r>
          <w:instrText xml:space="preserve"> PAGEREF _Toc24291 \h </w:instrText>
        </w:r>
        <w:r>
          <w:fldChar w:fldCharType="separate"/>
        </w:r>
        <w:r>
          <w:t>28</w:t>
        </w:r>
        <w:r>
          <w:fldChar w:fldCharType="end"/>
        </w:r>
      </w:hyperlink>
    </w:p>
    <w:p>
      <w:pPr>
        <w:pStyle w:val="TOC2"/>
        <w:tabs>
          <w:tab w:val="right" w:leader="dot" w:pos="8306"/>
        </w:tabs>
      </w:pPr>
      <w:hyperlink w:anchor="_Toc32452" w:history="1">
        <w:r>
          <w:rPr>
            <w:rFonts w:ascii="仿宋" w:eastAsia="仿宋" w:hAnsi="仿宋" w:cs="仿宋" w:hint="eastAsia"/>
            <w:lang w:eastAsia="zh-CN"/>
          </w:rPr>
          <w:t>(三)、风险监控与控制</w:t>
        </w:r>
        <w:r>
          <w:tab/>
        </w:r>
        <w:r>
          <w:fldChar w:fldCharType="begin"/>
        </w:r>
        <w:r>
          <w:instrText xml:space="preserve"> PAGEREF _Toc32452 \h </w:instrText>
        </w:r>
        <w:r>
          <w:fldChar w:fldCharType="separate"/>
        </w:r>
        <w:r>
          <w:t>30</w:t>
        </w:r>
        <w:r>
          <w:fldChar w:fldCharType="end"/>
        </w:r>
      </w:hyperlink>
    </w:p>
    <w:p>
      <w:pPr>
        <w:pStyle w:val="TOC1"/>
        <w:tabs>
          <w:tab w:val="right" w:leader="dot" w:pos="8306"/>
        </w:tabs>
      </w:pPr>
      <w:hyperlink w:anchor="_Toc8713" w:history="1">
        <w:r>
          <w:rPr>
            <w:rFonts w:ascii="仿宋" w:eastAsia="仿宋" w:hAnsi="仿宋" w:cs="仿宋" w:hint="eastAsia"/>
            <w:lang w:eastAsia="zh-CN"/>
          </w:rPr>
          <w:t>八、环氧脂肪酸甲酯项目人力资源培养与发展</w:t>
        </w:r>
        <w:r>
          <w:tab/>
        </w:r>
        <w:r>
          <w:fldChar w:fldCharType="begin"/>
        </w:r>
        <w:r>
          <w:instrText xml:space="preserve"> PAGEREF _Toc8713 \h </w:instrText>
        </w:r>
        <w:r>
          <w:fldChar w:fldCharType="separate"/>
        </w:r>
        <w:r>
          <w:t>31</w:t>
        </w:r>
        <w:r>
          <w:fldChar w:fldCharType="end"/>
        </w:r>
      </w:hyperlink>
    </w:p>
    <w:p>
      <w:pPr>
        <w:pStyle w:val="TOC2"/>
        <w:tabs>
          <w:tab w:val="right" w:leader="dot" w:pos="8306"/>
        </w:tabs>
      </w:pPr>
      <w:hyperlink w:anchor="_Toc4975" w:history="1">
        <w:r>
          <w:rPr>
            <w:rFonts w:ascii="仿宋" w:eastAsia="仿宋" w:hAnsi="仿宋" w:cs="仿宋" w:hint="eastAsia"/>
            <w:lang w:eastAsia="zh-CN"/>
          </w:rPr>
          <w:t>(一)、人才需求与规划</w:t>
        </w:r>
        <w:r>
          <w:tab/>
        </w:r>
        <w:r>
          <w:fldChar w:fldCharType="begin"/>
        </w:r>
        <w:r>
          <w:instrText xml:space="preserve"> PAGEREF _Toc4975 \h </w:instrText>
        </w:r>
        <w:r>
          <w:fldChar w:fldCharType="separate"/>
        </w:r>
        <w:r>
          <w:t>31</w:t>
        </w:r>
        <w:r>
          <w:fldChar w:fldCharType="end"/>
        </w:r>
      </w:hyperlink>
    </w:p>
    <w:p>
      <w:pPr>
        <w:pStyle w:val="TOC2"/>
        <w:tabs>
          <w:tab w:val="right" w:leader="dot" w:pos="8306"/>
        </w:tabs>
      </w:pPr>
      <w:hyperlink w:anchor="_Toc16841" w:history="1">
        <w:r>
          <w:rPr>
            <w:rFonts w:ascii="仿宋" w:eastAsia="仿宋" w:hAnsi="仿宋" w:cs="仿宋" w:hint="eastAsia"/>
            <w:lang w:eastAsia="zh-CN"/>
          </w:rPr>
          <w:t>(二)、培训与发展计划</w:t>
        </w:r>
        <w:r>
          <w:tab/>
        </w:r>
        <w:r>
          <w:fldChar w:fldCharType="begin"/>
        </w:r>
        <w:r>
          <w:instrText xml:space="preserve"> PAGEREF _Toc16841 \h </w:instrText>
        </w:r>
        <w:r>
          <w:fldChar w:fldCharType="separate"/>
        </w:r>
        <w:r>
          <w:t>31</w:t>
        </w:r>
        <w:r>
          <w:fldChar w:fldCharType="end"/>
        </w:r>
      </w:hyperlink>
    </w:p>
    <w:p>
      <w:pPr>
        <w:pStyle w:val="TOC1"/>
        <w:tabs>
          <w:tab w:val="right" w:leader="dot" w:pos="8306"/>
        </w:tabs>
      </w:pPr>
      <w:hyperlink w:anchor="_Toc12942" w:history="1">
        <w:r>
          <w:rPr>
            <w:rFonts w:ascii="仿宋" w:eastAsia="仿宋" w:hAnsi="仿宋" w:cs="仿宋" w:hint="eastAsia"/>
            <w:lang w:eastAsia="zh-CN"/>
          </w:rPr>
          <w:t>九、环氧脂肪酸甲酯项目经营效益</w:t>
        </w:r>
        <w:r>
          <w:tab/>
        </w:r>
        <w:r>
          <w:fldChar w:fldCharType="begin"/>
        </w:r>
        <w:r>
          <w:instrText xml:space="preserve"> PAGEREF _Toc12942 \h </w:instrText>
        </w:r>
        <w:r>
          <w:fldChar w:fldCharType="separate"/>
        </w:r>
        <w:r>
          <w:t>32</w:t>
        </w:r>
        <w:r>
          <w:fldChar w:fldCharType="end"/>
        </w:r>
      </w:hyperlink>
    </w:p>
    <w:p>
      <w:pPr>
        <w:pStyle w:val="TOC2"/>
        <w:tabs>
          <w:tab w:val="right" w:leader="dot" w:pos="8306"/>
        </w:tabs>
      </w:pPr>
      <w:hyperlink w:anchor="_Toc8826" w:history="1">
        <w:r>
          <w:rPr>
            <w:rFonts w:ascii="仿宋" w:eastAsia="仿宋" w:hAnsi="仿宋" w:cs="仿宋" w:hint="eastAsia"/>
            <w:lang w:eastAsia="zh-CN"/>
          </w:rPr>
          <w:t>(一)、经济评价财务测算</w:t>
        </w:r>
        <w:r>
          <w:tab/>
        </w:r>
        <w:r>
          <w:fldChar w:fldCharType="begin"/>
        </w:r>
        <w:r>
          <w:instrText xml:space="preserve"> PAGEREF _Toc8826 \h </w:instrText>
        </w:r>
        <w:r>
          <w:fldChar w:fldCharType="separate"/>
        </w:r>
        <w:r>
          <w:t>32</w:t>
        </w:r>
        <w:r>
          <w:fldChar w:fldCharType="end"/>
        </w:r>
      </w:hyperlink>
    </w:p>
    <w:p>
      <w:pPr>
        <w:pStyle w:val="TOC2"/>
        <w:tabs>
          <w:tab w:val="right" w:leader="dot" w:pos="8306"/>
        </w:tabs>
      </w:pPr>
      <w:hyperlink w:anchor="_Toc10996" w:history="1">
        <w:r>
          <w:rPr>
            <w:rFonts w:ascii="仿宋" w:eastAsia="仿宋" w:hAnsi="仿宋" w:cs="仿宋" w:hint="eastAsia"/>
            <w:lang w:eastAsia="zh-CN"/>
          </w:rPr>
          <w:t>(二)、环氧脂肪酸甲酯项目盈利能力分析</w:t>
        </w:r>
        <w:r>
          <w:tab/>
        </w:r>
        <w:r>
          <w:fldChar w:fldCharType="begin"/>
        </w:r>
        <w:r>
          <w:instrText xml:space="preserve"> PAGEREF _Toc10996 \h </w:instrText>
        </w:r>
        <w:r>
          <w:fldChar w:fldCharType="separate"/>
        </w:r>
        <w:r>
          <w:t>33</w:t>
        </w:r>
        <w:r>
          <w:fldChar w:fldCharType="end"/>
        </w:r>
      </w:hyperlink>
    </w:p>
    <w:p>
      <w:pPr>
        <w:pStyle w:val="TOC1"/>
        <w:tabs>
          <w:tab w:val="right" w:leader="dot" w:pos="8306"/>
        </w:tabs>
      </w:pPr>
      <w:hyperlink w:anchor="_Toc27639" w:history="1">
        <w:r>
          <w:rPr>
            <w:rFonts w:ascii="仿宋" w:eastAsia="仿宋" w:hAnsi="仿宋" w:cs="仿宋" w:hint="eastAsia"/>
            <w:lang w:eastAsia="zh-CN"/>
          </w:rPr>
          <w:t>十、环氧脂肪酸甲酯项目计划安排</w:t>
        </w:r>
        <w:r>
          <w:tab/>
        </w:r>
        <w:r>
          <w:fldChar w:fldCharType="begin"/>
        </w:r>
        <w:r>
          <w:instrText xml:space="preserve"> PAGEREF _Toc27639 \h </w:instrText>
        </w:r>
        <w:r>
          <w:fldChar w:fldCharType="separate"/>
        </w:r>
        <w:r>
          <w:t>34</w:t>
        </w:r>
        <w:r>
          <w:fldChar w:fldCharType="end"/>
        </w:r>
      </w:hyperlink>
    </w:p>
    <w:p>
      <w:pPr>
        <w:pStyle w:val="TOC2"/>
        <w:tabs>
          <w:tab w:val="right" w:leader="dot" w:pos="8306"/>
        </w:tabs>
      </w:pPr>
      <w:hyperlink w:anchor="_Toc12296" w:history="1">
        <w:r>
          <w:rPr>
            <w:rFonts w:ascii="仿宋" w:eastAsia="仿宋" w:hAnsi="仿宋" w:cs="仿宋" w:hint="eastAsia"/>
            <w:lang w:eastAsia="zh-CN"/>
          </w:rPr>
          <w:t>(一)、建设周期</w:t>
        </w:r>
        <w:r>
          <w:tab/>
        </w:r>
        <w:r>
          <w:fldChar w:fldCharType="begin"/>
        </w:r>
        <w:r>
          <w:instrText xml:space="preserve"> PAGEREF _Toc12296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62" w:history="1">
        <w:r>
          <w:rPr>
            <w:rFonts w:ascii="仿宋" w:eastAsia="仿宋" w:hAnsi="仿宋" w:cs="仿宋" w:hint="eastAsia"/>
            <w:lang w:eastAsia="zh-CN"/>
          </w:rPr>
          <w:t>(二)、建设进度</w:t>
        </w:r>
        <w:r>
          <w:tab/>
        </w:r>
        <w:r>
          <w:fldChar w:fldCharType="begin"/>
        </w:r>
        <w:r>
          <w:instrText xml:space="preserve"> PAGEREF _Toc19262 \h </w:instrText>
        </w:r>
        <w:r>
          <w:fldChar w:fldCharType="separate"/>
        </w:r>
        <w:r>
          <w:t>35</w:t>
        </w:r>
        <w:r>
          <w:fldChar w:fldCharType="end"/>
        </w:r>
      </w:hyperlink>
    </w:p>
    <w:p>
      <w:pPr>
        <w:pStyle w:val="TOC2"/>
        <w:tabs>
          <w:tab w:val="right" w:leader="dot" w:pos="8306"/>
        </w:tabs>
      </w:pPr>
      <w:hyperlink w:anchor="_Toc3405" w:history="1">
        <w:r>
          <w:rPr>
            <w:rFonts w:ascii="仿宋" w:eastAsia="仿宋" w:hAnsi="仿宋" w:cs="仿宋" w:hint="eastAsia"/>
            <w:lang w:eastAsia="zh-CN"/>
          </w:rPr>
          <w:t>(三)、进度安排注意事项</w:t>
        </w:r>
        <w:r>
          <w:tab/>
        </w:r>
        <w:r>
          <w:fldChar w:fldCharType="begin"/>
        </w:r>
        <w:r>
          <w:instrText xml:space="preserve"> PAGEREF _Toc3405 \h </w:instrText>
        </w:r>
        <w:r>
          <w:fldChar w:fldCharType="separate"/>
        </w:r>
        <w:r>
          <w:t>36</w:t>
        </w:r>
        <w:r>
          <w:fldChar w:fldCharType="end"/>
        </w:r>
      </w:hyperlink>
    </w:p>
    <w:p>
      <w:pPr>
        <w:pStyle w:val="TOC2"/>
        <w:tabs>
          <w:tab w:val="right" w:leader="dot" w:pos="8306"/>
        </w:tabs>
      </w:pPr>
      <w:hyperlink w:anchor="_Toc28217" w:history="1">
        <w:r>
          <w:rPr>
            <w:rFonts w:ascii="仿宋" w:eastAsia="仿宋" w:hAnsi="仿宋" w:cs="仿宋" w:hint="eastAsia"/>
            <w:lang w:eastAsia="zh-CN"/>
          </w:rPr>
          <w:t>(四)、人力资源配置</w:t>
        </w:r>
        <w:r>
          <w:tab/>
        </w:r>
        <w:r>
          <w:fldChar w:fldCharType="begin"/>
        </w:r>
        <w:r>
          <w:instrText xml:space="preserve"> PAGEREF _Toc28217 \h </w:instrText>
        </w:r>
        <w:r>
          <w:fldChar w:fldCharType="separate"/>
        </w:r>
        <w:r>
          <w:t>38</w:t>
        </w:r>
        <w:r>
          <w:fldChar w:fldCharType="end"/>
        </w:r>
      </w:hyperlink>
    </w:p>
    <w:p>
      <w:pPr>
        <w:pStyle w:val="TOC1"/>
        <w:tabs>
          <w:tab w:val="right" w:leader="dot" w:pos="8306"/>
        </w:tabs>
      </w:pPr>
      <w:hyperlink w:anchor="_Toc28572" w:history="1">
        <w:r>
          <w:rPr>
            <w:rFonts w:ascii="仿宋" w:eastAsia="仿宋" w:hAnsi="仿宋" w:cs="仿宋" w:hint="eastAsia"/>
            <w:lang w:eastAsia="zh-CN"/>
          </w:rPr>
          <w:t>十一、生产安全保护</w:t>
        </w:r>
        <w:r>
          <w:tab/>
        </w:r>
        <w:r>
          <w:fldChar w:fldCharType="begin"/>
        </w:r>
        <w:r>
          <w:instrText xml:space="preserve"> PAGEREF _Toc28572 \h </w:instrText>
        </w:r>
        <w:r>
          <w:fldChar w:fldCharType="separate"/>
        </w:r>
        <w:r>
          <w:t>38</w:t>
        </w:r>
        <w:r>
          <w:fldChar w:fldCharType="end"/>
        </w:r>
      </w:hyperlink>
    </w:p>
    <w:p>
      <w:pPr>
        <w:pStyle w:val="TOC2"/>
        <w:tabs>
          <w:tab w:val="right" w:leader="dot" w:pos="8306"/>
        </w:tabs>
      </w:pPr>
      <w:hyperlink w:anchor="_Toc29352" w:history="1">
        <w:r>
          <w:rPr>
            <w:rFonts w:ascii="仿宋" w:eastAsia="仿宋" w:hAnsi="仿宋" w:cs="仿宋" w:hint="eastAsia"/>
            <w:lang w:eastAsia="zh-CN"/>
          </w:rPr>
          <w:t>(一)、消防安全</w:t>
        </w:r>
        <w:r>
          <w:tab/>
        </w:r>
        <w:r>
          <w:fldChar w:fldCharType="begin"/>
        </w:r>
        <w:r>
          <w:instrText xml:space="preserve"> PAGEREF _Toc29352 \h </w:instrText>
        </w:r>
        <w:r>
          <w:fldChar w:fldCharType="separate"/>
        </w:r>
        <w:r>
          <w:t>38</w:t>
        </w:r>
        <w:r>
          <w:fldChar w:fldCharType="end"/>
        </w:r>
      </w:hyperlink>
    </w:p>
    <w:p>
      <w:pPr>
        <w:pStyle w:val="TOC2"/>
        <w:tabs>
          <w:tab w:val="right" w:leader="dot" w:pos="8306"/>
        </w:tabs>
      </w:pPr>
      <w:hyperlink w:anchor="_Toc14551" w:history="1">
        <w:r>
          <w:rPr>
            <w:rFonts w:ascii="仿宋" w:eastAsia="仿宋" w:hAnsi="仿宋" w:cs="仿宋" w:hint="eastAsia"/>
            <w:lang w:eastAsia="zh-CN"/>
          </w:rPr>
          <w:t>(二)、防火防爆总图布置措施</w:t>
        </w:r>
        <w:r>
          <w:tab/>
        </w:r>
        <w:r>
          <w:fldChar w:fldCharType="begin"/>
        </w:r>
        <w:r>
          <w:instrText xml:space="preserve"> PAGEREF _Toc14551 \h </w:instrText>
        </w:r>
        <w:r>
          <w:fldChar w:fldCharType="separate"/>
        </w:r>
        <w:r>
          <w:t>40</w:t>
        </w:r>
        <w:r>
          <w:fldChar w:fldCharType="end"/>
        </w:r>
      </w:hyperlink>
    </w:p>
    <w:p>
      <w:pPr>
        <w:pStyle w:val="TOC2"/>
        <w:tabs>
          <w:tab w:val="right" w:leader="dot" w:pos="8306"/>
        </w:tabs>
      </w:pPr>
      <w:hyperlink w:anchor="_Toc2434" w:history="1">
        <w:r>
          <w:rPr>
            <w:rFonts w:ascii="仿宋" w:eastAsia="仿宋" w:hAnsi="仿宋" w:cs="仿宋" w:hint="eastAsia"/>
            <w:lang w:eastAsia="zh-CN"/>
          </w:rPr>
          <w:t>(三)、自然灾害防范措施</w:t>
        </w:r>
        <w:r>
          <w:tab/>
        </w:r>
        <w:r>
          <w:fldChar w:fldCharType="begin"/>
        </w:r>
        <w:r>
          <w:instrText xml:space="preserve"> PAGEREF _Toc2434 \h </w:instrText>
        </w:r>
        <w:r>
          <w:fldChar w:fldCharType="separate"/>
        </w:r>
        <w:r>
          <w:t>41</w:t>
        </w:r>
        <w:r>
          <w:fldChar w:fldCharType="end"/>
        </w:r>
      </w:hyperlink>
    </w:p>
    <w:p>
      <w:pPr>
        <w:pStyle w:val="TOC2"/>
        <w:tabs>
          <w:tab w:val="right" w:leader="dot" w:pos="8306"/>
        </w:tabs>
      </w:pPr>
      <w:hyperlink w:anchor="_Toc14922" w:history="1">
        <w:r>
          <w:rPr>
            <w:rFonts w:ascii="仿宋" w:eastAsia="仿宋" w:hAnsi="仿宋" w:cs="仿宋" w:hint="eastAsia"/>
            <w:lang w:eastAsia="zh-CN"/>
          </w:rPr>
          <w:t>(四)、安全色及安全标志使用要求</w:t>
        </w:r>
        <w:r>
          <w:tab/>
        </w:r>
        <w:r>
          <w:fldChar w:fldCharType="begin"/>
        </w:r>
        <w:r>
          <w:instrText xml:space="preserve"> PAGEREF _Toc14922 \h </w:instrText>
        </w:r>
        <w:r>
          <w:fldChar w:fldCharType="separate"/>
        </w:r>
        <w:r>
          <w:t>42</w:t>
        </w:r>
        <w:r>
          <w:fldChar w:fldCharType="end"/>
        </w:r>
      </w:hyperlink>
    </w:p>
    <w:p>
      <w:pPr>
        <w:pStyle w:val="TOC2"/>
        <w:tabs>
          <w:tab w:val="right" w:leader="dot" w:pos="8306"/>
        </w:tabs>
      </w:pPr>
      <w:hyperlink w:anchor="_Toc23117" w:history="1">
        <w:r>
          <w:rPr>
            <w:rFonts w:ascii="仿宋" w:eastAsia="仿宋" w:hAnsi="仿宋" w:cs="仿宋" w:hint="eastAsia"/>
            <w:lang w:eastAsia="zh-CN"/>
          </w:rPr>
          <w:t>(五)、防尘防毒措施</w:t>
        </w:r>
        <w:r>
          <w:tab/>
        </w:r>
        <w:r>
          <w:fldChar w:fldCharType="begin"/>
        </w:r>
        <w:r>
          <w:instrText xml:space="preserve"> PAGEREF _Toc23117 \h </w:instrText>
        </w:r>
        <w:r>
          <w:fldChar w:fldCharType="separate"/>
        </w:r>
        <w:r>
          <w:t>43</w:t>
        </w:r>
        <w:r>
          <w:fldChar w:fldCharType="end"/>
        </w:r>
      </w:hyperlink>
    </w:p>
    <w:p>
      <w:pPr>
        <w:pStyle w:val="TOC2"/>
        <w:tabs>
          <w:tab w:val="right" w:leader="dot" w:pos="8306"/>
        </w:tabs>
      </w:pPr>
      <w:hyperlink w:anchor="_Toc21282" w:history="1">
        <w:r>
          <w:rPr>
            <w:rFonts w:ascii="仿宋" w:eastAsia="仿宋" w:hAnsi="仿宋" w:cs="仿宋" w:hint="eastAsia"/>
            <w:lang w:eastAsia="zh-CN"/>
          </w:rPr>
          <w:t>(六)、防静电、触电防护及防雷措施</w:t>
        </w:r>
        <w:r>
          <w:tab/>
        </w:r>
        <w:r>
          <w:fldChar w:fldCharType="begin"/>
        </w:r>
        <w:r>
          <w:instrText xml:space="preserve"> PAGEREF _Toc21282 \h </w:instrText>
        </w:r>
        <w:r>
          <w:fldChar w:fldCharType="separate"/>
        </w:r>
        <w:r>
          <w:t>44</w:t>
        </w:r>
        <w:r>
          <w:fldChar w:fldCharType="end"/>
        </w:r>
      </w:hyperlink>
    </w:p>
    <w:p>
      <w:pPr>
        <w:pStyle w:val="TOC2"/>
        <w:tabs>
          <w:tab w:val="right" w:leader="dot" w:pos="8306"/>
        </w:tabs>
      </w:pPr>
      <w:hyperlink w:anchor="_Toc20024" w:history="1">
        <w:r>
          <w:rPr>
            <w:rFonts w:ascii="仿宋" w:eastAsia="仿宋" w:hAnsi="仿宋" w:cs="仿宋" w:hint="eastAsia"/>
            <w:lang w:eastAsia="zh-CN"/>
          </w:rPr>
          <w:t>(七)、机械设备安全保障措施</w:t>
        </w:r>
        <w:r>
          <w:tab/>
        </w:r>
        <w:r>
          <w:fldChar w:fldCharType="begin"/>
        </w:r>
        <w:r>
          <w:instrText xml:space="preserve"> PAGEREF _Toc20024 \h </w:instrText>
        </w:r>
        <w:r>
          <w:fldChar w:fldCharType="separate"/>
        </w:r>
        <w:r>
          <w:t>45</w:t>
        </w:r>
        <w:r>
          <w:fldChar w:fldCharType="end"/>
        </w:r>
      </w:hyperlink>
    </w:p>
    <w:p>
      <w:pPr>
        <w:pStyle w:val="TOC1"/>
        <w:tabs>
          <w:tab w:val="right" w:leader="dot" w:pos="8306"/>
        </w:tabs>
      </w:pPr>
      <w:hyperlink w:anchor="_Toc7077" w:history="1">
        <w:r>
          <w:rPr>
            <w:rFonts w:ascii="仿宋" w:eastAsia="仿宋" w:hAnsi="仿宋" w:cs="仿宋" w:hint="eastAsia"/>
            <w:lang w:eastAsia="zh-CN"/>
          </w:rPr>
          <w:t>十二、环氧脂肪酸甲酯项目环境影响分析</w:t>
        </w:r>
        <w:r>
          <w:tab/>
        </w:r>
        <w:r>
          <w:fldChar w:fldCharType="begin"/>
        </w:r>
        <w:r>
          <w:instrText xml:space="preserve"> PAGEREF _Toc7077 \h </w:instrText>
        </w:r>
        <w:r>
          <w:fldChar w:fldCharType="separate"/>
        </w:r>
        <w:r>
          <w:t>47</w:t>
        </w:r>
        <w:r>
          <w:fldChar w:fldCharType="end"/>
        </w:r>
      </w:hyperlink>
    </w:p>
    <w:p>
      <w:pPr>
        <w:pStyle w:val="TOC2"/>
        <w:tabs>
          <w:tab w:val="right" w:leader="dot" w:pos="8306"/>
        </w:tabs>
      </w:pPr>
      <w:hyperlink w:anchor="_Toc26878" w:history="1">
        <w:r>
          <w:rPr>
            <w:rFonts w:ascii="仿宋" w:eastAsia="仿宋" w:hAnsi="仿宋" w:cs="仿宋" w:hint="eastAsia"/>
            <w:lang w:eastAsia="zh-CN"/>
          </w:rPr>
          <w:t>(一)、建设区域环境质量现状</w:t>
        </w:r>
        <w:r>
          <w:tab/>
        </w:r>
        <w:r>
          <w:fldChar w:fldCharType="begin"/>
        </w:r>
        <w:r>
          <w:instrText xml:space="preserve"> PAGEREF _Toc26878 \h </w:instrText>
        </w:r>
        <w:r>
          <w:fldChar w:fldCharType="separate"/>
        </w:r>
        <w:r>
          <w:t>47</w:t>
        </w:r>
        <w:r>
          <w:fldChar w:fldCharType="end"/>
        </w:r>
      </w:hyperlink>
    </w:p>
    <w:p>
      <w:pPr>
        <w:pStyle w:val="TOC2"/>
        <w:tabs>
          <w:tab w:val="right" w:leader="dot" w:pos="8306"/>
        </w:tabs>
      </w:pPr>
      <w:hyperlink w:anchor="_Toc19210" w:history="1">
        <w:r>
          <w:rPr>
            <w:rFonts w:ascii="仿宋" w:eastAsia="仿宋" w:hAnsi="仿宋" w:cs="仿宋" w:hint="eastAsia"/>
            <w:lang w:eastAsia="zh-CN"/>
          </w:rPr>
          <w:t>(二)、建设期环境保护</w:t>
        </w:r>
        <w:r>
          <w:tab/>
        </w:r>
        <w:r>
          <w:fldChar w:fldCharType="begin"/>
        </w:r>
        <w:r>
          <w:instrText xml:space="preserve"> PAGEREF _Toc19210 \h </w:instrText>
        </w:r>
        <w:r>
          <w:fldChar w:fldCharType="separate"/>
        </w:r>
        <w:r>
          <w:t>48</w:t>
        </w:r>
        <w:r>
          <w:fldChar w:fldCharType="end"/>
        </w:r>
      </w:hyperlink>
    </w:p>
    <w:p>
      <w:pPr>
        <w:pStyle w:val="TOC2"/>
        <w:tabs>
          <w:tab w:val="right" w:leader="dot" w:pos="8306"/>
        </w:tabs>
      </w:pPr>
      <w:hyperlink w:anchor="_Toc17875" w:history="1">
        <w:r>
          <w:rPr>
            <w:rFonts w:ascii="仿宋" w:eastAsia="仿宋" w:hAnsi="仿宋" w:cs="仿宋" w:hint="eastAsia"/>
            <w:lang w:eastAsia="zh-CN"/>
          </w:rPr>
          <w:t>(三)、运营期环境保护</w:t>
        </w:r>
        <w:r>
          <w:tab/>
        </w:r>
        <w:r>
          <w:fldChar w:fldCharType="begin"/>
        </w:r>
        <w:r>
          <w:instrText xml:space="preserve"> PAGEREF _Toc17875 \h </w:instrText>
        </w:r>
        <w:r>
          <w:fldChar w:fldCharType="separate"/>
        </w:r>
        <w:r>
          <w:t>49</w:t>
        </w:r>
        <w:r>
          <w:fldChar w:fldCharType="end"/>
        </w:r>
      </w:hyperlink>
    </w:p>
    <w:p>
      <w:pPr>
        <w:pStyle w:val="TOC2"/>
        <w:tabs>
          <w:tab w:val="right" w:leader="dot" w:pos="8306"/>
        </w:tabs>
      </w:pPr>
      <w:hyperlink w:anchor="_Toc13598" w:history="1">
        <w:r>
          <w:rPr>
            <w:rFonts w:ascii="仿宋" w:eastAsia="仿宋" w:hAnsi="仿宋" w:cs="仿宋" w:hint="eastAsia"/>
            <w:lang w:eastAsia="zh-CN"/>
          </w:rPr>
          <w:t>(四)、环氧脂肪酸甲酯项目建设对区域经济的影响</w:t>
        </w:r>
        <w:r>
          <w:tab/>
        </w:r>
        <w:r>
          <w:fldChar w:fldCharType="begin"/>
        </w:r>
        <w:r>
          <w:instrText xml:space="preserve"> PAGEREF _Toc13598 \h </w:instrText>
        </w:r>
        <w:r>
          <w:fldChar w:fldCharType="separate"/>
        </w:r>
        <w:r>
          <w:t>51</w:t>
        </w:r>
        <w:r>
          <w:fldChar w:fldCharType="end"/>
        </w:r>
      </w:hyperlink>
    </w:p>
    <w:p>
      <w:pPr>
        <w:pStyle w:val="TOC2"/>
        <w:tabs>
          <w:tab w:val="right" w:leader="dot" w:pos="8306"/>
        </w:tabs>
      </w:pPr>
      <w:hyperlink w:anchor="_Toc16633" w:history="1">
        <w:r>
          <w:rPr>
            <w:rFonts w:ascii="仿宋" w:eastAsia="仿宋" w:hAnsi="仿宋" w:cs="仿宋" w:hint="eastAsia"/>
            <w:lang w:eastAsia="zh-CN"/>
          </w:rPr>
          <w:t>(五)、废弃物处理</w:t>
        </w:r>
        <w:r>
          <w:tab/>
        </w:r>
        <w:r>
          <w:fldChar w:fldCharType="begin"/>
        </w:r>
        <w:r>
          <w:instrText xml:space="preserve"> PAGEREF _Toc16633 \h </w:instrText>
        </w:r>
        <w:r>
          <w:fldChar w:fldCharType="separate"/>
        </w:r>
        <w:r>
          <w:t>53</w:t>
        </w:r>
        <w:r>
          <w:fldChar w:fldCharType="end"/>
        </w:r>
      </w:hyperlink>
    </w:p>
    <w:p>
      <w:pPr>
        <w:pStyle w:val="TOC2"/>
        <w:tabs>
          <w:tab w:val="right" w:leader="dot" w:pos="8306"/>
        </w:tabs>
      </w:pPr>
      <w:hyperlink w:anchor="_Toc26147" w:history="1">
        <w:r>
          <w:rPr>
            <w:rFonts w:ascii="仿宋" w:eastAsia="仿宋" w:hAnsi="仿宋" w:cs="仿宋" w:hint="eastAsia"/>
            <w:lang w:eastAsia="zh-CN"/>
          </w:rPr>
          <w:t>(六)、特殊环境影响分析</w:t>
        </w:r>
        <w:r>
          <w:tab/>
        </w:r>
        <w:r>
          <w:fldChar w:fldCharType="begin"/>
        </w:r>
        <w:r>
          <w:instrText xml:space="preserve"> PAGEREF _Toc26147 \h </w:instrText>
        </w:r>
        <w:r>
          <w:fldChar w:fldCharType="separate"/>
        </w:r>
        <w:r>
          <w:t>54</w:t>
        </w:r>
        <w:r>
          <w:fldChar w:fldCharType="end"/>
        </w:r>
      </w:hyperlink>
    </w:p>
    <w:p>
      <w:pPr>
        <w:pStyle w:val="TOC2"/>
        <w:tabs>
          <w:tab w:val="right" w:leader="dot" w:pos="8306"/>
        </w:tabs>
      </w:pPr>
      <w:hyperlink w:anchor="_Toc23206" w:history="1">
        <w:r>
          <w:rPr>
            <w:rFonts w:ascii="仿宋" w:eastAsia="仿宋" w:hAnsi="仿宋" w:cs="仿宋" w:hint="eastAsia"/>
            <w:lang w:eastAsia="zh-CN"/>
          </w:rPr>
          <w:t>(七)、清洁生产</w:t>
        </w:r>
        <w:r>
          <w:tab/>
        </w:r>
        <w:r>
          <w:fldChar w:fldCharType="begin"/>
        </w:r>
        <w:r>
          <w:instrText xml:space="preserve"> PAGEREF _Toc23206 \h </w:instrText>
        </w:r>
        <w:r>
          <w:fldChar w:fldCharType="separate"/>
        </w:r>
        <w:r>
          <w:t>55</w:t>
        </w:r>
        <w:r>
          <w:fldChar w:fldCharType="end"/>
        </w:r>
      </w:hyperlink>
    </w:p>
    <w:p>
      <w:pPr>
        <w:pStyle w:val="TOC2"/>
        <w:tabs>
          <w:tab w:val="right" w:leader="dot" w:pos="8306"/>
        </w:tabs>
      </w:pPr>
      <w:hyperlink w:anchor="_Toc22149" w:history="1">
        <w:r>
          <w:rPr>
            <w:rFonts w:ascii="仿宋" w:eastAsia="仿宋" w:hAnsi="仿宋" w:cs="仿宋" w:hint="eastAsia"/>
            <w:lang w:eastAsia="zh-CN"/>
          </w:rPr>
          <w:t>(八)、环境保护综合评价</w:t>
        </w:r>
        <w:r>
          <w:tab/>
        </w:r>
        <w:r>
          <w:fldChar w:fldCharType="begin"/>
        </w:r>
        <w:r>
          <w:instrText xml:space="preserve"> PAGEREF _Toc22149 \h </w:instrText>
        </w:r>
        <w:r>
          <w:fldChar w:fldCharType="separate"/>
        </w:r>
        <w:r>
          <w:t>56</w:t>
        </w:r>
        <w:r>
          <w:fldChar w:fldCharType="end"/>
        </w:r>
      </w:hyperlink>
    </w:p>
    <w:p>
      <w:pPr>
        <w:pStyle w:val="TOC1"/>
        <w:tabs>
          <w:tab w:val="right" w:leader="dot" w:pos="8306"/>
        </w:tabs>
      </w:pPr>
      <w:hyperlink w:anchor="_Toc1631" w:history="1">
        <w:r>
          <w:rPr>
            <w:rFonts w:ascii="仿宋" w:eastAsia="仿宋" w:hAnsi="仿宋" w:cs="仿宋" w:hint="eastAsia"/>
            <w:lang w:eastAsia="zh-CN"/>
          </w:rPr>
          <w:t>十三、环氧脂肪酸甲酯项目变更管理</w:t>
        </w:r>
        <w:r>
          <w:tab/>
        </w:r>
        <w:r>
          <w:fldChar w:fldCharType="begin"/>
        </w:r>
        <w:r>
          <w:instrText xml:space="preserve"> PAGEREF _Toc1631 \h </w:instrText>
        </w:r>
        <w:r>
          <w:fldChar w:fldCharType="separate"/>
        </w:r>
        <w:r>
          <w:t>58</w:t>
        </w:r>
        <w:r>
          <w:fldChar w:fldCharType="end"/>
        </w:r>
      </w:hyperlink>
    </w:p>
    <w:p>
      <w:pPr>
        <w:pStyle w:val="TOC2"/>
        <w:tabs>
          <w:tab w:val="right" w:leader="dot" w:pos="8306"/>
        </w:tabs>
      </w:pPr>
      <w:hyperlink w:anchor="_Toc15707" w:history="1">
        <w:r>
          <w:rPr>
            <w:rFonts w:ascii="仿宋" w:eastAsia="仿宋" w:hAnsi="仿宋" w:cs="仿宋" w:hint="eastAsia"/>
            <w:lang w:eastAsia="zh-CN"/>
          </w:rPr>
          <w:t>(一)、变更申请与评估</w:t>
        </w:r>
        <w:r>
          <w:tab/>
        </w:r>
        <w:r>
          <w:fldChar w:fldCharType="begin"/>
        </w:r>
        <w:r>
          <w:instrText xml:space="preserve"> PAGEREF _Toc15707 \h </w:instrText>
        </w:r>
        <w:r>
          <w:fldChar w:fldCharType="separate"/>
        </w:r>
        <w:r>
          <w:t>58</w:t>
        </w:r>
        <w:r>
          <w:fldChar w:fldCharType="end"/>
        </w:r>
      </w:hyperlink>
    </w:p>
    <w:p>
      <w:pPr>
        <w:pStyle w:val="TOC2"/>
        <w:tabs>
          <w:tab w:val="right" w:leader="dot" w:pos="8306"/>
        </w:tabs>
      </w:pPr>
      <w:hyperlink w:anchor="_Toc29180" w:history="1">
        <w:r>
          <w:rPr>
            <w:rFonts w:ascii="仿宋" w:eastAsia="仿宋" w:hAnsi="仿宋" w:cs="仿宋" w:hint="eastAsia"/>
            <w:lang w:eastAsia="zh-CN"/>
          </w:rPr>
          <w:t>(二)、变更实施与控制</w:t>
        </w:r>
        <w:r>
          <w:tab/>
        </w:r>
        <w:r>
          <w:fldChar w:fldCharType="begin"/>
        </w:r>
        <w:r>
          <w:instrText xml:space="preserve"> PAGEREF _Toc29180 \h </w:instrText>
        </w:r>
        <w:r>
          <w:fldChar w:fldCharType="separate"/>
        </w:r>
        <w:r>
          <w:t>58</w:t>
        </w:r>
        <w:r>
          <w:fldChar w:fldCharType="end"/>
        </w:r>
      </w:hyperlink>
    </w:p>
    <w:p>
      <w:pPr>
        <w:pStyle w:val="TOC1"/>
        <w:tabs>
          <w:tab w:val="right" w:leader="dot" w:pos="8306"/>
        </w:tabs>
      </w:pPr>
      <w:hyperlink w:anchor="_Toc32717" w:history="1">
        <w:r>
          <w:rPr>
            <w:rFonts w:ascii="仿宋" w:eastAsia="仿宋" w:hAnsi="仿宋" w:cs="仿宋" w:hint="eastAsia"/>
            <w:lang w:eastAsia="zh-CN"/>
          </w:rPr>
          <w:t>十四、风险识别与分类</w:t>
        </w:r>
        <w:r>
          <w:tab/>
        </w:r>
        <w:r>
          <w:fldChar w:fldCharType="begin"/>
        </w:r>
        <w:r>
          <w:instrText xml:space="preserve"> PAGEREF _Toc32717 \h </w:instrText>
        </w:r>
        <w:r>
          <w:fldChar w:fldCharType="separate"/>
        </w:r>
        <w:r>
          <w:t>59</w:t>
        </w:r>
        <w:r>
          <w:fldChar w:fldCharType="end"/>
        </w:r>
      </w:hyperlink>
    </w:p>
    <w:p>
      <w:pPr>
        <w:pStyle w:val="TOC2"/>
        <w:tabs>
          <w:tab w:val="right" w:leader="dot" w:pos="8306"/>
        </w:tabs>
      </w:pPr>
      <w:hyperlink w:anchor="_Toc27113" w:history="1">
        <w:r>
          <w:rPr>
            <w:rFonts w:ascii="仿宋" w:eastAsia="仿宋" w:hAnsi="仿宋" w:cs="仿宋" w:hint="eastAsia"/>
            <w:lang w:eastAsia="zh-CN"/>
          </w:rPr>
          <w:t>(一)、风险识别</w:t>
        </w:r>
        <w:r>
          <w:tab/>
        </w:r>
        <w:r>
          <w:fldChar w:fldCharType="begin"/>
        </w:r>
        <w:r>
          <w:instrText xml:space="preserve"> PAGEREF _Toc27113 \h </w:instrText>
        </w:r>
        <w:r>
          <w:fldChar w:fldCharType="separate"/>
        </w:r>
        <w:r>
          <w:t>59</w:t>
        </w:r>
        <w:r>
          <w:fldChar w:fldCharType="end"/>
        </w:r>
      </w:hyperlink>
    </w:p>
    <w:p>
      <w:pPr>
        <w:pStyle w:val="TOC2"/>
        <w:tabs>
          <w:tab w:val="right" w:leader="dot" w:pos="8306"/>
        </w:tabs>
      </w:pPr>
      <w:hyperlink w:anchor="_Toc27866" w:history="1">
        <w:r>
          <w:rPr>
            <w:rFonts w:ascii="仿宋" w:eastAsia="仿宋" w:hAnsi="仿宋" w:cs="仿宋" w:hint="eastAsia"/>
            <w:lang w:eastAsia="zh-CN"/>
          </w:rPr>
          <w:t>(二)、风险分类</w:t>
        </w:r>
        <w:r>
          <w:tab/>
        </w:r>
        <w:r>
          <w:fldChar w:fldCharType="begin"/>
        </w:r>
        <w:r>
          <w:instrText xml:space="preserve"> PAGEREF _Toc27866 \h </w:instrText>
        </w:r>
        <w:r>
          <w:fldChar w:fldCharType="separate"/>
        </w:r>
        <w:r>
          <w:t>60</w:t>
        </w:r>
        <w:r>
          <w:fldChar w:fldCharType="end"/>
        </w:r>
      </w:hyperlink>
    </w:p>
    <w:p>
      <w:pPr>
        <w:pStyle w:val="TOC1"/>
        <w:tabs>
          <w:tab w:val="right" w:leader="dot" w:pos="8306"/>
        </w:tabs>
      </w:pPr>
      <w:hyperlink w:anchor="_Toc27751" w:history="1">
        <w:r>
          <w:rPr>
            <w:rFonts w:ascii="仿宋" w:eastAsia="仿宋" w:hAnsi="仿宋" w:cs="仿宋" w:hint="eastAsia"/>
            <w:lang w:eastAsia="zh-CN"/>
          </w:rPr>
          <w:t>十五、营销与推广策略</w:t>
        </w:r>
        <w:r>
          <w:tab/>
        </w:r>
        <w:r>
          <w:fldChar w:fldCharType="begin"/>
        </w:r>
        <w:r>
          <w:instrText xml:space="preserve"> PAGEREF _Toc27751 \h </w:instrText>
        </w:r>
        <w:r>
          <w:fldChar w:fldCharType="separate"/>
        </w:r>
        <w:r>
          <w:t>62</w:t>
        </w:r>
        <w:r>
          <w:fldChar w:fldCharType="end"/>
        </w:r>
      </w:hyperlink>
    </w:p>
    <w:p>
      <w:pPr>
        <w:pStyle w:val="TOC2"/>
        <w:tabs>
          <w:tab w:val="right" w:leader="dot" w:pos="8306"/>
        </w:tabs>
      </w:pPr>
      <w:hyperlink w:anchor="_Toc12304" w:history="1">
        <w:r>
          <w:rPr>
            <w:rFonts w:ascii="仿宋" w:eastAsia="仿宋" w:hAnsi="仿宋" w:cs="仿宋" w:hint="eastAsia"/>
            <w:lang w:eastAsia="zh-CN"/>
          </w:rPr>
          <w:t>(一)、产品/服务定位与特点</w:t>
        </w:r>
        <w:r>
          <w:tab/>
        </w:r>
        <w:r>
          <w:fldChar w:fldCharType="begin"/>
        </w:r>
        <w:r>
          <w:instrText xml:space="preserve"> PAGEREF _Toc12304 \h </w:instrText>
        </w:r>
        <w:r>
          <w:fldChar w:fldCharType="separate"/>
        </w:r>
        <w:r>
          <w:t>62</w:t>
        </w:r>
        <w:r>
          <w:fldChar w:fldCharType="end"/>
        </w:r>
      </w:hyperlink>
    </w:p>
    <w:p>
      <w:pPr>
        <w:pStyle w:val="TOC2"/>
        <w:tabs>
          <w:tab w:val="right" w:leader="dot" w:pos="8306"/>
        </w:tabs>
      </w:pPr>
      <w:hyperlink w:anchor="_Toc19415" w:history="1">
        <w:r>
          <w:rPr>
            <w:rFonts w:ascii="仿宋" w:eastAsia="仿宋" w:hAnsi="仿宋" w:cs="仿宋" w:hint="eastAsia"/>
            <w:lang w:eastAsia="zh-CN"/>
          </w:rPr>
          <w:t>(二)、市场定位与竞争分析</w:t>
        </w:r>
        <w:r>
          <w:tab/>
        </w:r>
        <w:r>
          <w:fldChar w:fldCharType="begin"/>
        </w:r>
        <w:r>
          <w:instrText xml:space="preserve"> PAGEREF _Toc19415 \h </w:instrText>
        </w:r>
        <w:r>
          <w:fldChar w:fldCharType="separate"/>
        </w:r>
        <w:r>
          <w:t>63</w:t>
        </w:r>
        <w:r>
          <w:fldChar w:fldCharType="end"/>
        </w:r>
      </w:hyperlink>
    </w:p>
    <w:p>
      <w:pPr>
        <w:pStyle w:val="TOC2"/>
        <w:tabs>
          <w:tab w:val="right" w:leader="dot" w:pos="8306"/>
        </w:tabs>
      </w:pPr>
      <w:hyperlink w:anchor="_Toc31533" w:history="1">
        <w:r>
          <w:rPr>
            <w:rFonts w:ascii="仿宋" w:eastAsia="仿宋" w:hAnsi="仿宋" w:cs="仿宋" w:hint="eastAsia"/>
            <w:lang w:eastAsia="zh-CN"/>
          </w:rPr>
          <w:t>(三)、营销渠道与策略</w:t>
        </w:r>
        <w:r>
          <w:tab/>
        </w:r>
        <w:r>
          <w:fldChar w:fldCharType="begin"/>
        </w:r>
        <w:r>
          <w:instrText xml:space="preserve"> PAGEREF _Toc31533 \h </w:instrText>
        </w:r>
        <w:r>
          <w:fldChar w:fldCharType="separate"/>
        </w:r>
        <w:r>
          <w:t>65</w:t>
        </w:r>
        <w:r>
          <w:fldChar w:fldCharType="end"/>
        </w:r>
      </w:hyperlink>
    </w:p>
    <w:p>
      <w:pPr>
        <w:pStyle w:val="TOC2"/>
        <w:tabs>
          <w:tab w:val="right" w:leader="dot" w:pos="8306"/>
        </w:tabs>
      </w:pPr>
      <w:hyperlink w:anchor="_Toc85" w:history="1">
        <w:r>
          <w:rPr>
            <w:rFonts w:ascii="仿宋" w:eastAsia="仿宋" w:hAnsi="仿宋" w:cs="仿宋" w:hint="eastAsia"/>
            <w:lang w:eastAsia="zh-CN"/>
          </w:rPr>
          <w:t>(四)、推广与宣传活动</w:t>
        </w:r>
        <w:r>
          <w:tab/>
        </w:r>
        <w:r>
          <w:fldChar w:fldCharType="begin"/>
        </w:r>
        <w:r>
          <w:instrText xml:space="preserve"> PAGEREF _Toc85 \h </w:instrText>
        </w:r>
        <w:r>
          <w:fldChar w:fldCharType="separate"/>
        </w:r>
        <w:r>
          <w:t>66</w:t>
        </w:r>
        <w:r>
          <w:fldChar w:fldCharType="end"/>
        </w:r>
      </w:hyperlink>
    </w:p>
    <w:p>
      <w:pPr>
        <w:pStyle w:val="TOC1"/>
        <w:tabs>
          <w:tab w:val="right" w:leader="dot" w:pos="8306"/>
        </w:tabs>
      </w:pPr>
      <w:hyperlink w:anchor="_Toc9682" w:history="1">
        <w:r>
          <w:rPr>
            <w:rFonts w:ascii="仿宋" w:eastAsia="仿宋" w:hAnsi="仿宋" w:cs="仿宋" w:hint="eastAsia"/>
            <w:lang w:eastAsia="zh-CN"/>
          </w:rPr>
          <w:t>十六、质量管理体系</w:t>
        </w:r>
        <w:r>
          <w:tab/>
        </w:r>
        <w:r>
          <w:fldChar w:fldCharType="begin"/>
        </w:r>
        <w:r>
          <w:instrText xml:space="preserve"> PAGEREF _Toc9682 \h </w:instrText>
        </w:r>
        <w:r>
          <w:fldChar w:fldCharType="separate"/>
        </w:r>
        <w:r>
          <w:t>71</w:t>
        </w:r>
        <w:r>
          <w:fldChar w:fldCharType="end"/>
        </w:r>
      </w:hyperlink>
    </w:p>
    <w:p>
      <w:pPr>
        <w:pStyle w:val="TOC2"/>
        <w:tabs>
          <w:tab w:val="right" w:leader="dot" w:pos="8306"/>
        </w:tabs>
      </w:pPr>
      <w:hyperlink w:anchor="_Toc2858" w:history="1">
        <w:r>
          <w:rPr>
            <w:rFonts w:ascii="仿宋" w:eastAsia="仿宋" w:hAnsi="仿宋" w:cs="仿宋" w:hint="eastAsia"/>
            <w:lang w:eastAsia="zh-CN"/>
          </w:rPr>
          <w:t>(一)、质量目标与方针</w:t>
        </w:r>
        <w:r>
          <w:tab/>
        </w:r>
        <w:r>
          <w:fldChar w:fldCharType="begin"/>
        </w:r>
        <w:r>
          <w:instrText xml:space="preserve"> PAGEREF _Toc2858 \h </w:instrText>
        </w:r>
        <w:r>
          <w:fldChar w:fldCharType="separate"/>
        </w:r>
        <w:r>
          <w:t>71</w:t>
        </w:r>
        <w:r>
          <w:fldChar w:fldCharType="end"/>
        </w:r>
      </w:hyperlink>
    </w:p>
    <w:p>
      <w:pPr>
        <w:pStyle w:val="TOC2"/>
        <w:tabs>
          <w:tab w:val="right" w:leader="dot" w:pos="8306"/>
        </w:tabs>
      </w:pPr>
      <w:hyperlink w:anchor="_Toc15268" w:history="1">
        <w:r>
          <w:rPr>
            <w:rFonts w:ascii="仿宋" w:eastAsia="仿宋" w:hAnsi="仿宋" w:cs="仿宋" w:hint="eastAsia"/>
            <w:lang w:eastAsia="zh-CN"/>
          </w:rPr>
          <w:t>(二)、质量管理责任</w:t>
        </w:r>
        <w:r>
          <w:tab/>
        </w:r>
        <w:r>
          <w:fldChar w:fldCharType="begin"/>
        </w:r>
        <w:r>
          <w:instrText xml:space="preserve"> PAGEREF _Toc15268 \h </w:instrText>
        </w:r>
        <w:r>
          <w:fldChar w:fldCharType="separate"/>
        </w:r>
        <w:r>
          <w:t>72</w:t>
        </w:r>
        <w:r>
          <w:fldChar w:fldCharType="end"/>
        </w:r>
      </w:hyperlink>
    </w:p>
    <w:p>
      <w:pPr>
        <w:pStyle w:val="TOC2"/>
        <w:tabs>
          <w:tab w:val="right" w:leader="dot" w:pos="8306"/>
        </w:tabs>
      </w:pPr>
      <w:hyperlink w:anchor="_Toc8932" w:history="1">
        <w:r>
          <w:rPr>
            <w:rFonts w:ascii="仿宋" w:eastAsia="仿宋" w:hAnsi="仿宋" w:cs="仿宋" w:hint="eastAsia"/>
            <w:lang w:eastAsia="zh-CN"/>
          </w:rPr>
          <w:t>(三)、质量管理体系文件</w:t>
        </w:r>
        <w:r>
          <w:tab/>
        </w:r>
        <w:r>
          <w:fldChar w:fldCharType="begin"/>
        </w:r>
        <w:r>
          <w:instrText xml:space="preserve"> PAGEREF _Toc8932 \h </w:instrText>
        </w:r>
        <w:r>
          <w:fldChar w:fldCharType="separate"/>
        </w:r>
        <w:r>
          <w:t>74</w:t>
        </w:r>
        <w:r>
          <w:fldChar w:fldCharType="end"/>
        </w:r>
      </w:hyperlink>
    </w:p>
    <w:p>
      <w:pPr>
        <w:pStyle w:val="TOC2"/>
        <w:tabs>
          <w:tab w:val="right" w:leader="dot" w:pos="8306"/>
        </w:tabs>
      </w:pPr>
      <w:hyperlink w:anchor="_Toc29834" w:history="1">
        <w:r>
          <w:rPr>
            <w:rFonts w:ascii="仿宋" w:eastAsia="仿宋" w:hAnsi="仿宋" w:cs="仿宋" w:hint="eastAsia"/>
            <w:lang w:eastAsia="zh-CN"/>
          </w:rPr>
          <w:t>(四)、质量培训与教育</w:t>
        </w:r>
        <w:r>
          <w:tab/>
        </w:r>
        <w:r>
          <w:fldChar w:fldCharType="begin"/>
        </w:r>
        <w:r>
          <w:instrText xml:space="preserve"> PAGEREF _Toc29834 \h </w:instrText>
        </w:r>
        <w:r>
          <w:fldChar w:fldCharType="separate"/>
        </w:r>
        <w:r>
          <w:t>76</w:t>
        </w:r>
        <w:r>
          <w:fldChar w:fldCharType="end"/>
        </w:r>
      </w:hyperlink>
    </w:p>
    <w:p>
      <w:pPr>
        <w:pStyle w:val="TOC2"/>
        <w:tabs>
          <w:tab w:val="right" w:leader="dot" w:pos="8306"/>
        </w:tabs>
      </w:pPr>
      <w:hyperlink w:anchor="_Toc21779" w:history="1">
        <w:r>
          <w:rPr>
            <w:rFonts w:ascii="仿宋" w:eastAsia="仿宋" w:hAnsi="仿宋" w:cs="仿宋" w:hint="eastAsia"/>
            <w:lang w:eastAsia="zh-CN"/>
          </w:rPr>
          <w:t>(五)、质量审核与评价</w:t>
        </w:r>
        <w:r>
          <w:tab/>
        </w:r>
        <w:r>
          <w:fldChar w:fldCharType="begin"/>
        </w:r>
        <w:r>
          <w:instrText xml:space="preserve"> PAGEREF _Toc21779 \h </w:instrText>
        </w:r>
        <w:r>
          <w:fldChar w:fldCharType="separate"/>
        </w:r>
        <w:r>
          <w:t>77</w:t>
        </w:r>
        <w:r>
          <w:fldChar w:fldCharType="end"/>
        </w:r>
      </w:hyperlink>
    </w:p>
    <w:p>
      <w:pPr>
        <w:pStyle w:val="TOC2"/>
        <w:tabs>
          <w:tab w:val="right" w:leader="dot" w:pos="8306"/>
        </w:tabs>
      </w:pPr>
      <w:hyperlink w:anchor="_Toc12280" w:history="1">
        <w:r>
          <w:rPr>
            <w:rFonts w:ascii="仿宋" w:eastAsia="仿宋" w:hAnsi="仿宋" w:cs="仿宋" w:hint="eastAsia"/>
            <w:lang w:eastAsia="zh-CN"/>
          </w:rPr>
          <w:t>(六)、不符合与纠正措施</w:t>
        </w:r>
        <w:r>
          <w:tab/>
        </w:r>
        <w:r>
          <w:fldChar w:fldCharType="begin"/>
        </w:r>
        <w:r>
          <w:instrText xml:space="preserve"> PAGEREF _Toc12280 \h </w:instrText>
        </w:r>
        <w:r>
          <w:fldChar w:fldCharType="separate"/>
        </w:r>
        <w:r>
          <w:t>78</w:t>
        </w:r>
        <w:r>
          <w:fldChar w:fldCharType="end"/>
        </w:r>
      </w:hyperlink>
    </w:p>
    <w:p>
      <w:pPr>
        <w:pStyle w:val="TOC1"/>
        <w:tabs>
          <w:tab w:val="right" w:leader="dot" w:pos="8306"/>
        </w:tabs>
      </w:pPr>
      <w:hyperlink w:anchor="_Toc29432" w:history="1">
        <w:r>
          <w:rPr>
            <w:rFonts w:ascii="仿宋" w:eastAsia="仿宋" w:hAnsi="仿宋" w:cs="仿宋" w:hint="eastAsia"/>
            <w:lang w:eastAsia="zh-CN"/>
          </w:rPr>
          <w:t>十七、环氧脂肪酸甲酯项目工程方案分析</w:t>
        </w:r>
        <w:r>
          <w:tab/>
        </w:r>
        <w:r>
          <w:fldChar w:fldCharType="begin"/>
        </w:r>
        <w:r>
          <w:instrText xml:space="preserve"> PAGEREF _Toc29432 \h </w:instrText>
        </w:r>
        <w:r>
          <w:fldChar w:fldCharType="separate"/>
        </w:r>
        <w:r>
          <w:t>79</w:t>
        </w:r>
        <w:r>
          <w:fldChar w:fldCharType="end"/>
        </w:r>
      </w:hyperlink>
    </w:p>
    <w:p>
      <w:pPr>
        <w:pStyle w:val="TOC2"/>
        <w:tabs>
          <w:tab w:val="right" w:leader="dot" w:pos="8306"/>
        </w:tabs>
      </w:pPr>
      <w:hyperlink w:anchor="_Toc4959" w:history="1">
        <w:r>
          <w:rPr>
            <w:rFonts w:ascii="仿宋" w:eastAsia="仿宋" w:hAnsi="仿宋" w:cs="仿宋" w:hint="eastAsia"/>
            <w:lang w:eastAsia="zh-CN"/>
          </w:rPr>
          <w:t>(一)、建筑工程设计原则</w:t>
        </w:r>
        <w:r>
          <w:tab/>
        </w:r>
        <w:r>
          <w:fldChar w:fldCharType="begin"/>
        </w:r>
        <w:r>
          <w:instrText xml:space="preserve"> PAGEREF _Toc4959 \h </w:instrText>
        </w:r>
        <w:r>
          <w:fldChar w:fldCharType="separate"/>
        </w:r>
        <w:r>
          <w:t>79</w:t>
        </w:r>
        <w:r>
          <w:fldChar w:fldCharType="end"/>
        </w:r>
      </w:hyperlink>
    </w:p>
    <w:p>
      <w:pPr>
        <w:pStyle w:val="TOC2"/>
        <w:tabs>
          <w:tab w:val="right" w:leader="dot" w:pos="8306"/>
        </w:tabs>
      </w:pPr>
      <w:hyperlink w:anchor="_Toc2219" w:history="1">
        <w:r>
          <w:rPr>
            <w:rFonts w:ascii="仿宋" w:eastAsia="仿宋" w:hAnsi="仿宋" w:cs="仿宋" w:hint="eastAsia"/>
            <w:lang w:eastAsia="zh-CN"/>
          </w:rPr>
          <w:t>(二)、土建工程建设指标</w:t>
        </w:r>
        <w:r>
          <w:tab/>
        </w:r>
        <w:r>
          <w:fldChar w:fldCharType="begin"/>
        </w:r>
        <w:r>
          <w:instrText xml:space="preserve"> PAGEREF _Toc2219 \h </w:instrText>
        </w:r>
        <w:r>
          <w:fldChar w:fldCharType="separate"/>
        </w:r>
        <w:r>
          <w:t>83</w:t>
        </w:r>
        <w:r>
          <w:fldChar w:fldCharType="end"/>
        </w:r>
      </w:hyperlink>
    </w:p>
    <w:p>
      <w:pPr>
        <w:pStyle w:val="TOC1"/>
        <w:tabs>
          <w:tab w:val="right" w:leader="dot" w:pos="8306"/>
        </w:tabs>
      </w:pPr>
      <w:hyperlink w:anchor="_Toc11569" w:history="1">
        <w:r>
          <w:rPr>
            <w:rFonts w:ascii="仿宋" w:eastAsia="仿宋" w:hAnsi="仿宋" w:cs="仿宋" w:hint="eastAsia"/>
            <w:lang w:eastAsia="zh-CN"/>
          </w:rPr>
          <w:t>十八、环氧脂肪酸甲酯项目治理与监督</w:t>
        </w:r>
        <w:r>
          <w:tab/>
        </w:r>
        <w:r>
          <w:fldChar w:fldCharType="begin"/>
        </w:r>
        <w:r>
          <w:instrText xml:space="preserve"> PAGEREF _Toc11569 \h </w:instrText>
        </w:r>
        <w:r>
          <w:fldChar w:fldCharType="separate"/>
        </w:r>
        <w:r>
          <w:t>84</w:t>
        </w:r>
        <w:r>
          <w:fldChar w:fldCharType="end"/>
        </w:r>
      </w:hyperlink>
    </w:p>
    <w:p>
      <w:pPr>
        <w:pStyle w:val="TOC2"/>
        <w:tabs>
          <w:tab w:val="right" w:leader="dot" w:pos="8306"/>
        </w:tabs>
      </w:pPr>
      <w:hyperlink w:anchor="_Toc23178" w:history="1">
        <w:r>
          <w:rPr>
            <w:rFonts w:ascii="仿宋" w:eastAsia="仿宋" w:hAnsi="仿宋" w:cs="仿宋" w:hint="eastAsia"/>
            <w:lang w:eastAsia="zh-CN"/>
          </w:rPr>
          <w:t>(一)、环氧脂肪酸甲酯项目治理结构</w:t>
        </w:r>
        <w:r>
          <w:tab/>
        </w:r>
        <w:r>
          <w:fldChar w:fldCharType="begin"/>
        </w:r>
        <w:r>
          <w:instrText xml:space="preserve"> PAGEREF _Toc23178 \h </w:instrText>
        </w:r>
        <w:r>
          <w:fldChar w:fldCharType="separate"/>
        </w:r>
        <w:r>
          <w:t>84</w:t>
        </w:r>
        <w:r>
          <w:fldChar w:fldCharType="end"/>
        </w:r>
      </w:hyperlink>
    </w:p>
    <w:p>
      <w:pPr>
        <w:pStyle w:val="TOC2"/>
        <w:tabs>
          <w:tab w:val="right" w:leader="dot" w:pos="8306"/>
        </w:tabs>
      </w:pPr>
      <w:hyperlink w:anchor="_Toc18735" w:history="1">
        <w:r>
          <w:rPr>
            <w:rFonts w:ascii="仿宋" w:eastAsia="仿宋" w:hAnsi="仿宋" w:cs="仿宋" w:hint="eastAsia"/>
            <w:lang w:eastAsia="zh-CN"/>
          </w:rPr>
          <w:t>(二)、监督与审计</w:t>
        </w:r>
        <w:r>
          <w:tab/>
        </w:r>
        <w:r>
          <w:fldChar w:fldCharType="begin"/>
        </w:r>
        <w:r>
          <w:instrText xml:space="preserve"> PAGEREF _Toc18735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80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377"/>
      <w:r>
        <w:rPr>
          <w:rFonts w:ascii="仿宋" w:eastAsia="仿宋" w:hAnsi="仿宋" w:cs="仿宋" w:hint="eastAsia"/>
          <w:sz w:val="28"/>
          <w:lang w:eastAsia="zh-CN"/>
        </w:rPr>
        <w:t>一、环氧脂肪酸甲酯项目建设单位说明</w:t>
      </w:r>
      <w:bookmarkEnd w:id="2"/>
    </w:p>
    <w:p>
      <w:pPr>
        <w:pStyle w:val="Heading2"/>
        <w:rPr>
          <w:rFonts w:ascii="仿宋" w:eastAsia="仿宋" w:hAnsi="仿宋" w:cs="仿宋" w:hint="eastAsia"/>
          <w:lang w:eastAsia="zh-CN"/>
        </w:rPr>
      </w:pPr>
      <w:bookmarkStart w:id="3" w:name="_Toc2551"/>
      <w:r>
        <w:rPr>
          <w:rFonts w:ascii="仿宋" w:eastAsia="仿宋" w:hAnsi="仿宋" w:cs="仿宋" w:hint="eastAsia"/>
          <w:lang w:eastAsia="zh-CN"/>
        </w:rPr>
        <w:t>(一)、环氧脂肪酸甲酯项目承办单位基本情况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77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氧脂肪酸甲酯项目承办单位的XXXX，我们着眼于实现可持续的经济效益。通过技术创新和解决方案的提供，公司预计在环氧脂肪酸甲酯项目执行期间将获得可观的收入增长。这一收入来源主要包括环氧脂肪酸甲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同时，我们注重成本控制和效率提升，以确保环氧脂肪酸甲酯项目的可持续盈利。透过精细的管理和资源优化，公司期望实现环氧脂肪酸甲酯项目利润最大化。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环氧脂肪酸甲酯项目实施进行全面的投资评估，包括环氧脂肪酸甲酯项目启动阶段的资金投入和后续运营成本。通过对环氧脂肪酸甲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公司在环氧脂肪酸甲酯项目实施过程中具备足够的资金流动性，公司将进行详尽的现金流分析。这包括资金需求的合理预测、环氧脂肪酸甲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901"/>
      <w:r>
        <w:rPr>
          <w:rFonts w:ascii="仿宋" w:eastAsia="仿宋" w:hAnsi="仿宋" w:cs="仿宋" w:hint="eastAsia"/>
          <w:sz w:val="28"/>
          <w:lang w:eastAsia="zh-CN"/>
        </w:rPr>
        <w:t>二、环氧脂肪酸甲酯项目土建工程</w:t>
      </w:r>
      <w:bookmarkEnd w:id="5"/>
    </w:p>
    <w:p>
      <w:pPr>
        <w:pStyle w:val="Heading2"/>
        <w:rPr>
          <w:rFonts w:ascii="仿宋" w:eastAsia="仿宋" w:hAnsi="仿宋" w:cs="仿宋" w:hint="eastAsia"/>
          <w:lang w:eastAsia="zh-CN"/>
        </w:rPr>
      </w:pPr>
      <w:bookmarkStart w:id="6" w:name="_Toc1798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在环氧脂肪酸甲酯项目的建筑工程设计中，我们将秉承一系列重要的设计原则，以确保环氧脂肪酸甲酯项目建筑在功能、美观、可持续性等方面达到最佳效果。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首要原则是确保建筑的功能性得到最大化的发挥。我们将充分理解环氧脂肪酸甲酯项目的实际需求，合理布局各个功能区域，保证建筑在满足业务需求的同时，提供高效的工作环境。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在建筑设计中，我们将综合考虑建设和运营成本。通过精细的经济效益分析，确保设计方案在高效利用资源的同时，对环氧脂肪酸甲酯项目的长期盈利能力有积极的贡献。</w:t>
      </w:r>
    </w:p>
    <w:p>
      <w:pPr>
        <w:pStyle w:val="Heading2"/>
        <w:ind w:firstLine="560" w:firstLineChars="200"/>
        <w:rPr>
          <w:rFonts w:ascii="仿宋" w:eastAsia="仿宋" w:hAnsi="仿宋" w:cs="仿宋" w:hint="eastAsia"/>
          <w:sz w:val="28"/>
          <w:lang w:eastAsia="zh-CN"/>
        </w:rPr>
      </w:pPr>
      <w:bookmarkStart w:id="7" w:name="_Toc1422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脂肪酸甲酯项目的土建工程设计中，我们将精准设定设计年限，结合环氧脂肪酸甲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环氧脂肪酸甲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78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环氧脂肪酸甲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环氧脂肪酸甲酯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环氧脂肪酸甲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99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本期工程环氧脂肪酸甲酯项目预计总建筑面积XXX平方米，其中：计容建筑面积XXX平方米，计划建筑工程投资XX万元，占环氧脂肪酸甲酯项目总投资的XX%。</w:t>
      </w:r>
    </w:p>
    <w:p>
      <w:pPr>
        <w:pStyle w:val="Heading1"/>
        <w:ind w:firstLine="560" w:firstLineChars="200"/>
        <w:rPr>
          <w:rFonts w:ascii="仿宋" w:eastAsia="仿宋" w:hAnsi="仿宋" w:cs="仿宋" w:hint="eastAsia"/>
          <w:sz w:val="28"/>
          <w:lang w:eastAsia="zh-CN"/>
        </w:rPr>
      </w:pPr>
      <w:bookmarkStart w:id="10" w:name="_Toc10428"/>
      <w:r>
        <w:rPr>
          <w:rFonts w:ascii="仿宋" w:eastAsia="仿宋" w:hAnsi="仿宋" w:cs="仿宋" w:hint="eastAsia"/>
          <w:sz w:val="28"/>
          <w:lang w:eastAsia="zh-CN"/>
        </w:rPr>
        <w:t>三、环氧脂肪酸甲酯项目选址可行性分析</w:t>
      </w:r>
      <w:bookmarkEnd w:id="10"/>
    </w:p>
    <w:p>
      <w:pPr>
        <w:pStyle w:val="Heading2"/>
        <w:rPr>
          <w:rFonts w:ascii="仿宋" w:eastAsia="仿宋" w:hAnsi="仿宋" w:cs="仿宋" w:hint="eastAsia"/>
          <w:lang w:eastAsia="zh-CN"/>
        </w:rPr>
      </w:pPr>
      <w:bookmarkStart w:id="11" w:name="_Toc7930"/>
      <w:r>
        <w:rPr>
          <w:rFonts w:ascii="仿宋" w:eastAsia="仿宋" w:hAnsi="仿宋" w:cs="仿宋" w:hint="eastAsia"/>
          <w:lang w:eastAsia="zh-CN"/>
        </w:rPr>
        <w:t>(一)、环氧脂肪酸甲酯项目选址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该环氧脂肪酸甲酯项目选址位于XX省XX市XX区XXX街道</w:t>
      </w:r>
    </w:p>
    <w:p>
      <w:pPr>
        <w:pStyle w:val="Heading2"/>
        <w:ind w:firstLine="560" w:firstLineChars="200"/>
        <w:rPr>
          <w:rFonts w:ascii="仿宋" w:eastAsia="仿宋" w:hAnsi="仿宋" w:cs="仿宋" w:hint="eastAsia"/>
          <w:sz w:val="28"/>
          <w:lang w:eastAsia="zh-CN"/>
        </w:rPr>
      </w:pPr>
      <w:bookmarkStart w:id="12" w:name="_Toc1248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环氧脂肪酸甲酯项目的征地面积将根据环氧脂肪酸甲酯项目的实际规模和需求进行精确规划。具体面积XXX平方米，旨在确保环氧脂肪酸甲酯项目不仅能够满足当前的发展需求，还能够预留空间以适应未来的扩展。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净用地面积是在征地面积基础上去除不可利用面积后的实际可开发用地。具体面积XXX平方米，考虑到环保、交通、安全等多方面因素，以确保环氧脂肪酸甲酯项目在整体利用效率上达到最优。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环氧脂肪酸甲酯项目计划建设的建筑总规模具体面积XXX平方米。这一规模的确定综合考虑了环氧脂肪酸甲酯项目的性质、规模，以及城市规划的相关要求，确保建筑布局与周边环境协调一致。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绿地率是环氧脂肪酸甲酯项目用地中被规划为绿地的比例。具体面积XXX平方米，旨在通过合理规划绿地，改善环氧脂肪酸甲酯项目周边环境，提升居民生活质量，并符合城市整体绿化规划。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容积率是用地上可以建设的建筑总体积与用地面积之比。具体面积XXX，通过合理的容积率规划，确保环氧脂肪酸甲酯项目建筑规模与周边环境和谐共生。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氧脂肪酸甲酯项目选址与当地城市规划相一致，具体面积XXX平方米。通过与城市规划部门深入沟通，确保环氧脂肪酸甲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氧脂肪酸甲酯项目选址符合当地产业政策，具体面积XXX平方米。这包括环氧脂肪酸甲酯项目对当地经济的促进作用，以及对相关产业的带动效应，确保环氧脂肪酸甲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用地总体要求必须符合环保和可持续发展的原则，具体面积XXX平方米。通过采用绿色建筑设计、节能减排等措施，确保环氧脂肪酸甲酯项目在建设和运营过程中对环境的影响最小化，达到可持续发展的要求。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确保环氧脂肪酸甲酯项目选址具备必要的公共设施配套，具体面积XXX平方米。这包括交通便利性、教育、医疗等基础设施，以提高居民生活品质，使得环氧脂肪酸甲酯项目选址更具吸引力。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考虑用地总体要求对当地社会稳定性的影响，具体面积XXX平方米。通过深入了解当地社区反馈，确保环氧脂肪酸甲酯项目的选址和建设过程对当地社会和谐稳定产生积极作用。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氧脂肪酸甲酯项目选址不仅符合法规和规划，还在实际操作中具有可行性。这一全面规划将为环氧脂肪酸甲酯项目的成功实施提供坚实的基础，确保环氧脂肪酸甲酯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4410"/>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脂肪酸甲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氧脂肪酸甲酯项目的设备规划和空间设计中，我们将采取灵活设备布局的措施。设备布局将根据实际需求进行灵活设计，避免不必要的浪费。通过合理规划设备摆放位置，我们将提高设备的利用率，减少设备间距，以确保环氧脂肪酸甲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环氧脂肪酸甲酯项目内部引入共享设施的概念，例如共享会议室、办公区等。通过这种方式，我们可以减少对资源的重复建设，提高资源共享效率，从而减小环氧脂肪酸甲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9083"/>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环氧脂肪酸甲酯项目的总图布置中，我们将不同功能区域进行明确的规划，以最大程度满足环氧脂肪酸甲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337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环氧脂肪酸甲酯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环氧脂肪酸甲酯项目对环境的影响是综合评价的重要因素之一。我们将详细考虑选址周边的自然环境、生态保护区、水源地等情况，确保环氧脂肪酸甲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对选址的评价还需充分考虑当地政府的产业政策和法规。我们将详细了解环氧脂肪酸甲酯项目所在地的相关政策，确保环氧脂肪酸甲酯项目的规划和运营与当地法规相符，降低不必要的法律风险。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考虑到社会稳定性对企业运营的重要性，我们将评估选址地区的社会安全情况、劳工关系、社区反馈等方面，以确保环氧脂肪酸甲酯项目的建设和运营不会受到社会稳定性的负面影响。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最后，我们将综合考虑用地成本，包括土地购置费用、土地开发成本等。通过对用地成本的详细评估，我们能够做出更为精确的经济效益分析，为环氧脂肪酸甲酯项目的投资决策提供有力支持。</w:t>
      </w:r>
    </w:p>
    <w:p>
      <w:pPr>
        <w:pStyle w:val="Heading1"/>
        <w:ind w:firstLine="560" w:firstLineChars="200"/>
        <w:rPr>
          <w:rFonts w:ascii="仿宋" w:eastAsia="仿宋" w:hAnsi="仿宋" w:cs="仿宋" w:hint="eastAsia"/>
          <w:sz w:val="28"/>
          <w:lang w:eastAsia="zh-CN"/>
        </w:rPr>
      </w:pPr>
      <w:bookmarkStart w:id="16" w:name="_Toc17338"/>
      <w:r>
        <w:rPr>
          <w:rFonts w:ascii="仿宋" w:eastAsia="仿宋" w:hAnsi="仿宋" w:cs="仿宋" w:hint="eastAsia"/>
          <w:sz w:val="28"/>
          <w:lang w:eastAsia="zh-CN"/>
        </w:rPr>
        <w:t>四、环氧脂肪酸甲酯项目绩效评估</w:t>
      </w:r>
      <w:bookmarkEnd w:id="16"/>
    </w:p>
    <w:p>
      <w:pPr>
        <w:pStyle w:val="Heading2"/>
        <w:rPr>
          <w:rFonts w:ascii="仿宋" w:eastAsia="仿宋" w:hAnsi="仿宋" w:cs="仿宋" w:hint="eastAsia"/>
          <w:lang w:eastAsia="zh-CN"/>
        </w:rPr>
      </w:pPr>
      <w:bookmarkStart w:id="17" w:name="_Toc112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脂肪酸甲酯项目中，我们设计了一套全面的绩效评估指标，以确保环氧脂肪酸甲酯项目的可控和成功交付。这些指标跨足环氧脂肪酸甲酯项目目标、成本、进度和质量等多个维度，为我们提供了全面洞察环氧脂肪酸甲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脂肪酸甲酯项目目标达成率是我们关注的首要指标。我们设定了明确的目标，并通过定期监测和评估，迅速发现并应对潜在的目标偏差。这为环氧脂肪酸甲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成本绩效是另一个核心关注点。通过实际成本与预算成本的对比分析，我们深入了解成本差异的原因，及时调整资源分配，保持环氧脂肪酸甲酯项目在经济效益方面的合理水平。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脂肪酸甲酯项目进度作为关键的绩效指标之一，得到了精心的关注。我们制定了详细的环氧脂肪酸甲酯项目进度计划，并设立了进度符合度指标，确保实际进度与计划进度保持一致。这使我们能够快速发现和解决潜在的进度问题，保持环氧脂肪酸甲酯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环氧脂肪酸甲酯项目绩效的不可或缺的一环。我们引入了一系列的质量标准和客户满意度指标，以确保环氧脂肪酸甲酯项目交付的成果在质量上达到或超越预期水平。通过持续监测这些指标，我们努力提升环氧脂肪酸甲酯项目整体质量水平，为环氧脂肪酸甲酯项目的成功交付提供有力保障。通过这些科学且全面的绩效评估，我们能够更好地引导环氧脂肪酸甲酯项目的持续改进，确保环氧脂肪酸甲酯项目目标的顺利达成。</w:t>
      </w:r>
    </w:p>
    <w:p>
      <w:pPr>
        <w:pStyle w:val="Heading2"/>
        <w:ind w:firstLine="560" w:firstLineChars="200"/>
        <w:rPr>
          <w:rFonts w:ascii="仿宋" w:eastAsia="仿宋" w:hAnsi="仿宋" w:cs="仿宋" w:hint="eastAsia"/>
          <w:sz w:val="28"/>
          <w:lang w:eastAsia="zh-CN"/>
        </w:rPr>
      </w:pPr>
      <w:bookmarkStart w:id="18" w:name="_Toc6034"/>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绩效评估是环氧脂肪酸甲酯项目中的关键环节，为确保环氧脂肪酸甲酯项目达到预期目标，我们采用了多层次、多维度的绩效评估方法。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氧脂肪酸甲酯项目的战略目标对齐，确保每个决策和行动都与环氧脂肪酸甲酯项目整体目标保持一致。团队会定期召开战略对齐会议，审视当前工作与环氧脂肪酸甲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氧脂肪酸甲酯项目进度、质量、成本和风险等方面。这些指标通过数据收集和分析，为环氧脂肪酸甲酯项目管理团队提供了客观的评估依据。例如，我们通过环氧脂肪酸甲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氧脂肪酸甲酯项目内部，还考虑了环氧脂肪酸甲酯项目对外部环境的影响。我们定期进行干系人满意度调查，以了解各利益相关方对环氧脂肪酸甲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https://d.book118.com/487056040006006054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环氧脂肪酸甲酯项目计划设计方案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环氧脂肪酸甲酯项目计划设计方案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环氧脂肪酸甲酯项目计划设计方案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环氧脂肪酸甲酯项目计划设计方案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环氧脂肪酸甲酯项目计划设计方案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环氧脂肪酸甲酯项目计划设计方案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环氧脂肪酸甲酯项目计划设计方案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环氧脂肪酸甲酯项目计划设计方案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环氧脂肪酸甲酯项目计划设计方案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环氧脂肪酸甲酯项目计划设计方案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环氧脂肪酸甲酯项目计划设计方案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环氧脂肪酸甲酯项目计划设计方案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环氧脂肪酸甲酯项目计划设计方案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环氧脂肪酸甲酯项目计划设计方案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环氧脂肪酸甲酯项目计划设计方案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环氧脂肪酸甲酯项目计划设计方案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环氧脂肪酸甲酯项目计划设计方案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075E3C"/>
    <w:rsid w:val="66075E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05604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2024-03-03T07:50:00Z</dcterms:created>
  <dcterms:modified xsi:type="dcterms:W3CDTF">2024-03-03T07:51:14Z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52C93B3821BB465CBC2E5EE056603C41_11</vt:lpwstr>
  </property>
  <property fmtid="{D5CDD505-2E9C-101B-9397-08002B2CF9AE}" pid="3" name="KSOProductBuildVer">
    <vt:lpwstr>2052-12.1.0.16388</vt:lpwstr>
  </property>
</Properties>
</file>