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溶液剂项目规划设计蓝图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3" w:history="1">
        <w:r>
          <w:rPr>
            <w:rFonts w:ascii="仿宋" w:eastAsia="仿宋" w:hAnsi="仿宋" w:cs="仿宋" w:hint="eastAsia"/>
            <w:lang w:eastAsia="zh-CN"/>
          </w:rPr>
          <w:t>序言</w:t>
        </w:r>
        <w:r>
          <w:tab/>
        </w:r>
        <w:r>
          <w:fldChar w:fldCharType="begin"/>
        </w:r>
        <w:r>
          <w:instrText xml:space="preserve"> PAGEREF _Toc23153 \h </w:instrText>
        </w:r>
        <w:r>
          <w:fldChar w:fldCharType="separate"/>
        </w:r>
        <w:r>
          <w:t>3</w:t>
        </w:r>
        <w:r>
          <w:fldChar w:fldCharType="end"/>
        </w:r>
      </w:hyperlink>
    </w:p>
    <w:p>
      <w:pPr>
        <w:pStyle w:val="TOC1"/>
        <w:tabs>
          <w:tab w:val="right" w:leader="dot" w:pos="8306"/>
        </w:tabs>
      </w:pPr>
      <w:hyperlink w:anchor="_Toc15404" w:history="1">
        <w:r>
          <w:rPr>
            <w:rFonts w:ascii="仿宋" w:eastAsia="仿宋" w:hAnsi="仿宋" w:cs="仿宋" w:hint="eastAsia"/>
            <w:lang w:eastAsia="zh-CN"/>
          </w:rPr>
          <w:t>一、溶液剂项目危机管理</w:t>
        </w:r>
        <w:r>
          <w:tab/>
        </w:r>
        <w:r>
          <w:fldChar w:fldCharType="begin"/>
        </w:r>
        <w:r>
          <w:instrText xml:space="preserve"> PAGEREF _Toc15404 \h </w:instrText>
        </w:r>
        <w:r>
          <w:fldChar w:fldCharType="separate"/>
        </w:r>
        <w:r>
          <w:t>3</w:t>
        </w:r>
        <w:r>
          <w:fldChar w:fldCharType="end"/>
        </w:r>
      </w:hyperlink>
    </w:p>
    <w:p>
      <w:pPr>
        <w:pStyle w:val="TOC2"/>
        <w:tabs>
          <w:tab w:val="right" w:leader="dot" w:pos="8306"/>
        </w:tabs>
      </w:pPr>
      <w:hyperlink w:anchor="_Toc32669" w:history="1">
        <w:r>
          <w:rPr>
            <w:rFonts w:ascii="仿宋" w:eastAsia="仿宋" w:hAnsi="仿宋" w:cs="仿宋" w:hint="eastAsia"/>
            <w:lang w:eastAsia="zh-CN"/>
          </w:rPr>
          <w:t>(一)、危机预警与识别</w:t>
        </w:r>
        <w:r>
          <w:tab/>
        </w:r>
        <w:r>
          <w:fldChar w:fldCharType="begin"/>
        </w:r>
        <w:r>
          <w:instrText xml:space="preserve"> PAGEREF _Toc32669 \h </w:instrText>
        </w:r>
        <w:r>
          <w:fldChar w:fldCharType="separate"/>
        </w:r>
        <w:r>
          <w:t>3</w:t>
        </w:r>
        <w:r>
          <w:fldChar w:fldCharType="end"/>
        </w:r>
      </w:hyperlink>
    </w:p>
    <w:p>
      <w:pPr>
        <w:pStyle w:val="TOC2"/>
        <w:tabs>
          <w:tab w:val="right" w:leader="dot" w:pos="8306"/>
        </w:tabs>
      </w:pPr>
      <w:hyperlink w:anchor="_Toc18258" w:history="1">
        <w:r>
          <w:rPr>
            <w:rFonts w:ascii="仿宋" w:eastAsia="仿宋" w:hAnsi="仿宋" w:cs="仿宋" w:hint="eastAsia"/>
            <w:lang w:eastAsia="zh-CN"/>
          </w:rPr>
          <w:t>(二)、危机应对与恢复</w:t>
        </w:r>
        <w:r>
          <w:tab/>
        </w:r>
        <w:r>
          <w:fldChar w:fldCharType="begin"/>
        </w:r>
        <w:r>
          <w:instrText xml:space="preserve"> PAGEREF _Toc18258 \h </w:instrText>
        </w:r>
        <w:r>
          <w:fldChar w:fldCharType="separate"/>
        </w:r>
        <w:r>
          <w:t>4</w:t>
        </w:r>
        <w:r>
          <w:fldChar w:fldCharType="end"/>
        </w:r>
      </w:hyperlink>
    </w:p>
    <w:p>
      <w:pPr>
        <w:pStyle w:val="TOC1"/>
        <w:tabs>
          <w:tab w:val="right" w:leader="dot" w:pos="8306"/>
        </w:tabs>
      </w:pPr>
      <w:hyperlink w:anchor="_Toc5703" w:history="1">
        <w:r>
          <w:rPr>
            <w:rFonts w:ascii="仿宋" w:eastAsia="仿宋" w:hAnsi="仿宋" w:cs="仿宋" w:hint="eastAsia"/>
            <w:lang w:eastAsia="zh-CN"/>
          </w:rPr>
          <w:t>二、溶液剂项目建设单位说明</w:t>
        </w:r>
        <w:r>
          <w:tab/>
        </w:r>
        <w:r>
          <w:fldChar w:fldCharType="begin"/>
        </w:r>
        <w:r>
          <w:instrText xml:space="preserve"> PAGEREF _Toc5703 \h </w:instrText>
        </w:r>
        <w:r>
          <w:fldChar w:fldCharType="separate"/>
        </w:r>
        <w:r>
          <w:t>5</w:t>
        </w:r>
        <w:r>
          <w:fldChar w:fldCharType="end"/>
        </w:r>
      </w:hyperlink>
    </w:p>
    <w:p>
      <w:pPr>
        <w:pStyle w:val="TOC2"/>
        <w:tabs>
          <w:tab w:val="right" w:leader="dot" w:pos="8306"/>
        </w:tabs>
      </w:pPr>
      <w:hyperlink w:anchor="_Toc25243" w:history="1">
        <w:r>
          <w:rPr>
            <w:rFonts w:ascii="仿宋" w:eastAsia="仿宋" w:hAnsi="仿宋" w:cs="仿宋" w:hint="eastAsia"/>
            <w:lang w:eastAsia="zh-CN"/>
          </w:rPr>
          <w:t>(一)、溶液剂项目承办单位基本情况</w:t>
        </w:r>
        <w:r>
          <w:tab/>
        </w:r>
        <w:r>
          <w:fldChar w:fldCharType="begin"/>
        </w:r>
        <w:r>
          <w:instrText xml:space="preserve"> PAGEREF _Toc25243 \h </w:instrText>
        </w:r>
        <w:r>
          <w:fldChar w:fldCharType="separate"/>
        </w:r>
        <w:r>
          <w:t>5</w:t>
        </w:r>
        <w:r>
          <w:fldChar w:fldCharType="end"/>
        </w:r>
      </w:hyperlink>
    </w:p>
    <w:p>
      <w:pPr>
        <w:pStyle w:val="TOC2"/>
        <w:tabs>
          <w:tab w:val="right" w:leader="dot" w:pos="8306"/>
        </w:tabs>
      </w:pPr>
      <w:hyperlink w:anchor="_Toc4022" w:history="1">
        <w:r>
          <w:rPr>
            <w:rFonts w:ascii="仿宋" w:eastAsia="仿宋" w:hAnsi="仿宋" w:cs="仿宋" w:hint="eastAsia"/>
            <w:lang w:eastAsia="zh-CN"/>
          </w:rPr>
          <w:t>(二)、公司经济效益分析</w:t>
        </w:r>
        <w:r>
          <w:tab/>
        </w:r>
        <w:r>
          <w:fldChar w:fldCharType="begin"/>
        </w:r>
        <w:r>
          <w:instrText xml:space="preserve"> PAGEREF _Toc4022 \h </w:instrText>
        </w:r>
        <w:r>
          <w:fldChar w:fldCharType="separate"/>
        </w:r>
        <w:r>
          <w:t>6</w:t>
        </w:r>
        <w:r>
          <w:fldChar w:fldCharType="end"/>
        </w:r>
      </w:hyperlink>
    </w:p>
    <w:p>
      <w:pPr>
        <w:pStyle w:val="TOC1"/>
        <w:tabs>
          <w:tab w:val="right" w:leader="dot" w:pos="8306"/>
        </w:tabs>
      </w:pPr>
      <w:hyperlink w:anchor="_Toc22805" w:history="1">
        <w:r>
          <w:rPr>
            <w:rFonts w:ascii="仿宋" w:eastAsia="仿宋" w:hAnsi="仿宋" w:cs="仿宋" w:hint="eastAsia"/>
            <w:lang w:eastAsia="zh-CN"/>
          </w:rPr>
          <w:t>三、工艺说明</w:t>
        </w:r>
        <w:r>
          <w:tab/>
        </w:r>
        <w:r>
          <w:fldChar w:fldCharType="begin"/>
        </w:r>
        <w:r>
          <w:instrText xml:space="preserve"> PAGEREF _Toc22805 \h </w:instrText>
        </w:r>
        <w:r>
          <w:fldChar w:fldCharType="separate"/>
        </w:r>
        <w:r>
          <w:t>7</w:t>
        </w:r>
        <w:r>
          <w:fldChar w:fldCharType="end"/>
        </w:r>
      </w:hyperlink>
    </w:p>
    <w:p>
      <w:pPr>
        <w:pStyle w:val="TOC2"/>
        <w:tabs>
          <w:tab w:val="right" w:leader="dot" w:pos="8306"/>
        </w:tabs>
      </w:pPr>
      <w:hyperlink w:anchor="_Toc13846" w:history="1">
        <w:r>
          <w:rPr>
            <w:rFonts w:ascii="仿宋" w:eastAsia="仿宋" w:hAnsi="仿宋" w:cs="仿宋" w:hint="eastAsia"/>
            <w:lang w:eastAsia="zh-CN"/>
          </w:rPr>
          <w:t>(一)、技术管理特点</w:t>
        </w:r>
        <w:r>
          <w:tab/>
        </w:r>
        <w:r>
          <w:fldChar w:fldCharType="begin"/>
        </w:r>
        <w:r>
          <w:instrText xml:space="preserve"> PAGEREF _Toc13846 \h </w:instrText>
        </w:r>
        <w:r>
          <w:fldChar w:fldCharType="separate"/>
        </w:r>
        <w:r>
          <w:t>7</w:t>
        </w:r>
        <w:r>
          <w:fldChar w:fldCharType="end"/>
        </w:r>
      </w:hyperlink>
    </w:p>
    <w:p>
      <w:pPr>
        <w:pStyle w:val="TOC2"/>
        <w:tabs>
          <w:tab w:val="right" w:leader="dot" w:pos="8306"/>
        </w:tabs>
      </w:pPr>
      <w:hyperlink w:anchor="_Toc12843" w:history="1">
        <w:r>
          <w:rPr>
            <w:rFonts w:ascii="仿宋" w:eastAsia="仿宋" w:hAnsi="仿宋" w:cs="仿宋" w:hint="eastAsia"/>
            <w:lang w:eastAsia="zh-CN"/>
          </w:rPr>
          <w:t>(二)、溶液剂项目工艺技术设计方案</w:t>
        </w:r>
        <w:r>
          <w:tab/>
        </w:r>
        <w:r>
          <w:fldChar w:fldCharType="begin"/>
        </w:r>
        <w:r>
          <w:instrText xml:space="preserve"> PAGEREF _Toc12843 \h </w:instrText>
        </w:r>
        <w:r>
          <w:fldChar w:fldCharType="separate"/>
        </w:r>
        <w:r>
          <w:t>8</w:t>
        </w:r>
        <w:r>
          <w:fldChar w:fldCharType="end"/>
        </w:r>
      </w:hyperlink>
    </w:p>
    <w:p>
      <w:pPr>
        <w:pStyle w:val="TOC2"/>
        <w:tabs>
          <w:tab w:val="right" w:leader="dot" w:pos="8306"/>
        </w:tabs>
      </w:pPr>
      <w:hyperlink w:anchor="_Toc2382" w:history="1">
        <w:r>
          <w:rPr>
            <w:rFonts w:ascii="仿宋" w:eastAsia="仿宋" w:hAnsi="仿宋" w:cs="仿宋" w:hint="eastAsia"/>
            <w:lang w:eastAsia="zh-CN"/>
          </w:rPr>
          <w:t>(三)、设备选型方案</w:t>
        </w:r>
        <w:r>
          <w:tab/>
        </w:r>
        <w:r>
          <w:fldChar w:fldCharType="begin"/>
        </w:r>
        <w:r>
          <w:instrText xml:space="preserve"> PAGEREF _Toc2382 \h </w:instrText>
        </w:r>
        <w:r>
          <w:fldChar w:fldCharType="separate"/>
        </w:r>
        <w:r>
          <w:t>9</w:t>
        </w:r>
        <w:r>
          <w:fldChar w:fldCharType="end"/>
        </w:r>
      </w:hyperlink>
    </w:p>
    <w:p>
      <w:pPr>
        <w:pStyle w:val="TOC1"/>
        <w:tabs>
          <w:tab w:val="right" w:leader="dot" w:pos="8306"/>
        </w:tabs>
      </w:pPr>
      <w:hyperlink w:anchor="_Toc21419" w:history="1">
        <w:r>
          <w:rPr>
            <w:rFonts w:ascii="仿宋" w:eastAsia="仿宋" w:hAnsi="仿宋" w:cs="仿宋" w:hint="eastAsia"/>
            <w:lang w:eastAsia="zh-CN"/>
          </w:rPr>
          <w:t>四、产品规划分析</w:t>
        </w:r>
        <w:r>
          <w:tab/>
        </w:r>
        <w:r>
          <w:fldChar w:fldCharType="begin"/>
        </w:r>
        <w:r>
          <w:instrText xml:space="preserve"> PAGEREF _Toc21419 \h </w:instrText>
        </w:r>
        <w:r>
          <w:fldChar w:fldCharType="separate"/>
        </w:r>
        <w:r>
          <w:t>11</w:t>
        </w:r>
        <w:r>
          <w:fldChar w:fldCharType="end"/>
        </w:r>
      </w:hyperlink>
    </w:p>
    <w:p>
      <w:pPr>
        <w:pStyle w:val="TOC2"/>
        <w:tabs>
          <w:tab w:val="right" w:leader="dot" w:pos="8306"/>
        </w:tabs>
      </w:pPr>
      <w:hyperlink w:anchor="_Toc12150" w:history="1">
        <w:r>
          <w:rPr>
            <w:rFonts w:ascii="仿宋" w:eastAsia="仿宋" w:hAnsi="仿宋" w:cs="仿宋" w:hint="eastAsia"/>
            <w:lang w:eastAsia="zh-CN"/>
          </w:rPr>
          <w:t>(一)、产品规划</w:t>
        </w:r>
        <w:r>
          <w:tab/>
        </w:r>
        <w:r>
          <w:fldChar w:fldCharType="begin"/>
        </w:r>
        <w:r>
          <w:instrText xml:space="preserve"> PAGEREF _Toc12150 \h </w:instrText>
        </w:r>
        <w:r>
          <w:fldChar w:fldCharType="separate"/>
        </w:r>
        <w:r>
          <w:t>11</w:t>
        </w:r>
        <w:r>
          <w:fldChar w:fldCharType="end"/>
        </w:r>
      </w:hyperlink>
    </w:p>
    <w:p>
      <w:pPr>
        <w:pStyle w:val="TOC2"/>
        <w:tabs>
          <w:tab w:val="right" w:leader="dot" w:pos="8306"/>
        </w:tabs>
      </w:pPr>
      <w:hyperlink w:anchor="_Toc11487" w:history="1">
        <w:r>
          <w:rPr>
            <w:rFonts w:ascii="仿宋" w:eastAsia="仿宋" w:hAnsi="仿宋" w:cs="仿宋" w:hint="eastAsia"/>
            <w:lang w:eastAsia="zh-CN"/>
          </w:rPr>
          <w:t>(二)、建设规模</w:t>
        </w:r>
        <w:r>
          <w:tab/>
        </w:r>
        <w:r>
          <w:fldChar w:fldCharType="begin"/>
        </w:r>
        <w:r>
          <w:instrText xml:space="preserve"> PAGEREF _Toc11487 \h </w:instrText>
        </w:r>
        <w:r>
          <w:fldChar w:fldCharType="separate"/>
        </w:r>
        <w:r>
          <w:t>11</w:t>
        </w:r>
        <w:r>
          <w:fldChar w:fldCharType="end"/>
        </w:r>
      </w:hyperlink>
    </w:p>
    <w:p>
      <w:pPr>
        <w:pStyle w:val="TOC1"/>
        <w:tabs>
          <w:tab w:val="right" w:leader="dot" w:pos="8306"/>
        </w:tabs>
      </w:pPr>
      <w:hyperlink w:anchor="_Toc32244" w:history="1">
        <w:r>
          <w:rPr>
            <w:rFonts w:ascii="仿宋" w:eastAsia="仿宋" w:hAnsi="仿宋" w:cs="仿宋" w:hint="eastAsia"/>
            <w:lang w:eastAsia="zh-CN"/>
          </w:rPr>
          <w:t>五、溶液剂项目选址可行性分析</w:t>
        </w:r>
        <w:r>
          <w:tab/>
        </w:r>
        <w:r>
          <w:fldChar w:fldCharType="begin"/>
        </w:r>
        <w:r>
          <w:instrText xml:space="preserve"> PAGEREF _Toc32244 \h </w:instrText>
        </w:r>
        <w:r>
          <w:fldChar w:fldCharType="separate"/>
        </w:r>
        <w:r>
          <w:t>13</w:t>
        </w:r>
        <w:r>
          <w:fldChar w:fldCharType="end"/>
        </w:r>
      </w:hyperlink>
    </w:p>
    <w:p>
      <w:pPr>
        <w:pStyle w:val="TOC2"/>
        <w:tabs>
          <w:tab w:val="right" w:leader="dot" w:pos="8306"/>
        </w:tabs>
      </w:pPr>
      <w:hyperlink w:anchor="_Toc31675" w:history="1">
        <w:r>
          <w:rPr>
            <w:rFonts w:ascii="仿宋" w:eastAsia="仿宋" w:hAnsi="仿宋" w:cs="仿宋" w:hint="eastAsia"/>
            <w:lang w:eastAsia="zh-CN"/>
          </w:rPr>
          <w:t>(一)、溶液剂项目选址</w:t>
        </w:r>
        <w:r>
          <w:tab/>
        </w:r>
        <w:r>
          <w:fldChar w:fldCharType="begin"/>
        </w:r>
        <w:r>
          <w:instrText xml:space="preserve"> PAGEREF _Toc31675 \h </w:instrText>
        </w:r>
        <w:r>
          <w:fldChar w:fldCharType="separate"/>
        </w:r>
        <w:r>
          <w:t>13</w:t>
        </w:r>
        <w:r>
          <w:fldChar w:fldCharType="end"/>
        </w:r>
      </w:hyperlink>
    </w:p>
    <w:p>
      <w:pPr>
        <w:pStyle w:val="TOC2"/>
        <w:tabs>
          <w:tab w:val="right" w:leader="dot" w:pos="8306"/>
        </w:tabs>
      </w:pPr>
      <w:hyperlink w:anchor="_Toc2184" w:history="1">
        <w:r>
          <w:rPr>
            <w:rFonts w:ascii="仿宋" w:eastAsia="仿宋" w:hAnsi="仿宋" w:cs="仿宋" w:hint="eastAsia"/>
            <w:lang w:eastAsia="zh-CN"/>
          </w:rPr>
          <w:t>(二)、用地控制指标</w:t>
        </w:r>
        <w:r>
          <w:tab/>
        </w:r>
        <w:r>
          <w:fldChar w:fldCharType="begin"/>
        </w:r>
        <w:r>
          <w:instrText xml:space="preserve"> PAGEREF _Toc2184 \h </w:instrText>
        </w:r>
        <w:r>
          <w:fldChar w:fldCharType="separate"/>
        </w:r>
        <w:r>
          <w:t>13</w:t>
        </w:r>
        <w:r>
          <w:fldChar w:fldCharType="end"/>
        </w:r>
      </w:hyperlink>
    </w:p>
    <w:p>
      <w:pPr>
        <w:pStyle w:val="TOC2"/>
        <w:tabs>
          <w:tab w:val="right" w:leader="dot" w:pos="8306"/>
        </w:tabs>
      </w:pPr>
      <w:hyperlink w:anchor="_Toc1065" w:history="1">
        <w:r>
          <w:rPr>
            <w:rFonts w:ascii="仿宋" w:eastAsia="仿宋" w:hAnsi="仿宋" w:cs="仿宋" w:hint="eastAsia"/>
            <w:lang w:eastAsia="zh-CN"/>
          </w:rPr>
          <w:t>(三)、节约用地措施</w:t>
        </w:r>
        <w:r>
          <w:tab/>
        </w:r>
        <w:r>
          <w:fldChar w:fldCharType="begin"/>
        </w:r>
        <w:r>
          <w:instrText xml:space="preserve"> PAGEREF _Toc1065 \h </w:instrText>
        </w:r>
        <w:r>
          <w:fldChar w:fldCharType="separate"/>
        </w:r>
        <w:r>
          <w:t>15</w:t>
        </w:r>
        <w:r>
          <w:fldChar w:fldCharType="end"/>
        </w:r>
      </w:hyperlink>
    </w:p>
    <w:p>
      <w:pPr>
        <w:pStyle w:val="TOC2"/>
        <w:tabs>
          <w:tab w:val="right" w:leader="dot" w:pos="8306"/>
        </w:tabs>
      </w:pPr>
      <w:hyperlink w:anchor="_Toc19930" w:history="1">
        <w:r>
          <w:rPr>
            <w:rFonts w:ascii="仿宋" w:eastAsia="仿宋" w:hAnsi="仿宋" w:cs="仿宋" w:hint="eastAsia"/>
            <w:lang w:eastAsia="zh-CN"/>
          </w:rPr>
          <w:t>(四)、总图布置方案</w:t>
        </w:r>
        <w:r>
          <w:tab/>
        </w:r>
        <w:r>
          <w:fldChar w:fldCharType="begin"/>
        </w:r>
        <w:r>
          <w:instrText xml:space="preserve"> PAGEREF _Toc19930 \h </w:instrText>
        </w:r>
        <w:r>
          <w:fldChar w:fldCharType="separate"/>
        </w:r>
        <w:r>
          <w:t>16</w:t>
        </w:r>
        <w:r>
          <w:fldChar w:fldCharType="end"/>
        </w:r>
      </w:hyperlink>
    </w:p>
    <w:p>
      <w:pPr>
        <w:pStyle w:val="TOC2"/>
        <w:tabs>
          <w:tab w:val="right" w:leader="dot" w:pos="8306"/>
        </w:tabs>
      </w:pPr>
      <w:hyperlink w:anchor="_Toc4855" w:history="1">
        <w:r>
          <w:rPr>
            <w:rFonts w:ascii="仿宋" w:eastAsia="仿宋" w:hAnsi="仿宋" w:cs="仿宋" w:hint="eastAsia"/>
            <w:lang w:eastAsia="zh-CN"/>
          </w:rPr>
          <w:t>(五)、选址综合评价</w:t>
        </w:r>
        <w:r>
          <w:tab/>
        </w:r>
        <w:r>
          <w:fldChar w:fldCharType="begin"/>
        </w:r>
        <w:r>
          <w:instrText xml:space="preserve"> PAGEREF _Toc4855 \h </w:instrText>
        </w:r>
        <w:r>
          <w:fldChar w:fldCharType="separate"/>
        </w:r>
        <w:r>
          <w:t>17</w:t>
        </w:r>
        <w:r>
          <w:fldChar w:fldCharType="end"/>
        </w:r>
      </w:hyperlink>
    </w:p>
    <w:p>
      <w:pPr>
        <w:pStyle w:val="TOC1"/>
        <w:tabs>
          <w:tab w:val="right" w:leader="dot" w:pos="8306"/>
        </w:tabs>
      </w:pPr>
      <w:hyperlink w:anchor="_Toc5441" w:history="1">
        <w:r>
          <w:rPr>
            <w:rFonts w:ascii="仿宋" w:eastAsia="仿宋" w:hAnsi="仿宋" w:cs="仿宋" w:hint="eastAsia"/>
            <w:lang w:eastAsia="zh-CN"/>
          </w:rPr>
          <w:t>六、市场分析、调研</w:t>
        </w:r>
        <w:r>
          <w:tab/>
        </w:r>
        <w:r>
          <w:fldChar w:fldCharType="begin"/>
        </w:r>
        <w:r>
          <w:instrText xml:space="preserve"> PAGEREF _Toc5441 \h </w:instrText>
        </w:r>
        <w:r>
          <w:fldChar w:fldCharType="separate"/>
        </w:r>
        <w:r>
          <w:t>18</w:t>
        </w:r>
        <w:r>
          <w:fldChar w:fldCharType="end"/>
        </w:r>
      </w:hyperlink>
    </w:p>
    <w:p>
      <w:pPr>
        <w:pStyle w:val="TOC2"/>
        <w:tabs>
          <w:tab w:val="right" w:leader="dot" w:pos="8306"/>
        </w:tabs>
      </w:pPr>
      <w:hyperlink w:anchor="_Toc12533" w:history="1">
        <w:r>
          <w:rPr>
            <w:rFonts w:ascii="仿宋" w:eastAsia="仿宋" w:hAnsi="仿宋" w:cs="仿宋" w:hint="eastAsia"/>
            <w:lang w:eastAsia="zh-CN"/>
          </w:rPr>
          <w:t>(一)、溶液剂行业分析</w:t>
        </w:r>
        <w:r>
          <w:tab/>
        </w:r>
        <w:r>
          <w:fldChar w:fldCharType="begin"/>
        </w:r>
        <w:r>
          <w:instrText xml:space="preserve"> PAGEREF _Toc12533 \h </w:instrText>
        </w:r>
        <w:r>
          <w:fldChar w:fldCharType="separate"/>
        </w:r>
        <w:r>
          <w:t>18</w:t>
        </w:r>
        <w:r>
          <w:fldChar w:fldCharType="end"/>
        </w:r>
      </w:hyperlink>
    </w:p>
    <w:p>
      <w:pPr>
        <w:pStyle w:val="TOC2"/>
        <w:tabs>
          <w:tab w:val="right" w:leader="dot" w:pos="8306"/>
        </w:tabs>
      </w:pPr>
      <w:hyperlink w:anchor="_Toc28625" w:history="1">
        <w:r>
          <w:rPr>
            <w:rFonts w:ascii="仿宋" w:eastAsia="仿宋" w:hAnsi="仿宋" w:cs="仿宋" w:hint="eastAsia"/>
            <w:lang w:eastAsia="zh-CN"/>
          </w:rPr>
          <w:t>(二)、溶液剂市场分析预测</w:t>
        </w:r>
        <w:r>
          <w:tab/>
        </w:r>
        <w:r>
          <w:fldChar w:fldCharType="begin"/>
        </w:r>
        <w:r>
          <w:instrText xml:space="preserve"> PAGEREF _Toc28625 \h </w:instrText>
        </w:r>
        <w:r>
          <w:fldChar w:fldCharType="separate"/>
        </w:r>
        <w:r>
          <w:t>19</w:t>
        </w:r>
        <w:r>
          <w:fldChar w:fldCharType="end"/>
        </w:r>
      </w:hyperlink>
    </w:p>
    <w:p>
      <w:pPr>
        <w:pStyle w:val="TOC1"/>
        <w:tabs>
          <w:tab w:val="right" w:leader="dot" w:pos="8306"/>
        </w:tabs>
      </w:pPr>
      <w:hyperlink w:anchor="_Toc20547" w:history="1">
        <w:r>
          <w:rPr>
            <w:rFonts w:ascii="仿宋" w:eastAsia="仿宋" w:hAnsi="仿宋" w:cs="仿宋" w:hint="eastAsia"/>
            <w:lang w:eastAsia="zh-CN"/>
          </w:rPr>
          <w:t>七、溶液剂项目技术管理</w:t>
        </w:r>
        <w:r>
          <w:tab/>
        </w:r>
        <w:r>
          <w:fldChar w:fldCharType="begin"/>
        </w:r>
        <w:r>
          <w:instrText xml:space="preserve"> PAGEREF _Toc20547 \h </w:instrText>
        </w:r>
        <w:r>
          <w:fldChar w:fldCharType="separate"/>
        </w:r>
        <w:r>
          <w:t>19</w:t>
        </w:r>
        <w:r>
          <w:fldChar w:fldCharType="end"/>
        </w:r>
      </w:hyperlink>
    </w:p>
    <w:p>
      <w:pPr>
        <w:pStyle w:val="TOC2"/>
        <w:tabs>
          <w:tab w:val="right" w:leader="dot" w:pos="8306"/>
        </w:tabs>
      </w:pPr>
      <w:hyperlink w:anchor="_Toc7941" w:history="1">
        <w:r>
          <w:rPr>
            <w:rFonts w:ascii="仿宋" w:eastAsia="仿宋" w:hAnsi="仿宋" w:cs="仿宋" w:hint="eastAsia"/>
            <w:lang w:eastAsia="zh-CN"/>
          </w:rPr>
          <w:t>(一)、技术方案选用方向</w:t>
        </w:r>
        <w:r>
          <w:tab/>
        </w:r>
        <w:r>
          <w:fldChar w:fldCharType="begin"/>
        </w:r>
        <w:r>
          <w:instrText xml:space="preserve"> PAGEREF _Toc7941 \h </w:instrText>
        </w:r>
        <w:r>
          <w:fldChar w:fldCharType="separate"/>
        </w:r>
        <w:r>
          <w:t>19</w:t>
        </w:r>
        <w:r>
          <w:fldChar w:fldCharType="end"/>
        </w:r>
      </w:hyperlink>
    </w:p>
    <w:p>
      <w:pPr>
        <w:pStyle w:val="TOC2"/>
        <w:tabs>
          <w:tab w:val="right" w:leader="dot" w:pos="8306"/>
        </w:tabs>
      </w:pPr>
      <w:hyperlink w:anchor="_Toc19688" w:history="1">
        <w:r>
          <w:rPr>
            <w:rFonts w:ascii="仿宋" w:eastAsia="仿宋" w:hAnsi="仿宋" w:cs="仿宋" w:hint="eastAsia"/>
            <w:lang w:eastAsia="zh-CN"/>
          </w:rPr>
          <w:t>(二)、工艺技术方案选用原则</w:t>
        </w:r>
        <w:r>
          <w:tab/>
        </w:r>
        <w:r>
          <w:fldChar w:fldCharType="begin"/>
        </w:r>
        <w:r>
          <w:instrText xml:space="preserve"> PAGEREF _Toc19688 \h </w:instrText>
        </w:r>
        <w:r>
          <w:fldChar w:fldCharType="separate"/>
        </w:r>
        <w:r>
          <w:t>21</w:t>
        </w:r>
        <w:r>
          <w:fldChar w:fldCharType="end"/>
        </w:r>
      </w:hyperlink>
    </w:p>
    <w:p>
      <w:pPr>
        <w:pStyle w:val="TOC2"/>
        <w:tabs>
          <w:tab w:val="right" w:leader="dot" w:pos="8306"/>
        </w:tabs>
      </w:pPr>
      <w:hyperlink w:anchor="_Toc30069" w:history="1">
        <w:r>
          <w:rPr>
            <w:rFonts w:ascii="仿宋" w:eastAsia="仿宋" w:hAnsi="仿宋" w:cs="仿宋" w:hint="eastAsia"/>
            <w:lang w:eastAsia="zh-CN"/>
          </w:rPr>
          <w:t>(三)、工艺技术方案要求</w:t>
        </w:r>
        <w:r>
          <w:tab/>
        </w:r>
        <w:r>
          <w:fldChar w:fldCharType="begin"/>
        </w:r>
        <w:r>
          <w:instrText xml:space="preserve"> PAGEREF _Toc30069 \h </w:instrText>
        </w:r>
        <w:r>
          <w:fldChar w:fldCharType="separate"/>
        </w:r>
        <w:r>
          <w:t>23</w:t>
        </w:r>
        <w:r>
          <w:fldChar w:fldCharType="end"/>
        </w:r>
      </w:hyperlink>
    </w:p>
    <w:p>
      <w:pPr>
        <w:pStyle w:val="TOC1"/>
        <w:tabs>
          <w:tab w:val="right" w:leader="dot" w:pos="8306"/>
        </w:tabs>
      </w:pPr>
      <w:hyperlink w:anchor="_Toc8986" w:history="1">
        <w:r>
          <w:rPr>
            <w:rFonts w:ascii="仿宋" w:eastAsia="仿宋" w:hAnsi="仿宋" w:cs="仿宋" w:hint="eastAsia"/>
            <w:lang w:eastAsia="zh-CN"/>
          </w:rPr>
          <w:t>八、生产安全保护</w:t>
        </w:r>
        <w:r>
          <w:tab/>
        </w:r>
        <w:r>
          <w:fldChar w:fldCharType="begin"/>
        </w:r>
        <w:r>
          <w:instrText xml:space="preserve"> PAGEREF _Toc8986 \h </w:instrText>
        </w:r>
        <w:r>
          <w:fldChar w:fldCharType="separate"/>
        </w:r>
        <w:r>
          <w:t>25</w:t>
        </w:r>
        <w:r>
          <w:fldChar w:fldCharType="end"/>
        </w:r>
      </w:hyperlink>
    </w:p>
    <w:p>
      <w:pPr>
        <w:pStyle w:val="TOC2"/>
        <w:tabs>
          <w:tab w:val="right" w:leader="dot" w:pos="8306"/>
        </w:tabs>
      </w:pPr>
      <w:hyperlink w:anchor="_Toc10872" w:history="1">
        <w:r>
          <w:rPr>
            <w:rFonts w:ascii="仿宋" w:eastAsia="仿宋" w:hAnsi="仿宋" w:cs="仿宋" w:hint="eastAsia"/>
            <w:lang w:eastAsia="zh-CN"/>
          </w:rPr>
          <w:t>(一)、消防安全</w:t>
        </w:r>
        <w:r>
          <w:tab/>
        </w:r>
        <w:r>
          <w:fldChar w:fldCharType="begin"/>
        </w:r>
        <w:r>
          <w:instrText xml:space="preserve"> PAGEREF _Toc10872 \h </w:instrText>
        </w:r>
        <w:r>
          <w:fldChar w:fldCharType="separate"/>
        </w:r>
        <w:r>
          <w:t>25</w:t>
        </w:r>
        <w:r>
          <w:fldChar w:fldCharType="end"/>
        </w:r>
      </w:hyperlink>
    </w:p>
    <w:p>
      <w:pPr>
        <w:pStyle w:val="TOC2"/>
        <w:tabs>
          <w:tab w:val="right" w:leader="dot" w:pos="8306"/>
        </w:tabs>
      </w:pPr>
      <w:hyperlink w:anchor="_Toc4330" w:history="1">
        <w:r>
          <w:rPr>
            <w:rFonts w:ascii="仿宋" w:eastAsia="仿宋" w:hAnsi="仿宋" w:cs="仿宋" w:hint="eastAsia"/>
            <w:lang w:eastAsia="zh-CN"/>
          </w:rPr>
          <w:t>(二)、防火防爆总图布置措施</w:t>
        </w:r>
        <w:r>
          <w:tab/>
        </w:r>
        <w:r>
          <w:fldChar w:fldCharType="begin"/>
        </w:r>
        <w:r>
          <w:instrText xml:space="preserve"> PAGEREF _Toc4330 \h </w:instrText>
        </w:r>
        <w:r>
          <w:fldChar w:fldCharType="separate"/>
        </w:r>
        <w:r>
          <w:t>27</w:t>
        </w:r>
        <w:r>
          <w:fldChar w:fldCharType="end"/>
        </w:r>
      </w:hyperlink>
    </w:p>
    <w:p>
      <w:pPr>
        <w:pStyle w:val="TOC2"/>
        <w:tabs>
          <w:tab w:val="right" w:leader="dot" w:pos="8306"/>
        </w:tabs>
      </w:pPr>
      <w:hyperlink w:anchor="_Toc8101" w:history="1">
        <w:r>
          <w:rPr>
            <w:rFonts w:ascii="仿宋" w:eastAsia="仿宋" w:hAnsi="仿宋" w:cs="仿宋" w:hint="eastAsia"/>
            <w:lang w:eastAsia="zh-CN"/>
          </w:rPr>
          <w:t>(三)、自然灾害防范措施</w:t>
        </w:r>
        <w:r>
          <w:tab/>
        </w:r>
        <w:r>
          <w:fldChar w:fldCharType="begin"/>
        </w:r>
        <w:r>
          <w:instrText xml:space="preserve"> PAGEREF _Toc8101 \h </w:instrText>
        </w:r>
        <w:r>
          <w:fldChar w:fldCharType="separate"/>
        </w:r>
        <w:r>
          <w:t>28</w:t>
        </w:r>
        <w:r>
          <w:fldChar w:fldCharType="end"/>
        </w:r>
      </w:hyperlink>
    </w:p>
    <w:p>
      <w:pPr>
        <w:pStyle w:val="TOC2"/>
        <w:tabs>
          <w:tab w:val="right" w:leader="dot" w:pos="8306"/>
        </w:tabs>
      </w:pPr>
      <w:hyperlink w:anchor="_Toc17966" w:history="1">
        <w:r>
          <w:rPr>
            <w:rFonts w:ascii="仿宋" w:eastAsia="仿宋" w:hAnsi="仿宋" w:cs="仿宋" w:hint="eastAsia"/>
            <w:lang w:eastAsia="zh-CN"/>
          </w:rPr>
          <w:t>(四)、安全色及安全标志使用要求</w:t>
        </w:r>
        <w:r>
          <w:tab/>
        </w:r>
        <w:r>
          <w:fldChar w:fldCharType="begin"/>
        </w:r>
        <w:r>
          <w:instrText xml:space="preserve"> PAGEREF _Toc17966 \h </w:instrText>
        </w:r>
        <w:r>
          <w:fldChar w:fldCharType="separate"/>
        </w:r>
        <w:r>
          <w:t>29</w:t>
        </w:r>
        <w:r>
          <w:fldChar w:fldCharType="end"/>
        </w:r>
      </w:hyperlink>
    </w:p>
    <w:p>
      <w:pPr>
        <w:pStyle w:val="TOC2"/>
        <w:tabs>
          <w:tab w:val="right" w:leader="dot" w:pos="8306"/>
        </w:tabs>
      </w:pPr>
      <w:hyperlink w:anchor="_Toc20369" w:history="1">
        <w:r>
          <w:rPr>
            <w:rFonts w:ascii="仿宋" w:eastAsia="仿宋" w:hAnsi="仿宋" w:cs="仿宋" w:hint="eastAsia"/>
            <w:lang w:eastAsia="zh-CN"/>
          </w:rPr>
          <w:t>(五)、防尘防毒措施</w:t>
        </w:r>
        <w:r>
          <w:tab/>
        </w:r>
        <w:r>
          <w:fldChar w:fldCharType="begin"/>
        </w:r>
        <w:r>
          <w:instrText xml:space="preserve"> PAGEREF _Toc20369 \h </w:instrText>
        </w:r>
        <w:r>
          <w:fldChar w:fldCharType="separate"/>
        </w:r>
        <w:r>
          <w:t>29</w:t>
        </w:r>
        <w:r>
          <w:fldChar w:fldCharType="end"/>
        </w:r>
      </w:hyperlink>
    </w:p>
    <w:p>
      <w:pPr>
        <w:pStyle w:val="TOC2"/>
        <w:tabs>
          <w:tab w:val="right" w:leader="dot" w:pos="8306"/>
        </w:tabs>
      </w:pPr>
      <w:hyperlink w:anchor="_Toc7394" w:history="1">
        <w:r>
          <w:rPr>
            <w:rFonts w:ascii="仿宋" w:eastAsia="仿宋" w:hAnsi="仿宋" w:cs="仿宋" w:hint="eastAsia"/>
            <w:lang w:eastAsia="zh-CN"/>
          </w:rPr>
          <w:t>(六)、防静电、触电防护及防雷措施</w:t>
        </w:r>
        <w:r>
          <w:tab/>
        </w:r>
        <w:r>
          <w:fldChar w:fldCharType="begin"/>
        </w:r>
        <w:r>
          <w:instrText xml:space="preserve"> PAGEREF _Toc7394 \h </w:instrText>
        </w:r>
        <w:r>
          <w:fldChar w:fldCharType="separate"/>
        </w:r>
        <w:r>
          <w:t>30</w:t>
        </w:r>
        <w:r>
          <w:fldChar w:fldCharType="end"/>
        </w:r>
      </w:hyperlink>
    </w:p>
    <w:p>
      <w:pPr>
        <w:pStyle w:val="TOC2"/>
        <w:tabs>
          <w:tab w:val="right" w:leader="dot" w:pos="8306"/>
        </w:tabs>
      </w:pPr>
      <w:hyperlink w:anchor="_Toc5943" w:history="1">
        <w:r>
          <w:rPr>
            <w:rFonts w:ascii="仿宋" w:eastAsia="仿宋" w:hAnsi="仿宋" w:cs="仿宋" w:hint="eastAsia"/>
            <w:lang w:eastAsia="zh-CN"/>
          </w:rPr>
          <w:t>(七)、机械设备安全保障措施</w:t>
        </w:r>
        <w:r>
          <w:tab/>
        </w:r>
        <w:r>
          <w:fldChar w:fldCharType="begin"/>
        </w:r>
        <w:r>
          <w:instrText xml:space="preserve"> PAGEREF _Toc5943 \h </w:instrText>
        </w:r>
        <w:r>
          <w:fldChar w:fldCharType="separate"/>
        </w:r>
        <w:r>
          <w:t>32</w:t>
        </w:r>
        <w:r>
          <w:fldChar w:fldCharType="end"/>
        </w:r>
      </w:hyperlink>
    </w:p>
    <w:p>
      <w:pPr>
        <w:pStyle w:val="TOC1"/>
        <w:tabs>
          <w:tab w:val="right" w:leader="dot" w:pos="8306"/>
        </w:tabs>
      </w:pPr>
      <w:hyperlink w:anchor="_Toc25935" w:history="1">
        <w:r>
          <w:rPr>
            <w:rFonts w:ascii="仿宋" w:eastAsia="仿宋" w:hAnsi="仿宋" w:cs="仿宋" w:hint="eastAsia"/>
            <w:lang w:eastAsia="zh-CN"/>
          </w:rPr>
          <w:t>九、溶液剂项目计划安排</w:t>
        </w:r>
        <w:r>
          <w:tab/>
        </w:r>
        <w:r>
          <w:fldChar w:fldCharType="begin"/>
        </w:r>
        <w:r>
          <w:instrText xml:space="preserve"> PAGEREF _Toc25935 \h </w:instrText>
        </w:r>
        <w:r>
          <w:fldChar w:fldCharType="separate"/>
        </w:r>
        <w:r>
          <w:t>33</w:t>
        </w:r>
        <w:r>
          <w:fldChar w:fldCharType="end"/>
        </w:r>
      </w:hyperlink>
    </w:p>
    <w:p>
      <w:pPr>
        <w:pStyle w:val="TOC2"/>
        <w:tabs>
          <w:tab w:val="right" w:leader="dot" w:pos="8306"/>
        </w:tabs>
      </w:pPr>
      <w:hyperlink w:anchor="_Toc22512" w:history="1">
        <w:r>
          <w:rPr>
            <w:rFonts w:ascii="仿宋" w:eastAsia="仿宋" w:hAnsi="仿宋" w:cs="仿宋" w:hint="eastAsia"/>
            <w:lang w:eastAsia="zh-CN"/>
          </w:rPr>
          <w:t>(一)、建设周期</w:t>
        </w:r>
        <w:r>
          <w:tab/>
        </w:r>
        <w:r>
          <w:fldChar w:fldCharType="begin"/>
        </w:r>
        <w:r>
          <w:instrText xml:space="preserve"> PAGEREF _Toc22512 \h </w:instrText>
        </w:r>
        <w:r>
          <w:fldChar w:fldCharType="separate"/>
        </w:r>
        <w:r>
          <w:t>33</w:t>
        </w:r>
        <w:r>
          <w:fldChar w:fldCharType="end"/>
        </w:r>
      </w:hyperlink>
    </w:p>
    <w:p>
      <w:pPr>
        <w:pStyle w:val="TOC2"/>
        <w:tabs>
          <w:tab w:val="right" w:leader="dot" w:pos="8306"/>
        </w:tabs>
      </w:pPr>
      <w:hyperlink w:anchor="_Toc27840" w:history="1">
        <w:r>
          <w:rPr>
            <w:rFonts w:ascii="仿宋" w:eastAsia="仿宋" w:hAnsi="仿宋" w:cs="仿宋" w:hint="eastAsia"/>
            <w:lang w:eastAsia="zh-CN"/>
          </w:rPr>
          <w:t>(二)、建设进度</w:t>
        </w:r>
        <w:r>
          <w:tab/>
        </w:r>
        <w:r>
          <w:fldChar w:fldCharType="begin"/>
        </w:r>
        <w:r>
          <w:instrText xml:space="preserve"> PAGEREF _Toc27840 \h </w:instrText>
        </w:r>
        <w:r>
          <w:fldChar w:fldCharType="separate"/>
        </w:r>
        <w:r>
          <w:t>34</w:t>
        </w:r>
        <w:r>
          <w:fldChar w:fldCharType="end"/>
        </w:r>
      </w:hyperlink>
    </w:p>
    <w:p>
      <w:pPr>
        <w:pStyle w:val="TOC2"/>
        <w:tabs>
          <w:tab w:val="right" w:leader="dot" w:pos="8306"/>
        </w:tabs>
      </w:pPr>
      <w:hyperlink w:anchor="_Toc7657" w:history="1">
        <w:r>
          <w:rPr>
            <w:rFonts w:ascii="仿宋" w:eastAsia="仿宋" w:hAnsi="仿宋" w:cs="仿宋" w:hint="eastAsia"/>
            <w:lang w:eastAsia="zh-CN"/>
          </w:rPr>
          <w:t>(三)、进度安排注意事项</w:t>
        </w:r>
        <w:r>
          <w:tab/>
        </w:r>
        <w:r>
          <w:fldChar w:fldCharType="begin"/>
        </w:r>
        <w:r>
          <w:instrText xml:space="preserve"> PAGEREF _Toc7657 \h </w:instrText>
        </w:r>
        <w:r>
          <w:fldChar w:fldCharType="separate"/>
        </w:r>
        <w:r>
          <w:t>35</w:t>
        </w:r>
        <w:r>
          <w:fldChar w:fldCharType="end"/>
        </w:r>
      </w:hyperlink>
    </w:p>
    <w:p>
      <w:pPr>
        <w:pStyle w:val="TOC2"/>
        <w:tabs>
          <w:tab w:val="right" w:leader="dot" w:pos="8306"/>
        </w:tabs>
      </w:pPr>
      <w:hyperlink w:anchor="_Toc23182" w:history="1">
        <w:r>
          <w:rPr>
            <w:rFonts w:ascii="仿宋" w:eastAsia="仿宋" w:hAnsi="仿宋" w:cs="仿宋" w:hint="eastAsia"/>
            <w:lang w:eastAsia="zh-CN"/>
          </w:rPr>
          <w:t>(四)、人力资源配置</w:t>
        </w:r>
        <w:r>
          <w:tab/>
        </w:r>
        <w:r>
          <w:fldChar w:fldCharType="begin"/>
        </w:r>
        <w:r>
          <w:instrText xml:space="preserve"> PAGEREF _Toc23182 \h </w:instrText>
        </w:r>
        <w:r>
          <w:fldChar w:fldCharType="separate"/>
        </w:r>
        <w:r>
          <w:t>36</w:t>
        </w:r>
        <w:r>
          <w:fldChar w:fldCharType="end"/>
        </w:r>
      </w:hyperlink>
    </w:p>
    <w:p>
      <w:pPr>
        <w:pStyle w:val="TOC1"/>
        <w:tabs>
          <w:tab w:val="right" w:leader="dot" w:pos="8306"/>
        </w:tabs>
      </w:pPr>
      <w:hyperlink w:anchor="_Toc6001" w:history="1">
        <w:r>
          <w:rPr>
            <w:rFonts w:ascii="仿宋" w:eastAsia="仿宋" w:hAnsi="仿宋" w:cs="仿宋" w:hint="eastAsia"/>
            <w:lang w:eastAsia="zh-CN"/>
          </w:rPr>
          <w:t>十、溶液剂项目经营效益</w:t>
        </w:r>
        <w:r>
          <w:tab/>
        </w:r>
        <w:r>
          <w:fldChar w:fldCharType="begin"/>
        </w:r>
        <w:r>
          <w:instrText xml:space="preserve"> PAGEREF _Toc6001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73" w:history="1">
        <w:r>
          <w:rPr>
            <w:rFonts w:ascii="仿宋" w:eastAsia="仿宋" w:hAnsi="仿宋" w:cs="仿宋" w:hint="eastAsia"/>
            <w:lang w:eastAsia="zh-CN"/>
          </w:rPr>
          <w:t>(一)、经济评价财务测算</w:t>
        </w:r>
        <w:r>
          <w:tab/>
        </w:r>
        <w:r>
          <w:fldChar w:fldCharType="begin"/>
        </w:r>
        <w:r>
          <w:instrText xml:space="preserve"> PAGEREF _Toc7873 \h </w:instrText>
        </w:r>
        <w:r>
          <w:fldChar w:fldCharType="separate"/>
        </w:r>
        <w:r>
          <w:t>37</w:t>
        </w:r>
        <w:r>
          <w:fldChar w:fldCharType="end"/>
        </w:r>
      </w:hyperlink>
    </w:p>
    <w:p>
      <w:pPr>
        <w:pStyle w:val="TOC2"/>
        <w:tabs>
          <w:tab w:val="right" w:leader="dot" w:pos="8306"/>
        </w:tabs>
      </w:pPr>
      <w:hyperlink w:anchor="_Toc19354" w:history="1">
        <w:r>
          <w:rPr>
            <w:rFonts w:ascii="仿宋" w:eastAsia="仿宋" w:hAnsi="仿宋" w:cs="仿宋" w:hint="eastAsia"/>
            <w:lang w:eastAsia="zh-CN"/>
          </w:rPr>
          <w:t>(二)、溶液剂项目盈利能力分析</w:t>
        </w:r>
        <w:r>
          <w:tab/>
        </w:r>
        <w:r>
          <w:fldChar w:fldCharType="begin"/>
        </w:r>
        <w:r>
          <w:instrText xml:space="preserve"> PAGEREF _Toc19354 \h </w:instrText>
        </w:r>
        <w:r>
          <w:fldChar w:fldCharType="separate"/>
        </w:r>
        <w:r>
          <w:t>39</w:t>
        </w:r>
        <w:r>
          <w:fldChar w:fldCharType="end"/>
        </w:r>
      </w:hyperlink>
    </w:p>
    <w:p>
      <w:pPr>
        <w:pStyle w:val="TOC1"/>
        <w:tabs>
          <w:tab w:val="right" w:leader="dot" w:pos="8306"/>
        </w:tabs>
      </w:pPr>
      <w:hyperlink w:anchor="_Toc18082" w:history="1">
        <w:r>
          <w:rPr>
            <w:rFonts w:ascii="仿宋" w:eastAsia="仿宋" w:hAnsi="仿宋" w:cs="仿宋" w:hint="eastAsia"/>
            <w:lang w:eastAsia="zh-CN"/>
          </w:rPr>
          <w:t>十一、溶液剂项目创新与研发</w:t>
        </w:r>
        <w:r>
          <w:tab/>
        </w:r>
        <w:r>
          <w:fldChar w:fldCharType="begin"/>
        </w:r>
        <w:r>
          <w:instrText xml:space="preserve"> PAGEREF _Toc18082 \h </w:instrText>
        </w:r>
        <w:r>
          <w:fldChar w:fldCharType="separate"/>
        </w:r>
        <w:r>
          <w:t>39</w:t>
        </w:r>
        <w:r>
          <w:fldChar w:fldCharType="end"/>
        </w:r>
      </w:hyperlink>
    </w:p>
    <w:p>
      <w:pPr>
        <w:pStyle w:val="TOC2"/>
        <w:tabs>
          <w:tab w:val="right" w:leader="dot" w:pos="8306"/>
        </w:tabs>
      </w:pPr>
      <w:hyperlink w:anchor="_Toc13057" w:history="1">
        <w:r>
          <w:rPr>
            <w:rFonts w:ascii="仿宋" w:eastAsia="仿宋" w:hAnsi="仿宋" w:cs="仿宋" w:hint="eastAsia"/>
            <w:lang w:eastAsia="zh-CN"/>
          </w:rPr>
          <w:t>(一)、创新策略与方向</w:t>
        </w:r>
        <w:r>
          <w:tab/>
        </w:r>
        <w:r>
          <w:fldChar w:fldCharType="begin"/>
        </w:r>
        <w:r>
          <w:instrText xml:space="preserve"> PAGEREF _Toc13057 \h </w:instrText>
        </w:r>
        <w:r>
          <w:fldChar w:fldCharType="separate"/>
        </w:r>
        <w:r>
          <w:t>39</w:t>
        </w:r>
        <w:r>
          <w:fldChar w:fldCharType="end"/>
        </w:r>
      </w:hyperlink>
    </w:p>
    <w:p>
      <w:pPr>
        <w:pStyle w:val="TOC2"/>
        <w:tabs>
          <w:tab w:val="right" w:leader="dot" w:pos="8306"/>
        </w:tabs>
      </w:pPr>
      <w:hyperlink w:anchor="_Toc28398" w:history="1">
        <w:r>
          <w:rPr>
            <w:rFonts w:ascii="仿宋" w:eastAsia="仿宋" w:hAnsi="仿宋" w:cs="仿宋" w:hint="eastAsia"/>
            <w:lang w:eastAsia="zh-CN"/>
          </w:rPr>
          <w:t>(二)、研发规划与投入</w:t>
        </w:r>
        <w:r>
          <w:tab/>
        </w:r>
        <w:r>
          <w:fldChar w:fldCharType="begin"/>
        </w:r>
        <w:r>
          <w:instrText xml:space="preserve"> PAGEREF _Toc28398 \h </w:instrText>
        </w:r>
        <w:r>
          <w:fldChar w:fldCharType="separate"/>
        </w:r>
        <w:r>
          <w:t>41</w:t>
        </w:r>
        <w:r>
          <w:fldChar w:fldCharType="end"/>
        </w:r>
      </w:hyperlink>
    </w:p>
    <w:p>
      <w:pPr>
        <w:pStyle w:val="TOC1"/>
        <w:tabs>
          <w:tab w:val="right" w:leader="dot" w:pos="8306"/>
        </w:tabs>
      </w:pPr>
      <w:hyperlink w:anchor="_Toc11194" w:history="1">
        <w:r>
          <w:rPr>
            <w:rFonts w:ascii="仿宋" w:eastAsia="仿宋" w:hAnsi="仿宋" w:cs="仿宋" w:hint="eastAsia"/>
            <w:lang w:eastAsia="zh-CN"/>
          </w:rPr>
          <w:t>十二、溶液剂项目风险管理</w:t>
        </w:r>
        <w:r>
          <w:tab/>
        </w:r>
        <w:r>
          <w:fldChar w:fldCharType="begin"/>
        </w:r>
        <w:r>
          <w:instrText xml:space="preserve"> PAGEREF _Toc11194 \h </w:instrText>
        </w:r>
        <w:r>
          <w:fldChar w:fldCharType="separate"/>
        </w:r>
        <w:r>
          <w:t>42</w:t>
        </w:r>
        <w:r>
          <w:fldChar w:fldCharType="end"/>
        </w:r>
      </w:hyperlink>
    </w:p>
    <w:p>
      <w:pPr>
        <w:pStyle w:val="TOC2"/>
        <w:tabs>
          <w:tab w:val="right" w:leader="dot" w:pos="8306"/>
        </w:tabs>
      </w:pPr>
      <w:hyperlink w:anchor="_Toc2187" w:history="1">
        <w:r>
          <w:rPr>
            <w:rFonts w:ascii="仿宋" w:eastAsia="仿宋" w:hAnsi="仿宋" w:cs="仿宋" w:hint="eastAsia"/>
            <w:lang w:eastAsia="zh-CN"/>
          </w:rPr>
          <w:t>(一)、风险识别与评估</w:t>
        </w:r>
        <w:r>
          <w:tab/>
        </w:r>
        <w:r>
          <w:fldChar w:fldCharType="begin"/>
        </w:r>
        <w:r>
          <w:instrText xml:space="preserve"> PAGEREF _Toc2187 \h </w:instrText>
        </w:r>
        <w:r>
          <w:fldChar w:fldCharType="separate"/>
        </w:r>
        <w:r>
          <w:t>42</w:t>
        </w:r>
        <w:r>
          <w:fldChar w:fldCharType="end"/>
        </w:r>
      </w:hyperlink>
    </w:p>
    <w:p>
      <w:pPr>
        <w:pStyle w:val="TOC2"/>
        <w:tabs>
          <w:tab w:val="right" w:leader="dot" w:pos="8306"/>
        </w:tabs>
      </w:pPr>
      <w:hyperlink w:anchor="_Toc18864" w:history="1">
        <w:r>
          <w:rPr>
            <w:rFonts w:ascii="仿宋" w:eastAsia="仿宋" w:hAnsi="仿宋" w:cs="仿宋" w:hint="eastAsia"/>
            <w:lang w:eastAsia="zh-CN"/>
          </w:rPr>
          <w:t>(二)、风险应对策略</w:t>
        </w:r>
        <w:r>
          <w:tab/>
        </w:r>
        <w:r>
          <w:fldChar w:fldCharType="begin"/>
        </w:r>
        <w:r>
          <w:instrText xml:space="preserve"> PAGEREF _Toc18864 \h </w:instrText>
        </w:r>
        <w:r>
          <w:fldChar w:fldCharType="separate"/>
        </w:r>
        <w:r>
          <w:t>44</w:t>
        </w:r>
        <w:r>
          <w:fldChar w:fldCharType="end"/>
        </w:r>
      </w:hyperlink>
    </w:p>
    <w:p>
      <w:pPr>
        <w:pStyle w:val="TOC2"/>
        <w:tabs>
          <w:tab w:val="right" w:leader="dot" w:pos="8306"/>
        </w:tabs>
      </w:pPr>
      <w:hyperlink w:anchor="_Toc3047" w:history="1">
        <w:r>
          <w:rPr>
            <w:rFonts w:ascii="仿宋" w:eastAsia="仿宋" w:hAnsi="仿宋" w:cs="仿宋" w:hint="eastAsia"/>
            <w:lang w:eastAsia="zh-CN"/>
          </w:rPr>
          <w:t>(三)、风险监控与控制</w:t>
        </w:r>
        <w:r>
          <w:tab/>
        </w:r>
        <w:r>
          <w:fldChar w:fldCharType="begin"/>
        </w:r>
        <w:r>
          <w:instrText xml:space="preserve"> PAGEREF _Toc3047 \h </w:instrText>
        </w:r>
        <w:r>
          <w:fldChar w:fldCharType="separate"/>
        </w:r>
        <w:r>
          <w:t>45</w:t>
        </w:r>
        <w:r>
          <w:fldChar w:fldCharType="end"/>
        </w:r>
      </w:hyperlink>
    </w:p>
    <w:p>
      <w:pPr>
        <w:pStyle w:val="TOC1"/>
        <w:tabs>
          <w:tab w:val="right" w:leader="dot" w:pos="8306"/>
        </w:tabs>
      </w:pPr>
      <w:hyperlink w:anchor="_Toc20223" w:history="1">
        <w:r>
          <w:rPr>
            <w:rFonts w:ascii="仿宋" w:eastAsia="仿宋" w:hAnsi="仿宋" w:cs="仿宋" w:hint="eastAsia"/>
            <w:lang w:eastAsia="zh-CN"/>
          </w:rPr>
          <w:t>十三、溶液剂项目实施时间节点</w:t>
        </w:r>
        <w:r>
          <w:tab/>
        </w:r>
        <w:r>
          <w:fldChar w:fldCharType="begin"/>
        </w:r>
        <w:r>
          <w:instrText xml:space="preserve"> PAGEREF _Toc20223 \h </w:instrText>
        </w:r>
        <w:r>
          <w:fldChar w:fldCharType="separate"/>
        </w:r>
        <w:r>
          <w:t>46</w:t>
        </w:r>
        <w:r>
          <w:fldChar w:fldCharType="end"/>
        </w:r>
      </w:hyperlink>
    </w:p>
    <w:p>
      <w:pPr>
        <w:pStyle w:val="TOC2"/>
        <w:tabs>
          <w:tab w:val="right" w:leader="dot" w:pos="8306"/>
        </w:tabs>
      </w:pPr>
      <w:hyperlink w:anchor="_Toc22645" w:history="1">
        <w:r>
          <w:rPr>
            <w:rFonts w:ascii="仿宋" w:eastAsia="仿宋" w:hAnsi="仿宋" w:cs="仿宋" w:hint="eastAsia"/>
            <w:lang w:eastAsia="zh-CN"/>
          </w:rPr>
          <w:t>(一)、溶液剂项目启动阶段时间节点</w:t>
        </w:r>
        <w:r>
          <w:tab/>
        </w:r>
        <w:r>
          <w:fldChar w:fldCharType="begin"/>
        </w:r>
        <w:r>
          <w:instrText xml:space="preserve"> PAGEREF _Toc22645 \h </w:instrText>
        </w:r>
        <w:r>
          <w:fldChar w:fldCharType="separate"/>
        </w:r>
        <w:r>
          <w:t>46</w:t>
        </w:r>
        <w:r>
          <w:fldChar w:fldCharType="end"/>
        </w:r>
      </w:hyperlink>
    </w:p>
    <w:p>
      <w:pPr>
        <w:pStyle w:val="TOC2"/>
        <w:tabs>
          <w:tab w:val="right" w:leader="dot" w:pos="8306"/>
        </w:tabs>
      </w:pPr>
      <w:hyperlink w:anchor="_Toc13320" w:history="1">
        <w:r>
          <w:rPr>
            <w:rFonts w:ascii="仿宋" w:eastAsia="仿宋" w:hAnsi="仿宋" w:cs="仿宋" w:hint="eastAsia"/>
            <w:lang w:eastAsia="zh-CN"/>
          </w:rPr>
          <w:t>(二)、溶液剂项目执行阶段时间节点</w:t>
        </w:r>
        <w:r>
          <w:tab/>
        </w:r>
        <w:r>
          <w:fldChar w:fldCharType="begin"/>
        </w:r>
        <w:r>
          <w:instrText xml:space="preserve"> PAGEREF _Toc13320 \h </w:instrText>
        </w:r>
        <w:r>
          <w:fldChar w:fldCharType="separate"/>
        </w:r>
        <w:r>
          <w:t>48</w:t>
        </w:r>
        <w:r>
          <w:fldChar w:fldCharType="end"/>
        </w:r>
      </w:hyperlink>
    </w:p>
    <w:p>
      <w:pPr>
        <w:pStyle w:val="TOC2"/>
        <w:tabs>
          <w:tab w:val="right" w:leader="dot" w:pos="8306"/>
        </w:tabs>
      </w:pPr>
      <w:hyperlink w:anchor="_Toc10462" w:history="1">
        <w:r>
          <w:rPr>
            <w:rFonts w:ascii="仿宋" w:eastAsia="仿宋" w:hAnsi="仿宋" w:cs="仿宋" w:hint="eastAsia"/>
            <w:lang w:eastAsia="zh-CN"/>
          </w:rPr>
          <w:t>(三)、溶液剂项目完成阶段时间节点</w:t>
        </w:r>
        <w:r>
          <w:tab/>
        </w:r>
        <w:r>
          <w:fldChar w:fldCharType="begin"/>
        </w:r>
        <w:r>
          <w:instrText xml:space="preserve"> PAGEREF _Toc10462 \h </w:instrText>
        </w:r>
        <w:r>
          <w:fldChar w:fldCharType="separate"/>
        </w:r>
        <w:r>
          <w:t>48</w:t>
        </w:r>
        <w:r>
          <w:fldChar w:fldCharType="end"/>
        </w:r>
      </w:hyperlink>
    </w:p>
    <w:p>
      <w:pPr>
        <w:pStyle w:val="TOC1"/>
        <w:tabs>
          <w:tab w:val="right" w:leader="dot" w:pos="8306"/>
        </w:tabs>
      </w:pPr>
      <w:hyperlink w:anchor="_Toc9561" w:history="1">
        <w:r>
          <w:rPr>
            <w:rFonts w:ascii="仿宋" w:eastAsia="仿宋" w:hAnsi="仿宋" w:cs="仿宋" w:hint="eastAsia"/>
            <w:lang w:eastAsia="zh-CN"/>
          </w:rPr>
          <w:t>十四、质量管理体系</w:t>
        </w:r>
        <w:r>
          <w:tab/>
        </w:r>
        <w:r>
          <w:fldChar w:fldCharType="begin"/>
        </w:r>
        <w:r>
          <w:instrText xml:space="preserve"> PAGEREF _Toc9561 \h </w:instrText>
        </w:r>
        <w:r>
          <w:fldChar w:fldCharType="separate"/>
        </w:r>
        <w:r>
          <w:t>49</w:t>
        </w:r>
        <w:r>
          <w:fldChar w:fldCharType="end"/>
        </w:r>
      </w:hyperlink>
    </w:p>
    <w:p>
      <w:pPr>
        <w:pStyle w:val="TOC2"/>
        <w:tabs>
          <w:tab w:val="right" w:leader="dot" w:pos="8306"/>
        </w:tabs>
      </w:pPr>
      <w:hyperlink w:anchor="_Toc2526" w:history="1">
        <w:r>
          <w:rPr>
            <w:rFonts w:ascii="仿宋" w:eastAsia="仿宋" w:hAnsi="仿宋" w:cs="仿宋" w:hint="eastAsia"/>
            <w:lang w:eastAsia="zh-CN"/>
          </w:rPr>
          <w:t>(一)、质量目标与方针</w:t>
        </w:r>
        <w:r>
          <w:tab/>
        </w:r>
        <w:r>
          <w:fldChar w:fldCharType="begin"/>
        </w:r>
        <w:r>
          <w:instrText xml:space="preserve"> PAGEREF _Toc2526 \h </w:instrText>
        </w:r>
        <w:r>
          <w:fldChar w:fldCharType="separate"/>
        </w:r>
        <w:r>
          <w:t>49</w:t>
        </w:r>
        <w:r>
          <w:fldChar w:fldCharType="end"/>
        </w:r>
      </w:hyperlink>
    </w:p>
    <w:p>
      <w:pPr>
        <w:pStyle w:val="TOC2"/>
        <w:tabs>
          <w:tab w:val="right" w:leader="dot" w:pos="8306"/>
        </w:tabs>
      </w:pPr>
      <w:hyperlink w:anchor="_Toc19869" w:history="1">
        <w:r>
          <w:rPr>
            <w:rFonts w:ascii="仿宋" w:eastAsia="仿宋" w:hAnsi="仿宋" w:cs="仿宋" w:hint="eastAsia"/>
            <w:lang w:eastAsia="zh-CN"/>
          </w:rPr>
          <w:t>(二)、质量管理责任</w:t>
        </w:r>
        <w:r>
          <w:tab/>
        </w:r>
        <w:r>
          <w:fldChar w:fldCharType="begin"/>
        </w:r>
        <w:r>
          <w:instrText xml:space="preserve"> PAGEREF _Toc19869 \h </w:instrText>
        </w:r>
        <w:r>
          <w:fldChar w:fldCharType="separate"/>
        </w:r>
        <w:r>
          <w:t>50</w:t>
        </w:r>
        <w:r>
          <w:fldChar w:fldCharType="end"/>
        </w:r>
      </w:hyperlink>
    </w:p>
    <w:p>
      <w:pPr>
        <w:pStyle w:val="TOC2"/>
        <w:tabs>
          <w:tab w:val="right" w:leader="dot" w:pos="8306"/>
        </w:tabs>
      </w:pPr>
      <w:hyperlink w:anchor="_Toc28902" w:history="1">
        <w:r>
          <w:rPr>
            <w:rFonts w:ascii="仿宋" w:eastAsia="仿宋" w:hAnsi="仿宋" w:cs="仿宋" w:hint="eastAsia"/>
            <w:lang w:eastAsia="zh-CN"/>
          </w:rPr>
          <w:t>(三)、质量管理体系文件</w:t>
        </w:r>
        <w:r>
          <w:tab/>
        </w:r>
        <w:r>
          <w:fldChar w:fldCharType="begin"/>
        </w:r>
        <w:r>
          <w:instrText xml:space="preserve"> PAGEREF _Toc28902 \h </w:instrText>
        </w:r>
        <w:r>
          <w:fldChar w:fldCharType="separate"/>
        </w:r>
        <w:r>
          <w:t>52</w:t>
        </w:r>
        <w:r>
          <w:fldChar w:fldCharType="end"/>
        </w:r>
      </w:hyperlink>
    </w:p>
    <w:p>
      <w:pPr>
        <w:pStyle w:val="TOC2"/>
        <w:tabs>
          <w:tab w:val="right" w:leader="dot" w:pos="8306"/>
        </w:tabs>
      </w:pPr>
      <w:hyperlink w:anchor="_Toc13353" w:history="1">
        <w:r>
          <w:rPr>
            <w:rFonts w:ascii="仿宋" w:eastAsia="仿宋" w:hAnsi="仿宋" w:cs="仿宋" w:hint="eastAsia"/>
            <w:lang w:eastAsia="zh-CN"/>
          </w:rPr>
          <w:t>(四)、质量培训与教育</w:t>
        </w:r>
        <w:r>
          <w:tab/>
        </w:r>
        <w:r>
          <w:fldChar w:fldCharType="begin"/>
        </w:r>
        <w:r>
          <w:instrText xml:space="preserve"> PAGEREF _Toc13353 \h </w:instrText>
        </w:r>
        <w:r>
          <w:fldChar w:fldCharType="separate"/>
        </w:r>
        <w:r>
          <w:t>54</w:t>
        </w:r>
        <w:r>
          <w:fldChar w:fldCharType="end"/>
        </w:r>
      </w:hyperlink>
    </w:p>
    <w:p>
      <w:pPr>
        <w:pStyle w:val="TOC2"/>
        <w:tabs>
          <w:tab w:val="right" w:leader="dot" w:pos="8306"/>
        </w:tabs>
      </w:pPr>
      <w:hyperlink w:anchor="_Toc14587" w:history="1">
        <w:r>
          <w:rPr>
            <w:rFonts w:ascii="仿宋" w:eastAsia="仿宋" w:hAnsi="仿宋" w:cs="仿宋" w:hint="eastAsia"/>
            <w:lang w:eastAsia="zh-CN"/>
          </w:rPr>
          <w:t>(五)、质量审核与评价</w:t>
        </w:r>
        <w:r>
          <w:tab/>
        </w:r>
        <w:r>
          <w:fldChar w:fldCharType="begin"/>
        </w:r>
        <w:r>
          <w:instrText xml:space="preserve"> PAGEREF _Toc14587 \h </w:instrText>
        </w:r>
        <w:r>
          <w:fldChar w:fldCharType="separate"/>
        </w:r>
        <w:r>
          <w:t>55</w:t>
        </w:r>
        <w:r>
          <w:fldChar w:fldCharType="end"/>
        </w:r>
      </w:hyperlink>
    </w:p>
    <w:p>
      <w:pPr>
        <w:pStyle w:val="TOC2"/>
        <w:tabs>
          <w:tab w:val="right" w:leader="dot" w:pos="8306"/>
        </w:tabs>
      </w:pPr>
      <w:hyperlink w:anchor="_Toc31974" w:history="1">
        <w:r>
          <w:rPr>
            <w:rFonts w:ascii="仿宋" w:eastAsia="仿宋" w:hAnsi="仿宋" w:cs="仿宋" w:hint="eastAsia"/>
            <w:lang w:eastAsia="zh-CN"/>
          </w:rPr>
          <w:t>(六)、不符合与纠正措施</w:t>
        </w:r>
        <w:r>
          <w:tab/>
        </w:r>
        <w:r>
          <w:fldChar w:fldCharType="begin"/>
        </w:r>
        <w:r>
          <w:instrText xml:space="preserve"> PAGEREF _Toc31974 \h </w:instrText>
        </w:r>
        <w:r>
          <w:fldChar w:fldCharType="separate"/>
        </w:r>
        <w:r>
          <w:t>56</w:t>
        </w:r>
        <w:r>
          <w:fldChar w:fldCharType="end"/>
        </w:r>
      </w:hyperlink>
    </w:p>
    <w:p>
      <w:pPr>
        <w:pStyle w:val="TOC1"/>
        <w:tabs>
          <w:tab w:val="right" w:leader="dot" w:pos="8306"/>
        </w:tabs>
      </w:pPr>
      <w:hyperlink w:anchor="_Toc16238" w:history="1">
        <w:r>
          <w:rPr>
            <w:rFonts w:ascii="仿宋" w:eastAsia="仿宋" w:hAnsi="仿宋" w:cs="仿宋" w:hint="eastAsia"/>
            <w:lang w:eastAsia="zh-CN"/>
          </w:rPr>
          <w:t>十五、利益相关者分析与沟通计划</w:t>
        </w:r>
        <w:r>
          <w:tab/>
        </w:r>
        <w:r>
          <w:fldChar w:fldCharType="begin"/>
        </w:r>
        <w:r>
          <w:instrText xml:space="preserve"> PAGEREF _Toc16238 \h </w:instrText>
        </w:r>
        <w:r>
          <w:fldChar w:fldCharType="separate"/>
        </w:r>
        <w:r>
          <w:t>57</w:t>
        </w:r>
        <w:r>
          <w:fldChar w:fldCharType="end"/>
        </w:r>
      </w:hyperlink>
    </w:p>
    <w:p>
      <w:pPr>
        <w:pStyle w:val="TOC2"/>
        <w:tabs>
          <w:tab w:val="right" w:leader="dot" w:pos="8306"/>
        </w:tabs>
      </w:pPr>
      <w:hyperlink w:anchor="_Toc31918" w:history="1">
        <w:r>
          <w:rPr>
            <w:rFonts w:ascii="仿宋" w:eastAsia="仿宋" w:hAnsi="仿宋" w:cs="仿宋" w:hint="eastAsia"/>
            <w:lang w:eastAsia="zh-CN"/>
          </w:rPr>
          <w:t>(一)、利益相关者分析</w:t>
        </w:r>
        <w:r>
          <w:tab/>
        </w:r>
        <w:r>
          <w:fldChar w:fldCharType="begin"/>
        </w:r>
        <w:r>
          <w:instrText xml:space="preserve"> PAGEREF _Toc31918 \h </w:instrText>
        </w:r>
        <w:r>
          <w:fldChar w:fldCharType="separate"/>
        </w:r>
        <w:r>
          <w:t>57</w:t>
        </w:r>
        <w:r>
          <w:fldChar w:fldCharType="end"/>
        </w:r>
      </w:hyperlink>
    </w:p>
    <w:p>
      <w:pPr>
        <w:pStyle w:val="TOC2"/>
        <w:tabs>
          <w:tab w:val="right" w:leader="dot" w:pos="8306"/>
        </w:tabs>
      </w:pPr>
      <w:hyperlink w:anchor="_Toc26456" w:history="1">
        <w:r>
          <w:rPr>
            <w:rFonts w:ascii="仿宋" w:eastAsia="仿宋" w:hAnsi="仿宋" w:cs="仿宋" w:hint="eastAsia"/>
            <w:lang w:eastAsia="zh-CN"/>
          </w:rPr>
          <w:t>(二)、沟通计划</w:t>
        </w:r>
        <w:r>
          <w:tab/>
        </w:r>
        <w:r>
          <w:fldChar w:fldCharType="begin"/>
        </w:r>
        <w:r>
          <w:instrText xml:space="preserve"> PAGEREF _Toc26456 \h </w:instrText>
        </w:r>
        <w:r>
          <w:fldChar w:fldCharType="separate"/>
        </w:r>
        <w:r>
          <w:t>58</w:t>
        </w:r>
        <w:r>
          <w:fldChar w:fldCharType="end"/>
        </w:r>
      </w:hyperlink>
    </w:p>
    <w:p>
      <w:pPr>
        <w:pStyle w:val="TOC1"/>
        <w:tabs>
          <w:tab w:val="right" w:leader="dot" w:pos="8306"/>
        </w:tabs>
      </w:pPr>
      <w:hyperlink w:anchor="_Toc27979" w:history="1">
        <w:r>
          <w:rPr>
            <w:rFonts w:ascii="仿宋" w:eastAsia="仿宋" w:hAnsi="仿宋" w:cs="仿宋" w:hint="eastAsia"/>
            <w:lang w:eastAsia="zh-CN"/>
          </w:rPr>
          <w:t>十六、营销与推广策略</w:t>
        </w:r>
        <w:r>
          <w:tab/>
        </w:r>
        <w:r>
          <w:fldChar w:fldCharType="begin"/>
        </w:r>
        <w:r>
          <w:instrText xml:space="preserve"> PAGEREF _Toc27979 \h </w:instrText>
        </w:r>
        <w:r>
          <w:fldChar w:fldCharType="separate"/>
        </w:r>
        <w:r>
          <w:t>60</w:t>
        </w:r>
        <w:r>
          <w:fldChar w:fldCharType="end"/>
        </w:r>
      </w:hyperlink>
    </w:p>
    <w:p>
      <w:pPr>
        <w:pStyle w:val="TOC2"/>
        <w:tabs>
          <w:tab w:val="right" w:leader="dot" w:pos="8306"/>
        </w:tabs>
      </w:pPr>
      <w:hyperlink w:anchor="_Toc16904" w:history="1">
        <w:r>
          <w:rPr>
            <w:rFonts w:ascii="仿宋" w:eastAsia="仿宋" w:hAnsi="仿宋" w:cs="仿宋" w:hint="eastAsia"/>
            <w:lang w:eastAsia="zh-CN"/>
          </w:rPr>
          <w:t>(一)、产品/服务定位与特点</w:t>
        </w:r>
        <w:r>
          <w:tab/>
        </w:r>
        <w:r>
          <w:fldChar w:fldCharType="begin"/>
        </w:r>
        <w:r>
          <w:instrText xml:space="preserve"> PAGEREF _Toc16904 \h </w:instrText>
        </w:r>
        <w:r>
          <w:fldChar w:fldCharType="separate"/>
        </w:r>
        <w:r>
          <w:t>60</w:t>
        </w:r>
        <w:r>
          <w:fldChar w:fldCharType="end"/>
        </w:r>
      </w:hyperlink>
    </w:p>
    <w:p>
      <w:pPr>
        <w:pStyle w:val="TOC2"/>
        <w:tabs>
          <w:tab w:val="right" w:leader="dot" w:pos="8306"/>
        </w:tabs>
      </w:pPr>
      <w:hyperlink w:anchor="_Toc9919" w:history="1">
        <w:r>
          <w:rPr>
            <w:rFonts w:ascii="仿宋" w:eastAsia="仿宋" w:hAnsi="仿宋" w:cs="仿宋" w:hint="eastAsia"/>
            <w:lang w:eastAsia="zh-CN"/>
          </w:rPr>
          <w:t>(二)、市场定位与竞争分析</w:t>
        </w:r>
        <w:r>
          <w:tab/>
        </w:r>
        <w:r>
          <w:fldChar w:fldCharType="begin"/>
        </w:r>
        <w:r>
          <w:instrText xml:space="preserve"> PAGEREF _Toc9919 \h </w:instrText>
        </w:r>
        <w:r>
          <w:fldChar w:fldCharType="separate"/>
        </w:r>
        <w:r>
          <w:t>61</w:t>
        </w:r>
        <w:r>
          <w:fldChar w:fldCharType="end"/>
        </w:r>
      </w:hyperlink>
    </w:p>
    <w:p>
      <w:pPr>
        <w:pStyle w:val="TOC2"/>
        <w:tabs>
          <w:tab w:val="right" w:leader="dot" w:pos="8306"/>
        </w:tabs>
      </w:pPr>
      <w:hyperlink w:anchor="_Toc19392" w:history="1">
        <w:r>
          <w:rPr>
            <w:rFonts w:ascii="仿宋" w:eastAsia="仿宋" w:hAnsi="仿宋" w:cs="仿宋" w:hint="eastAsia"/>
            <w:lang w:eastAsia="zh-CN"/>
          </w:rPr>
          <w:t>(三)、营销渠道与策略</w:t>
        </w:r>
        <w:r>
          <w:tab/>
        </w:r>
        <w:r>
          <w:fldChar w:fldCharType="begin"/>
        </w:r>
        <w:r>
          <w:instrText xml:space="preserve"> PAGEREF _Toc19392 \h </w:instrText>
        </w:r>
        <w:r>
          <w:fldChar w:fldCharType="separate"/>
        </w:r>
        <w:r>
          <w:t>62</w:t>
        </w:r>
        <w:r>
          <w:fldChar w:fldCharType="end"/>
        </w:r>
      </w:hyperlink>
    </w:p>
    <w:p>
      <w:pPr>
        <w:pStyle w:val="TOC2"/>
        <w:tabs>
          <w:tab w:val="right" w:leader="dot" w:pos="8306"/>
        </w:tabs>
      </w:pPr>
      <w:hyperlink w:anchor="_Toc12159" w:history="1">
        <w:r>
          <w:rPr>
            <w:rFonts w:ascii="仿宋" w:eastAsia="仿宋" w:hAnsi="仿宋" w:cs="仿宋" w:hint="eastAsia"/>
            <w:lang w:eastAsia="zh-CN"/>
          </w:rPr>
          <w:t>(四)、推广与宣传活动</w:t>
        </w:r>
        <w:r>
          <w:tab/>
        </w:r>
        <w:r>
          <w:fldChar w:fldCharType="begin"/>
        </w:r>
        <w:r>
          <w:instrText xml:space="preserve"> PAGEREF _Toc12159 \h </w:instrText>
        </w:r>
        <w:r>
          <w:fldChar w:fldCharType="separate"/>
        </w:r>
        <w:r>
          <w:t>63</w:t>
        </w:r>
        <w:r>
          <w:fldChar w:fldCharType="end"/>
        </w:r>
      </w:hyperlink>
    </w:p>
    <w:p>
      <w:pPr>
        <w:pStyle w:val="TOC1"/>
        <w:tabs>
          <w:tab w:val="right" w:leader="dot" w:pos="8306"/>
        </w:tabs>
      </w:pPr>
      <w:hyperlink w:anchor="_Toc26480" w:history="1">
        <w:r>
          <w:rPr>
            <w:rFonts w:ascii="仿宋" w:eastAsia="仿宋" w:hAnsi="仿宋" w:cs="仿宋" w:hint="eastAsia"/>
            <w:lang w:eastAsia="zh-CN"/>
          </w:rPr>
          <w:t>十七、溶液剂项目实施保障措施</w:t>
        </w:r>
        <w:r>
          <w:tab/>
        </w:r>
        <w:r>
          <w:fldChar w:fldCharType="begin"/>
        </w:r>
        <w:r>
          <w:instrText xml:space="preserve"> PAGEREF _Toc26480 \h </w:instrText>
        </w:r>
        <w:r>
          <w:fldChar w:fldCharType="separate"/>
        </w:r>
        <w:r>
          <w:t>69</w:t>
        </w:r>
        <w:r>
          <w:fldChar w:fldCharType="end"/>
        </w:r>
      </w:hyperlink>
    </w:p>
    <w:p>
      <w:pPr>
        <w:pStyle w:val="TOC2"/>
        <w:tabs>
          <w:tab w:val="right" w:leader="dot" w:pos="8306"/>
        </w:tabs>
      </w:pPr>
      <w:hyperlink w:anchor="_Toc17344" w:history="1">
        <w:r>
          <w:rPr>
            <w:rFonts w:ascii="仿宋" w:eastAsia="仿宋" w:hAnsi="仿宋" w:cs="仿宋" w:hint="eastAsia"/>
            <w:lang w:eastAsia="zh-CN"/>
          </w:rPr>
          <w:t>(一)、溶液剂项目实施保障机制</w:t>
        </w:r>
        <w:r>
          <w:tab/>
        </w:r>
        <w:r>
          <w:fldChar w:fldCharType="begin"/>
        </w:r>
        <w:r>
          <w:instrText xml:space="preserve"> PAGEREF _Toc17344 \h </w:instrText>
        </w:r>
        <w:r>
          <w:fldChar w:fldCharType="separate"/>
        </w:r>
        <w:r>
          <w:t>69</w:t>
        </w:r>
        <w:r>
          <w:fldChar w:fldCharType="end"/>
        </w:r>
      </w:hyperlink>
    </w:p>
    <w:p>
      <w:pPr>
        <w:pStyle w:val="TOC2"/>
        <w:tabs>
          <w:tab w:val="right" w:leader="dot" w:pos="8306"/>
        </w:tabs>
      </w:pPr>
      <w:hyperlink w:anchor="_Toc22876" w:history="1">
        <w:r>
          <w:rPr>
            <w:rFonts w:ascii="仿宋" w:eastAsia="仿宋" w:hAnsi="仿宋" w:cs="仿宋" w:hint="eastAsia"/>
            <w:lang w:eastAsia="zh-CN"/>
          </w:rPr>
          <w:t>(二)、溶液剂项目法律合规要求</w:t>
        </w:r>
        <w:r>
          <w:tab/>
        </w:r>
        <w:r>
          <w:fldChar w:fldCharType="begin"/>
        </w:r>
        <w:r>
          <w:instrText xml:space="preserve"> PAGEREF _Toc22876 \h </w:instrText>
        </w:r>
        <w:r>
          <w:fldChar w:fldCharType="separate"/>
        </w:r>
        <w:r>
          <w:t>72</w:t>
        </w:r>
        <w:r>
          <w:fldChar w:fldCharType="end"/>
        </w:r>
      </w:hyperlink>
    </w:p>
    <w:p>
      <w:pPr>
        <w:pStyle w:val="TOC2"/>
        <w:tabs>
          <w:tab w:val="right" w:leader="dot" w:pos="8306"/>
        </w:tabs>
      </w:pPr>
      <w:hyperlink w:anchor="_Toc13328" w:history="1">
        <w:r>
          <w:rPr>
            <w:rFonts w:ascii="仿宋" w:eastAsia="仿宋" w:hAnsi="仿宋" w:cs="仿宋" w:hint="eastAsia"/>
            <w:lang w:eastAsia="zh-CN"/>
          </w:rPr>
          <w:t>(三)、溶液剂项目合同管理与法律事务</w:t>
        </w:r>
        <w:r>
          <w:tab/>
        </w:r>
        <w:r>
          <w:fldChar w:fldCharType="begin"/>
        </w:r>
        <w:r>
          <w:instrText xml:space="preserve"> PAGEREF _Toc13328 \h </w:instrText>
        </w:r>
        <w:r>
          <w:fldChar w:fldCharType="separate"/>
        </w:r>
        <w:r>
          <w:t>76</w:t>
        </w:r>
        <w:r>
          <w:fldChar w:fldCharType="end"/>
        </w:r>
      </w:hyperlink>
    </w:p>
    <w:p>
      <w:pPr>
        <w:pStyle w:val="TOC2"/>
        <w:tabs>
          <w:tab w:val="right" w:leader="dot" w:pos="8306"/>
        </w:tabs>
      </w:pPr>
      <w:hyperlink w:anchor="_Toc16329" w:history="1">
        <w:r>
          <w:rPr>
            <w:rFonts w:ascii="仿宋" w:eastAsia="仿宋" w:hAnsi="仿宋" w:cs="仿宋" w:hint="eastAsia"/>
            <w:lang w:eastAsia="zh-CN"/>
          </w:rPr>
          <w:t>(四)、溶液剂项目知识产权保护策略</w:t>
        </w:r>
        <w:r>
          <w:tab/>
        </w:r>
        <w:r>
          <w:fldChar w:fldCharType="begin"/>
        </w:r>
        <w:r>
          <w:instrText xml:space="preserve"> PAGEREF _Toc16329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04"/>
      <w:r>
        <w:rPr>
          <w:rFonts w:ascii="仿宋" w:eastAsia="仿宋" w:hAnsi="仿宋" w:cs="仿宋" w:hint="eastAsia"/>
          <w:sz w:val="28"/>
          <w:lang w:eastAsia="zh-CN"/>
        </w:rPr>
        <w:t>一、溶液剂项目危机管理</w:t>
      </w:r>
      <w:bookmarkEnd w:id="2"/>
    </w:p>
    <w:p>
      <w:pPr>
        <w:pStyle w:val="Heading2"/>
        <w:rPr>
          <w:rFonts w:ascii="仿宋" w:eastAsia="仿宋" w:hAnsi="仿宋" w:cs="仿宋" w:hint="eastAsia"/>
          <w:lang w:eastAsia="zh-CN"/>
        </w:rPr>
      </w:pPr>
      <w:bookmarkStart w:id="3" w:name="_Toc3266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危机管理中，危机预警与识别是确保溶液剂项目稳健运行的核心步骤。通过建立全面的监测机制，溶液剂项目团队旨在及时发现和理解潜在的风险和危机因素，以便采取及时的预防和应对措施，确保溶液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首先，通过深入的风险评估，溶液剂项目团队全面分析了整个溶液剂项目和各个阶段可能存在的威胁。这包括准确评估每个潜在风险的发生概率和可能影响的程度，为后续危机预警提供了有力支持。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溶液剂项目团队着重于明确定义溶液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溶液剂项目进展的持续监控，团队能够及时发现潜在问题并作出迅速反应。溶液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在这一阶段，团队的专业素养和反应速度将发挥至关重要的作用，以确保潜在危机能够在初期得到有效的处理，最大程度地减轻负面影响。通过危机预警与识别，溶液剂项目得以更有序、可控地推进。</w:t>
      </w:r>
    </w:p>
    <w:p>
      <w:pPr>
        <w:pStyle w:val="Heading2"/>
        <w:ind w:firstLine="560" w:firstLineChars="200"/>
        <w:rPr>
          <w:rFonts w:ascii="仿宋" w:eastAsia="仿宋" w:hAnsi="仿宋" w:cs="仿宋" w:hint="eastAsia"/>
          <w:sz w:val="28"/>
          <w:lang w:eastAsia="zh-CN"/>
        </w:rPr>
      </w:pPr>
      <w:bookmarkStart w:id="4" w:name="_Toc182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在危机发生时，溶液剂项目团队立即行动，成立了应急小组。该小组的任务是迅速制定并实施紧急应对措施，以最小化潜在损失。以下是采取的主要措施：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暂停溶液剂项目进度：为遏制危机蔓延，溶液剂项目暂时停止进行，以便全面评估当前状况。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资源重新分配：重新评估溶液剂项目资源的分配，确保最大限度地减小损失。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实时沟通：与关键利益相关者建立实时沟通机制，向他们传递溶液剂项目危机的实际状况，保障溶液剂项目核心利益。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在紧急应对的同时，溶液剂项目团队强调了团队协作和有效沟通的重要性。以下是团队协作的关键举措：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信息共享机制：建立了信息共享平台，确保团队成员能够及时获取溶液剂项目危机的实时信息。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领导者沟通：溶液剂项目领导者通过定期会议和即时沟通工具，指导团队应对危机，保持团队稳定运行。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随着危机得到初步控制，溶液剂项目团队转向制定恢复计划，以确保溶液剂项目能够从中迅速恢复。主要恢复计划包括：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修复受损的进度计划：重新评估溶液剂项目进度，制定修复计划，确保溶液剂项目尽快回归正常进程。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重新调整资源分配：优化资源分配，确保溶液剂项目在有限资源下高效运转。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风险管理机制加强：对溶液剂项目风险进行全面评估，制定更强化的风险管理策略，以预防未来可能的危机。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703"/>
      <w:r>
        <w:rPr>
          <w:rFonts w:ascii="仿宋" w:eastAsia="仿宋" w:hAnsi="仿宋" w:cs="仿宋" w:hint="eastAsia"/>
          <w:sz w:val="28"/>
          <w:lang w:eastAsia="zh-CN"/>
        </w:rPr>
        <w:t>二、溶液剂项目建设单位说明</w:t>
      </w:r>
      <w:bookmarkEnd w:id="5"/>
    </w:p>
    <w:p>
      <w:pPr>
        <w:pStyle w:val="Heading2"/>
        <w:rPr>
          <w:rFonts w:ascii="仿宋" w:eastAsia="仿宋" w:hAnsi="仿宋" w:cs="仿宋" w:hint="eastAsia"/>
          <w:lang w:eastAsia="zh-CN"/>
        </w:rPr>
      </w:pPr>
      <w:bookmarkStart w:id="6" w:name="_Toc25243"/>
      <w:r>
        <w:rPr>
          <w:rFonts w:ascii="仿宋" w:eastAsia="仿宋" w:hAnsi="仿宋" w:cs="仿宋" w:hint="eastAsia"/>
          <w:lang w:eastAsia="zh-CN"/>
        </w:rPr>
        <w:t>(一)、溶液剂项目承办单位基本情况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02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溶液剂项目承办单位的XXXX，我们着眼于实现可持续的经济效益。通过技术创新和解决方案的提供，公司预计在溶液剂项目执行期间将获得可观的收入增长。这一收入来源主要包括溶液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同时，我们注重成本控制和效率提升，以确保溶液剂项目的可持续盈利。透过精细的管理和资源优化，公司期望实现溶液剂项目利润最大化。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溶液剂项目实施进行全面的投资评估，包括溶液剂项目启动阶段的资金投入和后续运营成本。通过对溶液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溶液剂项目实施过程中具备足够的资金流动性，公司将进行详尽的现金流分析。这包括资金需求的合理预测、溶液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80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84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的技术管理特点体现在其创新导向。通过引入最先进的技术趋势和解决方案，溶液剂项目致力于提升科技含量、提高质量和效率水平。这意味着我们将采用最新的工具和方法，确保溶液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溶液剂项目技术管理的显著特征。通过整合不同领域的技术资源，我们实现了跨学科的协同工作。这有助于优化技术架构，提高整体效能。此外，整合性策略还促进了不同技术团队之间的紧密沟通和高效合作，确保溶液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溶液剂项目所采用的技术。通过不断优化技术方案，溶液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溶液剂项目团队将在溶液剂项目初期识别可能的技术风险，并采取相应的预防和应对措施。通过建立健全的风险评估机制，溶液剂项目能够在实施过程中及时发现并解决潜在的技术问题，保障溶液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通过这些独特的技术管理特点，我们确信在溶液剂项目中，技术将成为溶液剂项目成功的有力支持。这一深度剖析揭示了技术管理在溶液剂项目实施中的关键作用，为溶液剂项目的技术基础奠定了坚实的基础。</w:t>
      </w:r>
    </w:p>
    <w:p>
      <w:pPr>
        <w:pStyle w:val="Heading2"/>
        <w:ind w:firstLine="560" w:firstLineChars="200"/>
        <w:rPr>
          <w:rFonts w:ascii="仿宋" w:eastAsia="仿宋" w:hAnsi="仿宋" w:cs="仿宋" w:hint="eastAsia"/>
          <w:sz w:val="28"/>
          <w:lang w:eastAsia="zh-CN"/>
        </w:rPr>
      </w:pPr>
      <w:bookmarkStart w:id="10" w:name="_Toc12843"/>
      <w:r>
        <w:rPr>
          <w:rFonts w:ascii="仿宋" w:eastAsia="仿宋" w:hAnsi="仿宋" w:cs="仿宋" w:hint="eastAsia"/>
          <w:sz w:val="28"/>
          <w:lang w:eastAsia="zh-CN"/>
        </w:rPr>
        <w:t>(二)、溶液剂项目工艺技术设计方案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溶液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溶液剂项目将严格按照相关行业规范要求进行组织。通过有效控制产品质量，溶液剂项目将致力于为顾客提供优质的溶液剂项目产品和良好的服务。这体现了溶液剂项目对于生产活动合规性和质量标准的高度重视，为溶液剂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溶液剂项目注重生态效益和清洁生产原则。溶液剂项目建设将紧密结合地方特色经济发展，与社会经济发展规划和区域环境保护规划方案相协调一致。通过与当地区域自然生态系统的结合，溶液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溶液剂项目产品具有多样化的客户需求和个性化的特点。因此，溶液剂项目产品规格品种多样，且单批生产数量较小。为满足这一特点，溶液剂项目承办单位将建设先进的柔性制造生产线。通过广泛应用柔性制造技术，溶液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溶液剂项目采用的技术具有较高的技术含量和自动化水平，处于国内先进水平。这一技术选用不仅体现了对生产效率、质量和环境友好性的高标准要求，同时为溶液剂项目的可持续发展奠定了坚实的基础。</w:t>
      </w:r>
    </w:p>
    <w:p>
      <w:pPr>
        <w:pStyle w:val="Heading2"/>
        <w:ind w:firstLine="560" w:firstLineChars="200"/>
        <w:rPr>
          <w:rFonts w:ascii="仿宋" w:eastAsia="仿宋" w:hAnsi="仿宋" w:cs="仿宋" w:hint="eastAsia"/>
          <w:sz w:val="28"/>
          <w:lang w:eastAsia="zh-CN"/>
        </w:rPr>
      </w:pPr>
      <w:bookmarkStart w:id="11" w:name="_Toc238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为确保溶液剂项目的高效生产和技术实施，我们制定了一套精心设计的设备选型方案，以满足溶液剂项目生产、质量和环保的要求。该方案的主要特点如下：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溶液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针对溶液剂项目产品的多样性和小批量生产的特点，我们将建设柔性制造生产线。通过在设备选型中考虑柔性制造技术，可以灵活应对不同产品规格和生产需求，实现生产线的高度灵活性和适应性。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141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215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溶液剂项目的主要产品是XXXX，预计年产值为XXX万元。这一产品在市场中占据着重要的地位，其广泛的应用范围使得该溶液剂项目的市场前景非常广阔。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溶液剂项目的xxx产品作为重要的原材料之一，将在多个领域发挥关键作用。其在建筑、交通、能源等方面的广泛应用将为整个产业链提供强大的支持，形成产业协同效应。溶液剂项目的年产值XXX万XXX万XXX万万元不仅反映了其在市场上的巨大潜力，更预示着它对国民经济的积极贡献。这种关联度高、涉及面广的产业关系，使得该溶液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48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总征地面积为XXXX平方米，相当于约XX.XX亩，其中净用地面积为XXXX平方米，红线范围内相当于约XX.XX亩。这一用地规模充分考虑了溶液剂项目的建设需求，保障了溶液剂项目在合适的空间内得以充分发展。溶液剂项目规划的总建筑面积为XXXX平方米，其中主体工程建设占XXXX平方米，计容建筑面积达XXXX平方米。预计建筑工程的投资将达到XXXX万元，为溶液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计划购置的设备共计XXXX台（套），设备购置费用为XXXX万元。这一设备购置计划充分考虑到溶液剂项目的生产需求和技术要求，确保了溶液剂项目在生产运营中具备先进的技术装备和高效的生产能力。设备的合理配置将为溶液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溶液剂项目计划总投资为XXXX万元，预计年实现营业收入为XXXX万元。这一产能规模的设定旨在确保溶液剂项目能够在投资与回报之间取得平衡，实现长期可持续的发展。溶液剂项目的总投资充分考虑到各个方面的需求，包括用地建设、设备购置等多个环节，以确保溶液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2244"/>
      <w:r>
        <w:rPr>
          <w:rFonts w:ascii="仿宋" w:eastAsia="仿宋" w:hAnsi="仿宋" w:cs="仿宋" w:hint="eastAsia"/>
          <w:sz w:val="28"/>
          <w:lang w:eastAsia="zh-CN"/>
        </w:rPr>
        <w:t>五、溶液剂项目选址可行性分析</w:t>
      </w:r>
      <w:bookmarkEnd w:id="15"/>
    </w:p>
    <w:p>
      <w:pPr>
        <w:pStyle w:val="Heading2"/>
        <w:rPr>
          <w:rFonts w:ascii="仿宋" w:eastAsia="仿宋" w:hAnsi="仿宋" w:cs="仿宋" w:hint="eastAsia"/>
          <w:lang w:eastAsia="zh-CN"/>
        </w:rPr>
      </w:pPr>
      <w:bookmarkStart w:id="16" w:name="_Toc31675"/>
      <w:r>
        <w:rPr>
          <w:rFonts w:ascii="仿宋" w:eastAsia="仿宋" w:hAnsi="仿宋" w:cs="仿宋" w:hint="eastAsia"/>
          <w:lang w:eastAsia="zh-CN"/>
        </w:rPr>
        <w:t>(一)、溶液剂项目选址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该溶液剂项目选址位于XX省XX市XX区XXX街道</w:t>
      </w:r>
    </w:p>
    <w:p>
      <w:pPr>
        <w:pStyle w:val="Heading2"/>
        <w:ind w:firstLine="560" w:firstLineChars="200"/>
        <w:rPr>
          <w:rFonts w:ascii="仿宋" w:eastAsia="仿宋" w:hAnsi="仿宋" w:cs="仿宋" w:hint="eastAsia"/>
          <w:sz w:val="28"/>
          <w:lang w:eastAsia="zh-CN"/>
        </w:rPr>
      </w:pPr>
      <w:bookmarkStart w:id="17" w:name="_Toc218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溶液剂项目的征地面积将根据溶液剂项目的实际规模和需求进行精确规划。具体面积XXX平方米，旨在确保溶液剂项目不仅能够满足当前的发展需求，还能够预留空间以适应未来的扩展。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净用地面积是在征地面积基础上去除不可利用面积后的实际可开发用地。具体面积XXX平方米，考虑到环保、交通、安全等多方面因素，以确保溶液剂项目在整体利用效率上达到最优。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溶液剂项目计划建设的建筑总规模具体面积XXX平方米。这一规模的确定综合考虑了溶液剂项目的性质、规模，以及城市规划的相关要求，确保建筑布局与周边环境协调一致。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绿地率是溶液剂项目用地中被规划为绿地的比例。具体面积XXX平方米，旨在通过合理规划绿地，改善溶液剂项目周边环境，提升居民生活质量，并符合城市整体绿化规划。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容积率是用地上可以建设的建筑总体积与用地面积之比。具体面积XXX，通过合理的容积率规划，确保溶液剂项目建筑规模与周边环境和谐共生。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确保溶液剂项目选址与当地城市规划相一致，具体面积XXX平方米。通过与城市规划部门深入沟通，确保溶液剂项目不仅符合城市的整体发展方向，还能够融入城市的发展布局，为城市的长远发展贡献力量。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充分了解并确保溶液剂项目选址符合当地产业政策，具体面积XXX平方米。这包括溶液剂项目对当地经济的促进作用，以及对相关产业的带动效应，确保溶液剂项目与地方政府的产业政策保持一致，促进共赢合作。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用地总体要求必须符合环保和可持续发展的原则，具体面积XXX平方米。通过采用绿色建筑设计、节能减排等措施，确保溶液剂项目在建设和运营过程中对环境的影响最小化，达到可持续发展的要求。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确保溶液剂项目选址具备必要的公共设施配套，具体面积XXX平方米。这包括交通便利性、教育、医疗等基础设施，以提高居民生活品质，使得溶液剂项目选址更具吸引力。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考虑用地总体要求对当地社会稳定性的影响，具体面积XXX平方米。通过深入了解当地社区反馈，确保溶液剂项目的选址和建设过程对当地社会和谐稳定产生积极作用。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溶液剂项目选址不仅符合法规和规划，还在实际操作中具有可行性。这一全面规划将为溶液剂项目的成功实施提供坚实的基础，确保溶液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06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溶液剂项目的设备规划和空间设计中，我们将采取灵活设备布局的措施。设备布局将根据实际需求进行灵活设计，避免不必要的浪费。通过合理规划设备摆放位置，我们将提高设备的利用率，减少设备间距，以确保溶液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溶液剂项目内部引入共享设施的概念，例如共享会议室、办公区等。通过这种方式，我们可以减少对资源的重复建设，提高资源共享效率，从而减小溶液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993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溶液剂项目的总图布置中，我们将不同功能区域进行明确的规划，以最大程度满足溶液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https://d.book118.com/487060122056006053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25BE0"/>
    <w:rsid w:val="1E125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60122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2024-03-05T06:48:00Z</dcterms:created>
  <dcterms:modified xsi:type="dcterms:W3CDTF">2024-03-05T06:49:08Z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BCB86D94350C493F9A7124FDBA31C061_11</vt:lpwstr>
  </property>
  <property fmtid="{D5CDD505-2E9C-101B-9397-08002B2CF9AE}" pid="3" name="KSOProductBuildVer">
    <vt:lpwstr>2052-12.1.0.16388</vt:lpwstr>
  </property>
</Properties>
</file>