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2024届浙江省新高考选考信息优化卷（四）政治试题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一、判断题</w:t>
      </w:r>
    </w:p>
    <w:p>
      <w:pPr>
        <w:shd w:val="clear" w:color="auto" w:fill="FFFFFF"/>
        <w:spacing w:line="360" w:lineRule="auto"/>
        <w:jc w:val="left"/>
        <w:textAlignment w:val="center"/>
      </w:pPr>
      <w:r>
        <w:t>1</w:t>
      </w:r>
      <w:r>
        <w:t>．改革开放是坚持和发展社会主义的必由之路。</w:t>
      </w:r>
      <w:r>
        <w:t>(      )</w:t>
      </w:r>
    </w:p>
    <w:p>
      <w:pPr>
        <w:shd w:val="clear" w:color="auto" w:fill="FFFFFF"/>
        <w:spacing w:line="360" w:lineRule="auto"/>
        <w:jc w:val="left"/>
        <w:textAlignment w:val="center"/>
      </w:pPr>
      <w:r>
        <w:t>2</w:t>
      </w:r>
      <w:r>
        <w:t>．某地持续推进农村一二三产业融合发展，旨在促进城乡良性互动。</w:t>
      </w:r>
      <w:r>
        <w:t>(      )</w:t>
      </w:r>
    </w:p>
    <w:p>
      <w:pPr>
        <w:shd w:val="clear" w:color="auto" w:fill="FFFFFF"/>
        <w:spacing w:line="360" w:lineRule="auto"/>
        <w:jc w:val="left"/>
        <w:textAlignment w:val="center"/>
      </w:pPr>
      <w:r>
        <w:t>3</w:t>
      </w:r>
      <w:r>
        <w:t>．在我国，党“依法执政”与政府“依法行政”的“政”都指政权之“政”。</w:t>
      </w:r>
      <w:r>
        <w:t>(      )</w:t>
      </w:r>
    </w:p>
    <w:p>
      <w:pPr>
        <w:shd w:val="clear" w:color="auto" w:fill="FFFFFF"/>
        <w:spacing w:line="360" w:lineRule="auto"/>
        <w:jc w:val="left"/>
        <w:textAlignment w:val="center"/>
      </w:pPr>
      <w:r>
        <w:t>4</w:t>
      </w:r>
      <w:r>
        <w:t>．人民代表大会制度在我国政治制度体系中居于核心地位。</w:t>
      </w:r>
      <w:r>
        <w:t>(       )</w:t>
      </w:r>
    </w:p>
    <w:p>
      <w:pPr>
        <w:shd w:val="clear" w:color="auto" w:fill="FFFFFF"/>
        <w:spacing w:line="360" w:lineRule="auto"/>
        <w:jc w:val="left"/>
        <w:textAlignment w:val="center"/>
      </w:pPr>
      <w:r>
        <w:t>5</w:t>
      </w:r>
      <w:r>
        <w:t>．唐代韩愈读书用的“提要钩玄”法着眼于整体。</w:t>
      </w:r>
      <w:r>
        <w:t>(      )</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二、单选题</w:t>
      </w:r>
    </w:p>
    <w:p>
      <w:pPr>
        <w:shd w:val="clear" w:color="auto" w:fill="FFFFFF"/>
        <w:spacing w:line="360" w:lineRule="auto"/>
        <w:jc w:val="left"/>
        <w:textAlignment w:val="center"/>
      </w:pPr>
      <w:r>
        <w:t>6</w:t>
      </w:r>
      <w:r>
        <w:t>．“英国资产阶级革命，第一次在欧洲大国推翻了封建君主专制，建立起君主立宪制；法国大革命，影响波及整个欧洲，最终确立了民主共和制；美国独立战争，既是反对英国殖民统治的民族解放战争，也是北美发生的资产阶级革命。”由此可见（</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①没有任何国家的历史发展进程是一模一样的</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②人类社会发展的一般进程具有多样性的特点</w:t>
      </w:r>
    </w:p>
    <w:p>
      <w:pPr>
        <w:shd w:val="clear" w:color="auto" w:fill="FFFFFF"/>
        <w:spacing w:line="360" w:lineRule="auto"/>
        <w:jc w:val="left"/>
        <w:textAlignment w:val="center"/>
      </w:pPr>
      <w:r>
        <w:t>③法国大革命对欧洲历史发展进程的影响最大</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④英美两国确立资本主义制度的方式完全不同</w:t>
      </w:r>
    </w:p>
    <w:p>
      <w:pPr>
        <w:shd w:val="clear" w:color="auto" w:fill="FFFFFF"/>
        <w:tabs>
          <w:tab w:val="left" w:pos="2078"/>
          <w:tab w:val="left" w:pos="4156"/>
          <w:tab w:val="left" w:pos="6234"/>
        </w:tabs>
        <w:spacing w:line="360" w:lineRule="auto"/>
        <w:ind w:left="300"/>
        <w:jc w:val="left"/>
        <w:textAlignment w:val="center"/>
      </w:pPr>
      <w:r>
        <w:t>A．①②</w:t>
      </w:r>
      <w:r>
        <w:tab/>
      </w:r>
      <w:r>
        <w:t>B．①③</w:t>
      </w:r>
      <w:r>
        <w:tab/>
      </w:r>
      <w:r>
        <w:t>C．②③</w:t>
      </w:r>
      <w:r>
        <w:tab/>
      </w:r>
      <w:r>
        <w:t>D．②④</w:t>
      </w:r>
    </w:p>
    <w:p>
      <w:pPr>
        <w:shd w:val="clear" w:color="auto" w:fill="FFFFFF"/>
        <w:spacing w:line="360" w:lineRule="auto"/>
        <w:jc w:val="left"/>
        <w:textAlignment w:val="center"/>
      </w:pPr>
      <w:r>
        <w:t>7</w:t>
      </w:r>
      <w:r>
        <w:t>．在过渡时期总路线（“一化三改”）的指引下，中国共产党创造性地开辟了一条适合中国特点的社会主义改造道路，实现了对生产资料私有制的社会主义改造，在中国建立起社会主义制度。我国社会主义改造（</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A．实现了社会主义从理论、运动到实践、制度的伟大跨越</w:t>
      </w:r>
    </w:p>
    <w:p>
      <w:pPr>
        <w:shd w:val="clear" w:color="auto" w:fill="FFFFFF"/>
        <w:spacing w:line="360" w:lineRule="auto"/>
        <w:ind w:left="300"/>
        <w:jc w:val="left"/>
        <w:textAlignment w:val="center"/>
      </w:pPr>
      <w:r>
        <w:t>B．意味着中华民族迎来了从站起来、富起来到强起来的伟大飞跃</w:t>
      </w:r>
    </w:p>
    <w:p>
      <w:pPr>
        <w:shd w:val="clear" w:color="auto" w:fill="FFFFFF"/>
        <w:spacing w:line="360" w:lineRule="auto"/>
        <w:ind w:left="300"/>
        <w:jc w:val="left"/>
        <w:textAlignment w:val="center"/>
      </w:pPr>
      <w:r>
        <w:t>C．其实质是发展生产力和变革生产关系的辩证统一</w:t>
      </w:r>
    </w:p>
    <w:p>
      <w:pPr>
        <w:shd w:val="clear" w:color="auto" w:fill="FFFFFF"/>
        <w:spacing w:line="360" w:lineRule="auto"/>
        <w:ind w:left="300"/>
        <w:jc w:val="left"/>
        <w:textAlignment w:val="center"/>
      </w:pPr>
      <w:r>
        <w:t>D．着重探索在中国怎样建设、巩固和发展社会主义</w:t>
      </w:r>
    </w:p>
    <w:p>
      <w:pPr>
        <w:shd w:val="clear" w:color="auto" w:fill="FFFFFF"/>
        <w:spacing w:line="360" w:lineRule="auto"/>
        <w:jc w:val="left"/>
        <w:textAlignment w:val="center"/>
      </w:pPr>
      <w:r>
        <w:t>8</w:t>
      </w:r>
      <w:r>
        <w:t>．2023年3月30日，中共中央政治局决定，在全党开展学习贯彻习近平新时代中国特色社会主义思想主题教育。开展该主题教育是基于习近平新时代中国特色社会主义思想（</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①是实现中华民族伟大复兴的行动指南</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②是立党立国、兴党兴国的根本指导思想</w:t>
      </w:r>
    </w:p>
    <w:p>
      <w:pPr>
        <w:shd w:val="clear" w:color="auto" w:fill="FFFFFF"/>
        <w:spacing w:line="360" w:lineRule="auto"/>
        <w:jc w:val="left"/>
        <w:textAlignment w:val="center"/>
        <w:sectPr>
          <w:footerReference w:type="even" r:id="rId6"/>
          <w:footerReference w:type="default" r:id="rId7"/>
          <w:pgSz w:w="11907" w:h="16839" w:code="9"/>
          <w:pgMar w:top="900" w:right="1997" w:bottom="900" w:left="1997" w:header="500" w:footer="500" w:gutter="0"/>
          <w:cols w:num="1" w:sep="1" w:space="425"/>
          <w:docGrid w:type="lines" w:linePitch="312"/>
        </w:sectPr>
      </w:pPr>
      <w:r>
        <w:t>③为发展马克思主义作出了原创性贡献</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④深刻回答了什么是社会主义根本问题</w:t>
      </w:r>
    </w:p>
    <w:p>
      <w:pPr>
        <w:shd w:val="clear" w:color="auto" w:fill="FFFFFF"/>
        <w:tabs>
          <w:tab w:val="left" w:pos="2078"/>
          <w:tab w:val="left" w:pos="4156"/>
          <w:tab w:val="left" w:pos="6234"/>
        </w:tabs>
        <w:spacing w:line="360" w:lineRule="auto"/>
        <w:ind w:left="30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9</w:t>
      </w:r>
      <w:r>
        <w:t>．“9个小时完成一座火车站的改造工程”“589米长的四车道立交桥夜间8小时拆除”……如今，中国基建还走向国际：雅万高铁、中老铁路、克罗地亚佩列沙茨大桥等一大批以中国标准建设的基础设施项目在海外加速落地。中国基建成就（</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①表明建设更加美好的世界是各国人民的共同心愿</w:t>
      </w:r>
    </w:p>
    <w:p>
      <w:pPr>
        <w:shd w:val="clear" w:color="auto" w:fill="FFFFFF"/>
        <w:spacing w:line="360" w:lineRule="auto"/>
        <w:jc w:val="left"/>
        <w:textAlignment w:val="center"/>
      </w:pPr>
      <w:r>
        <w:t>②反映出中国梦与世界人民的梦想融为一体</w:t>
      </w:r>
    </w:p>
    <w:p>
      <w:pPr>
        <w:shd w:val="clear" w:color="auto" w:fill="FFFFFF"/>
        <w:spacing w:line="360" w:lineRule="auto"/>
        <w:jc w:val="left"/>
        <w:textAlignment w:val="center"/>
      </w:pPr>
      <w:r>
        <w:t>③体现了中国梦是中国人民与世界人民共同的福祉</w:t>
      </w:r>
    </w:p>
    <w:p>
      <w:pPr>
        <w:shd w:val="clear" w:color="auto" w:fill="FFFFFF"/>
        <w:spacing w:line="360" w:lineRule="auto"/>
        <w:jc w:val="left"/>
        <w:textAlignment w:val="center"/>
      </w:pPr>
      <w:r>
        <w:t>④表明中国梦深刻改变了世界发展的趋势和格局</w:t>
      </w:r>
    </w:p>
    <w:p>
      <w:pPr>
        <w:shd w:val="clear" w:color="auto" w:fill="FFFFFF"/>
        <w:tabs>
          <w:tab w:val="left" w:pos="2078"/>
          <w:tab w:val="left" w:pos="4156"/>
          <w:tab w:val="left" w:pos="6234"/>
        </w:tabs>
        <w:spacing w:line="360" w:lineRule="auto"/>
        <w:ind w:left="30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10</w:t>
      </w:r>
      <w:r>
        <w:t>．某班开展了以“改革开放进程中取得的理论创新成果”为主题的研究性学习活动，同学们通过学习加深了对这一主题相关知识的了解。下列相关说法正确的是（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①改革开放以来，党的全部理论与实践都是围绕社会主义主题展开的</w:t>
      </w:r>
    </w:p>
    <w:p>
      <w:pPr>
        <w:shd w:val="clear" w:color="auto" w:fill="FFFFFF"/>
        <w:spacing w:line="360" w:lineRule="auto"/>
        <w:jc w:val="left"/>
        <w:textAlignment w:val="center"/>
      </w:pPr>
      <w:r>
        <w:t>②这一系列理论创新成果是马克思主义与中国具体国情相结合的产物</w:t>
      </w:r>
    </w:p>
    <w:p>
      <w:pPr>
        <w:shd w:val="clear" w:color="auto" w:fill="FFFFFF"/>
        <w:spacing w:line="360" w:lineRule="auto"/>
        <w:jc w:val="left"/>
        <w:textAlignment w:val="center"/>
      </w:pPr>
      <w:r>
        <w:t>③这一系列理论创新成果是包括毛泽东思想在内的马克思主义中国化时代化成果</w:t>
      </w:r>
    </w:p>
    <w:p>
      <w:pPr>
        <w:shd w:val="clear" w:color="auto" w:fill="FFFFFF"/>
        <w:spacing w:line="360" w:lineRule="auto"/>
        <w:jc w:val="left"/>
        <w:textAlignment w:val="center"/>
      </w:pPr>
      <w:r>
        <w:t>④中国特色社会主义具有鲜明的实践特色、民族特色和时代特色</w:t>
      </w:r>
    </w:p>
    <w:p>
      <w:pPr>
        <w:shd w:val="clear" w:color="auto" w:fill="FFFFFF"/>
        <w:tabs>
          <w:tab w:val="left" w:pos="2078"/>
          <w:tab w:val="left" w:pos="4156"/>
          <w:tab w:val="left" w:pos="6234"/>
        </w:tabs>
        <w:spacing w:line="360" w:lineRule="auto"/>
        <w:ind w:left="38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11</w:t>
      </w:r>
      <w:r>
        <w:t>．40多年前，个体工商户在改革开放中应运而生，又随着深化改革而持续发展。前不久，江苏成为全国首个个体工商户突破千万户的省份。截至2023年6月底，我国个体工商户已达1.19亿户，占全部经营主体数量的2/3。个体工商户的蓬勃发展得益于（</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①非公有制经济地位的提高</w:t>
      </w:r>
    </w:p>
    <w:p>
      <w:pPr>
        <w:shd w:val="clear" w:color="auto" w:fill="FFFFFF"/>
        <w:spacing w:line="360" w:lineRule="auto"/>
        <w:jc w:val="left"/>
        <w:textAlignment w:val="center"/>
      </w:pPr>
      <w:r>
        <w:t>②经营者坚持守法经营、诚信经营</w:t>
      </w:r>
    </w:p>
    <w:p>
      <w:pPr>
        <w:shd w:val="clear" w:color="auto" w:fill="FFFFFF"/>
        <w:spacing w:line="360" w:lineRule="auto"/>
        <w:jc w:val="left"/>
        <w:textAlignment w:val="center"/>
      </w:pPr>
      <w:r>
        <w:t>③非公有制经济是社会主义市场经济的重要组成部分</w:t>
      </w:r>
    </w:p>
    <w:p>
      <w:pPr>
        <w:shd w:val="clear" w:color="auto" w:fill="FFFFFF"/>
        <w:spacing w:line="360" w:lineRule="auto"/>
        <w:jc w:val="left"/>
        <w:textAlignment w:val="center"/>
      </w:pPr>
      <w:r>
        <w:t>④我国营商环境得到进一步优化</w:t>
      </w:r>
    </w:p>
    <w:p>
      <w:pPr>
        <w:shd w:val="clear" w:color="auto" w:fill="FFFFFF"/>
        <w:tabs>
          <w:tab w:val="left" w:pos="2078"/>
          <w:tab w:val="left" w:pos="4156"/>
          <w:tab w:val="left" w:pos="6234"/>
        </w:tabs>
        <w:spacing w:line="360" w:lineRule="auto"/>
        <w:ind w:left="380"/>
        <w:jc w:val="left"/>
        <w:textAlignment w:val="center"/>
      </w:pPr>
      <w:r>
        <w:t>A．①③</w:t>
      </w:r>
      <w:r>
        <w:tab/>
      </w:r>
      <w:r>
        <w:t>B．①④</w:t>
      </w:r>
      <w:r>
        <w:tab/>
      </w:r>
      <w:r>
        <w:t>C．②③</w:t>
      </w:r>
      <w:r>
        <w:tab/>
      </w:r>
      <w:r>
        <w:t>D．②④</w:t>
      </w:r>
    </w:p>
    <w:p>
      <w:pPr>
        <w:shd w:val="clear" w:color="auto" w:fill="FFFFFF"/>
        <w:spacing w:line="360" w:lineRule="auto"/>
        <w:jc w:val="left"/>
        <w:textAlignment w:val="center"/>
      </w:pPr>
      <w:r>
        <w:t>12</w:t>
      </w:r>
      <w:r>
        <w:t>．“大飞机”承载了几代中国人的“航天梦”。其研发涉及新材料、现代制造、先进动力等众多领域，需要投入大量人力物力财力，需要政府、市场、社会等拧成一股绳。2023年5月28日，国产C919大飞机首次商业飞行圆满完成，开启了中国人自己的大飞机时代。C919研制成功意味着我国民机技术实现集群式突破，整个民机产业链将显著受益。可见（</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sectPr>
          <w:footerReference w:type="even" r:id="rId8"/>
          <w:footerReference w:type="default" r:id="rId9"/>
          <w:type w:val="nextPage"/>
          <w:pgSz w:w="11907" w:h="16839" w:code="9"/>
          <w:pgMar w:top="900" w:right="1997" w:bottom="900" w:left="1997" w:header="500" w:footer="500" w:gutter="0"/>
          <w:pgNumType w:start="2"/>
          <w:cols w:num="1" w:sep="1" w:space="425"/>
          <w:titlePg w:val="0"/>
          <w:docGrid w:type="lines" w:linePitch="312"/>
        </w:sectPr>
      </w:pPr>
      <w:r>
        <w:t>①这标志着我国已成功进入了创新型国家行列</w:t>
      </w:r>
    </w:p>
    <w:p>
      <w:pPr>
        <w:shd w:val="clear" w:color="auto" w:fill="FFFFFF"/>
        <w:spacing w:line="360" w:lineRule="auto"/>
        <w:jc w:val="left"/>
        <w:textAlignment w:val="center"/>
      </w:pPr>
      <w:r>
        <w:t>②社会主义市场经济体制能集中力量办大事</w:t>
      </w:r>
    </w:p>
    <w:p>
      <w:pPr>
        <w:shd w:val="clear" w:color="auto" w:fill="FFFFFF"/>
        <w:spacing w:line="360" w:lineRule="auto"/>
        <w:jc w:val="left"/>
        <w:textAlignment w:val="center"/>
      </w:pPr>
      <w:r>
        <w:t>③大飞机投入市场后，机票价格将大幅下降</w:t>
      </w:r>
    </w:p>
    <w:p>
      <w:pPr>
        <w:shd w:val="clear" w:color="auto" w:fill="FFFFFF"/>
        <w:spacing w:line="360" w:lineRule="auto"/>
        <w:jc w:val="left"/>
        <w:textAlignment w:val="center"/>
      </w:pPr>
      <w:r>
        <w:t>④我国的举国体制能使政府和市场有效结合</w:t>
      </w:r>
    </w:p>
    <w:p>
      <w:pPr>
        <w:shd w:val="clear" w:color="auto" w:fill="FFFFFF"/>
        <w:tabs>
          <w:tab w:val="left" w:pos="2078"/>
          <w:tab w:val="left" w:pos="4156"/>
          <w:tab w:val="left" w:pos="6234"/>
        </w:tabs>
        <w:spacing w:line="360" w:lineRule="auto"/>
        <w:ind w:left="380"/>
        <w:jc w:val="left"/>
        <w:textAlignment w:val="center"/>
      </w:pPr>
      <w:r>
        <w:t>A．①③</w:t>
      </w:r>
      <w:r>
        <w:tab/>
      </w:r>
      <w:r>
        <w:t>B．①④</w:t>
      </w:r>
      <w:r>
        <w:tab/>
      </w:r>
      <w:r>
        <w:t>C．②③</w:t>
      </w:r>
      <w:r>
        <w:tab/>
      </w:r>
      <w:r>
        <w:t>D．②④</w:t>
      </w:r>
    </w:p>
    <w:p>
      <w:pPr>
        <w:shd w:val="clear" w:color="auto" w:fill="FFFFFF"/>
        <w:spacing w:line="360" w:lineRule="auto"/>
        <w:jc w:val="left"/>
        <w:textAlignment w:val="center"/>
      </w:pPr>
      <w:r>
        <w:t>13</w:t>
      </w:r>
      <w:r>
        <w:t>．下图为我国2018-2022年研究与试验发展（英语缩写：R&amp;amp;D）经费支出及其增长情况：</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533900" cy="2619375"/>
            <wp:docPr id="100003" name="" descr="@@@9257e61b-962a-45fe-8ef7-b1de20ca53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0"/>
                    <a:stretch>
                      <a:fillRect/>
                    </a:stretch>
                  </pic:blipFill>
                  <pic:spPr>
                    <a:xfrm>
                      <a:off x="0" y="0"/>
                      <a:ext cx="4533900" cy="2619375"/>
                    </a:xfrm>
                    <a:prstGeom prst="rect">
                      <a:avLst/>
                    </a:prstGeom>
                  </pic:spPr>
                </pic:pic>
              </a:graphicData>
            </a:graphic>
          </wp:inline>
        </w:drawing>
      </w:r>
    </w:p>
    <w:p>
      <w:pPr>
        <w:shd w:val="clear" w:color="auto" w:fill="FFFFFF"/>
        <w:spacing w:line="360" w:lineRule="auto"/>
        <w:jc w:val="left"/>
        <w:textAlignment w:val="center"/>
      </w:pPr>
      <w:r>
        <w:t>【注】R&amp;amp;D经费指报告期为实施R&amp;amp;D活动而实际发生的全部经费支出，国际上通常采用R&amp;amp;D活动的规模和强度指标反映一国的科技实力和核心竞争力。</w:t>
      </w:r>
    </w:p>
    <w:p>
      <w:pPr>
        <w:shd w:val="clear" w:color="auto" w:fill="FFFFFF"/>
        <w:spacing w:line="360" w:lineRule="auto"/>
        <w:jc w:val="left"/>
        <w:textAlignment w:val="center"/>
      </w:pPr>
      <w:r>
        <w:t>若不考虑其他因素，从上述信息可以推断出（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①创新在我国全社会已经蔚然成风</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②我国人民的生活水平将得以提升</w:t>
      </w:r>
    </w:p>
    <w:p>
      <w:pPr>
        <w:shd w:val="clear" w:color="auto" w:fill="FFFFFF"/>
        <w:spacing w:line="360" w:lineRule="auto"/>
        <w:jc w:val="left"/>
        <w:textAlignment w:val="center"/>
      </w:pPr>
      <w:r>
        <w:t>③发展不平衡问题将得到充分解决</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④引领我国发展的第一动力逐步增强</w:t>
      </w:r>
    </w:p>
    <w:p>
      <w:pPr>
        <w:shd w:val="clear" w:color="auto" w:fill="FFFFFF"/>
        <w:tabs>
          <w:tab w:val="left" w:pos="2078"/>
          <w:tab w:val="left" w:pos="4156"/>
          <w:tab w:val="left" w:pos="6234"/>
        </w:tabs>
        <w:spacing w:line="360" w:lineRule="auto"/>
        <w:ind w:left="38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14</w:t>
      </w:r>
      <w:r>
        <w:t>．宝城街道将网格服务和新时代文明实践融入基层治理，发挥党建引领作用，将城市网格打造成排查安全稳定隐患、化解矛盾纠纷、服务人民群众的前沿阵地，发挥新时代文明实践精准化常态化服务群众作用，激发群众参与公共事务的积极性，全力引导各类社区组织广泛深入参与基层社会治理，实现政府治理和社会调节、居民自治良性互动，提升基层治理水平。这一做法（</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①体现了办好中国事情的关键在党</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②构建了以党建为引领的基层治理新模式</w:t>
      </w:r>
    </w:p>
    <w:p>
      <w:pPr>
        <w:shd w:val="clear" w:color="auto" w:fill="FFFFFF"/>
        <w:spacing w:line="360" w:lineRule="auto"/>
        <w:jc w:val="left"/>
        <w:textAlignment w:val="center"/>
      </w:pPr>
      <w:r>
        <w:t>③创新了基层自治组织形式，提升自治效能</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sectPr>
          <w:footerReference w:type="even" r:id="rId11"/>
          <w:footerReference w:type="default" r:id="rId12"/>
          <w:type w:val="nextPage"/>
          <w:pgSz w:w="11907" w:h="16839" w:code="9"/>
          <w:pgMar w:top="900" w:right="1997" w:bottom="900" w:left="1997" w:header="500" w:footer="500" w:gutter="0"/>
          <w:pgNumType w:start="3"/>
          <w:cols w:num="1" w:sep="1" w:space="425"/>
          <w:titlePg w:val="0"/>
          <w:docGrid w:type="lines" w:linePitch="312"/>
        </w:sectPr>
      </w:pPr>
      <w:r>
        <w:t>④拓宽了民主参与渠道，保证居民的自治权利</w:t>
      </w:r>
    </w:p>
    <w:p>
      <w:pPr>
        <w:shd w:val="clear" w:color="auto" w:fill="FFFFFF"/>
        <w:tabs>
          <w:tab w:val="left" w:pos="2078"/>
          <w:tab w:val="left" w:pos="4156"/>
          <w:tab w:val="left" w:pos="6234"/>
        </w:tabs>
        <w:spacing w:line="360" w:lineRule="auto"/>
        <w:ind w:left="38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15</w:t>
      </w:r>
      <w:r>
        <w:t>．以习近平同志为核心的党中央领导人民坚持中国特色社会主义政治发展道路，不断拓展以人民为中心的民主政治实现方式，推进城乡社区协商制度化、规范化和程序化，保障人民群众享有更多更切实的民主权利，使各方面制度和基层治理更好体现人民意志、保障人民权益、激发人民创造。据此可知（</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①我国民主是最广泛最真实最管用的以人民为中心的全民民主</w:t>
      </w:r>
    </w:p>
    <w:p>
      <w:pPr>
        <w:shd w:val="clear" w:color="auto" w:fill="FFFFFF"/>
        <w:spacing w:line="360" w:lineRule="auto"/>
        <w:jc w:val="left"/>
        <w:textAlignment w:val="center"/>
      </w:pPr>
      <w:r>
        <w:t>②我国民主能够把党的主张、国家意志、人民意愿紧密融合在一起</w:t>
      </w:r>
    </w:p>
    <w:p>
      <w:pPr>
        <w:shd w:val="clear" w:color="auto" w:fill="FFFFFF"/>
        <w:spacing w:line="360" w:lineRule="auto"/>
        <w:jc w:val="left"/>
        <w:textAlignment w:val="center"/>
      </w:pPr>
      <w:r>
        <w:t>③全过程人民民主是中国特色社会主义制度的最大优势</w:t>
      </w:r>
    </w:p>
    <w:p>
      <w:pPr>
        <w:shd w:val="clear" w:color="auto" w:fill="FFFFFF"/>
        <w:spacing w:line="360" w:lineRule="auto"/>
        <w:jc w:val="left"/>
        <w:textAlignment w:val="center"/>
      </w:pPr>
      <w:r>
        <w:t>④有事好商量，众人的事情由众人商量，是人民民主的真谛</w:t>
      </w:r>
    </w:p>
    <w:p>
      <w:pPr>
        <w:shd w:val="clear" w:color="auto" w:fill="FFFFFF"/>
        <w:tabs>
          <w:tab w:val="left" w:pos="2078"/>
          <w:tab w:val="left" w:pos="4156"/>
          <w:tab w:val="left" w:pos="6234"/>
        </w:tabs>
        <w:spacing w:line="360" w:lineRule="auto"/>
        <w:ind w:left="38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16</w:t>
      </w:r>
      <w:r>
        <w:t>．2023年3月，中共中央办公厅印发的《关于在全党大兴调查研究的工作方案》指出，在全党大兴调查研究，推动全面建设社会主义现代化国家开好局起好步。关于调查研究的意义，下列说法正确的有（</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①是党的基本工作方法，有利于使党始终走在时代前列</w:t>
      </w:r>
    </w:p>
    <w:p>
      <w:pPr>
        <w:shd w:val="clear" w:color="auto" w:fill="FFFFFF"/>
        <w:spacing w:line="360" w:lineRule="auto"/>
        <w:jc w:val="left"/>
        <w:textAlignment w:val="center"/>
      </w:pPr>
      <w:r>
        <w:t>②是落实群众观点和群众路线的表现，有利于厚植人民情怀</w:t>
      </w:r>
    </w:p>
    <w:p>
      <w:pPr>
        <w:shd w:val="clear" w:color="auto" w:fill="FFFFFF"/>
        <w:spacing w:line="360" w:lineRule="auto"/>
        <w:jc w:val="left"/>
        <w:textAlignment w:val="center"/>
      </w:pPr>
      <w:r>
        <w:t>③是党自我革命的具体表现，有利于加强党的全面领导</w:t>
      </w:r>
    </w:p>
    <w:p>
      <w:pPr>
        <w:shd w:val="clear" w:color="auto" w:fill="FFFFFF"/>
        <w:spacing w:line="360" w:lineRule="auto"/>
        <w:jc w:val="left"/>
        <w:textAlignment w:val="center"/>
      </w:pPr>
      <w:r>
        <w:t>④是谋事之基、成事之道，有利于弘扬实事求是的作风</w:t>
      </w:r>
    </w:p>
    <w:p>
      <w:pPr>
        <w:shd w:val="clear" w:color="auto" w:fill="FFFFFF"/>
        <w:tabs>
          <w:tab w:val="left" w:pos="2078"/>
          <w:tab w:val="left" w:pos="4156"/>
          <w:tab w:val="left" w:pos="6234"/>
        </w:tabs>
        <w:spacing w:line="360" w:lineRule="auto"/>
        <w:ind w:left="38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17</w:t>
      </w:r>
      <w:r>
        <w:t>．下面漫画《梦想是什么不重要，为梦想做了什么才比较重要》（作者：林帝浣）蕴含的哲理是（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76325" cy="1419225"/>
            <wp:docPr id="100005" name="" descr="@@@65c9bd82d6ca42239e52e4a4fb4044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3"/>
                    <a:stretch>
                      <a:fillRect/>
                    </a:stretch>
                  </pic:blipFill>
                  <pic:spPr>
                    <a:xfrm>
                      <a:off x="0" y="0"/>
                      <a:ext cx="1076325" cy="1419225"/>
                    </a:xfrm>
                    <a:prstGeom prst="rect">
                      <a:avLst/>
                    </a:prstGeom>
                  </pic:spPr>
                </pic:pic>
              </a:graphicData>
            </a:graphic>
          </wp:inline>
        </w:drawing>
      </w:r>
    </w:p>
    <w:p>
      <w:pPr>
        <w:shd w:val="clear" w:color="auto" w:fill="FFFFFF"/>
        <w:tabs>
          <w:tab w:val="left" w:pos="4156"/>
        </w:tabs>
        <w:spacing w:line="360" w:lineRule="auto"/>
        <w:ind w:left="380"/>
        <w:jc w:val="left"/>
        <w:textAlignment w:val="center"/>
      </w:pPr>
      <w:r>
        <w:t>A．只要行动起来就能实现梦想</w:t>
      </w:r>
      <w:r>
        <w:tab/>
      </w:r>
      <w:r>
        <w:t>B．正确的意识促进事物的发展</w:t>
      </w:r>
    </w:p>
    <w:p>
      <w:pPr>
        <w:shd w:val="clear" w:color="auto" w:fill="FFFFFF"/>
        <w:tabs>
          <w:tab w:val="left" w:pos="4156"/>
        </w:tabs>
        <w:spacing w:line="360" w:lineRule="auto"/>
        <w:ind w:left="380"/>
        <w:jc w:val="left"/>
        <w:textAlignment w:val="center"/>
      </w:pPr>
      <w:r>
        <w:t>C．实践是实现梦想的根本途径</w:t>
      </w:r>
      <w:r>
        <w:tab/>
      </w:r>
      <w:r>
        <w:t>D．要正确发挥人的主观能动性</w:t>
      </w:r>
    </w:p>
    <w:p>
      <w:pPr>
        <w:shd w:val="clear" w:color="auto" w:fill="FFFFFF"/>
        <w:spacing w:line="360" w:lineRule="auto"/>
        <w:jc w:val="left"/>
        <w:textAlignment w:val="center"/>
      </w:pPr>
      <w:r>
        <w:t>18</w:t>
      </w:r>
      <w:r>
        <w:t>．在农村，麻雀、老鼠、蚊子和苍蝇曾被列为“四大害虫”。在缺衣少食的年代，人们主张将麻雀赶尽杀绝。一些地方的麻雀大量减少，昆虫缺少了天敌，从而大量繁殖，造成了严重的病虫害，粮食也因此大面积减产。现在，人们对麻雀的作用有了新的认识，将麻雀列为国家二类保护动物，以求保持生态平衡。这一事例表明（</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sectPr>
          <w:footerReference w:type="even" r:id="rId14"/>
          <w:footerReference w:type="default" r:id="rId15"/>
          <w:type w:val="nextPage"/>
          <w:pgSz w:w="11907" w:h="16839" w:code="9"/>
          <w:pgMar w:top="900" w:right="1997" w:bottom="900" w:left="1997" w:header="500" w:footer="500" w:gutter="0"/>
          <w:pgNumType w:start="4"/>
          <w:cols w:num="1" w:sep="1" w:space="425"/>
          <w:titlePg w:val="0"/>
          <w:docGrid w:type="lines" w:linePitch="312"/>
        </w:sectPr>
      </w:pPr>
      <w:r>
        <w:t>①任何真理都是相对于特定的过程来说的</w:t>
      </w:r>
    </w:p>
    <w:p>
      <w:pPr>
        <w:shd w:val="clear" w:color="auto" w:fill="FFFFFF"/>
        <w:spacing w:line="360" w:lineRule="auto"/>
        <w:jc w:val="left"/>
        <w:textAlignment w:val="center"/>
      </w:pPr>
      <w:r>
        <w:t>②真理和谬误能够相互转化</w:t>
      </w:r>
    </w:p>
    <w:p>
      <w:pPr>
        <w:shd w:val="clear" w:color="auto" w:fill="FFFFFF"/>
        <w:spacing w:line="360" w:lineRule="auto"/>
        <w:jc w:val="left"/>
        <w:textAlignment w:val="center"/>
      </w:pPr>
      <w:r>
        <w:t>③实践中产生的新问题推动人们进行新的探索与研究</w:t>
      </w:r>
    </w:p>
    <w:p>
      <w:pPr>
        <w:shd w:val="clear" w:color="auto" w:fill="FFFFFF"/>
        <w:spacing w:line="360" w:lineRule="auto"/>
        <w:jc w:val="left"/>
        <w:textAlignment w:val="center"/>
      </w:pPr>
      <w:r>
        <w:t>④主客观条件的限制决定了认识的反复性</w:t>
      </w:r>
    </w:p>
    <w:p>
      <w:pPr>
        <w:shd w:val="clear" w:color="auto" w:fill="FFFFFF"/>
        <w:tabs>
          <w:tab w:val="left" w:pos="2078"/>
          <w:tab w:val="left" w:pos="4156"/>
          <w:tab w:val="left" w:pos="6234"/>
        </w:tabs>
        <w:spacing w:line="360" w:lineRule="auto"/>
        <w:ind w:left="380"/>
        <w:jc w:val="left"/>
        <w:textAlignment w:val="center"/>
      </w:pPr>
      <w:r>
        <w:t>A．①②</w:t>
      </w:r>
      <w:r>
        <w:tab/>
      </w:r>
      <w:r>
        <w:t>B．①④</w:t>
      </w:r>
      <w:r>
        <w:tab/>
      </w:r>
      <w:r>
        <w:t>C．②③</w:t>
      </w:r>
      <w:r>
        <w:tab/>
      </w:r>
      <w:r>
        <w:t>D．③④</w:t>
      </w:r>
    </w:p>
    <w:p>
      <w:pPr>
        <w:shd w:val="clear" w:color="auto" w:fill="FFFFFF"/>
        <w:spacing w:line="360" w:lineRule="auto"/>
        <w:jc w:val="left"/>
        <w:textAlignment w:val="center"/>
      </w:pPr>
      <w:r>
        <w:t>19</w:t>
      </w:r>
      <w:r>
        <w:t>．夜经济成为端午假期文旅消费市场热点。根据调查，端午假期参与夜间旅游的游客比例达22.3%，较2022年同期提高7.9个百分点。但旅游业的发展，不能只看游客的出游意愿，还要谨慎分析市场、形势变化，以及成本问题、游客心理问题、目的地居民的态度等。这体现了（</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①看到事物发展的前途是光明的，道路是曲折的</w:t>
      </w:r>
    </w:p>
    <w:p>
      <w:pPr>
        <w:shd w:val="clear" w:color="auto" w:fill="FFFFFF"/>
        <w:spacing w:line="360" w:lineRule="auto"/>
        <w:jc w:val="left"/>
        <w:textAlignment w:val="center"/>
      </w:pPr>
      <w:r>
        <w:t>②分清主流与支流，坚持两点论和重点论相结合</w:t>
      </w:r>
    </w:p>
    <w:p>
      <w:pPr>
        <w:shd w:val="clear" w:color="auto" w:fill="FFFFFF"/>
        <w:spacing w:line="360" w:lineRule="auto"/>
        <w:jc w:val="left"/>
        <w:textAlignment w:val="center"/>
      </w:pPr>
      <w:r>
        <w:t>③矛盾的同一性是绝对的，矛盾的斗争性是相对的</w:t>
      </w:r>
    </w:p>
    <w:p>
      <w:pPr>
        <w:shd w:val="clear" w:color="auto" w:fill="FFFFFF"/>
        <w:spacing w:line="360" w:lineRule="auto"/>
        <w:jc w:val="left"/>
        <w:textAlignment w:val="center"/>
      </w:pPr>
      <w:r>
        <w:t>④善于抓住主要矛盾，同时不忽视次要矛盾的解决</w:t>
      </w:r>
    </w:p>
    <w:p>
      <w:pPr>
        <w:shd w:val="clear" w:color="auto" w:fill="FFFFFF"/>
        <w:tabs>
          <w:tab w:val="left" w:pos="2078"/>
          <w:tab w:val="left" w:pos="4156"/>
          <w:tab w:val="left" w:pos="6234"/>
        </w:tabs>
        <w:spacing w:line="360" w:lineRule="auto"/>
        <w:ind w:left="380"/>
        <w:jc w:val="left"/>
        <w:textAlignment w:val="center"/>
      </w:pPr>
      <w:r>
        <w:t>A．①②</w:t>
      </w:r>
      <w:r>
        <w:tab/>
      </w:r>
      <w:r>
        <w:t>B．①④</w:t>
      </w:r>
      <w:r>
        <w:tab/>
      </w:r>
      <w:r>
        <w:t>C．②③</w:t>
      </w:r>
      <w:r>
        <w:tab/>
      </w:r>
      <w:r>
        <w:t>D．③④</w:t>
      </w:r>
    </w:p>
    <w:p>
      <w:pPr>
        <w:shd w:val="clear" w:color="auto" w:fill="FFFFFF"/>
        <w:spacing w:line="360" w:lineRule="auto"/>
        <w:jc w:val="left"/>
        <w:textAlignment w:val="center"/>
      </w:pPr>
      <w:r>
        <w:t>20</w:t>
      </w:r>
      <w:r>
        <w:t>．《故事里的中国》自2019年开播以来，选取集思想性、艺术性、观赏性于一体的优秀人物和故事，以此串联形成新中国的“影像艺术博物馆”，为广大观众献上了一份以人物为单位谱写的精神图谱，温暖了每一个平凡的瞬间。该节目广受好评，是因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①讲好中国故事，凝聚中国力量</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②发扬传统文化，追求真善美</w:t>
      </w:r>
    </w:p>
    <w:p>
      <w:pPr>
        <w:shd w:val="clear" w:color="auto" w:fill="FFFFFF"/>
        <w:spacing w:line="360" w:lineRule="auto"/>
        <w:jc w:val="left"/>
        <w:textAlignment w:val="center"/>
      </w:pPr>
      <w:r>
        <w:t>③发挥榜样力量，塑造国际形象</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④展现人性光辉，诠释中国精神</w:t>
      </w:r>
    </w:p>
    <w:p>
      <w:pPr>
        <w:shd w:val="clear" w:color="auto" w:fill="FFFFFF"/>
        <w:tabs>
          <w:tab w:val="left" w:pos="2078"/>
          <w:tab w:val="left" w:pos="4156"/>
          <w:tab w:val="left" w:pos="6234"/>
        </w:tabs>
        <w:spacing w:line="360" w:lineRule="auto"/>
        <w:ind w:left="380"/>
        <w:jc w:val="left"/>
        <w:textAlignment w:val="center"/>
      </w:pPr>
      <w:r>
        <w:t>A．①②</w:t>
      </w:r>
      <w:r>
        <w:tab/>
      </w:r>
      <w:r>
        <w:t>B．①④</w:t>
      </w:r>
      <w:r>
        <w:tab/>
      </w:r>
      <w:r>
        <w:t>C．②③</w:t>
      </w:r>
      <w:r>
        <w:tab/>
      </w:r>
      <w:r>
        <w:t>D．③④</w:t>
      </w:r>
    </w:p>
    <w:p>
      <w:pPr>
        <w:shd w:val="clear" w:color="auto" w:fill="FFFFFF"/>
        <w:spacing w:line="360" w:lineRule="auto"/>
        <w:jc w:val="left"/>
        <w:textAlignment w:val="center"/>
      </w:pPr>
      <w:r>
        <w:t>21</w:t>
      </w:r>
      <w:r>
        <w:t>．2023年6月23日，第28届电视剧“白玉兰奖”颁奖典礼新闻发布会在沪举行。本届获奖作品均具有鲜明的时代特征，紧扣主题主线，主旋律响亮，正能量充沛。扫黑除恶、反腐倡廉、打赢脱贫攻坚战等主题均有展现。这启示文化发展应（</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①明辨是非，弘扬主旋律传播正能量</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②加强管理，坚持发展各项文化事业</w:t>
      </w:r>
    </w:p>
    <w:p>
      <w:pPr>
        <w:shd w:val="clear" w:color="auto" w:fill="FFFFFF"/>
        <w:spacing w:line="360" w:lineRule="auto"/>
        <w:jc w:val="left"/>
        <w:textAlignment w:val="center"/>
      </w:pPr>
      <w:r>
        <w:t>③坚定信念，秉持以人民为中心的导向</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④明德守信，坚决改造剔除腐朽文化</w:t>
      </w:r>
    </w:p>
    <w:p>
      <w:pPr>
        <w:shd w:val="clear" w:color="auto" w:fill="FFFFFF"/>
        <w:tabs>
          <w:tab w:val="left" w:pos="2078"/>
          <w:tab w:val="left" w:pos="4156"/>
          <w:tab w:val="left" w:pos="6234"/>
        </w:tabs>
        <w:spacing w:line="360" w:lineRule="auto"/>
        <w:ind w:left="380"/>
        <w:jc w:val="left"/>
        <w:textAlignment w:val="center"/>
      </w:pPr>
      <w:r>
        <w:t>A．①②</w:t>
      </w:r>
      <w:r>
        <w:tab/>
      </w:r>
      <w:r>
        <w:t>B．①③</w:t>
      </w:r>
      <w:r>
        <w:tab/>
      </w:r>
      <w:r>
        <w:t>C．②③</w:t>
      </w:r>
      <w:r>
        <w:tab/>
      </w:r>
      <w:r>
        <w:t>D．③④</w:t>
      </w:r>
    </w:p>
    <w:p>
      <w:pPr>
        <w:shd w:val="clear" w:color="auto" w:fill="FFFFFF"/>
        <w:spacing w:line="360" w:lineRule="auto"/>
        <w:jc w:val="left"/>
        <w:textAlignment w:val="center"/>
        <w:sectPr>
          <w:footerReference w:type="even" r:id="rId16"/>
          <w:footerReference w:type="default" r:id="rId17"/>
          <w:type w:val="nextPage"/>
          <w:pgSz w:w="11907" w:h="16839" w:code="9"/>
          <w:pgMar w:top="900" w:right="1997" w:bottom="900" w:left="1997" w:header="500" w:footer="500" w:gutter="0"/>
          <w:pgNumType w:start="5"/>
          <w:cols w:num="1" w:sep="1" w:space="425"/>
          <w:titlePg w:val="0"/>
          <w:docGrid w:type="lines" w:linePitch="312"/>
        </w:sectPr>
      </w:pPr>
      <w:r>
        <w:t>22</w:t>
      </w:r>
    </w:p>
    <w:p>
      <w:pPr>
        <w:shd w:val="clear" w:color="auto" w:fill="FFFFFF"/>
        <w:spacing w:line="360" w:lineRule="auto"/>
        <w:jc w:val="left"/>
        <w:textAlignment w:val="center"/>
      </w:pPr>
      <w:r>
        <w:t>．联邦政府与利益集团之间的权钱勾连只隔着一扇“旋转门”，这已成为当下美国政治的常态。美国政客借助利益集团提供的巨额资金获取权力，当选后用手中权力投桃报李。有些政客下台后转投商界，将多年积累的政治资源兑换成真金白银。这种“政商旋转门”暴露出美国（</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①政治体制运行陷入高度的两极分化</w:t>
      </w:r>
    </w:p>
    <w:p>
      <w:pPr>
        <w:shd w:val="clear" w:color="auto" w:fill="FFFFFF"/>
        <w:spacing w:line="360" w:lineRule="auto"/>
        <w:jc w:val="left"/>
        <w:textAlignment w:val="center"/>
      </w:pPr>
      <w:r>
        <w:t>②政治体制运行被金钱左右</w:t>
      </w:r>
    </w:p>
    <w:p>
      <w:pPr>
        <w:shd w:val="clear" w:color="auto" w:fill="FFFFFF"/>
        <w:spacing w:line="360" w:lineRule="auto"/>
        <w:jc w:val="left"/>
        <w:textAlignment w:val="center"/>
      </w:pPr>
      <w:r>
        <w:t>③资产阶级利益集团是维护阶级统治的有效工具</w:t>
      </w:r>
    </w:p>
    <w:p>
      <w:pPr>
        <w:shd w:val="clear" w:color="auto" w:fill="FFFFFF"/>
        <w:spacing w:line="360" w:lineRule="auto"/>
        <w:jc w:val="left"/>
        <w:textAlignment w:val="center"/>
      </w:pPr>
      <w:r>
        <w:t>④利益集团是能缓和社会矛盾的工具</w:t>
      </w:r>
    </w:p>
    <w:p>
      <w:pPr>
        <w:shd w:val="clear" w:color="auto" w:fill="FFFFFF"/>
        <w:tabs>
          <w:tab w:val="left" w:pos="2078"/>
          <w:tab w:val="left" w:pos="4156"/>
          <w:tab w:val="left" w:pos="6234"/>
        </w:tabs>
        <w:spacing w:line="360" w:lineRule="auto"/>
        <w:ind w:left="380"/>
        <w:jc w:val="left"/>
        <w:textAlignment w:val="center"/>
      </w:pPr>
      <w:r>
        <w:t>A．①③</w:t>
      </w:r>
      <w:r>
        <w:tab/>
      </w:r>
      <w:r>
        <w:t>B．①④</w:t>
      </w:r>
      <w:r>
        <w:tab/>
      </w:r>
      <w:r>
        <w:t>C．②③</w:t>
      </w:r>
      <w:r>
        <w:tab/>
      </w:r>
      <w:r>
        <w:t>D．②④</w:t>
      </w:r>
    </w:p>
    <w:p>
      <w:pPr>
        <w:shd w:val="clear" w:color="auto" w:fill="FFFFFF"/>
        <w:spacing w:line="360" w:lineRule="auto"/>
        <w:jc w:val="left"/>
        <w:textAlignment w:val="center"/>
      </w:pPr>
      <w:r>
        <w:t>23</w:t>
      </w:r>
      <w:r>
        <w:t>．2023年年初，首批中国出境旅游团抵达泰国、埃及等试点国家。随着出境游的逐步有序恢复，中方将持续强化与世界各国的人员往来和经济交流。同时，一季度我国货物贸易进出口总值9.89万亿元人民币，同比增长4.8%，为全球经济复苏注入更多信心与力量。由此可见，我国（</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①积极融入世界经济以拓展对外开放的深度</w:t>
      </w:r>
    </w:p>
    <w:p>
      <w:pPr>
        <w:shd w:val="clear" w:color="auto" w:fill="FFFFFF"/>
        <w:spacing w:line="360" w:lineRule="auto"/>
        <w:jc w:val="left"/>
        <w:textAlignment w:val="center"/>
      </w:pPr>
      <w:r>
        <w:t>②坚持对外开放，巩固贸易强国地位</w:t>
      </w:r>
    </w:p>
    <w:p>
      <w:pPr>
        <w:shd w:val="clear" w:color="auto" w:fill="FFFFFF"/>
        <w:spacing w:line="360" w:lineRule="auto"/>
        <w:jc w:val="left"/>
        <w:textAlignment w:val="center"/>
      </w:pPr>
      <w:r>
        <w:t>③优化对外投资结构，构建国内国际双循环的新发展格局</w:t>
      </w:r>
    </w:p>
    <w:p>
      <w:pPr>
        <w:shd w:val="clear" w:color="auto" w:fill="FFFFFF"/>
        <w:spacing w:line="360" w:lineRule="auto"/>
        <w:jc w:val="left"/>
        <w:textAlignment w:val="center"/>
      </w:pPr>
      <w:r>
        <w:t>④为开放型世界经济的发展提供了重要动力</w:t>
      </w:r>
    </w:p>
    <w:p>
      <w:pPr>
        <w:shd w:val="clear" w:color="auto" w:fill="FFFFFF"/>
        <w:tabs>
          <w:tab w:val="left" w:pos="2078"/>
          <w:tab w:val="left" w:pos="4156"/>
          <w:tab w:val="left" w:pos="6234"/>
        </w:tabs>
        <w:spacing w:line="360" w:lineRule="auto"/>
        <w:ind w:left="380"/>
        <w:jc w:val="left"/>
        <w:textAlignment w:val="center"/>
      </w:pPr>
      <w:r>
        <w:t>A．①②</w:t>
      </w:r>
      <w:r>
        <w:tab/>
      </w:r>
      <w:r>
        <w:t>B．①③</w:t>
      </w:r>
      <w:r>
        <w:tab/>
      </w:r>
      <w:r>
        <w:t>C．①④</w:t>
      </w:r>
      <w:r>
        <w:tab/>
      </w:r>
      <w:r>
        <w:t>D．③④</w:t>
      </w:r>
    </w:p>
    <w:p>
      <w:pPr>
        <w:shd w:val="clear" w:color="auto" w:fill="FFFFFF"/>
        <w:spacing w:line="360" w:lineRule="auto"/>
        <w:jc w:val="left"/>
        <w:textAlignment w:val="center"/>
      </w:pPr>
      <w:r>
        <w:t>24</w:t>
      </w:r>
      <w:r>
        <w:t>．欧盟委员会发表声明称，俄乌冲突持续，能源成本高企，欧盟经济遇到严重干扰。2023年2月，欧盟委员会批准了一系列经济援助计划，例如瑞典减少电力消耗的计划、价值1500万欧元的芬兰担保援助计划等，以应对俄乌冲突持续下能源成本高企引发的经济危机。由此可见，欧盟（</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①具有自主性，代表各成员的共同利益</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②能有效解决国际政治冲突和经济纠纷</w:t>
      </w:r>
    </w:p>
    <w:p>
      <w:pPr>
        <w:shd w:val="clear" w:color="auto" w:fill="FFFFFF"/>
        <w:spacing w:line="360" w:lineRule="auto"/>
        <w:jc w:val="left"/>
        <w:textAlignment w:val="center"/>
      </w:pPr>
      <w:r>
        <w:t>③致力各成员国社会经济可持续发展</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④确保基本价值标准，节约社会资源</w:t>
      </w:r>
    </w:p>
    <w:p>
      <w:pPr>
        <w:shd w:val="clear" w:color="auto" w:fill="FFFFFF"/>
        <w:tabs>
          <w:tab w:val="left" w:pos="2078"/>
          <w:tab w:val="left" w:pos="4156"/>
          <w:tab w:val="left" w:pos="6234"/>
        </w:tabs>
        <w:spacing w:line="360" w:lineRule="auto"/>
        <w:ind w:left="38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25</w:t>
      </w:r>
      <w:r>
        <w:t>．外语教学与研究出版社有限责任公司（以下简称：外研社）系《新标准英语》（小学、中学）教材的著作权人。A公司生产平板电脑并通过线上、线下方式销售，消费者利用A公司生产的平板电脑通过互联网和输入验证码可下载外研社《新标准英语》教材的电子版本及对应音频资料。外研社认为A公司的上述行为侵害了其图书作品著作权，请求法院判令A公司赔偿经济损失。对本案中A公司的分析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①侵犯了外研社的信息网络传播权、复制权</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②没有侵权，属于作品的法定许可使用</w:t>
      </w:r>
    </w:p>
    <w:p>
      <w:pPr>
        <w:shd w:val="clear" w:color="auto" w:fill="FFFFFF"/>
        <w:spacing w:line="360" w:lineRule="auto"/>
        <w:jc w:val="left"/>
        <w:textAlignment w:val="center"/>
        <w:sectPr>
          <w:footerReference w:type="even" r:id="rId18"/>
          <w:footerReference w:type="default" r:id="rId19"/>
          <w:type w:val="nextPage"/>
          <w:pgSz w:w="11907" w:h="16839" w:code="9"/>
          <w:pgMar w:top="900" w:right="1997" w:bottom="900" w:left="1997" w:header="500" w:footer="500" w:gutter="0"/>
          <w:pgNumType w:start="6"/>
          <w:cols w:num="1" w:sep="1" w:space="425"/>
          <w:titlePg w:val="0"/>
          <w:docGrid w:type="lines" w:linePitch="312"/>
        </w:sectPr>
      </w:pPr>
      <w:r>
        <w:t>③应该停止侵权并赔偿经济损失</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④若不服一审判决，可以申请仲裁</w:t>
      </w:r>
    </w:p>
    <w:p>
      <w:pPr>
        <w:shd w:val="clear" w:color="auto" w:fill="FFFFFF"/>
        <w:tabs>
          <w:tab w:val="left" w:pos="2078"/>
          <w:tab w:val="left" w:pos="4156"/>
          <w:tab w:val="left" w:pos="6234"/>
        </w:tabs>
        <w:spacing w:line="360" w:lineRule="auto"/>
        <w:ind w:left="38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26</w:t>
      </w:r>
      <w:r>
        <w:t>．王大爷膝下有三位子女，大儿子在本地经营一家汽车维修店，女儿因一场车祸导致高位截肢，跟着老两口生活，小儿子长期定居国外，对老人不闻不问。老两口曾公证了一份遗嘱，遗产由三兄妹平分。近年来，老两口一直住在大儿子家，大儿子对父母悉心照料，于是老两口又立了一份自书遗嘱，将一半财产分给大儿子。2021年3月，王大爷因病逝世，小儿子对遗产分配提出异议，坚称这份自书遗嘱无效，一气之下放弃继承遗产，也不再承担母亲的赡养义务。对此，下列说法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①公证遗嘱因经过公证仍具有法律效力</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②分割遗产时应为老伴和女儿保留适当份额</w:t>
      </w:r>
    </w:p>
    <w:p>
      <w:pPr>
        <w:shd w:val="clear" w:color="auto" w:fill="FFFFFF"/>
        <w:spacing w:line="360" w:lineRule="auto"/>
        <w:jc w:val="left"/>
        <w:textAlignment w:val="center"/>
      </w:pPr>
      <w:r>
        <w:t>③小儿子放弃继承遗产，不必再赡养母亲</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④两份遗嘱内容相互抵触，以自书遗嘱为准</w:t>
      </w:r>
    </w:p>
    <w:p>
      <w:pPr>
        <w:shd w:val="clear" w:color="auto" w:fill="FFFFFF"/>
        <w:tabs>
          <w:tab w:val="left" w:pos="2078"/>
          <w:tab w:val="left" w:pos="4156"/>
          <w:tab w:val="left" w:pos="6234"/>
        </w:tabs>
        <w:spacing w:line="360" w:lineRule="auto"/>
        <w:ind w:left="380"/>
        <w:jc w:val="left"/>
        <w:textAlignment w:val="center"/>
      </w:pPr>
      <w:r>
        <w:t>A．①③</w:t>
      </w:r>
      <w:r>
        <w:tab/>
      </w:r>
      <w:r>
        <w:t>B．①④</w:t>
      </w:r>
      <w:r>
        <w:tab/>
      </w:r>
      <w:r>
        <w:t>C．②③</w:t>
      </w:r>
      <w:r>
        <w:tab/>
      </w:r>
      <w:r>
        <w:t>D．②④</w:t>
      </w:r>
    </w:p>
    <w:p>
      <w:pPr>
        <w:shd w:val="clear" w:color="auto" w:fill="FFFFFF"/>
        <w:spacing w:line="360" w:lineRule="auto"/>
        <w:jc w:val="left"/>
        <w:textAlignment w:val="center"/>
      </w:pPr>
      <w:r>
        <w:t>27</w:t>
      </w:r>
      <w:r>
        <w:t>．对同一事物，有的人说“好”，有的人说“不好”，这两种人之间没有共同语言。可见，不存在全民族通用的共同语言。与材料所犯的逻辑错误不同的是（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A．甲：厂里规定，工作时禁止吸烟。乙：当然，可我吸烟时从不工作</w:t>
      </w:r>
    </w:p>
    <w:p>
      <w:pPr>
        <w:shd w:val="clear" w:color="auto" w:fill="FFFFFF"/>
        <w:spacing w:line="360" w:lineRule="auto"/>
        <w:ind w:left="380"/>
        <w:jc w:val="left"/>
        <w:textAlignment w:val="center"/>
      </w:pPr>
      <w:r>
        <w:t>B．有的写作教材上讲，写作中应当讲究语言形式的美。我的看法不同，我认为语言就应该朴实，不应该追求那些形式主义的东西</w:t>
      </w:r>
    </w:p>
    <w:p>
      <w:pPr>
        <w:shd w:val="clear" w:color="auto" w:fill="FFFFFF"/>
        <w:spacing w:line="360" w:lineRule="auto"/>
        <w:ind w:left="380"/>
        <w:jc w:val="left"/>
        <w:textAlignment w:val="center"/>
      </w:pPr>
      <w:r>
        <w:t>C．人类的认识能力既是无限的，又是有限的</w:t>
      </w:r>
    </w:p>
    <w:p>
      <w:pPr>
        <w:shd w:val="clear" w:color="auto" w:fill="FFFFFF"/>
        <w:spacing w:line="360" w:lineRule="auto"/>
        <w:ind w:left="380"/>
        <w:jc w:val="left"/>
        <w:textAlignment w:val="center"/>
      </w:pPr>
      <w:r>
        <w:t>D．这种观点既不属于唯物主义，又不属于唯心主义，我看两者都有点像</w:t>
      </w:r>
    </w:p>
    <w:p>
      <w:pPr>
        <w:shd w:val="clear" w:color="auto" w:fill="FFFFFF"/>
        <w:spacing w:line="360" w:lineRule="auto"/>
        <w:jc w:val="left"/>
        <w:textAlignment w:val="center"/>
      </w:pPr>
      <w:r>
        <w:t>28</w:t>
      </w:r>
      <w:r>
        <w:t>．天气炎热时，有人发明了带微型电扇的太阳帽；为了方便出行，人们发明了印有火车时刻表的一次性纸杯。这是发散思维在现实生活中的体现。发散思维（</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①具有从某一问题出发，思考有什么新途径可以解决问题的特点</w:t>
      </w:r>
    </w:p>
    <w:p>
      <w:pPr>
        <w:shd w:val="clear" w:color="auto" w:fill="FFFFFF"/>
        <w:spacing w:line="360" w:lineRule="auto"/>
        <w:jc w:val="left"/>
        <w:textAlignment w:val="center"/>
      </w:pPr>
      <w:r>
        <w:t>②把相关信息集中起来寻找联系，以寻求解决问题的最优方案</w:t>
      </w:r>
    </w:p>
    <w:p>
      <w:pPr>
        <w:shd w:val="clear" w:color="auto" w:fill="FFFFFF"/>
        <w:spacing w:line="360" w:lineRule="auto"/>
        <w:jc w:val="left"/>
        <w:textAlignment w:val="center"/>
      </w:pPr>
      <w:r>
        <w:t>③具有从不同角度、侧面甚至某些不合常规的方面思考问题的特点</w:t>
      </w:r>
    </w:p>
    <w:p>
      <w:pPr>
        <w:shd w:val="clear" w:color="auto" w:fill="FFFFFF"/>
        <w:spacing w:line="360" w:lineRule="auto"/>
        <w:jc w:val="left"/>
        <w:textAlignment w:val="center"/>
      </w:pPr>
      <w:r>
        <w:t>④具有“先知先觉”的特点，是站得更高、看得更远的意识</w:t>
      </w:r>
    </w:p>
    <w:p>
      <w:pPr>
        <w:shd w:val="clear" w:color="auto" w:fill="FFFFFF"/>
        <w:tabs>
          <w:tab w:val="left" w:pos="2078"/>
          <w:tab w:val="left" w:pos="4156"/>
          <w:tab w:val="left" w:pos="6234"/>
        </w:tabs>
        <w:spacing w:line="360" w:lineRule="auto"/>
        <w:ind w:left="380"/>
        <w:jc w:val="left"/>
        <w:textAlignment w:val="center"/>
      </w:pPr>
      <w:r>
        <w:t>A．①②</w:t>
      </w:r>
      <w:r>
        <w:tab/>
      </w:r>
      <w:r>
        <w:t>B．①③</w:t>
      </w:r>
      <w:r>
        <w:tab/>
      </w:r>
      <w:r>
        <w:t>C．②④</w:t>
      </w:r>
      <w:r>
        <w:tab/>
      </w:r>
      <w:r>
        <w:t>D．③④</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三、主观题</w:t>
      </w:r>
    </w:p>
    <w:p>
      <w:pPr>
        <w:shd w:val="clear" w:color="auto" w:fill="FFFFFF"/>
        <w:spacing w:line="360" w:lineRule="auto"/>
        <w:ind w:firstLine="420"/>
        <w:jc w:val="left"/>
        <w:textAlignment w:val="center"/>
        <w:sectPr>
          <w:footerReference w:type="even" r:id="rId20"/>
          <w:footerReference w:type="default" r:id="rId21"/>
          <w:type w:val="nextPage"/>
          <w:pgSz w:w="11907" w:h="16839" w:code="9"/>
          <w:pgMar w:top="900" w:right="1997" w:bottom="900" w:left="1997" w:header="500" w:footer="500" w:gutter="0"/>
          <w:pgNumType w:start="7"/>
          <w:cols w:num="1" w:sep="1" w:space="425"/>
          <w:titlePg w:val="0"/>
          <w:docGrid w:type="lines" w:linePitch="312"/>
        </w:sectPr>
      </w:pPr>
      <w:r>
        <w:t>29</w:t>
      </w:r>
      <w:r>
        <w:t>．</w:t>
      </w:r>
    </w:p>
    <w:p>
      <w:pPr>
        <w:shd w:val="clear" w:color="auto" w:fill="FFFFFF"/>
        <w:spacing w:line="360" w:lineRule="auto"/>
        <w:ind w:firstLine="420"/>
        <w:jc w:val="left"/>
        <w:textAlignment w:val="center"/>
      </w:pPr>
      <w:r>
        <w:rPr>
          <w:rFonts w:ascii="楷体" w:eastAsia="楷体" w:hAnsi="楷体" w:cs="楷体"/>
        </w:rPr>
        <w:t>新时代是奋斗者的时代。2023年“最美职工”都是平凡工作岗位上的劳动者，也是实现中国梦道路上的勇敢追梦人。管益辉带领团队攻克了分体式轴箱体加工难题，实现动车轴箱体全面国产化，为复兴号高铁装上了“国产膝盖”。周时莹带领团队定制开发符合中国城市路况的数字化道路和交通环境模块库，为中国取得了相关技术的自主权。潘阿锁发明了电梯机械阻止装置技术，突破老楼加装电梯技术难关，帮助更多居民圆了电梯梦，让百姓生活更便捷。……他们以坚守和奉献引领着“劳动最光荣、劳动最崇高、劳动最伟大、劳动最美丽”的社会风尚。</w:t>
      </w:r>
    </w:p>
    <w:p>
      <w:pPr>
        <w:shd w:val="clear" w:color="auto" w:fill="FFFFFF"/>
        <w:spacing w:line="360" w:lineRule="auto"/>
        <w:jc w:val="left"/>
        <w:textAlignment w:val="center"/>
      </w:pPr>
      <w:r>
        <w:t>结合材料，回答下列问题：</w:t>
      </w:r>
    </w:p>
    <w:p>
      <w:pPr>
        <w:shd w:val="clear" w:color="auto" w:fill="FFFFFF"/>
        <w:spacing w:line="360" w:lineRule="auto"/>
        <w:jc w:val="left"/>
        <w:textAlignment w:val="center"/>
      </w:pPr>
      <w:r>
        <w:t>(1)运用《经济与社会》的相关知识，分析在新时代弘扬劳动精神的原因。</w:t>
      </w:r>
    </w:p>
    <w:p>
      <w:pPr>
        <w:shd w:val="clear" w:color="auto" w:fill="FFFFFF"/>
        <w:spacing w:line="360" w:lineRule="auto"/>
        <w:jc w:val="left"/>
        <w:textAlignment w:val="center"/>
      </w:pPr>
      <w:r>
        <w:t>(2)运用“弘扬劳动精神，实现人生价值”的相关知识，谈谈“最美职工”事迹对新时代青年成长的启示。</w:t>
      </w:r>
    </w:p>
    <w:p>
      <w:pPr>
        <w:shd w:val="clear" w:color="auto" w:fill="FFFFFF"/>
        <w:spacing w:line="360" w:lineRule="auto"/>
        <w:ind w:firstLine="420"/>
        <w:jc w:val="left"/>
        <w:textAlignment w:val="center"/>
      </w:pPr>
      <w:r>
        <w:t>30</w:t>
      </w:r>
      <w:r>
        <w:t>．</w:t>
      </w:r>
      <w:r>
        <w:rPr>
          <w:rFonts w:ascii="楷体" w:eastAsia="楷体" w:hAnsi="楷体" w:cs="楷体"/>
        </w:rPr>
        <w:t>淄博烧烤走红后，当地政府快速采取一系列举措接好热度、留好热度：交通局在原有基础上新增21条烧烤公交线路，保证游客一下车直达烧烤“烤点”；淄博市场监管等部门严格质量检测，对烧烤店进行专项检查，护航食品安全；充分利用新媒体宣传政府关于淄博烧烤的相关政策措施，并深入推介惠民惠企政策；设立“烧烤行业一件事”服务专窗，人们还可以通过12345热线在线上反映诉求。淄博烧烤既需要“法治味”，又需要“人情味”，针对首次来淄博不熟悉路况的违章停车，当地交警部门采取先电话提醒，后依法处理的原则，让执法多了一些温度。但淄博烧烤快速发展的同时，扰民投诉也随之增多。有居民反映，烧烤店长时间使用高音广播喇叭招揽顾客，晚上经常营业到凌晨，顾客说话声音较大，直接影响居民正常休息。</w:t>
      </w:r>
    </w:p>
    <w:p>
      <w:pPr>
        <w:shd w:val="clear" w:color="auto" w:fill="FFFFFF"/>
        <w:spacing w:line="360" w:lineRule="auto"/>
        <w:jc w:val="left"/>
        <w:textAlignment w:val="center"/>
      </w:pPr>
      <w:r>
        <w:t>(1)运用“全面依法治国”的相关知识，说明淄博系列举措对实现法治政府的意义。</w:t>
      </w:r>
    </w:p>
    <w:p>
      <w:pPr>
        <w:shd w:val="clear" w:color="auto" w:fill="FFFFFF"/>
        <w:spacing w:line="360" w:lineRule="auto"/>
        <w:jc w:val="left"/>
        <w:textAlignment w:val="center"/>
      </w:pPr>
      <w:r>
        <w:t>(2)请你运用“全面依法治国”的其他知识，为淄博烧烤面临的问题提两条合理化的建议。</w:t>
      </w:r>
    </w:p>
    <w:p>
      <w:pPr>
        <w:shd w:val="clear" w:color="auto" w:fill="FFFFFF"/>
        <w:spacing w:line="360" w:lineRule="auto"/>
        <w:ind w:firstLine="420"/>
        <w:jc w:val="left"/>
        <w:textAlignment w:val="center"/>
      </w:pPr>
      <w:r>
        <w:t>31</w:t>
      </w:r>
      <w:r>
        <w:t>．</w:t>
      </w:r>
      <w:r>
        <w:rPr>
          <w:rFonts w:ascii="楷体" w:eastAsia="楷体" w:hAnsi="楷体" w:cs="楷体"/>
        </w:rPr>
        <w:t>国与国之间要相互尊重、平等相待。大国应该有大国的样子，更要带头走出一条对话而不对抗、结伴而不结盟的国际交往新路。</w:t>
      </w:r>
    </w:p>
    <w:p>
      <w:pPr>
        <w:shd w:val="clear" w:color="auto" w:fill="FFFFFF"/>
        <w:spacing w:line="360" w:lineRule="auto"/>
        <w:ind w:firstLine="420"/>
        <w:jc w:val="left"/>
        <w:textAlignment w:val="center"/>
      </w:pPr>
      <w:r>
        <w:rPr>
          <w:rFonts w:ascii="楷体" w:eastAsia="楷体" w:hAnsi="楷体" w:cs="楷体"/>
        </w:rPr>
        <w:t>材料一</w:t>
      </w:r>
      <w:r>
        <w:rPr>
          <w:rFonts w:ascii="Times New Roman" w:eastAsia="Times New Roman" w:hAnsi="Times New Roman" w:cs="Times New Roman"/>
          <w:kern w:val="0"/>
          <w:sz w:val="24"/>
          <w:szCs w:val="24"/>
        </w:rPr>
        <w:t>  </w:t>
      </w:r>
      <w:r>
        <w:rPr>
          <w:rFonts w:ascii="楷体" w:eastAsia="楷体" w:hAnsi="楷体" w:cs="楷体"/>
        </w:rPr>
        <w:t>在和平与发展成为时代主题的条件下，国际社会处于新旧格局交替之际。国际矛盾复杂多变，世界各种力量在错综复杂的利害关系中重新组合，发展中国家的崛起和大国实力的均衡化使国际格局向多极化转化，世界出现了若干个政治经济力量中心。</w:t>
      </w:r>
    </w:p>
    <w:p>
      <w:pPr>
        <w:shd w:val="clear" w:color="auto" w:fill="FFFFFF"/>
        <w:spacing w:line="360" w:lineRule="auto"/>
        <w:ind w:firstLine="420"/>
        <w:jc w:val="left"/>
        <w:textAlignment w:val="center"/>
      </w:pPr>
      <w:r>
        <w:rPr>
          <w:rFonts w:ascii="楷体" w:eastAsia="楷体" w:hAnsi="楷体" w:cs="楷体"/>
        </w:rPr>
        <w:t>材料二</w:t>
      </w:r>
      <w:r>
        <w:rPr>
          <w:rFonts w:ascii="Times New Roman" w:eastAsia="Times New Roman" w:hAnsi="Times New Roman" w:cs="Times New Roman"/>
          <w:kern w:val="0"/>
          <w:sz w:val="24"/>
          <w:szCs w:val="24"/>
        </w:rPr>
        <w:t>  </w:t>
      </w:r>
      <w:r>
        <w:rPr>
          <w:rFonts w:ascii="楷体" w:eastAsia="楷体" w:hAnsi="楷体" w:cs="楷体"/>
        </w:rPr>
        <w:t>美国发动长达20年的阿富汗战争，强行输出美式民主，巧取豪夺导致阿富汗生灵涂炭；插手叙利亚事务，结果同样是制造灾难；今天，当叙利亚人民因强震而面临严重人道主义危机时，美国却继续搜刮掠夺叙利亚石油。</w:t>
      </w:r>
    </w:p>
    <w:p>
      <w:pPr>
        <w:shd w:val="clear" w:color="auto" w:fill="FFFFFF"/>
        <w:spacing w:line="360" w:lineRule="auto"/>
        <w:ind w:firstLine="420"/>
        <w:jc w:val="left"/>
        <w:textAlignment w:val="center"/>
      </w:pPr>
      <w:r>
        <w:rPr>
          <w:rFonts w:ascii="楷体" w:eastAsia="楷体" w:hAnsi="楷体" w:cs="楷体"/>
        </w:rPr>
        <w:t>材料三</w:t>
      </w:r>
      <w:r>
        <w:rPr>
          <w:rFonts w:ascii="Times New Roman" w:eastAsia="Times New Roman" w:hAnsi="Times New Roman" w:cs="Times New Roman"/>
          <w:kern w:val="0"/>
          <w:sz w:val="24"/>
          <w:szCs w:val="24"/>
        </w:rPr>
        <w:t>  </w:t>
      </w:r>
      <w:r>
        <w:rPr>
          <w:rFonts w:ascii="楷体" w:eastAsia="楷体" w:hAnsi="楷体" w:cs="楷体"/>
        </w:rPr>
        <w:t>2023年3月10日，沙伊两国在中国的斡旋下达成了“北京和解”。沙伊复交将在中东产生巨大的示范效应，为世界和平稳定与全球安全治理注入了新能量。</w:t>
      </w:r>
    </w:p>
    <w:p>
      <w:pPr>
        <w:shd w:val="clear" w:color="auto" w:fill="FFFFFF"/>
        <w:spacing w:line="360" w:lineRule="auto"/>
        <w:jc w:val="left"/>
        <w:textAlignment w:val="center"/>
        <w:sectPr>
          <w:footerReference w:type="even" r:id="rId22"/>
          <w:footerReference w:type="default" r:id="rId23"/>
          <w:type w:val="nextPage"/>
          <w:pgSz w:w="11907" w:h="16839" w:code="9"/>
          <w:pgMar w:top="900" w:right="1997" w:bottom="900" w:left="1997" w:header="500" w:footer="500" w:gutter="0"/>
          <w:pgNumType w:start="8"/>
          <w:cols w:num="1" w:sep="1" w:space="425"/>
          <w:titlePg w:val="0"/>
          <w:docGrid w:type="lines" w:linePitch="312"/>
        </w:sectPr>
      </w:pPr>
      <w:r>
        <w:t>结合材料，运用“世界多极化”的相关知识，写一篇短文评述“美国的民主输出是为了维护世界秩序”观点。（要求：围绕主题，观点明确，论证充分，逻辑清晰，学科术语使用规范，总字数在300字左右）</w:t>
      </w:r>
    </w:p>
    <w:p>
      <w:pPr>
        <w:shd w:val="clear" w:color="auto" w:fill="FFFFFF"/>
        <w:spacing w:line="360" w:lineRule="auto"/>
        <w:ind w:firstLine="420"/>
        <w:jc w:val="left"/>
        <w:textAlignment w:val="center"/>
      </w:pPr>
      <w:r>
        <w:t>32</w:t>
      </w:r>
      <w:r>
        <w:t>．</w:t>
      </w:r>
      <w:r>
        <w:rPr>
          <w:rFonts w:ascii="楷体" w:eastAsia="楷体" w:hAnsi="楷体" w:cs="楷体"/>
        </w:rPr>
        <w:t>陈某通过中介公司的推介与业主刘某签订了《房屋买卖合同》，合同约定，刘某将登记在其个人名下一套商品房以市场价110万元出售给陈某，定金为5万元；如果一方不履行合同，应支付违约金15万元。合同签订后陈某向刘某支付了5万元定金并向中介公司支付了2.2万元服务费。业主刘某不愿意继续履行合同，未按约定将该商品房过户给陈某，陈某将刘某诉至A区人民法院。法院经过审理，作出一审判决。</w:t>
      </w:r>
    </w:p>
    <w:p>
      <w:pPr>
        <w:shd w:val="clear" w:color="auto" w:fill="FFFFFF"/>
        <w:spacing w:line="360" w:lineRule="auto"/>
        <w:jc w:val="left"/>
        <w:textAlignment w:val="center"/>
      </w:pPr>
      <w:r>
        <w:t>(1)陈某与刘某之间的民事纠纷是否可以通过仲裁解决？请说明理由。</w:t>
      </w:r>
    </w:p>
    <w:p>
      <w:pPr>
        <w:shd w:val="clear" w:color="auto" w:fill="FFFFFF"/>
        <w:spacing w:line="360" w:lineRule="auto"/>
        <w:jc w:val="left"/>
        <w:textAlignment w:val="center"/>
      </w:pPr>
      <w:r>
        <w:t>(2)刘某的行为是否构成违约？请说明理由。</w:t>
      </w:r>
    </w:p>
    <w:p>
      <w:pPr>
        <w:shd w:val="clear" w:color="auto" w:fill="FFFFFF"/>
        <w:spacing w:line="360" w:lineRule="auto"/>
        <w:jc w:val="left"/>
        <w:textAlignment w:val="center"/>
      </w:pPr>
      <w:r>
        <w:t>(3)指出本案中陈某可要求刘某承担违约责任的方式。</w:t>
      </w:r>
    </w:p>
    <w:p>
      <w:pPr>
        <w:shd w:val="clear" w:color="auto" w:fill="FFFFFF"/>
        <w:spacing w:line="360" w:lineRule="auto"/>
        <w:ind w:firstLine="420"/>
        <w:jc w:val="left"/>
        <w:textAlignment w:val="center"/>
      </w:pPr>
      <w:r>
        <w:t>33</w:t>
      </w:r>
      <w:r>
        <w:t>．</w:t>
      </w:r>
      <w:r>
        <w:rPr>
          <w:rFonts w:ascii="楷体" w:eastAsia="楷体" w:hAnsi="楷体" w:cs="楷体"/>
        </w:rPr>
        <w:t>小王、小张、小李一起上街。他们走到一电影院门前，看到买票的人排成很长的队。小王立即提议说：“我们看电影吧，今天的电影一定很好看。”“你怎么知道？”小张问。“你看好多人买票哦，如果买票的人很多，电影就一定好看。”小王说。小张接着说：“你的意思是说，如果买票的人不多，电影就不好看了？”小王说：“我可没有这个意思。”这时小李插话了，他对小张说：“小王确实没有这个意思。他只是说‘只有买票的人不多，电影才不好看’。”</w:t>
      </w:r>
    </w:p>
    <w:p>
      <w:pPr>
        <w:shd w:val="clear" w:color="auto" w:fill="FFFFFF"/>
        <w:spacing w:line="360" w:lineRule="auto"/>
        <w:jc w:val="left"/>
        <w:textAlignment w:val="center"/>
      </w:pPr>
      <w:r>
        <w:t>(1)从材料中找出两个不同的假言判断并说明其类型。</w:t>
      </w:r>
    </w:p>
    <w:p>
      <w:pPr>
        <w:shd w:val="clear" w:color="auto" w:fill="FFFFFF"/>
        <w:spacing w:line="360" w:lineRule="auto"/>
        <w:jc w:val="left"/>
        <w:textAlignment w:val="center"/>
      </w:pPr>
      <w:r>
        <w:t>(2)谁正确理解和转述了小王的意思？请说明理由。</w:t>
      </w:r>
    </w:p>
    <w:p>
      <w:pPr>
        <w:shd w:val="clear" w:color="auto" w:fill="FFFFFF"/>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https://d.book118.com/487062026056006036</w:t>
        </w:r>
      </w:hyperlink>
    </w:p>
    <w:p>
      <w:pPr>
        <w:shd w:val="clear" w:color="auto" w:fill="FFFFFF"/>
        <w:spacing w:line="360" w:lineRule="auto"/>
        <w:jc w:val="left"/>
        <w:textAlignment w:val="center"/>
      </w:pPr>
    </w:p>
    <w:sectPr>
      <w:footerReference w:type="even" r:id="rId25"/>
      <w:footerReference w:type="default" r:id="rId26"/>
      <w:type w:val="nextPage"/>
      <w:pgSz w:w="11907" w:h="16839" w:code="9"/>
      <w:pgMar w:top="900" w:right="1997" w:bottom="900" w:left="1997" w:header="500" w:footer="500" w:gutter="0"/>
      <w:pgNumType w:start="9"/>
      <w:cols w:num="1"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3.png"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footer" Target="footer14.xml" /><Relationship Id="rId22" Type="http://schemas.openxmlformats.org/officeDocument/2006/relationships/footer" Target="footer15.xml" /><Relationship Id="rId23" Type="http://schemas.openxmlformats.org/officeDocument/2006/relationships/footer" Target="footer16.xml" /><Relationship Id="rId24" Type="http://schemas.openxmlformats.org/officeDocument/2006/relationships/hyperlink" Target="https://d.book118.com/487062026056006036" TargetMode="External" /><Relationship Id="rId25" Type="http://schemas.openxmlformats.org/officeDocument/2006/relationships/footer" Target="footer17.xml" /><Relationship Id="rId26" Type="http://schemas.openxmlformats.org/officeDocument/2006/relationships/footer" Target="footer18.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c392254bf9bc4188b777209f9d5a4b43mti1odcyodc0mw</vt:lpwstr>
  </property>
</Properties>
</file>