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吉林省2023年中考语文模拟试卷及答案汇总四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一、句子默写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填空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，采葵持作羹。(《十五从军征》)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，谁怕？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。(苏轼《定风波》)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（3）文天祥《过零丁洋》中运用谐音双关的修辞，表现作者的处境和心情的句子是：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（4）岑参《白雪歌送武判官归京》中运用鲜明的色彩对比描绘辕门外的雪景的句子是：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二、选择题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【常识研判】下列说法有误的一项是（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A．词又称“长短句”，句式长短不一，讲究韵律，能自由表达思想感情。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B．汉字经由甲骨文、金文、小篆、隶书、楷书、草书、行书的演变，经历了由繁到简的过程。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C．剧本主要由剧中人物对话、独白、旁白和舞台提示等要素组成。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D．《鱼我所欲也》选自《孟子·告子上》，《孟子》与《大学》《中庸》《礼记》合称为“四书”。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【成语看台】下列句子中加点的成语，使用不恰当的一项是（　　）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A．随着电视剧《人世间》的播映，作家梁晓声也倍受关注，因而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家喻户晓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B．神舟十三号航天员乘组牢记使命，不负重托，是新时代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当之无愧</w:t>
      </w:r>
      <w:r>
        <w:rPr>
          <w:rFonts w:ascii="Times New Roman" w:hAnsi="Times New Roman"/>
          <w:b w:val="0"/>
          <w:i w:val="0"/>
          <w:color w:val="000000"/>
          <w:sz w:val="22"/>
        </w:rPr>
        <w:t>的中国航天英雄。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C．“中国肝胆外科之父”吴孟超97岁仍然坚持站在手术台上，为中国医学事业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殚精竭虑</w:t>
      </w:r>
      <w:r>
        <w:rPr>
          <w:rFonts w:ascii="Times New Roman" w:hAnsi="Times New Roman"/>
          <w:b w:val="0"/>
          <w:i w:val="0"/>
          <w:color w:val="000000"/>
          <w:sz w:val="22"/>
        </w:rPr>
        <w:t>，赢得了全国人民的爱戴。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D．疫情期间，无数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莘莘学子</w:t>
      </w:r>
      <w:r>
        <w:rPr>
          <w:rFonts w:ascii="Times New Roman" w:hAnsi="Times New Roman"/>
          <w:b w:val="0"/>
          <w:i w:val="0"/>
          <w:color w:val="000000"/>
          <w:sz w:val="22"/>
        </w:rPr>
        <w:t>借助教育部门开设的“空中课堂”，努力学习，交出了令人满意的答卷。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【节气文化品古诗】找出诗句与节气搭配不当的一项（　　）  </w:t>
      </w:r>
    </w:p>
    <w:p>
      <w:pPr>
        <w:spacing w:line="360" w:lineRule="auto"/>
        <w:jc w:val="left"/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A．露从今夜白，月是故乡明——白露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B．微雨众卉新，一雷惊蛰始——惊蛰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C．家家麦饭美，处处菱歌长——立春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D．夏衣临晓薄，秋影入檐长——处暑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依次填入下列横线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最恰当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的一项是（）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《朱子家训》中说：“黎明即起，洒扫庭除，要内外整洁。”。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然而，这却剥夺了孩子一个非常重要的全面“学以成人”的机会。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可见，古人讲究从细节培养生活自理的劳动习惯，从而保持身体和精神的基本健康。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现在有的家长却不让孩子做家务或参加其他劳动，习惯大包大揽，目的是让孩子多点时间读书学习。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我们必须谨记：尽管人类文明有了长足的发展，但劳动仍然是我们“学以成人”的基础性活动。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家长这样的做法，并不一定能帮助孩子提升学业成绩，反而可能会让孩子在人格发展上出现不足，难以形成良好的意志品质和责任意识。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③⑤②①④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②③①⑤④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②④①③⑤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④③⑤①②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三、课内阅读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阅读下面文章，完成文后问题。 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本布衣，躬耕于南阳，苟全性命于乱世，不求闻达于诸侯。先帝不以臣卑鄙，猥自枉屈，三顾臣于草庐之中，咨臣以当世之事，由是感激，遂许先帝以驱驰。后值倾覆，受任于败军之际，奉命于危难之间，尔来二十有一年矣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先帝知臣谨慎，故临崩寄臣以大事也。受命以来，夙夜忧叹，恐托付不效，以伤先帝之明，故五月渡泸，深入不毛。今南方已定，兵甲已足，当奖率三军，北定中原，庶竭驽钝，攘除奸凶，兴复汉室，还于旧都。此臣所以报先帝而忠陛下之职分也。至于斟酌损益，进尽忠言，则攸之、祎、允之任也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愿陛下托臣以讨贼兴复之效，不效，则治臣之罪，以告先帝之灵。若无兴德之言，则责攸之、祎、允等之慢，以彰其咎；陛下亦宜自谋，以咨诹善道，察纳雅言，深追先帝遗诏，臣不胜受恩感激。今当远离，临表涕零，不知所言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（节选自《出师表》）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6．本文是诸葛亮出师伐魏前写给后主刘禅的一篇表文，“表”是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的一种文体。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7．下列说法不正确的一项是（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A．“先帝不以臣卑鄙”中“卑鄙”的意思是语言、行为恶劣，不道德。</w:t>
      </w:r>
    </w:p>
    <w:p>
      <w:pPr>
        <w:spacing w:line="360" w:lineRule="auto"/>
        <w:jc w:val="left"/>
        <w:sectPr>
          <w:headerReference w:type="default" r:id="rId7"/>
          <w:footerReference w:type="default" r:id="rId8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B．由“三顾臣于草庐之中”演变而成的成语是“三顾茅庐”。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C．作者认为出师北伐条件已具备的语句是：今南方已定，兵甲已足。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D．诸葛亮提出的三条建议分别是：广开言路，赏罚分明，亲贤远佞。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8．文中诸葛亮为说明出师的理由，多次提到“先帝”，其用意是什么？ 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9．《出师表》和《邹忌讽齐王纳谏》都涉及臣子向君主进言，请你分析诸葛亮和邹忌在进言方式上有何不同。 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10．请结合原文内容分析刘备将重任托付于诸葛亮，有哪三个方面的原因？ 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四、课外阅读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阅读下面选文，完成文后问题。 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司马文王与禅宴，为之作故蜀技，人皆为之感怆，而禅喜笑自若。王谓贾充曰：“人之无情，乃可至于是乎！虽使诸葛亮在，不能辅之久全。而况姜维邪？”充曰：“不如是，殿下何由并之。”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他日，王问禅曰：“颇思蜀否？”禅曰：“此间乐，不思蜀。”郤正闻之，求见禅曰：“若王后问，宜泣而答曰：‘先父坟墓远在陇、蜀，乃心西悲，无日不思。’因闭其目。”会王复问，对如前，王曰：“何以似郤正语邪！”禅惊视曰：“诚如尊命。”左右皆笑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11．“为之感怆”一句中“怆”字在句中的意思是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12．用现代汉语翻译下面的句子。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会王复问，对如前。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13．哪句话写出了闻“蜀技”时刘禅与其他蜀臣不同的神态？请从中概括出一个成语。 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五、现代文阅读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阅读下面文章，完成问答题。 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名角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贾平凹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杨凤兰是西安南郊人，十一岁上跟李正敏学戏，翌年即排《三对面》，饰青衣香莲。凤兰个头小，家人牵着去后台装扮，一边走，一边嚷道要吃冰糖葫芦。家人说：“你是香莲了，还贪嘴？”凤兰嘴噘脸吊。但到锣鼓声起，粉墨登场，竟判若两人。坐则低首嘿答，立则背削肩蹇，抖起来如雨中鸡，诉起其冤，声口凄婉，自己也骨碌碌坠下泪来，一时惊动剧坛。 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渐渐长大，凤兰已是名角，拥有众多戏迷，她不喜张扬，见人羞怯，伏低伏小。时凤兰二十三岁，谭兴国大其九岁，且带有一小孩。亲戚里有反对的，但凤兰不嫌，认定有缘，遂为夫妇。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秦腔虽是大的剧种，历来却慷慨有余，委婉不足，出西北就行之不远。李正敏毕生力戒暴躁，倡导清正，死时紧握凤兰手，恨恨而终。凤兰见宗师长逝，哭昏在灵堂，立誓发扬敏腔艺术，此后愈发勤苦，早晚练功不辍，冬夏曲不离口。出演了《白蛇传》《飞虹山》《谢瑶环》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二十七岁那年，凤兰演《红灯记》，只觉得脖子越来越粗，却并不疼，也未在乎，衣服领口就由九寸加宽到一尺一，再加宽到一尺三。演第二十七场，突然昏倒在台上，急送医院，诊断为甲状腺癌，当即手术，取出了八个瘤子，最大的竟有鸭蛋大。医生告诉兴国：人只能活二年。兴国跑出医院在野地里呜呜哭了一场，回来又不敢对凤兰说。凤兰后来知道了病情，将硬得如石板一样的半个脖子，敲着嘭嘭响，抱了李正敏的照片泪流满面。在漫长的化疗过程中，谭兴国四处求医寻药，自己又开始学中医，配处方。杨凤兰竟每天数次以手指去拨声带，帮助活动。服用了兴国的药方二百八十多服，奇迹般地活了下来。 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出院五个月后，凤兰真的上台演出，演过了七场。第八场演出中，她正唱着，突然张口失声，顿时急得流泪，满场观众一时惊呆，都站起来，静悄悄的，等知道是怎么回事了，哽哽咽咽便起了哭音。从此，失声多年。百药服过，去求气功，凤兰竟成了气功师最好的弟子。气功师见她刻苦，悟性又好，要传真功给她，劝她不再演戏，师徒云游四方去。凤兰说：“我要不为演戏，早一根绳子去了，何必遭受这么大的罪？”每次练功前，都念道李正敏，每念道精神倍增。坚持锻炼，多半年后，慢慢有了声出来。发了声后，凤兰就急于要唱，但怎么也唱不成，音低小得如耳语。又是如此数年，她开始了更为艰辛的锻炼，每早每晚，都咪咪咪，吗吗吗，一个音节一个音节往上练，常常几个月或者半年方能提高一个音节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⑥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个演员，演出就是生命存在的意义，杨凤兰人活下来了，又有了声音，她决心要把耽误了十多年的时间补回来，把敏派艺术继承和光大。但是灾难和不幸总是纠缠她。一次演出途中发生了车祸，她虽然活下来，却摔成严重的脑震荡，而且一个膀子破裂，落下残疾，再也高举不起。更要命的是戏剧在中国正处于低潮，所有演出单位只能下乡到偏远地区方可维持生计，她毕竟身子孱弱，不能随团奔波。凤兰的脾气变坏了，终日在家浮躁不宁。兴国劝她，她就恼了，说：“我苦苦奋斗了几十年，现在就只有去唱唱堂会吗？！”兴国也是苦恼，琢磨着剧场不演戏了，能不能拍电视录像片，与几个搞摄像的朋友合计了，回来对凤兰说：“你如果真要演正经戏，就看你能不能成？”说了主意，凤兰猛地开窍，当了众人面搂抱了兴国，说：“知我者，兴国也！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拍电视片又谈何容易？首先需要钱，夫妇俩从此每日骑了车子，成半年天天去寻找赞助，这个公司出一万，那个熟人掏三百，终于筹集了十二万八千元。凤兰选择的剧目是《五典坡》，《五典坡》是李正敏的拿手戏。但旧本《五典坡》芜杂，夫妇俩多方求教专家学者，亲自修改，终于开拍，辛辛苦苦拍摄了，却因经验不足，用人不当，拍成后全部报废，钱也花光了。夫妇俩号啕大哭，哭罢了，咬了牙又出去筹款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新的拍摄开始，一切顺利。一日，夫妇俩都在现场架子上，兴国扛着摄像机选机位，往后退时，凤兰瞧着危险，喊：“注意！注意！”没想自己一脚踏空，仰面从高架上跌下来，左脚粉碎性骨折了。在床上又是躺了八个月。八个月后，带着一手一脚都残疾的身子将戏拍完，凤兰体重减轻了十斤，她笑着说：“活该戏要拍好的，后边的戏是王宝钏寒窑十八年，我不瘦才不像哩！”片子后期制作，资金极度紧缺，夫妇俩将家中仅有的几千元存款拿出来，寻廉价的录音棚，跑几百里外租用便宜剪辑机器。刚刚剪辑了前两部，夫妇俩高高兴兴搭公共车返回，兴国就在车上瞌睡了，瞌睡了又醒过来，他觉得肝部疼，用拳头顶着。凤兰见他面色黑黄，大汗淋漓，忙去扶他，兴国就昏倒在她怀里。送去医院，诊断为肝癌晚期。半年后，兴国死去，临死拉住凤兰手，不让凤兰哭，说：“凤兰，咱总算把戏拍完啦。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《五典坡》新编本《王宝钏》三部放映后，震动了秦腔界。凤兰扮相俊美，表演精到，唱腔纯正，创造了一个灿烂的艺术形象，被誉为秦腔精品。一时间，三秦大地人人奔走相告，报纸上、电台电视上连篇累牍报道，各种研讨会相继召开，成为盛事。电视台播映那晚，各种祝贺电话打给凤兰，持续到凌晨四点。四点后，凤兰没有睡，设了灵桌，摆好了李正敏的遗像、谭兴国的遗像，焚香奠酒，把《王宝钏》录像带放了一遍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放毕，天已大亮，开门出来，门外站满了人，全是她的戏迷，个个泪流满面。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14．小说开篇并未直接入题，而从杨凤兰未成名角的孩童时期写起，这有何用意？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13"/>
          <w:footerReference w:type="default" r:id="rId14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15．分析第五段“气功师传艺”这个情节对于塑造杨凤兰这一人物形象上有什么作用？ 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16．结合文章内容分析，杨凤兰成为名角有哪些原因？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17．中国戏剧梅花奖，是我国表演艺术最高奖，本届评委会打算将此殊荣授予杨凤兰，请你拟写一段100字以内情文并茂的颁奖词。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阅读下面非连续性文本，完成问答题。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【文本一】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中国人很早就明白，世界上没有坐享其成的好事，要幸福，就要奋斗。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今天的中国，以劳动为荣已成为社会风尚，以奋斗为美已成为日常风景：在数不尽的薄雾萦绕的清晨，在无数个暑气蒸腾的正午，在每一个华灯初上的黄昏，都有环卫工人俯身清扫的忙碌，建筑工人栉风沐雨的辛劳，医护人员追赶生命的急切，科研人员投身实验的专注……在每一个劳动岗位上，都跳动着一颗为国家拼搏、为梦想奋斗的炽热的心。每一个身影，都是那样的美！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同时也要看到，在某些时候、某些方面，还有一些与以奋斗为美的社会风尚不合拍、不和谐的杂音。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  <w:u w:val="single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眼下，“躺平”这个网络词热度不减。诸如“你打拼实现你的梦想，我躺平实现我的安逸”“一时躺平一时爽，一直躺平一直爽”“做条咸鱼有什么不好”等“躺平”语录流传甚广。甘于“躺平”，究其原因，或者是因为跟不上时代奋进步伐而选择止步，或者是因为生活遇挫而选择逃避，或者是因为受某种风气所扰而选择随波逐流……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这不是偷懒又是什么？另一热词“啃老”，也始终是网上网下的话题。成年子女花式“啃老”，表现各种各样：一种是“心理依赖”，做“襁褓青年”；一种是“家务依赖”，做“甩手掌柜”；一种是“经济依赖”，吃穿用度全靠父母；还有一种是“财产依赖”，想方设法强行“啃老”……这不是无赖又是什么？受文娱行业拜金主义、享乐主义之风的影响，幻想一夜暴富、一夜成名的青少年也不在少数。某些经纪人与平台联手，包装打点、话题造势；某些顶流网红开直播，搔首弄姿博眼球，炒作“八卦”赚打赏；某些流量明星爱富、追富、炫富，私下签订“阴阳合同”赚取天价片酬。他们出行动辄豪车开道、保镖簇拥、粉丝云集，办婚礼、过生日，讲排场、摆阔气、互相攀比……这不是无耻又是什么？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向往“躺平”也好，花式“啃老”也好，幻想一夜暴富也好，说到底，都是美丑观出了问题。不去奋斗、不去创造，却以无所作为、四体不勤、百无聊赖为荣为美。不去奋斗、不孝不敬，却以一味索取、坐享其成、榨干父母为乐为美；不去奋斗、不走正道，却以爱慕虚荣、投机取巧，专走邪道为趣为美。这些美丑不分，美丑错置的现象，与中华民族传统美德相悖，也与当今社会积极向上、拼搏奉献的主流价值观格格不入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【文本二】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“志不立，天下无可成之事。”青年志存高远，一个国家就有澎湃的动力，一个民族就有蓬勃的希望。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何为“立大志”？青年周恩来告诉我们，那是“为中华之崛起而读书”的远大抱负；毅然回国的钱学森告诉我们，那是“外国人能干，中国人为什么不能干”的奋发图强；情系脱贫事业的黄文秀告诉我们，那是“投身到人民群众最需要的地方去”的坚定抉择……“德其大者可以兼其小”，将小我融入大我，以青春之我、奋斗之我，为民族复兴铺路架桥，为祖国建设添砖加瓦，青年才能更好地实现人生价值、升华人生境界，干一番轰轰烈烈的事业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“中国很努力，我们要争气。”新时代青年更当激昂奋发有为的志气。人生没有“躺赢”，梦想贵在坚持。面对艰难险阻，不做“躺平”任嘲的局外人，争做开路破局的弄潮儿；面对繁重任务，不做冷嘲热讽的旁观者，甘心当兢兢业业的实干家；面对问题矛盾，不做怨天尤人的“键盘侠”，做好尽责尽力的建设者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好儿女志在四方，有志者奋斗无悔。在拼搏中释放激情、追逐理想，在做好每一件小事、完成每一项任务、履行每一项职责中诠释责任担当，就是人生最美的模样。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18．下列对文本一和文本二的理解和分析，不正确的一项是（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A．文本一要论述的观点是“在某些时候、某些方面还有一些与以奋斗为美的社会风尚不合拍、不和谐的杂音”。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B．由文本二可知，青年人要志存高远，为国家和民族振兴奋斗努力。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C．文本二第⑵段主要用周恩来、钱学森、黄文秀三人的例子为事实论据，有力地证明了青年人要为祖国和民族而奋斗的观点。</w:t>
      </w:r>
    </w:p>
    <w:p>
      <w:pPr>
        <w:spacing w:line="360" w:lineRule="auto"/>
        <w:jc w:val="left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D．两个文本语言都简洁、鲜明，善用排比，句式整齐，增强了行文的气势和说理的力量。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19．文本一划线部分主要运用了什么论证方法？请结合文本内容分析其作用。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20．一位同学想根据上面两个文本内容，以“奋斗与‘躺平’”为话题写一篇文章，请你帮他完成写作提纲。</w:t>
      </w:r>
    </w:p>
    <w:tbl>
      <w:tblPr>
        <w:tblStyle w:val="TableNormal"/>
        <w:tblW w:w="9473" w:type="dxa"/>
        <w:tblInd w:w="27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095"/>
        <w:gridCol w:w="958"/>
        <w:gridCol w:w="6249"/>
      </w:tblGrid>
      <w:tr>
        <w:tblPrEx>
          <w:tblW w:w="9473" w:type="dxa"/>
          <w:tblInd w:w="27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奋斗与“躺平”</w:t>
            </w:r>
          </w:p>
        </w:tc>
        <w:tc>
          <w:tcPr>
            <w:tcW w:w="10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提出问题</w:t>
            </w:r>
          </w:p>
        </w:tc>
        <w:tc>
          <w:tcPr>
            <w:tcW w:w="7207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如何正确看到奋斗与“躺平”。</w:t>
            </w:r>
          </w:p>
        </w:tc>
      </w:tr>
      <w:tr>
        <w:tblPrEx>
          <w:tblW w:w="9473" w:type="dxa"/>
          <w:tblInd w:w="27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095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分析问题</w:t>
            </w:r>
          </w:p>
        </w:tc>
        <w:tc>
          <w:tcPr>
            <w:tcW w:w="95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正面</w:t>
            </w:r>
          </w:p>
        </w:tc>
        <w:tc>
          <w:tcPr>
            <w:tcW w:w="62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观点一：人生没有“躺赢”，要幸福就要奋斗。</w:t>
            </w:r>
          </w:p>
        </w:tc>
      </w:tr>
      <w:tr>
        <w:tblPrEx>
          <w:tblW w:w="9473" w:type="dxa"/>
          <w:tblInd w:w="27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095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958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62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摆事实：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                                                                　</w:t>
            </w:r>
          </w:p>
        </w:tc>
      </w:tr>
      <w:tr>
        <w:tblPrEx>
          <w:tblW w:w="9473" w:type="dxa"/>
          <w:tblInd w:w="27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095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95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反面</w:t>
            </w:r>
          </w:p>
        </w:tc>
        <w:tc>
          <w:tcPr>
            <w:tcW w:w="62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观点二：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            　</w:t>
            </w:r>
          </w:p>
        </w:tc>
      </w:tr>
      <w:tr>
        <w:tblPrEx>
          <w:tblW w:w="9473" w:type="dxa"/>
          <w:tblInd w:w="27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095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958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62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摆事实：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                                      　</w:t>
            </w:r>
          </w:p>
        </w:tc>
      </w:tr>
      <w:tr>
        <w:tblPrEx>
          <w:tblW w:w="9473" w:type="dxa"/>
          <w:tblInd w:w="27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0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得出结论</w:t>
            </w:r>
          </w:p>
        </w:tc>
        <w:tc>
          <w:tcPr>
            <w:tcW w:w="7207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　</w:t>
            </w:r>
          </w:p>
        </w:tc>
      </w:tr>
    </w:tbl>
    <w:p>
      <w:pPr>
        <w:rPr>
          <w:rFonts w:ascii="黑体" w:eastAsia="黑体" w:hAnsi="黑体" w:cs="黑体" w:hint="eastAsia"/>
          <w:b/>
          <w:bCs/>
          <w:sz w:val="24"/>
          <w:szCs w:val="24"/>
        </w:rPr>
      </w:pP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六、选择题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下面是某同学在读《简·爱》之后，梳理出来的主人公主要的生活地点和人生经历，其中存在错误的一项是（　　）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A．盖茨海德府→寄人篱下，被人欺辱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B．洛伍德学校→好友死于瘟疫；当了两年老师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C．桑菲尔德庄园→任家庭教师并与男主人相爱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D．芬丁庄园→接受遗产并找回真爱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七、名著阅读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阅读下面文段，回答问题。 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知县听了，说道：“一个读书人，忝列衣冠；不在乡里间做些好事，只管如此骗人，实在可恶！”便将两张状子都批准。原告在外伺候。早有人把这话报知A，A慌了，自心里想：“这两件事都是实的，倘若审断起来，体面上不好看。三十六计走为上策。”卷卷行李，一溜烟急走到省城去了。</w:t>
      </w:r>
    </w:p>
    <w:p>
      <w:pPr>
        <w:spacing w:line="360" w:lineRule="auto"/>
        <w:ind w:firstLine="42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结合整本书阅读思考A是一个怎样的人？作者塑造这一人物形象有着怎样的社会意义？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八、综合性学习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“教育双减”话题，成“两会”焦点，在社会上引起了很大反响。部分学生、家长多有误解，为此，某初中学校开展“聚力‘双减’促发展”的主题综合性学习活动，邀你参加。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23．黑板报上有一幅漫画，请你向同学们简要介绍画面的主要内容。 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420110" cy="2116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24．班级通讯员转发了一则消息，从中可以看出“双减”获得了怎样的效果？写出你探究的结果。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今天，北京师范大学中国教育与社会发展研究院教育国情调查中心发布了《全国“双减”成效调查报告》（以下简称《报告》）。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《报告》显示：“双减”后，83.5%的学生未参加校外学科培训，75.3%的学生感受到作业量比上学期减少。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《报告》显示，“双减”政策受到普遍赞同，校长、教师、家长和学生表示赞同“双减”政策的比例分别是96.8%、92.8%、90.5%和96.0%。课后服务总体满意度较高，89.0%的学生对课后服务满意。学生居家学习活动内容发生积极改变，75.5%的家长认为周一至周五孩子在家阅读、运动、劳动、社会实践总时间增加，68.2%的家长认为孩子的睡眠时间明显增加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（摘编自中国教育新闻网2022年3月2日）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你的探究结果：</w:t>
      </w: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25．活动中，有少数同学认为名著阅读加重了学业负担，不应提倡。引发了大家积极的讨论。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李华说：“名著阅读不会加重学业负担，反而能培养我们优良的品德。”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张红说：“是名著为我打开了一扇神奇的门，让我可以思接千载，视通万里，怎么会是负担呢？”</w:t>
      </w:r>
    </w:p>
    <w:p>
      <w:pPr>
        <w:spacing w:line="360" w:lineRule="auto"/>
        <w:ind w:firstLine="273" w:firstLineChars="13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请你从所阅读的名著里，分别为李华和张红补写一个事例论据来证明他们的观点。要求写出作品、人物名称，主要事迹及作用。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  <w:u w:val="single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为李华补写的事例论据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          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  <w:u w:val="single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为张红补写的事例论据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              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                                                                                </w:t>
      </w:r>
      <w:bookmarkStart w:id="0" w:name="_GoBack"/>
      <w:bookmarkEnd w:id="0"/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九、作文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按要求作文（任选一题作答）。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⑴冰雪消融，万物复苏，这是自然的解封；疫情缓解，复工复课，这是居家的解封；理解他人，消除隔膜，这是情感的解封；认可自己，自我和解，这是心灵的解封……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请根据你自己的学习或生活经历，以《解封》为题，写一篇作文。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作文要求：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自由、有创意地表达出真情实感；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除诗歌外，其他文体不限；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不少于500字；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文字和标点书写要规范、整洁、美观；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文中不得出现考生本人姓名及毕业学校名。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⑵仔细欣赏下面这座雕塑，引起了你的哪些思考？请任选角度，自拟题目，写一篇作文。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1286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作文要求：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自由、有创意地表达出真情实感；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除诗歌外，其他文体不限；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不少于500字；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文字和标点书写要规范、整洁、美观；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文中不得出现考生本人姓名及毕业学校名。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https://d.book118.com/487100002106006030</w:t>
        </w:r>
      </w:hyperlink>
    </w:p>
    <w:p>
      <w:pPr>
        <w:spacing w:line="360" w:lineRule="auto"/>
        <w:ind w:firstLine="273" w:firstLineChars="130"/>
        <w:jc w:val="left"/>
        <w:textAlignment w:val="center"/>
      </w:pPr>
    </w:p>
    <w:sectPr>
      <w:headerReference w:type="default" r:id="rId26"/>
      <w:footerReference w:type="default" r:id="rId27"/>
      <w:type w:val="nextPage"/>
      <w:pgSz w:w="11906" w:h="16838"/>
      <w:pgMar w:top="567" w:right="850" w:bottom="850" w:left="850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429F1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image" Target="media/image2.png" /><Relationship Id="rId25" Type="http://schemas.openxmlformats.org/officeDocument/2006/relationships/hyperlink" Target="https://d.book118.com/487100002106006030" TargetMode="Externa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吉林省吉林市永吉县2023年中考一模语文试卷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2024-01-09T14:03:29Z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